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body>
    <w:p w:rsidR="00F1403F" w:rsidRPr="00001278" w:rsidRDefault="00F1403F" w:rsidP="00910F82">
      <w:pPr>
        <w:adjustRightInd w:val="0"/>
        <w:snapToGrid w:val="0"/>
        <w:spacing w:after="0" w:line="360" w:lineRule="auto"/>
        <w:ind w:left="360"/>
        <w:rPr>
          <w:rFonts w:ascii="Times New Roman" w:hAnsi="Times New Roman"/>
          <w:b/>
          <w:sz w:val="48"/>
          <w:szCs w:val="48"/>
          <w:lang w:eastAsia="zh-CN"/>
        </w:rPr>
      </w:pPr>
      <w:bookmarkStart w:id="0" w:name="_Toc116161286"/>
      <w:bookmarkStart w:id="1" w:name="_Toc123534683"/>
      <w:bookmarkStart w:id="2" w:name="_Toc136524652"/>
      <w:bookmarkStart w:id="3" w:name="_Toc136525072"/>
      <w:bookmarkStart w:id="4" w:name="_Toc138740280"/>
    </w:p>
    <w:p w:rsidR="00A7782B" w:rsidRPr="00001278" w:rsidRDefault="00A7782B" w:rsidP="00776BA7">
      <w:pPr>
        <w:adjustRightInd w:val="0"/>
        <w:snapToGrid w:val="0"/>
        <w:spacing w:after="0" w:line="360" w:lineRule="auto"/>
        <w:jc w:val="center"/>
        <w:rPr>
          <w:rFonts w:ascii="Times New Roman" w:hAnsi="Times New Roman"/>
          <w:b/>
          <w:sz w:val="48"/>
          <w:szCs w:val="48"/>
        </w:rPr>
      </w:pPr>
    </w:p>
    <w:p w:rsidR="008F1E8A" w:rsidRPr="00001278" w:rsidRDefault="00DC6DC5" w:rsidP="00776BA7">
      <w:pPr>
        <w:spacing w:after="0" w:line="360" w:lineRule="auto"/>
        <w:jc w:val="center"/>
        <w:rPr>
          <w:rFonts w:ascii="Times New Roman" w:hAnsi="Times New Roman"/>
          <w:sz w:val="52"/>
          <w:szCs w:val="52"/>
          <w:lang w:eastAsia="zh-CN"/>
        </w:rPr>
      </w:pPr>
      <w:r w:rsidRPr="00001278">
        <w:rPr>
          <w:rFonts w:ascii="Times New Roman" w:hAnsi="Times New Roman"/>
          <w:sz w:val="52"/>
          <w:szCs w:val="52"/>
          <w:lang w:eastAsia="zh-CN"/>
        </w:rPr>
        <w:t>阳高县新大象农牧发展有限公司新建年存栏</w:t>
      </w:r>
      <w:r w:rsidRPr="00001278">
        <w:rPr>
          <w:rFonts w:ascii="Times New Roman" w:hAnsi="Times New Roman"/>
          <w:sz w:val="52"/>
          <w:szCs w:val="52"/>
          <w:lang w:eastAsia="zh-CN"/>
        </w:rPr>
        <w:t>3000</w:t>
      </w:r>
      <w:r w:rsidRPr="00001278">
        <w:rPr>
          <w:rFonts w:ascii="Times New Roman" w:hAnsi="Times New Roman"/>
          <w:sz w:val="52"/>
          <w:szCs w:val="52"/>
          <w:lang w:eastAsia="zh-CN"/>
        </w:rPr>
        <w:t>头种猪养殖场建设项目</w:t>
      </w:r>
    </w:p>
    <w:p w:rsidR="00DD68D4" w:rsidRPr="00001278" w:rsidRDefault="00DD68D4" w:rsidP="00776BA7">
      <w:pPr>
        <w:spacing w:after="0" w:line="360" w:lineRule="auto"/>
        <w:jc w:val="center"/>
        <w:rPr>
          <w:rFonts w:ascii="Times New Roman" w:hAnsi="Times New Roman"/>
          <w:sz w:val="52"/>
          <w:szCs w:val="52"/>
          <w:lang w:eastAsia="zh-CN"/>
        </w:rPr>
      </w:pPr>
    </w:p>
    <w:p w:rsidR="00E91C74" w:rsidRPr="00001278" w:rsidRDefault="00E91C74" w:rsidP="00776BA7">
      <w:pPr>
        <w:spacing w:after="0" w:line="360" w:lineRule="auto"/>
        <w:jc w:val="center"/>
        <w:rPr>
          <w:rFonts w:ascii="Times New Roman" w:hAnsi="Times New Roman"/>
          <w:sz w:val="84"/>
          <w:szCs w:val="84"/>
          <w:lang w:eastAsia="zh-CN"/>
        </w:rPr>
      </w:pPr>
      <w:r w:rsidRPr="00001278">
        <w:rPr>
          <w:rFonts w:ascii="Times New Roman" w:hAnsi="Times New Roman"/>
          <w:sz w:val="84"/>
          <w:szCs w:val="84"/>
          <w:lang w:eastAsia="zh-CN"/>
        </w:rPr>
        <w:t>环境影响报告书</w:t>
      </w:r>
    </w:p>
    <w:p w:rsidR="00083853" w:rsidRPr="00001278" w:rsidRDefault="00AA3CDA" w:rsidP="00776BA7">
      <w:pPr>
        <w:spacing w:after="0" w:line="360" w:lineRule="auto"/>
        <w:jc w:val="center"/>
        <w:rPr>
          <w:rFonts w:ascii="Times New Roman" w:hAnsi="Times New Roman"/>
          <w:sz w:val="36"/>
          <w:szCs w:val="36"/>
          <w:lang w:eastAsia="zh-CN"/>
        </w:rPr>
      </w:pPr>
      <w:r w:rsidRPr="00001278">
        <w:rPr>
          <w:rFonts w:ascii="Times New Roman" w:hAnsi="Times New Roman"/>
          <w:sz w:val="36"/>
          <w:szCs w:val="36"/>
          <w:lang w:eastAsia="zh-CN"/>
        </w:rPr>
        <w:t>（</w:t>
      </w:r>
      <w:r w:rsidR="009C491A">
        <w:rPr>
          <w:rFonts w:ascii="Times New Roman" w:hAnsi="Times New Roman" w:hint="eastAsia"/>
          <w:sz w:val="36"/>
          <w:szCs w:val="36"/>
          <w:lang w:eastAsia="zh-CN"/>
        </w:rPr>
        <w:t>简</w:t>
      </w:r>
      <w:r w:rsidRPr="00001278">
        <w:rPr>
          <w:rFonts w:ascii="Times New Roman" w:hAnsi="Times New Roman"/>
          <w:sz w:val="36"/>
          <w:szCs w:val="36"/>
          <w:lang w:eastAsia="zh-CN"/>
        </w:rPr>
        <w:t>本）</w:t>
      </w:r>
    </w:p>
    <w:p w:rsidR="00E91C74" w:rsidRPr="00001278" w:rsidRDefault="00E91C74" w:rsidP="00776BA7">
      <w:pPr>
        <w:spacing w:after="0" w:line="360" w:lineRule="auto"/>
        <w:jc w:val="center"/>
        <w:rPr>
          <w:rFonts w:ascii="Times New Roman" w:hAnsi="Times New Roman"/>
          <w:sz w:val="36"/>
          <w:szCs w:val="36"/>
          <w:lang w:eastAsia="zh-CN"/>
        </w:rPr>
      </w:pPr>
    </w:p>
    <w:p w:rsidR="00E91C74" w:rsidRPr="00001278" w:rsidRDefault="00E91C74" w:rsidP="00776BA7">
      <w:pPr>
        <w:spacing w:after="0" w:line="360" w:lineRule="auto"/>
        <w:jc w:val="center"/>
        <w:rPr>
          <w:rFonts w:ascii="Times New Roman" w:hAnsi="Times New Roman"/>
          <w:b/>
          <w:sz w:val="52"/>
          <w:szCs w:val="52"/>
          <w:lang w:eastAsia="zh-CN"/>
        </w:rPr>
      </w:pPr>
    </w:p>
    <w:p w:rsidR="00E91C74" w:rsidRPr="00001278" w:rsidRDefault="00E91C74" w:rsidP="00776BA7">
      <w:pPr>
        <w:spacing w:after="0" w:line="360" w:lineRule="auto"/>
        <w:jc w:val="center"/>
        <w:rPr>
          <w:rFonts w:ascii="Times New Roman" w:hAnsi="Times New Roman"/>
          <w:b/>
          <w:sz w:val="52"/>
          <w:szCs w:val="52"/>
          <w:lang w:eastAsia="zh-CN"/>
        </w:rPr>
      </w:pPr>
    </w:p>
    <w:p w:rsidR="00E91C74" w:rsidRPr="00001278" w:rsidRDefault="00E91C74" w:rsidP="00776BA7">
      <w:pPr>
        <w:spacing w:after="0" w:line="360" w:lineRule="auto"/>
        <w:jc w:val="center"/>
        <w:rPr>
          <w:rFonts w:ascii="Times New Roman" w:hAnsi="Times New Roman"/>
          <w:b/>
          <w:sz w:val="52"/>
          <w:szCs w:val="52"/>
          <w:lang w:eastAsia="zh-CN"/>
        </w:rPr>
      </w:pPr>
    </w:p>
    <w:p w:rsidR="00776BA7" w:rsidRPr="00001278" w:rsidRDefault="00776BA7" w:rsidP="00776BA7">
      <w:pPr>
        <w:spacing w:after="0" w:line="360" w:lineRule="auto"/>
        <w:jc w:val="center"/>
        <w:rPr>
          <w:rFonts w:ascii="Times New Roman" w:hAnsi="Times New Roman"/>
          <w:b/>
          <w:sz w:val="52"/>
          <w:szCs w:val="52"/>
          <w:lang w:eastAsia="zh-CN"/>
        </w:rPr>
      </w:pPr>
    </w:p>
    <w:p w:rsidR="00776BA7" w:rsidRPr="00001278" w:rsidRDefault="00776BA7" w:rsidP="00776BA7">
      <w:pPr>
        <w:spacing w:after="0" w:line="360" w:lineRule="auto"/>
        <w:jc w:val="center"/>
        <w:rPr>
          <w:rFonts w:ascii="Times New Roman" w:hAnsi="Times New Roman"/>
          <w:b/>
          <w:sz w:val="52"/>
          <w:szCs w:val="52"/>
          <w:lang w:eastAsia="zh-CN"/>
        </w:rPr>
      </w:pPr>
    </w:p>
    <w:p w:rsidR="00E25556" w:rsidRPr="00001278" w:rsidRDefault="00001278" w:rsidP="00776BA7">
      <w:pPr>
        <w:spacing w:after="0" w:line="360" w:lineRule="auto"/>
        <w:jc w:val="center"/>
        <w:rPr>
          <w:rFonts w:ascii="Times New Roman" w:hAnsi="Times New Roman"/>
          <w:sz w:val="36"/>
          <w:szCs w:val="36"/>
          <w:lang w:eastAsia="zh-CN"/>
        </w:rPr>
      </w:pPr>
      <w:r w:rsidRPr="00001278">
        <w:rPr>
          <w:rFonts w:ascii="Times New Roman" w:hAnsi="Times New Roman"/>
          <w:sz w:val="36"/>
          <w:szCs w:val="36"/>
          <w:lang w:eastAsia="zh-CN"/>
        </w:rPr>
        <w:t>山东顺泽建设项目管理有限公司</w:t>
      </w:r>
    </w:p>
    <w:p w:rsidR="00A8076F" w:rsidRPr="00001278" w:rsidRDefault="000649F5" w:rsidP="00776BA7">
      <w:pPr>
        <w:spacing w:after="0" w:line="360" w:lineRule="auto"/>
        <w:jc w:val="center"/>
        <w:rPr>
          <w:rFonts w:ascii="Times New Roman" w:hAnsi="Times New Roman"/>
          <w:sz w:val="36"/>
          <w:szCs w:val="36"/>
          <w:lang w:eastAsia="zh-CN"/>
        </w:rPr>
      </w:pPr>
      <w:r w:rsidRPr="00001278">
        <w:rPr>
          <w:rFonts w:ascii="Times New Roman" w:hAnsi="Times New Roman"/>
          <w:sz w:val="36"/>
          <w:szCs w:val="36"/>
          <w:lang w:eastAsia="zh-CN"/>
        </w:rPr>
        <w:t>二</w:t>
      </w:r>
      <w:r w:rsidR="00E0041A" w:rsidRPr="00001278">
        <w:rPr>
          <w:rFonts w:ascii="Times New Roman" w:hAnsi="Times New Roman"/>
          <w:sz w:val="36"/>
          <w:szCs w:val="36"/>
          <w:lang w:eastAsia="zh-CN"/>
        </w:rPr>
        <w:t>〇二〇</w:t>
      </w:r>
      <w:r w:rsidRPr="00001278">
        <w:rPr>
          <w:rFonts w:ascii="Times New Roman" w:hAnsi="Times New Roman"/>
          <w:sz w:val="36"/>
          <w:szCs w:val="36"/>
          <w:lang w:eastAsia="zh-CN"/>
        </w:rPr>
        <w:t>年</w:t>
      </w:r>
      <w:r w:rsidR="00DC6DC5" w:rsidRPr="00001278">
        <w:rPr>
          <w:rFonts w:ascii="Times New Roman" w:hAnsi="Times New Roman"/>
          <w:sz w:val="36"/>
          <w:szCs w:val="36"/>
          <w:lang w:eastAsia="zh-CN"/>
        </w:rPr>
        <w:t>五</w:t>
      </w:r>
      <w:r w:rsidRPr="00001278">
        <w:rPr>
          <w:rFonts w:ascii="Times New Roman" w:hAnsi="Times New Roman"/>
          <w:sz w:val="36"/>
          <w:szCs w:val="36"/>
          <w:lang w:eastAsia="zh-CN"/>
        </w:rPr>
        <w:t>月</w:t>
      </w:r>
    </w:p>
    <w:p w:rsidR="00AD6188" w:rsidRPr="00001278" w:rsidRDefault="00AD6188" w:rsidP="00AF6A22">
      <w:pPr>
        <w:rPr>
          <w:rFonts w:ascii="Times New Roman" w:hAnsi="Times New Roman"/>
          <w:lang w:eastAsia="zh-CN"/>
        </w:rPr>
      </w:pPr>
      <w:bookmarkStart w:id="5" w:name="_Toc462858167"/>
    </w:p>
    <w:p w:rsidR="00192872" w:rsidRPr="00001278" w:rsidRDefault="00192872" w:rsidP="00776BA7">
      <w:pPr>
        <w:pStyle w:val="a4"/>
        <w:spacing w:after="0" w:line="360" w:lineRule="auto"/>
        <w:ind w:firstLineChars="0" w:firstLine="0"/>
        <w:jc w:val="center"/>
        <w:outlineLvl w:val="0"/>
        <w:rPr>
          <w:rFonts w:ascii="Times New Roman" w:hAnsi="Times New Roman"/>
          <w:b/>
          <w:snapToGrid w:val="0"/>
          <w:spacing w:val="0"/>
          <w:kern w:val="0"/>
          <w:sz w:val="44"/>
          <w:szCs w:val="44"/>
        </w:rPr>
        <w:sectPr w:rsidR="00192872" w:rsidRPr="00001278" w:rsidSect="00B015FA">
          <w:type w:val="continuous"/>
          <w:pgSz w:w="11907" w:h="16840"/>
          <w:pgMar w:top="1440" w:right="1440" w:bottom="1440" w:left="1440" w:header="779" w:footer="992" w:gutter="0"/>
          <w:pgNumType w:start="1"/>
          <w:cols w:space="720"/>
          <w:docGrid w:linePitch="312"/>
        </w:sectPr>
      </w:pPr>
    </w:p>
    <w:bookmarkEnd w:id="0"/>
    <w:bookmarkEnd w:id="1"/>
    <w:bookmarkEnd w:id="2"/>
    <w:bookmarkEnd w:id="3"/>
    <w:bookmarkEnd w:id="4"/>
    <w:bookmarkEnd w:id="5"/>
    <w:p w:rsidR="00001278" w:rsidRPr="00001278" w:rsidRDefault="00652DBF" w:rsidP="00E06905">
      <w:pPr>
        <w:pStyle w:val="TOC"/>
        <w:spacing w:before="0" w:after="0" w:line="360" w:lineRule="auto"/>
        <w:rPr>
          <w:rFonts w:ascii="Times New Roman" w:hAnsi="Times New Roman"/>
          <w:noProof/>
        </w:rPr>
      </w:pPr>
      <w:r w:rsidRPr="00001278">
        <w:rPr>
          <w:rFonts w:ascii="Times New Roman" w:hAnsi="Times New Roman"/>
          <w:color w:val="auto"/>
          <w:sz w:val="44"/>
          <w:szCs w:val="44"/>
          <w:lang w:val="zh-CN"/>
        </w:rPr>
        <w:lastRenderedPageBreak/>
        <w:t>目录</w:t>
      </w:r>
      <w:r w:rsidR="001A61A5" w:rsidRPr="001A61A5">
        <w:rPr>
          <w:rFonts w:ascii="Times New Roman" w:hAnsi="Times New Roman"/>
          <w:color w:val="auto"/>
        </w:rPr>
        <w:fldChar w:fldCharType="begin"/>
      </w:r>
      <w:r w:rsidRPr="00001278">
        <w:rPr>
          <w:rFonts w:ascii="Times New Roman" w:hAnsi="Times New Roman"/>
          <w:color w:val="auto"/>
        </w:rPr>
        <w:instrText xml:space="preserve"> TOC \o "1-3" \h \z \u </w:instrText>
      </w:r>
      <w:r w:rsidR="001A61A5" w:rsidRPr="001A61A5">
        <w:rPr>
          <w:rFonts w:ascii="Times New Roman" w:hAnsi="Times New Roman"/>
          <w:color w:val="auto"/>
        </w:rPr>
        <w:fldChar w:fldCharType="separate"/>
      </w:r>
    </w:p>
    <w:p w:rsidR="00001278" w:rsidRPr="00001278" w:rsidRDefault="001A61A5">
      <w:pPr>
        <w:pStyle w:val="14"/>
        <w:rPr>
          <w:rFonts w:eastAsiaTheme="minorEastAsia"/>
          <w:b w:val="0"/>
          <w:snapToGrid/>
          <w:kern w:val="2"/>
          <w:sz w:val="21"/>
          <w:szCs w:val="22"/>
          <w:lang w:eastAsia="zh-CN" w:bidi="ar-SA"/>
        </w:rPr>
      </w:pPr>
      <w:hyperlink w:anchor="_Toc43109772" w:history="1">
        <w:r w:rsidR="00001278" w:rsidRPr="00001278">
          <w:rPr>
            <w:rStyle w:val="af3"/>
          </w:rPr>
          <w:t>第一章</w:t>
        </w:r>
        <w:r w:rsidR="00001278" w:rsidRPr="00001278">
          <w:rPr>
            <w:rStyle w:val="af3"/>
          </w:rPr>
          <w:t xml:space="preserve">  </w:t>
        </w:r>
        <w:r w:rsidR="00001278" w:rsidRPr="00001278">
          <w:rPr>
            <w:rStyle w:val="af3"/>
          </w:rPr>
          <w:t>概述</w:t>
        </w:r>
        <w:r w:rsidR="00001278" w:rsidRPr="00001278">
          <w:rPr>
            <w:webHidden/>
          </w:rPr>
          <w:tab/>
        </w:r>
        <w:r w:rsidRPr="00001278">
          <w:rPr>
            <w:webHidden/>
          </w:rPr>
          <w:fldChar w:fldCharType="begin"/>
        </w:r>
        <w:r w:rsidR="00001278" w:rsidRPr="00001278">
          <w:rPr>
            <w:webHidden/>
          </w:rPr>
          <w:instrText xml:space="preserve"> PAGEREF _Toc43109772 \h </w:instrText>
        </w:r>
        <w:r w:rsidRPr="00001278">
          <w:rPr>
            <w:webHidden/>
          </w:rPr>
        </w:r>
        <w:r w:rsidRPr="00001278">
          <w:rPr>
            <w:webHidden/>
          </w:rPr>
          <w:fldChar w:fldCharType="separate"/>
        </w:r>
        <w:r w:rsidR="009C491A">
          <w:rPr>
            <w:webHidden/>
          </w:rPr>
          <w:t>1</w:t>
        </w:r>
        <w:r w:rsidRPr="00001278">
          <w:rPr>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73" w:history="1">
        <w:r w:rsidR="00001278" w:rsidRPr="00001278">
          <w:rPr>
            <w:rStyle w:val="af3"/>
            <w:rFonts w:ascii="Times New Roman" w:hAnsi="Times New Roman"/>
            <w:lang w:eastAsia="zh-CN"/>
          </w:rPr>
          <w:t>1.1</w:t>
        </w:r>
        <w:r w:rsidR="00001278" w:rsidRPr="00001278">
          <w:rPr>
            <w:rStyle w:val="af3"/>
            <w:rFonts w:ascii="Times New Roman" w:hAnsi="Times New Roman"/>
            <w:lang w:eastAsia="zh-CN"/>
          </w:rPr>
          <w:t>项目的背景</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_Toc43109773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74" w:history="1">
        <w:r w:rsidR="00001278" w:rsidRPr="00001278">
          <w:rPr>
            <w:rStyle w:val="af3"/>
            <w:rFonts w:ascii="Times New Roman" w:hAnsi="Times New Roman"/>
            <w:lang w:eastAsia="zh-CN"/>
          </w:rPr>
          <w:t>1.2</w:t>
        </w:r>
        <w:r w:rsidR="00001278" w:rsidRPr="00001278">
          <w:rPr>
            <w:rStyle w:val="af3"/>
            <w:rFonts w:ascii="Times New Roman" w:hAnsi="Times New Roman"/>
            <w:lang w:eastAsia="zh-CN"/>
          </w:rPr>
          <w:t>评价任务的由来</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_Toc43109774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75" w:history="1">
        <w:r w:rsidR="00001278" w:rsidRPr="00001278">
          <w:rPr>
            <w:rStyle w:val="af3"/>
            <w:rFonts w:ascii="Times New Roman" w:hAnsi="Times New Roman"/>
            <w:lang w:eastAsia="zh-CN"/>
          </w:rPr>
          <w:t>1.3</w:t>
        </w:r>
        <w:r w:rsidR="00001278" w:rsidRPr="00001278">
          <w:rPr>
            <w:rStyle w:val="af3"/>
            <w:rFonts w:ascii="Times New Roman" w:hAnsi="Times New Roman"/>
            <w:lang w:eastAsia="zh-CN"/>
          </w:rPr>
          <w:t>环境影响评价的工作过程</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_Toc43109775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2</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76" w:history="1">
        <w:r w:rsidR="00001278" w:rsidRPr="00001278">
          <w:rPr>
            <w:rStyle w:val="af3"/>
            <w:rFonts w:ascii="Times New Roman" w:hAnsi="Times New Roman"/>
            <w:lang w:eastAsia="zh-CN"/>
          </w:rPr>
          <w:t>1.4</w:t>
        </w:r>
        <w:r w:rsidR="00001278" w:rsidRPr="00001278">
          <w:rPr>
            <w:rStyle w:val="af3"/>
            <w:rFonts w:ascii="Times New Roman" w:hAnsi="Times New Roman"/>
            <w:lang w:eastAsia="zh-CN"/>
          </w:rPr>
          <w:t>本次评价关注的主要环境问题及环境影响</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_Toc43109776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2</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77" w:history="1">
        <w:r w:rsidR="00001278" w:rsidRPr="00001278">
          <w:rPr>
            <w:rStyle w:val="af3"/>
            <w:rFonts w:ascii="Times New Roman" w:hAnsi="Times New Roman"/>
            <w:lang w:eastAsia="zh-CN"/>
          </w:rPr>
          <w:t>1.5</w:t>
        </w:r>
        <w:r w:rsidR="00001278" w:rsidRPr="00001278">
          <w:rPr>
            <w:rStyle w:val="af3"/>
            <w:rFonts w:ascii="Times New Roman" w:hAnsi="Times New Roman"/>
            <w:lang w:eastAsia="zh-CN"/>
          </w:rPr>
          <w:t>分析判定相关情况</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_Toc43109777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2</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78" w:history="1">
        <w:r w:rsidR="00001278" w:rsidRPr="00001278">
          <w:rPr>
            <w:rStyle w:val="af3"/>
            <w:rFonts w:ascii="Times New Roman" w:hAnsi="Times New Roman"/>
            <w:b/>
            <w:noProof/>
            <w:snapToGrid w:val="0"/>
          </w:rPr>
          <w:t>1.5.1</w:t>
        </w:r>
        <w:r w:rsidR="00001278" w:rsidRPr="00001278">
          <w:rPr>
            <w:rStyle w:val="af3"/>
            <w:rFonts w:ascii="Times New Roman" w:hAnsi="Times New Roman"/>
            <w:b/>
            <w:noProof/>
            <w:snapToGrid w:val="0"/>
          </w:rPr>
          <w:t>产业政策符合性分析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_Toc43109778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2</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79" w:history="1">
        <w:r w:rsidR="00001278" w:rsidRPr="00001278">
          <w:rPr>
            <w:rStyle w:val="af3"/>
            <w:rFonts w:ascii="Times New Roman" w:hAnsi="Times New Roman"/>
            <w:b/>
            <w:noProof/>
            <w:snapToGrid w:val="0"/>
          </w:rPr>
          <w:t>1.5.2</w:t>
        </w:r>
        <w:r w:rsidR="00001278" w:rsidRPr="00001278">
          <w:rPr>
            <w:rStyle w:val="af3"/>
            <w:rFonts w:ascii="Times New Roman" w:hAnsi="Times New Roman"/>
            <w:b/>
            <w:noProof/>
            <w:snapToGrid w:val="0"/>
          </w:rPr>
          <w:t>选址可行性分析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_Toc43109779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7</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80" w:history="1">
        <w:r w:rsidR="00001278" w:rsidRPr="00001278">
          <w:rPr>
            <w:rStyle w:val="af3"/>
            <w:rFonts w:ascii="Times New Roman" w:hAnsi="Times New Roman"/>
            <w:lang w:eastAsia="zh-CN"/>
          </w:rPr>
          <w:t>1.6</w:t>
        </w:r>
        <w:r w:rsidR="00001278" w:rsidRPr="00001278">
          <w:rPr>
            <w:rStyle w:val="af3"/>
            <w:rFonts w:ascii="Times New Roman" w:hAnsi="Times New Roman"/>
            <w:lang w:eastAsia="zh-CN"/>
          </w:rPr>
          <w:t>建设项目</w:t>
        </w:r>
        <w:r w:rsidR="00001278" w:rsidRPr="00001278">
          <w:rPr>
            <w:rStyle w:val="af3"/>
            <w:rFonts w:ascii="Times New Roman" w:hAnsi="Times New Roman"/>
            <w:lang w:eastAsia="zh-CN"/>
          </w:rPr>
          <w:t>“</w:t>
        </w:r>
        <w:r w:rsidR="00001278" w:rsidRPr="00001278">
          <w:rPr>
            <w:rStyle w:val="af3"/>
            <w:rFonts w:ascii="Times New Roman" w:hAnsi="Times New Roman"/>
            <w:lang w:eastAsia="zh-CN"/>
          </w:rPr>
          <w:t>三线一单</w:t>
        </w:r>
        <w:r w:rsidR="00001278" w:rsidRPr="00001278">
          <w:rPr>
            <w:rStyle w:val="af3"/>
            <w:rFonts w:ascii="Times New Roman" w:hAnsi="Times New Roman"/>
            <w:lang w:eastAsia="zh-CN"/>
          </w:rPr>
          <w:t>”</w:t>
        </w:r>
        <w:r w:rsidR="00001278" w:rsidRPr="00001278">
          <w:rPr>
            <w:rStyle w:val="af3"/>
            <w:rFonts w:ascii="Times New Roman" w:hAnsi="Times New Roman"/>
            <w:lang w:eastAsia="zh-CN"/>
          </w:rPr>
          <w:t>符合性分析</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_Toc43109780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12</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81" w:history="1">
        <w:r w:rsidR="00001278" w:rsidRPr="00001278">
          <w:rPr>
            <w:rStyle w:val="af3"/>
            <w:rFonts w:ascii="Times New Roman" w:hAnsi="Times New Roman"/>
            <w:lang w:eastAsia="zh-CN"/>
          </w:rPr>
          <w:t>1.7</w:t>
        </w:r>
        <w:r w:rsidR="00001278" w:rsidRPr="00001278">
          <w:rPr>
            <w:rStyle w:val="af3"/>
            <w:rFonts w:ascii="Times New Roman" w:hAnsi="Times New Roman"/>
            <w:lang w:eastAsia="zh-CN"/>
          </w:rPr>
          <w:t>环境影响评价主要结论</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_Toc43109781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15</w:t>
        </w:r>
        <w:r w:rsidRPr="00001278">
          <w:rPr>
            <w:rFonts w:ascii="Times New Roman" w:hAnsi="Times New Roman"/>
            <w:webHidden/>
          </w:rPr>
          <w:fldChar w:fldCharType="end"/>
        </w:r>
      </w:hyperlink>
    </w:p>
    <w:p w:rsidR="00001278" w:rsidRPr="00001278" w:rsidRDefault="001A61A5">
      <w:pPr>
        <w:pStyle w:val="14"/>
        <w:rPr>
          <w:rFonts w:eastAsiaTheme="minorEastAsia"/>
          <w:b w:val="0"/>
          <w:snapToGrid/>
          <w:kern w:val="2"/>
          <w:sz w:val="21"/>
          <w:szCs w:val="22"/>
          <w:lang w:eastAsia="zh-CN" w:bidi="ar-SA"/>
        </w:rPr>
      </w:pPr>
      <w:hyperlink w:anchor="_Toc43109782" w:history="1">
        <w:r w:rsidR="00001278" w:rsidRPr="00001278">
          <w:rPr>
            <w:rStyle w:val="af3"/>
          </w:rPr>
          <w:t>第二章</w:t>
        </w:r>
        <w:r w:rsidR="00001278" w:rsidRPr="00001278">
          <w:rPr>
            <w:rStyle w:val="af3"/>
          </w:rPr>
          <w:t xml:space="preserve">  </w:t>
        </w:r>
        <w:r w:rsidR="00001278" w:rsidRPr="00001278">
          <w:rPr>
            <w:rStyle w:val="af3"/>
          </w:rPr>
          <w:t>总则</w:t>
        </w:r>
        <w:r w:rsidR="00001278" w:rsidRPr="00001278">
          <w:rPr>
            <w:webHidden/>
          </w:rPr>
          <w:tab/>
        </w:r>
        <w:r w:rsidRPr="00001278">
          <w:rPr>
            <w:webHidden/>
          </w:rPr>
          <w:fldChar w:fldCharType="begin"/>
        </w:r>
        <w:r w:rsidR="00001278" w:rsidRPr="00001278">
          <w:rPr>
            <w:webHidden/>
          </w:rPr>
          <w:instrText xml:space="preserve"> PAGEREF _Toc43109782 \h </w:instrText>
        </w:r>
        <w:r w:rsidRPr="00001278">
          <w:rPr>
            <w:webHidden/>
          </w:rPr>
        </w:r>
        <w:r w:rsidRPr="00001278">
          <w:rPr>
            <w:webHidden/>
          </w:rPr>
          <w:fldChar w:fldCharType="separate"/>
        </w:r>
        <w:r w:rsidR="009C491A">
          <w:rPr>
            <w:webHidden/>
          </w:rPr>
          <w:t>16</w:t>
        </w:r>
        <w:r w:rsidRPr="00001278">
          <w:rPr>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83" w:history="1">
        <w:r w:rsidR="00001278" w:rsidRPr="00001278">
          <w:rPr>
            <w:rStyle w:val="af3"/>
            <w:rFonts w:ascii="Times New Roman" w:hAnsi="Times New Roman"/>
            <w:lang w:eastAsia="zh-CN"/>
          </w:rPr>
          <w:t>2.1</w:t>
        </w:r>
        <w:r w:rsidR="00001278" w:rsidRPr="00001278">
          <w:rPr>
            <w:rStyle w:val="af3"/>
            <w:rFonts w:ascii="Times New Roman" w:hAnsi="Times New Roman"/>
            <w:lang w:eastAsia="zh-CN"/>
          </w:rPr>
          <w:t>评价依据</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_Toc43109783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16</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84" w:history="1">
        <w:r w:rsidR="00001278" w:rsidRPr="00001278">
          <w:rPr>
            <w:rStyle w:val="af3"/>
            <w:rFonts w:ascii="Times New Roman" w:hAnsi="Times New Roman"/>
            <w:b/>
            <w:noProof/>
            <w:snapToGrid w:val="0"/>
          </w:rPr>
          <w:t>2.1.1</w:t>
        </w:r>
        <w:r w:rsidR="00001278" w:rsidRPr="00001278">
          <w:rPr>
            <w:rStyle w:val="af3"/>
            <w:rFonts w:ascii="Times New Roman" w:hAnsi="Times New Roman"/>
            <w:b/>
            <w:noProof/>
            <w:snapToGrid w:val="0"/>
          </w:rPr>
          <w:t>法律、法规依据和政策性依据</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_Toc43109784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16</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85" w:history="1">
        <w:r w:rsidR="00001278" w:rsidRPr="00001278">
          <w:rPr>
            <w:rStyle w:val="af3"/>
            <w:rFonts w:ascii="Times New Roman" w:hAnsi="Times New Roman"/>
            <w:b/>
            <w:noProof/>
            <w:snapToGrid w:val="0"/>
          </w:rPr>
          <w:t>2.1.2</w:t>
        </w:r>
        <w:r w:rsidR="00001278" w:rsidRPr="00001278">
          <w:rPr>
            <w:rStyle w:val="af3"/>
            <w:rFonts w:ascii="Times New Roman" w:hAnsi="Times New Roman"/>
            <w:b/>
            <w:noProof/>
            <w:snapToGrid w:val="0"/>
          </w:rPr>
          <w:t>技术依据</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_Toc43109785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86" w:history="1">
        <w:r w:rsidR="00001278" w:rsidRPr="00001278">
          <w:rPr>
            <w:rStyle w:val="af3"/>
            <w:rFonts w:ascii="Times New Roman" w:hAnsi="Times New Roman"/>
            <w:lang w:eastAsia="zh-CN"/>
          </w:rPr>
          <w:t>2.2</w:t>
        </w:r>
        <w:r w:rsidR="00001278" w:rsidRPr="00001278">
          <w:rPr>
            <w:rStyle w:val="af3"/>
            <w:rFonts w:ascii="Times New Roman" w:hAnsi="Times New Roman"/>
            <w:lang w:eastAsia="zh-CN"/>
          </w:rPr>
          <w:t>评价因子和评价重点</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_Toc43109786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18</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87" w:history="1">
        <w:r w:rsidR="00001278" w:rsidRPr="00001278">
          <w:rPr>
            <w:rStyle w:val="af3"/>
            <w:rFonts w:ascii="Times New Roman" w:hAnsi="Times New Roman"/>
            <w:b/>
            <w:noProof/>
            <w:snapToGrid w:val="0"/>
          </w:rPr>
          <w:t>2.2.1</w:t>
        </w:r>
        <w:r w:rsidR="00001278" w:rsidRPr="00001278">
          <w:rPr>
            <w:rStyle w:val="af3"/>
            <w:rFonts w:ascii="Times New Roman" w:hAnsi="Times New Roman"/>
            <w:b/>
            <w:noProof/>
            <w:snapToGrid w:val="0"/>
          </w:rPr>
          <w:t>评价目的</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_Toc43109787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88" w:history="1">
        <w:r w:rsidR="00001278" w:rsidRPr="00001278">
          <w:rPr>
            <w:rStyle w:val="af3"/>
            <w:rFonts w:ascii="Times New Roman" w:hAnsi="Times New Roman"/>
            <w:b/>
            <w:noProof/>
            <w:snapToGrid w:val="0"/>
          </w:rPr>
          <w:t>2.2.2</w:t>
        </w:r>
        <w:r w:rsidR="00001278" w:rsidRPr="00001278">
          <w:rPr>
            <w:rStyle w:val="af3"/>
            <w:rFonts w:ascii="Times New Roman" w:hAnsi="Times New Roman"/>
            <w:b/>
            <w:noProof/>
            <w:snapToGrid w:val="0"/>
          </w:rPr>
          <w:t>评价指导思想</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_Toc43109788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19</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89" w:history="1">
        <w:r w:rsidR="00001278" w:rsidRPr="00001278">
          <w:rPr>
            <w:rStyle w:val="af3"/>
            <w:rFonts w:ascii="Times New Roman" w:hAnsi="Times New Roman"/>
            <w:b/>
            <w:noProof/>
            <w:snapToGrid w:val="0"/>
          </w:rPr>
          <w:t>2.2.3</w:t>
        </w:r>
        <w:r w:rsidR="00001278" w:rsidRPr="00001278">
          <w:rPr>
            <w:rStyle w:val="af3"/>
            <w:rFonts w:ascii="Times New Roman" w:hAnsi="Times New Roman"/>
            <w:b/>
            <w:noProof/>
            <w:snapToGrid w:val="0"/>
          </w:rPr>
          <w:t>评价因子识别及筛选</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_Toc43109789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20</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90" w:history="1">
        <w:r w:rsidR="00001278" w:rsidRPr="00001278">
          <w:rPr>
            <w:rStyle w:val="af3"/>
            <w:rFonts w:ascii="Times New Roman" w:hAnsi="Times New Roman"/>
            <w:lang w:eastAsia="zh-CN"/>
          </w:rPr>
          <w:t>2.4</w:t>
        </w:r>
        <w:r w:rsidR="00001278" w:rsidRPr="00001278">
          <w:rPr>
            <w:rStyle w:val="af3"/>
            <w:rFonts w:ascii="Times New Roman" w:hAnsi="Times New Roman"/>
            <w:lang w:eastAsia="zh-CN"/>
          </w:rPr>
          <w:t>评价标准</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_Toc43109790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22</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91" w:history="1">
        <w:r w:rsidR="00001278" w:rsidRPr="00001278">
          <w:rPr>
            <w:rStyle w:val="af3"/>
            <w:rFonts w:ascii="Times New Roman" w:hAnsi="Times New Roman"/>
            <w:b/>
            <w:noProof/>
            <w:snapToGrid w:val="0"/>
          </w:rPr>
          <w:t>2.4.1</w:t>
        </w:r>
        <w:r w:rsidR="00001278" w:rsidRPr="00001278">
          <w:rPr>
            <w:rStyle w:val="af3"/>
            <w:rFonts w:ascii="Times New Roman" w:hAnsi="Times New Roman"/>
            <w:b/>
            <w:noProof/>
            <w:snapToGrid w:val="0"/>
          </w:rPr>
          <w:t>环境质量标准</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_Toc43109791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22</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92" w:history="1">
        <w:r w:rsidR="00001278" w:rsidRPr="00001278">
          <w:rPr>
            <w:rStyle w:val="af3"/>
            <w:rFonts w:ascii="Times New Roman" w:hAnsi="Times New Roman"/>
            <w:b/>
            <w:noProof/>
            <w:snapToGrid w:val="0"/>
          </w:rPr>
          <w:t>2.4.2</w:t>
        </w:r>
        <w:r w:rsidR="00001278" w:rsidRPr="00001278">
          <w:rPr>
            <w:rStyle w:val="af3"/>
            <w:rFonts w:ascii="Times New Roman" w:hAnsi="Times New Roman"/>
            <w:b/>
            <w:noProof/>
            <w:snapToGrid w:val="0"/>
          </w:rPr>
          <w:t>污染物排放标准</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_Toc43109792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23</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93" w:history="1">
        <w:r w:rsidR="00001278" w:rsidRPr="00001278">
          <w:rPr>
            <w:rStyle w:val="af3"/>
            <w:rFonts w:ascii="Times New Roman" w:hAnsi="Times New Roman"/>
            <w:lang w:eastAsia="zh-CN"/>
          </w:rPr>
          <w:t>2.5</w:t>
        </w:r>
        <w:r w:rsidR="00001278" w:rsidRPr="00001278">
          <w:rPr>
            <w:rStyle w:val="af3"/>
            <w:rFonts w:ascii="Times New Roman" w:hAnsi="Times New Roman"/>
            <w:lang w:eastAsia="zh-CN"/>
          </w:rPr>
          <w:t>评价工作等级及评价范围</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_Toc43109793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25</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94" w:history="1">
        <w:r w:rsidR="00001278" w:rsidRPr="00001278">
          <w:rPr>
            <w:rStyle w:val="af3"/>
            <w:rFonts w:ascii="Times New Roman" w:hAnsi="Times New Roman"/>
            <w:b/>
            <w:noProof/>
            <w:snapToGrid w:val="0"/>
          </w:rPr>
          <w:t>2.5.1</w:t>
        </w:r>
        <w:r w:rsidR="00001278" w:rsidRPr="00001278">
          <w:rPr>
            <w:rStyle w:val="af3"/>
            <w:rFonts w:ascii="Times New Roman" w:hAnsi="Times New Roman"/>
            <w:b/>
            <w:noProof/>
            <w:snapToGrid w:val="0"/>
          </w:rPr>
          <w:t>评价等级</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_Toc43109794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25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95" w:history="1">
        <w:r w:rsidR="00001278" w:rsidRPr="00001278">
          <w:rPr>
            <w:rStyle w:val="af3"/>
            <w:rFonts w:ascii="Times New Roman" w:hAnsi="Times New Roman"/>
            <w:b/>
            <w:noProof/>
            <w:snapToGrid w:val="0"/>
          </w:rPr>
          <w:t>2.5.2</w:t>
        </w:r>
        <w:r w:rsidR="00001278" w:rsidRPr="00001278">
          <w:rPr>
            <w:rStyle w:val="af3"/>
            <w:rFonts w:ascii="Times New Roman" w:hAnsi="Times New Roman"/>
            <w:b/>
            <w:noProof/>
            <w:snapToGrid w:val="0"/>
          </w:rPr>
          <w:t>评价范围</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_Toc43109795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29</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96" w:history="1">
        <w:r w:rsidR="00001278" w:rsidRPr="00001278">
          <w:rPr>
            <w:rStyle w:val="af3"/>
            <w:rFonts w:ascii="Times New Roman" w:hAnsi="Times New Roman"/>
            <w:lang w:eastAsia="zh-CN"/>
          </w:rPr>
          <w:t>2.6</w:t>
        </w:r>
        <w:r w:rsidR="00001278" w:rsidRPr="00001278">
          <w:rPr>
            <w:rStyle w:val="af3"/>
            <w:rFonts w:ascii="Times New Roman" w:hAnsi="Times New Roman"/>
            <w:lang w:eastAsia="zh-CN"/>
          </w:rPr>
          <w:t>环境功能区划及保护目标</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_Toc43109796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29</w:t>
        </w:r>
        <w:r w:rsidRPr="00001278">
          <w:rPr>
            <w:rFonts w:ascii="Times New Roman" w:hAnsi="Times New Roman"/>
            <w:webHidden/>
          </w:rPr>
          <w:fldChar w:fldCharType="end"/>
        </w:r>
      </w:hyperlink>
    </w:p>
    <w:p w:rsidR="00001278" w:rsidRPr="00001278" w:rsidRDefault="001A61A5">
      <w:pPr>
        <w:pStyle w:val="14"/>
        <w:rPr>
          <w:rFonts w:eastAsiaTheme="minorEastAsia"/>
          <w:b w:val="0"/>
          <w:snapToGrid/>
          <w:kern w:val="2"/>
          <w:sz w:val="21"/>
          <w:szCs w:val="22"/>
          <w:lang w:eastAsia="zh-CN" w:bidi="ar-SA"/>
        </w:rPr>
      </w:pPr>
      <w:hyperlink w:anchor="_Toc43109797" w:history="1">
        <w:r w:rsidR="00001278" w:rsidRPr="00001278">
          <w:rPr>
            <w:rStyle w:val="af3"/>
          </w:rPr>
          <w:t>第三章</w:t>
        </w:r>
        <w:r w:rsidR="00001278" w:rsidRPr="00001278">
          <w:rPr>
            <w:rStyle w:val="af3"/>
          </w:rPr>
          <w:t xml:space="preserve">  </w:t>
        </w:r>
        <w:r w:rsidR="00001278" w:rsidRPr="00001278">
          <w:rPr>
            <w:rStyle w:val="af3"/>
          </w:rPr>
          <w:t>建设项目概况及工程分析</w:t>
        </w:r>
        <w:r w:rsidR="00001278" w:rsidRPr="00001278">
          <w:rPr>
            <w:webHidden/>
          </w:rPr>
          <w:tab/>
        </w:r>
        <w:r w:rsidRPr="00001278">
          <w:rPr>
            <w:webHidden/>
          </w:rPr>
          <w:fldChar w:fldCharType="begin"/>
        </w:r>
        <w:r w:rsidR="00001278" w:rsidRPr="00001278">
          <w:rPr>
            <w:webHidden/>
          </w:rPr>
          <w:instrText xml:space="preserve"> PAGEREF _Toc43109797 \h </w:instrText>
        </w:r>
        <w:r w:rsidRPr="00001278">
          <w:rPr>
            <w:webHidden/>
          </w:rPr>
        </w:r>
        <w:r w:rsidRPr="00001278">
          <w:rPr>
            <w:webHidden/>
          </w:rPr>
          <w:fldChar w:fldCharType="separate"/>
        </w:r>
        <w:r w:rsidR="009C491A">
          <w:rPr>
            <w:webHidden/>
          </w:rPr>
          <w:t>- 34 -</w:t>
        </w:r>
        <w:r w:rsidRPr="00001278">
          <w:rPr>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798" w:history="1">
        <w:r w:rsidR="00001278" w:rsidRPr="00001278">
          <w:rPr>
            <w:rStyle w:val="af3"/>
            <w:rFonts w:ascii="Times New Roman" w:hAnsi="Times New Roman"/>
            <w:lang w:eastAsia="zh-CN"/>
          </w:rPr>
          <w:t>3.1</w:t>
        </w:r>
        <w:r w:rsidR="00001278" w:rsidRPr="00001278">
          <w:rPr>
            <w:rStyle w:val="af3"/>
            <w:rFonts w:ascii="Times New Roman" w:hAnsi="Times New Roman"/>
            <w:lang w:eastAsia="zh-CN"/>
          </w:rPr>
          <w:t>建设项目概况</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_Toc43109798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- 34 -</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799" w:history="1">
        <w:r w:rsidR="00001278" w:rsidRPr="00001278">
          <w:rPr>
            <w:rStyle w:val="af3"/>
            <w:rFonts w:ascii="Times New Roman" w:hAnsi="Times New Roman"/>
            <w:b/>
            <w:noProof/>
            <w:snapToGrid w:val="0"/>
          </w:rPr>
          <w:t>3.1.1</w:t>
        </w:r>
        <w:r w:rsidR="00001278" w:rsidRPr="00001278">
          <w:rPr>
            <w:rStyle w:val="af3"/>
            <w:rFonts w:ascii="Times New Roman" w:hAnsi="Times New Roman"/>
            <w:b/>
            <w:noProof/>
            <w:snapToGrid w:val="0"/>
          </w:rPr>
          <w:t>项目基本情况</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_Toc43109799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- 34 -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00" w:history="1">
        <w:r w:rsidR="00001278" w:rsidRPr="00001278">
          <w:rPr>
            <w:rStyle w:val="af3"/>
            <w:rFonts w:ascii="Times New Roman" w:hAnsi="Times New Roman"/>
            <w:b/>
            <w:noProof/>
            <w:snapToGrid w:val="0"/>
          </w:rPr>
          <w:t>3.1.2</w:t>
        </w:r>
        <w:r w:rsidR="00001278" w:rsidRPr="00001278">
          <w:rPr>
            <w:rStyle w:val="af3"/>
            <w:rFonts w:ascii="Times New Roman" w:hAnsi="Times New Roman"/>
            <w:b/>
            <w:noProof/>
            <w:snapToGrid w:val="0"/>
          </w:rPr>
          <w:t>建设规模及产品方案</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_Toc43109800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- 34 -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01" w:history="1">
        <w:r w:rsidR="00001278" w:rsidRPr="00001278">
          <w:rPr>
            <w:rStyle w:val="af3"/>
            <w:rFonts w:ascii="Times New Roman" w:hAnsi="Times New Roman"/>
            <w:b/>
            <w:noProof/>
            <w:snapToGrid w:val="0"/>
          </w:rPr>
          <w:t>3.1.3</w:t>
        </w:r>
        <w:r w:rsidR="00001278" w:rsidRPr="00001278">
          <w:rPr>
            <w:rStyle w:val="af3"/>
            <w:rFonts w:ascii="Times New Roman" w:hAnsi="Times New Roman"/>
            <w:b/>
            <w:noProof/>
            <w:snapToGrid w:val="0"/>
          </w:rPr>
          <w:t>主要技术参数</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_Toc43109801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- 35 -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02" w:history="1">
        <w:r w:rsidR="00001278" w:rsidRPr="00001278">
          <w:rPr>
            <w:rStyle w:val="af3"/>
            <w:rFonts w:ascii="Times New Roman" w:hAnsi="Times New Roman"/>
            <w:b/>
            <w:noProof/>
            <w:snapToGrid w:val="0"/>
          </w:rPr>
          <w:t>3.1.4</w:t>
        </w:r>
        <w:r w:rsidR="00001278" w:rsidRPr="00001278">
          <w:rPr>
            <w:rStyle w:val="af3"/>
            <w:rFonts w:ascii="Times New Roman" w:hAnsi="Times New Roman"/>
            <w:b/>
            <w:noProof/>
            <w:snapToGrid w:val="0"/>
          </w:rPr>
          <w:t>建设周期</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_Toc43109802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- 36 -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03" w:history="1">
        <w:r w:rsidR="00001278" w:rsidRPr="00001278">
          <w:rPr>
            <w:rStyle w:val="af3"/>
            <w:rFonts w:ascii="Times New Roman" w:hAnsi="Times New Roman"/>
            <w:b/>
            <w:noProof/>
            <w:snapToGrid w:val="0"/>
          </w:rPr>
          <w:t>3.1.5</w:t>
        </w:r>
        <w:r w:rsidR="00001278" w:rsidRPr="00001278">
          <w:rPr>
            <w:rStyle w:val="af3"/>
            <w:rFonts w:ascii="Times New Roman" w:hAnsi="Times New Roman"/>
            <w:b/>
            <w:noProof/>
            <w:snapToGrid w:val="0"/>
          </w:rPr>
          <w:t>职工人数及工作制度</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_Toc43109803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- 36 -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04" w:history="1">
        <w:r w:rsidR="00001278" w:rsidRPr="00001278">
          <w:rPr>
            <w:rStyle w:val="af3"/>
            <w:rFonts w:ascii="Times New Roman" w:hAnsi="Times New Roman"/>
            <w:b/>
            <w:noProof/>
            <w:snapToGrid w:val="0"/>
          </w:rPr>
          <w:t>3.1.6</w:t>
        </w:r>
        <w:r w:rsidR="00001278" w:rsidRPr="00001278">
          <w:rPr>
            <w:rStyle w:val="af3"/>
            <w:rFonts w:ascii="Times New Roman" w:hAnsi="Times New Roman"/>
            <w:b/>
            <w:noProof/>
            <w:snapToGrid w:val="0"/>
          </w:rPr>
          <w:t>项目投资及来源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_Toc43109804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- 36 -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05" w:history="1">
        <w:r w:rsidR="00001278" w:rsidRPr="00001278">
          <w:rPr>
            <w:rStyle w:val="af3"/>
            <w:rFonts w:ascii="Times New Roman" w:hAnsi="Times New Roman"/>
            <w:b/>
            <w:noProof/>
            <w:snapToGrid w:val="0"/>
          </w:rPr>
          <w:t>3.1.7</w:t>
        </w:r>
        <w:r w:rsidR="00001278" w:rsidRPr="00001278">
          <w:rPr>
            <w:rStyle w:val="af3"/>
            <w:rFonts w:ascii="Times New Roman" w:hAnsi="Times New Roman"/>
            <w:b/>
            <w:noProof/>
            <w:snapToGrid w:val="0"/>
          </w:rPr>
          <w:t>工程建设内容</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_Toc43109805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- 36 -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06" w:history="1">
        <w:r w:rsidR="00001278" w:rsidRPr="00001278">
          <w:rPr>
            <w:rStyle w:val="af3"/>
            <w:rFonts w:ascii="Times New Roman" w:hAnsi="Times New Roman"/>
            <w:b/>
            <w:noProof/>
            <w:snapToGrid w:val="0"/>
          </w:rPr>
          <w:t>3.1.8</w:t>
        </w:r>
        <w:r w:rsidR="00001278" w:rsidRPr="00001278">
          <w:rPr>
            <w:rStyle w:val="af3"/>
            <w:rFonts w:ascii="Times New Roman" w:hAnsi="Times New Roman"/>
            <w:b/>
            <w:noProof/>
            <w:snapToGrid w:val="0"/>
          </w:rPr>
          <w:t>公用工程</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_Toc43109806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- 38 -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07" w:history="1">
        <w:r w:rsidR="00001278" w:rsidRPr="00001278">
          <w:rPr>
            <w:rStyle w:val="af3"/>
            <w:rFonts w:ascii="Times New Roman" w:hAnsi="Times New Roman"/>
            <w:b/>
            <w:noProof/>
            <w:snapToGrid w:val="0"/>
          </w:rPr>
          <w:t>3.1.9</w:t>
        </w:r>
        <w:r w:rsidR="00001278" w:rsidRPr="00001278">
          <w:rPr>
            <w:rStyle w:val="af3"/>
            <w:rFonts w:ascii="Times New Roman" w:hAnsi="Times New Roman"/>
            <w:b/>
            <w:noProof/>
            <w:snapToGrid w:val="0"/>
          </w:rPr>
          <w:t>原辅材料及能源消耗</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_Toc43109807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45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08" w:history="1">
        <w:r w:rsidR="00001278" w:rsidRPr="00001278">
          <w:rPr>
            <w:rStyle w:val="af3"/>
            <w:rFonts w:ascii="Times New Roman" w:hAnsi="Times New Roman"/>
            <w:b/>
            <w:noProof/>
            <w:snapToGrid w:val="0"/>
          </w:rPr>
          <w:t>3.1.10</w:t>
        </w:r>
        <w:r w:rsidR="00001278" w:rsidRPr="00001278">
          <w:rPr>
            <w:rStyle w:val="af3"/>
            <w:rFonts w:ascii="Times New Roman" w:hAnsi="Times New Roman"/>
            <w:b/>
            <w:noProof/>
            <w:snapToGrid w:val="0"/>
          </w:rPr>
          <w:t>项目生产主要设备</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_Toc43109808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46</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09" w:history="1">
        <w:r w:rsidR="00001278" w:rsidRPr="00001278">
          <w:rPr>
            <w:rStyle w:val="af3"/>
            <w:rFonts w:ascii="Times New Roman" w:hAnsi="Times New Roman"/>
            <w:b/>
            <w:noProof/>
            <w:snapToGrid w:val="0"/>
          </w:rPr>
          <w:t>3.1.11</w:t>
        </w:r>
        <w:r w:rsidR="00001278" w:rsidRPr="00001278">
          <w:rPr>
            <w:rStyle w:val="af3"/>
            <w:rFonts w:ascii="Times New Roman" w:hAnsi="Times New Roman"/>
            <w:b/>
            <w:noProof/>
            <w:snapToGrid w:val="0"/>
          </w:rPr>
          <w:t>厂区平面布置</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_Toc43109809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47</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10" w:history="1">
        <w:r w:rsidR="00001278" w:rsidRPr="00001278">
          <w:rPr>
            <w:rStyle w:val="af3"/>
            <w:rFonts w:ascii="Times New Roman" w:hAnsi="Times New Roman"/>
            <w:b/>
            <w:noProof/>
            <w:snapToGrid w:val="0"/>
          </w:rPr>
          <w:t>3.1.12</w:t>
        </w:r>
        <w:r w:rsidR="00001278" w:rsidRPr="00001278">
          <w:rPr>
            <w:rStyle w:val="af3"/>
            <w:rFonts w:ascii="Times New Roman" w:hAnsi="Times New Roman"/>
            <w:b/>
            <w:noProof/>
            <w:snapToGrid w:val="0"/>
          </w:rPr>
          <w:t>主要经济技术指标</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_Toc43109810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49</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11" w:history="1">
        <w:r w:rsidR="00001278" w:rsidRPr="00001278">
          <w:rPr>
            <w:rStyle w:val="af3"/>
            <w:rFonts w:ascii="Times New Roman" w:hAnsi="Times New Roman"/>
            <w:lang w:eastAsia="zh-CN"/>
          </w:rPr>
          <w:t>3.2</w:t>
        </w:r>
        <w:r w:rsidR="00001278" w:rsidRPr="00001278">
          <w:rPr>
            <w:rStyle w:val="af3"/>
            <w:rFonts w:ascii="Times New Roman" w:hAnsi="Times New Roman"/>
            <w:lang w:eastAsia="zh-CN"/>
          </w:rPr>
          <w:t>工艺流程及污染排放因素分析</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_Toc43109811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49</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12" w:history="1">
        <w:r w:rsidR="00001278" w:rsidRPr="00001278">
          <w:rPr>
            <w:rStyle w:val="af3"/>
            <w:rFonts w:ascii="Times New Roman" w:hAnsi="Times New Roman"/>
            <w:b/>
            <w:noProof/>
            <w:snapToGrid w:val="0"/>
          </w:rPr>
          <w:t>3.2.1</w:t>
        </w:r>
        <w:r w:rsidR="00001278" w:rsidRPr="00001278">
          <w:rPr>
            <w:rStyle w:val="af3"/>
            <w:rFonts w:ascii="Times New Roman" w:hAnsi="Times New Roman"/>
            <w:b/>
            <w:noProof/>
            <w:snapToGrid w:val="0"/>
          </w:rPr>
          <w:t>工艺流程及产排污流程图</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_Toc43109812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49</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13" w:history="1">
        <w:r w:rsidR="00001278" w:rsidRPr="00001278">
          <w:rPr>
            <w:rStyle w:val="af3"/>
            <w:rFonts w:ascii="Times New Roman" w:hAnsi="Times New Roman"/>
            <w:b/>
            <w:noProof/>
            <w:snapToGrid w:val="0"/>
          </w:rPr>
          <w:t>3.2.2</w:t>
        </w:r>
        <w:r w:rsidR="00001278" w:rsidRPr="00001278">
          <w:rPr>
            <w:rStyle w:val="af3"/>
            <w:rFonts w:ascii="Times New Roman" w:hAnsi="Times New Roman"/>
            <w:b/>
            <w:noProof/>
            <w:snapToGrid w:val="0"/>
          </w:rPr>
          <w:t>污染排放因子分析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_Toc43109813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59</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14" w:history="1">
        <w:r w:rsidR="00001278" w:rsidRPr="00001278">
          <w:rPr>
            <w:rStyle w:val="af3"/>
            <w:rFonts w:ascii="Times New Roman" w:hAnsi="Times New Roman"/>
            <w:lang w:eastAsia="zh-CN"/>
          </w:rPr>
          <w:t>3.3</w:t>
        </w:r>
        <w:r w:rsidR="00001278" w:rsidRPr="00001278">
          <w:rPr>
            <w:rStyle w:val="af3"/>
            <w:rFonts w:ascii="Times New Roman" w:hAnsi="Times New Roman"/>
            <w:lang w:eastAsia="zh-CN"/>
          </w:rPr>
          <w:t>污染源强核算</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_Toc43109814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60</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15" w:history="1">
        <w:r w:rsidR="00001278" w:rsidRPr="00001278">
          <w:rPr>
            <w:rStyle w:val="af3"/>
            <w:rFonts w:ascii="Times New Roman" w:hAnsi="Times New Roman"/>
            <w:b/>
            <w:noProof/>
            <w:snapToGrid w:val="0"/>
          </w:rPr>
          <w:t>3.3.1</w:t>
        </w:r>
        <w:r w:rsidR="00001278" w:rsidRPr="00001278">
          <w:rPr>
            <w:rStyle w:val="af3"/>
            <w:rFonts w:ascii="Times New Roman" w:hAnsi="Times New Roman"/>
            <w:b/>
            <w:noProof/>
            <w:snapToGrid w:val="0"/>
          </w:rPr>
          <w:t>废水污染源强计算</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_Toc43109815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60</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16" w:history="1">
        <w:r w:rsidR="00001278" w:rsidRPr="00001278">
          <w:rPr>
            <w:rStyle w:val="af3"/>
            <w:rFonts w:ascii="Times New Roman" w:hAnsi="Times New Roman"/>
            <w:b/>
            <w:noProof/>
            <w:snapToGrid w:val="0"/>
          </w:rPr>
          <w:t>3.3.2</w:t>
        </w:r>
        <w:r w:rsidR="00001278" w:rsidRPr="00001278">
          <w:rPr>
            <w:rStyle w:val="af3"/>
            <w:rFonts w:ascii="Times New Roman" w:hAnsi="Times New Roman"/>
            <w:b/>
            <w:noProof/>
            <w:snapToGrid w:val="0"/>
          </w:rPr>
          <w:t>大气污染源强计算</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_Toc43109816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62</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17" w:history="1">
        <w:r w:rsidR="00001278" w:rsidRPr="00001278">
          <w:rPr>
            <w:rStyle w:val="af3"/>
            <w:rFonts w:ascii="Times New Roman" w:hAnsi="Times New Roman"/>
            <w:b/>
            <w:noProof/>
            <w:snapToGrid w:val="0"/>
          </w:rPr>
          <w:t>3.3.3</w:t>
        </w:r>
        <w:r w:rsidR="00001278" w:rsidRPr="00001278">
          <w:rPr>
            <w:rStyle w:val="af3"/>
            <w:rFonts w:ascii="Times New Roman" w:hAnsi="Times New Roman"/>
            <w:b/>
            <w:noProof/>
            <w:snapToGrid w:val="0"/>
          </w:rPr>
          <w:t>噪声排放源强</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_Toc43109817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67</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18" w:history="1">
        <w:r w:rsidR="00001278" w:rsidRPr="00001278">
          <w:rPr>
            <w:rStyle w:val="af3"/>
            <w:rFonts w:ascii="Times New Roman" w:hAnsi="Times New Roman"/>
            <w:b/>
            <w:noProof/>
            <w:snapToGrid w:val="0"/>
          </w:rPr>
          <w:t>3.3.4</w:t>
        </w:r>
        <w:r w:rsidR="00001278" w:rsidRPr="00001278">
          <w:rPr>
            <w:rStyle w:val="af3"/>
            <w:rFonts w:ascii="Times New Roman" w:hAnsi="Times New Roman"/>
            <w:b/>
            <w:noProof/>
            <w:snapToGrid w:val="0"/>
          </w:rPr>
          <w:t>固体废弃物排放情况</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_Toc43109818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67</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19" w:history="1">
        <w:r w:rsidR="00001278" w:rsidRPr="00001278">
          <w:rPr>
            <w:rStyle w:val="af3"/>
            <w:rFonts w:ascii="Times New Roman" w:hAnsi="Times New Roman"/>
            <w:b/>
            <w:noProof/>
            <w:snapToGrid w:val="0"/>
          </w:rPr>
          <w:t>3.3.5</w:t>
        </w:r>
        <w:r w:rsidR="00001278" w:rsidRPr="00001278">
          <w:rPr>
            <w:rStyle w:val="af3"/>
            <w:rFonts w:ascii="Times New Roman" w:hAnsi="Times New Roman"/>
            <w:b/>
            <w:noProof/>
            <w:snapToGrid w:val="0"/>
          </w:rPr>
          <w:t>本项目主要污染物产排情况</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_Toc43109819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70</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20" w:history="1">
        <w:r w:rsidR="00001278" w:rsidRPr="00001278">
          <w:rPr>
            <w:rStyle w:val="af3"/>
            <w:rFonts w:ascii="Times New Roman" w:hAnsi="Times New Roman"/>
            <w:lang w:eastAsia="zh-CN"/>
          </w:rPr>
          <w:t>3.4</w:t>
        </w:r>
        <w:r w:rsidR="00001278" w:rsidRPr="00001278">
          <w:rPr>
            <w:rStyle w:val="af3"/>
            <w:rFonts w:ascii="Times New Roman" w:hAnsi="Times New Roman"/>
            <w:lang w:eastAsia="zh-CN"/>
          </w:rPr>
          <w:t>污染防治措施</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_Toc43109820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73</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21" w:history="1">
        <w:r w:rsidR="00001278" w:rsidRPr="00001278">
          <w:rPr>
            <w:rStyle w:val="af3"/>
            <w:rFonts w:ascii="Times New Roman" w:hAnsi="Times New Roman"/>
            <w:b/>
            <w:noProof/>
            <w:snapToGrid w:val="0"/>
          </w:rPr>
          <w:t>3.4.1</w:t>
        </w:r>
        <w:r w:rsidR="00001278" w:rsidRPr="00001278">
          <w:rPr>
            <w:rStyle w:val="af3"/>
            <w:rFonts w:ascii="Times New Roman" w:hAnsi="Times New Roman"/>
            <w:b/>
            <w:noProof/>
            <w:snapToGrid w:val="0"/>
          </w:rPr>
          <w:t>废气污染防治措施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_Toc43109821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73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22" w:history="1">
        <w:r w:rsidR="00001278" w:rsidRPr="00001278">
          <w:rPr>
            <w:rStyle w:val="af3"/>
            <w:rFonts w:ascii="Times New Roman" w:hAnsi="Times New Roman"/>
            <w:b/>
            <w:noProof/>
            <w:snapToGrid w:val="0"/>
          </w:rPr>
          <w:t>3.4.2</w:t>
        </w:r>
        <w:r w:rsidR="00001278" w:rsidRPr="00001278">
          <w:rPr>
            <w:rStyle w:val="af3"/>
            <w:rFonts w:ascii="Times New Roman" w:hAnsi="Times New Roman"/>
            <w:b/>
            <w:noProof/>
            <w:snapToGrid w:val="0"/>
          </w:rPr>
          <w:t>废水污染防治措施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_Toc43109822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76</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23" w:history="1">
        <w:r w:rsidR="00001278" w:rsidRPr="00001278">
          <w:rPr>
            <w:rStyle w:val="af3"/>
            <w:rFonts w:ascii="Times New Roman" w:hAnsi="Times New Roman"/>
            <w:b/>
            <w:noProof/>
            <w:snapToGrid w:val="0"/>
          </w:rPr>
          <w:t>3.5.3</w:t>
        </w:r>
        <w:r w:rsidR="00001278" w:rsidRPr="00001278">
          <w:rPr>
            <w:rStyle w:val="af3"/>
            <w:rFonts w:ascii="Times New Roman" w:hAnsi="Times New Roman"/>
            <w:b/>
            <w:noProof/>
            <w:snapToGrid w:val="0"/>
          </w:rPr>
          <w:t>固废污染防治措施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_Toc43109823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76</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24" w:history="1">
        <w:r w:rsidR="00001278" w:rsidRPr="00001278">
          <w:rPr>
            <w:rStyle w:val="af3"/>
            <w:rFonts w:ascii="Times New Roman" w:hAnsi="Times New Roman"/>
            <w:b/>
            <w:noProof/>
            <w:snapToGrid w:val="0"/>
          </w:rPr>
          <w:t>3.5.4</w:t>
        </w:r>
        <w:r w:rsidR="00001278" w:rsidRPr="00001278">
          <w:rPr>
            <w:rStyle w:val="af3"/>
            <w:rFonts w:ascii="Times New Roman" w:hAnsi="Times New Roman"/>
            <w:b/>
            <w:noProof/>
            <w:snapToGrid w:val="0"/>
          </w:rPr>
          <w:t>噪声污染防治措施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_Toc43109824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77</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25" w:history="1">
        <w:r w:rsidR="00001278" w:rsidRPr="00001278">
          <w:rPr>
            <w:rStyle w:val="af3"/>
            <w:rFonts w:ascii="Times New Roman" w:hAnsi="Times New Roman"/>
            <w:b/>
            <w:noProof/>
            <w:snapToGrid w:val="0"/>
          </w:rPr>
          <w:t>3.5.5</w:t>
        </w:r>
        <w:r w:rsidR="00001278" w:rsidRPr="00001278">
          <w:rPr>
            <w:rStyle w:val="af3"/>
            <w:rFonts w:ascii="Times New Roman" w:hAnsi="Times New Roman"/>
            <w:b/>
            <w:noProof/>
            <w:snapToGrid w:val="0"/>
          </w:rPr>
          <w:t>地下水环境污染防治措施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_Toc43109825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78</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26" w:history="1">
        <w:r w:rsidR="00001278" w:rsidRPr="00001278">
          <w:rPr>
            <w:rStyle w:val="af3"/>
            <w:rFonts w:ascii="Times New Roman" w:hAnsi="Times New Roman"/>
            <w:lang w:eastAsia="zh-CN"/>
          </w:rPr>
          <w:t>3.5</w:t>
        </w:r>
        <w:r w:rsidR="00001278" w:rsidRPr="00001278">
          <w:rPr>
            <w:rStyle w:val="af3"/>
            <w:rFonts w:ascii="Times New Roman" w:hAnsi="Times New Roman"/>
            <w:lang w:eastAsia="zh-CN"/>
          </w:rPr>
          <w:t>总量控制</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_Toc43109826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80</w:t>
        </w:r>
        <w:r w:rsidRPr="00001278">
          <w:rPr>
            <w:rFonts w:ascii="Times New Roman" w:hAnsi="Times New Roman"/>
            <w:webHidden/>
          </w:rPr>
          <w:fldChar w:fldCharType="end"/>
        </w:r>
      </w:hyperlink>
    </w:p>
    <w:p w:rsidR="00001278" w:rsidRPr="00001278" w:rsidRDefault="001A61A5">
      <w:pPr>
        <w:pStyle w:val="14"/>
        <w:rPr>
          <w:rFonts w:eastAsiaTheme="minorEastAsia"/>
          <w:b w:val="0"/>
          <w:snapToGrid/>
          <w:kern w:val="2"/>
          <w:sz w:val="21"/>
          <w:szCs w:val="22"/>
          <w:lang w:eastAsia="zh-CN" w:bidi="ar-SA"/>
        </w:rPr>
      </w:pPr>
      <w:hyperlink w:anchor="_Toc43109827" w:history="1">
        <w:r w:rsidR="00001278" w:rsidRPr="00001278">
          <w:rPr>
            <w:rStyle w:val="af3"/>
          </w:rPr>
          <w:t>第四章</w:t>
        </w:r>
        <w:r w:rsidR="00001278" w:rsidRPr="00001278">
          <w:rPr>
            <w:rStyle w:val="af3"/>
          </w:rPr>
          <w:t xml:space="preserve">  </w:t>
        </w:r>
        <w:r w:rsidR="00001278" w:rsidRPr="00001278">
          <w:rPr>
            <w:rStyle w:val="af3"/>
          </w:rPr>
          <w:t>环境现状调查与评价</w:t>
        </w:r>
        <w:r w:rsidR="00001278" w:rsidRPr="00001278">
          <w:rPr>
            <w:webHidden/>
          </w:rPr>
          <w:tab/>
        </w:r>
        <w:r w:rsidRPr="00001278">
          <w:rPr>
            <w:webHidden/>
          </w:rPr>
          <w:fldChar w:fldCharType="begin"/>
        </w:r>
        <w:r w:rsidR="00001278" w:rsidRPr="00001278">
          <w:rPr>
            <w:webHidden/>
          </w:rPr>
          <w:instrText xml:space="preserve"> PAGEREF _Toc43109827 \h </w:instrText>
        </w:r>
        <w:r w:rsidRPr="00001278">
          <w:rPr>
            <w:webHidden/>
          </w:rPr>
        </w:r>
        <w:r w:rsidRPr="00001278">
          <w:rPr>
            <w:webHidden/>
          </w:rPr>
          <w:fldChar w:fldCharType="separate"/>
        </w:r>
        <w:r w:rsidR="009C491A">
          <w:rPr>
            <w:webHidden/>
          </w:rPr>
          <w:t>82</w:t>
        </w:r>
        <w:r w:rsidRPr="00001278">
          <w:rPr>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28" w:history="1">
        <w:r w:rsidR="00001278" w:rsidRPr="00001278">
          <w:rPr>
            <w:rStyle w:val="af3"/>
            <w:rFonts w:ascii="Times New Roman" w:hAnsi="Times New Roman"/>
            <w:lang w:eastAsia="zh-CN"/>
          </w:rPr>
          <w:t>4.1</w:t>
        </w:r>
        <w:r w:rsidR="00001278" w:rsidRPr="00001278">
          <w:rPr>
            <w:rStyle w:val="af3"/>
            <w:rFonts w:ascii="Times New Roman" w:hAnsi="Times New Roman"/>
            <w:lang w:eastAsia="zh-CN"/>
          </w:rPr>
          <w:t>自然环境概况</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_Toc43109828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82</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29" w:history="1">
        <w:r w:rsidR="00001278" w:rsidRPr="00001278">
          <w:rPr>
            <w:rStyle w:val="af3"/>
            <w:rFonts w:ascii="Times New Roman" w:hAnsi="Times New Roman"/>
            <w:b/>
            <w:noProof/>
            <w:snapToGrid w:val="0"/>
          </w:rPr>
          <w:t>4.1.1</w:t>
        </w:r>
        <w:r w:rsidR="00001278" w:rsidRPr="00001278">
          <w:rPr>
            <w:rStyle w:val="af3"/>
            <w:rFonts w:ascii="Times New Roman" w:hAnsi="Times New Roman"/>
            <w:b/>
            <w:noProof/>
            <w:snapToGrid w:val="0"/>
          </w:rPr>
          <w:t>地理位置</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_Toc43109829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82</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30" w:history="1">
        <w:r w:rsidR="00001278" w:rsidRPr="00001278">
          <w:rPr>
            <w:rStyle w:val="af3"/>
            <w:rFonts w:ascii="Times New Roman" w:hAnsi="Times New Roman"/>
            <w:b/>
            <w:noProof/>
            <w:snapToGrid w:val="0"/>
          </w:rPr>
          <w:t>4.1.2</w:t>
        </w:r>
        <w:r w:rsidR="00001278" w:rsidRPr="00001278">
          <w:rPr>
            <w:rStyle w:val="af3"/>
            <w:rFonts w:ascii="Times New Roman" w:hAnsi="Times New Roman"/>
            <w:b/>
            <w:noProof/>
            <w:snapToGrid w:val="0"/>
          </w:rPr>
          <w:t>地形地貌</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_Toc43109830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82</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31" w:history="1">
        <w:r w:rsidR="00001278" w:rsidRPr="00001278">
          <w:rPr>
            <w:rStyle w:val="af3"/>
            <w:rFonts w:ascii="Times New Roman" w:hAnsi="Times New Roman"/>
            <w:b/>
            <w:noProof/>
            <w:snapToGrid w:val="0"/>
          </w:rPr>
          <w:t>4.1.3</w:t>
        </w:r>
        <w:r w:rsidR="00001278" w:rsidRPr="00001278">
          <w:rPr>
            <w:rStyle w:val="af3"/>
            <w:rFonts w:ascii="Times New Roman" w:hAnsi="Times New Roman"/>
            <w:b/>
            <w:noProof/>
            <w:snapToGrid w:val="0"/>
          </w:rPr>
          <w:t>河流水系</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_Toc43109831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83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32" w:history="1">
        <w:r w:rsidR="00001278" w:rsidRPr="00001278">
          <w:rPr>
            <w:rStyle w:val="af3"/>
            <w:rFonts w:ascii="Times New Roman" w:hAnsi="Times New Roman"/>
            <w:b/>
            <w:noProof/>
            <w:snapToGrid w:val="0"/>
          </w:rPr>
          <w:t>4.1.4</w:t>
        </w:r>
        <w:r w:rsidR="00001278" w:rsidRPr="00001278">
          <w:rPr>
            <w:rStyle w:val="af3"/>
            <w:rFonts w:ascii="Times New Roman" w:hAnsi="Times New Roman"/>
            <w:b/>
            <w:noProof/>
            <w:snapToGrid w:val="0"/>
          </w:rPr>
          <w:t>水源地</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_Toc43109832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86</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33" w:history="1">
        <w:r w:rsidR="00001278" w:rsidRPr="00001278">
          <w:rPr>
            <w:rStyle w:val="af3"/>
            <w:rFonts w:ascii="Times New Roman" w:hAnsi="Times New Roman"/>
            <w:b/>
            <w:noProof/>
            <w:snapToGrid w:val="0"/>
          </w:rPr>
          <w:t>4.1.5</w:t>
        </w:r>
        <w:r w:rsidR="00001278" w:rsidRPr="00001278">
          <w:rPr>
            <w:rStyle w:val="af3"/>
            <w:rFonts w:ascii="Times New Roman" w:hAnsi="Times New Roman"/>
            <w:b/>
            <w:noProof/>
            <w:snapToGrid w:val="0"/>
          </w:rPr>
          <w:t>气候气象</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_Toc43109833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88</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34" w:history="1">
        <w:r w:rsidR="00001278" w:rsidRPr="00001278">
          <w:rPr>
            <w:rStyle w:val="af3"/>
            <w:rFonts w:ascii="Times New Roman" w:hAnsi="Times New Roman"/>
            <w:b/>
            <w:noProof/>
            <w:snapToGrid w:val="0"/>
          </w:rPr>
          <w:t>4.1.6</w:t>
        </w:r>
        <w:r w:rsidR="00001278" w:rsidRPr="00001278">
          <w:rPr>
            <w:rStyle w:val="af3"/>
            <w:rFonts w:ascii="Times New Roman" w:hAnsi="Times New Roman"/>
            <w:b/>
            <w:noProof/>
            <w:snapToGrid w:val="0"/>
          </w:rPr>
          <w:t>自然生态环境</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_Toc43109834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88</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35" w:history="1">
        <w:r w:rsidR="00001278" w:rsidRPr="00001278">
          <w:rPr>
            <w:rStyle w:val="af3"/>
            <w:rFonts w:ascii="Times New Roman" w:hAnsi="Times New Roman"/>
            <w:b/>
            <w:noProof/>
            <w:snapToGrid w:val="0"/>
          </w:rPr>
          <w:t>4.1.7</w:t>
        </w:r>
        <w:r w:rsidR="00001278" w:rsidRPr="00001278">
          <w:rPr>
            <w:rStyle w:val="af3"/>
            <w:rFonts w:ascii="Times New Roman" w:hAnsi="Times New Roman"/>
            <w:b/>
            <w:noProof/>
            <w:snapToGrid w:val="0"/>
          </w:rPr>
          <w:t>地震</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_Toc43109835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89</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36" w:history="1">
        <w:r w:rsidR="00001278" w:rsidRPr="00001278">
          <w:rPr>
            <w:rStyle w:val="af3"/>
            <w:rFonts w:ascii="Times New Roman" w:hAnsi="Times New Roman"/>
            <w:lang w:eastAsia="zh-CN"/>
          </w:rPr>
          <w:t>4.2</w:t>
        </w:r>
        <w:r w:rsidR="00001278" w:rsidRPr="00001278">
          <w:rPr>
            <w:rStyle w:val="af3"/>
            <w:rFonts w:ascii="Times New Roman" w:hAnsi="Times New Roman"/>
            <w:lang w:eastAsia="zh-CN"/>
          </w:rPr>
          <w:t>环境保护目标调查</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_Toc43109836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90</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37" w:history="1">
        <w:r w:rsidR="00001278" w:rsidRPr="00001278">
          <w:rPr>
            <w:rStyle w:val="af3"/>
            <w:rFonts w:ascii="Times New Roman" w:hAnsi="Times New Roman"/>
            <w:b/>
            <w:noProof/>
            <w:snapToGrid w:val="0"/>
          </w:rPr>
          <w:t>4.2.1</w:t>
        </w:r>
        <w:r w:rsidR="00001278" w:rsidRPr="00001278">
          <w:rPr>
            <w:rStyle w:val="af3"/>
            <w:rFonts w:ascii="Times New Roman" w:hAnsi="Times New Roman"/>
            <w:b/>
            <w:noProof/>
            <w:snapToGrid w:val="0"/>
          </w:rPr>
          <w:t>区域环境功能区划调查</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_Toc43109837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90</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38" w:history="1">
        <w:r w:rsidR="00001278" w:rsidRPr="00001278">
          <w:rPr>
            <w:rStyle w:val="af3"/>
            <w:rFonts w:ascii="Times New Roman" w:hAnsi="Times New Roman"/>
            <w:b/>
            <w:noProof/>
            <w:snapToGrid w:val="0"/>
          </w:rPr>
          <w:t>4.2.2</w:t>
        </w:r>
        <w:r w:rsidR="00001278" w:rsidRPr="00001278">
          <w:rPr>
            <w:rStyle w:val="af3"/>
            <w:rFonts w:ascii="Times New Roman" w:hAnsi="Times New Roman"/>
            <w:b/>
            <w:noProof/>
            <w:snapToGrid w:val="0"/>
          </w:rPr>
          <w:t>区域环境敏感目标调查</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_Toc43109838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90</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39" w:history="1">
        <w:r w:rsidR="00001278" w:rsidRPr="00001278">
          <w:rPr>
            <w:rStyle w:val="af3"/>
            <w:rFonts w:ascii="Times New Roman" w:hAnsi="Times New Roman"/>
            <w:lang w:eastAsia="zh-CN"/>
          </w:rPr>
          <w:t>4.3</w:t>
        </w:r>
        <w:r w:rsidR="00001278" w:rsidRPr="00001278">
          <w:rPr>
            <w:rStyle w:val="af3"/>
            <w:rFonts w:ascii="Times New Roman" w:hAnsi="Times New Roman"/>
            <w:lang w:eastAsia="zh-CN"/>
          </w:rPr>
          <w:t>环境质量现状调查与评价</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_Toc43109839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91</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40" w:history="1">
        <w:r w:rsidR="00001278" w:rsidRPr="00001278">
          <w:rPr>
            <w:rStyle w:val="af3"/>
            <w:rFonts w:ascii="Times New Roman" w:hAnsi="Times New Roman"/>
            <w:b/>
            <w:noProof/>
            <w:snapToGrid w:val="0"/>
          </w:rPr>
          <w:t>4.3.1</w:t>
        </w:r>
        <w:r w:rsidR="00001278" w:rsidRPr="00001278">
          <w:rPr>
            <w:rStyle w:val="af3"/>
            <w:rFonts w:ascii="Times New Roman" w:hAnsi="Times New Roman"/>
            <w:b/>
            <w:noProof/>
            <w:snapToGrid w:val="0"/>
          </w:rPr>
          <w:t>环境空气质量现状与评价</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_Toc43109840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91</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41" w:history="1">
        <w:r w:rsidR="00001278" w:rsidRPr="00001278">
          <w:rPr>
            <w:rStyle w:val="af3"/>
            <w:rFonts w:ascii="Times New Roman" w:hAnsi="Times New Roman"/>
            <w:b/>
            <w:noProof/>
            <w:snapToGrid w:val="0"/>
          </w:rPr>
          <w:t>4.3.2</w:t>
        </w:r>
        <w:r w:rsidR="00001278" w:rsidRPr="00001278">
          <w:rPr>
            <w:rStyle w:val="af3"/>
            <w:rFonts w:ascii="Times New Roman" w:hAnsi="Times New Roman"/>
            <w:b/>
            <w:noProof/>
            <w:snapToGrid w:val="0"/>
          </w:rPr>
          <w:t>地表水环境质量现状</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_Toc43109841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93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42" w:history="1">
        <w:r w:rsidR="00001278" w:rsidRPr="00001278">
          <w:rPr>
            <w:rStyle w:val="af3"/>
            <w:rFonts w:ascii="Times New Roman" w:hAnsi="Times New Roman"/>
            <w:b/>
            <w:noProof/>
            <w:snapToGrid w:val="0"/>
          </w:rPr>
          <w:t>4.3.3</w:t>
        </w:r>
        <w:r w:rsidR="00001278" w:rsidRPr="00001278">
          <w:rPr>
            <w:rStyle w:val="af3"/>
            <w:rFonts w:ascii="Times New Roman" w:hAnsi="Times New Roman"/>
            <w:b/>
            <w:noProof/>
            <w:snapToGrid w:val="0"/>
          </w:rPr>
          <w:t>声环境质量现状</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_Toc43109842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94</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43" w:history="1">
        <w:r w:rsidR="00001278" w:rsidRPr="00001278">
          <w:rPr>
            <w:rStyle w:val="af3"/>
            <w:rFonts w:ascii="Times New Roman" w:hAnsi="Times New Roman"/>
            <w:b/>
            <w:noProof/>
            <w:snapToGrid w:val="0"/>
          </w:rPr>
          <w:t>4.3.4</w:t>
        </w:r>
        <w:r w:rsidR="00001278" w:rsidRPr="00001278">
          <w:rPr>
            <w:rStyle w:val="af3"/>
            <w:rFonts w:ascii="Times New Roman" w:hAnsi="Times New Roman"/>
            <w:b/>
            <w:noProof/>
            <w:snapToGrid w:val="0"/>
          </w:rPr>
          <w:t>土壤环境质量现状</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_Toc43109843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95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44" w:history="1">
        <w:r w:rsidR="00001278" w:rsidRPr="00001278">
          <w:rPr>
            <w:rStyle w:val="af3"/>
            <w:rFonts w:ascii="Times New Roman" w:hAnsi="Times New Roman"/>
            <w:b/>
            <w:noProof/>
            <w:snapToGrid w:val="0"/>
          </w:rPr>
          <w:t>4.3.5</w:t>
        </w:r>
        <w:r w:rsidR="00001278" w:rsidRPr="00001278">
          <w:rPr>
            <w:rStyle w:val="af3"/>
            <w:rFonts w:ascii="Times New Roman" w:hAnsi="Times New Roman"/>
            <w:b/>
            <w:noProof/>
            <w:snapToGrid w:val="0"/>
          </w:rPr>
          <w:t>地下水环境质量现状评价</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_Toc43109844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96</w:t>
        </w:r>
        <w:r w:rsidRPr="00001278">
          <w:rPr>
            <w:rFonts w:ascii="Times New Roman" w:hAnsi="Times New Roman"/>
            <w:noProof/>
            <w:webHidden/>
          </w:rPr>
          <w:fldChar w:fldCharType="end"/>
        </w:r>
      </w:hyperlink>
    </w:p>
    <w:p w:rsidR="00001278" w:rsidRPr="00001278" w:rsidRDefault="001A61A5">
      <w:pPr>
        <w:pStyle w:val="14"/>
        <w:rPr>
          <w:rFonts w:eastAsiaTheme="minorEastAsia"/>
          <w:b w:val="0"/>
          <w:snapToGrid/>
          <w:kern w:val="2"/>
          <w:sz w:val="21"/>
          <w:szCs w:val="22"/>
          <w:lang w:eastAsia="zh-CN" w:bidi="ar-SA"/>
        </w:rPr>
      </w:pPr>
      <w:hyperlink w:anchor="_Toc43109845" w:history="1">
        <w:r w:rsidR="00001278" w:rsidRPr="00001278">
          <w:rPr>
            <w:rStyle w:val="af3"/>
          </w:rPr>
          <w:t>第五章</w:t>
        </w:r>
        <w:r w:rsidR="00001278" w:rsidRPr="00001278">
          <w:rPr>
            <w:rStyle w:val="af3"/>
          </w:rPr>
          <w:t xml:space="preserve">  </w:t>
        </w:r>
        <w:r w:rsidR="00001278" w:rsidRPr="00001278">
          <w:rPr>
            <w:rStyle w:val="af3"/>
          </w:rPr>
          <w:t>环境影响预测与评价</w:t>
        </w:r>
        <w:r w:rsidR="00001278" w:rsidRPr="00001278">
          <w:rPr>
            <w:webHidden/>
          </w:rPr>
          <w:tab/>
        </w:r>
        <w:r w:rsidRPr="00001278">
          <w:rPr>
            <w:webHidden/>
          </w:rPr>
          <w:fldChar w:fldCharType="begin"/>
        </w:r>
        <w:r w:rsidR="00001278" w:rsidRPr="00001278">
          <w:rPr>
            <w:webHidden/>
          </w:rPr>
          <w:instrText xml:space="preserve"> PAGEREF _Toc43109845 \h </w:instrText>
        </w:r>
        <w:r w:rsidRPr="00001278">
          <w:rPr>
            <w:webHidden/>
          </w:rPr>
        </w:r>
        <w:r w:rsidRPr="00001278">
          <w:rPr>
            <w:webHidden/>
          </w:rPr>
          <w:fldChar w:fldCharType="separate"/>
        </w:r>
        <w:r w:rsidR="009C491A">
          <w:rPr>
            <w:webHidden/>
          </w:rPr>
          <w:t>102</w:t>
        </w:r>
        <w:r w:rsidRPr="00001278">
          <w:rPr>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46" w:history="1">
        <w:r w:rsidR="00001278" w:rsidRPr="00001278">
          <w:rPr>
            <w:rStyle w:val="af3"/>
            <w:rFonts w:ascii="Times New Roman" w:hAnsi="Times New Roman"/>
            <w:lang w:eastAsia="zh-CN"/>
          </w:rPr>
          <w:t>5.1</w:t>
        </w:r>
        <w:r w:rsidR="00001278" w:rsidRPr="00001278">
          <w:rPr>
            <w:rStyle w:val="af3"/>
            <w:rFonts w:ascii="Times New Roman" w:hAnsi="Times New Roman"/>
            <w:lang w:eastAsia="zh-CN"/>
          </w:rPr>
          <w:t>施工期环境影响预测与评价</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_Toc43109846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102</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47" w:history="1">
        <w:r w:rsidR="00001278" w:rsidRPr="00001278">
          <w:rPr>
            <w:rStyle w:val="af3"/>
            <w:rFonts w:ascii="Times New Roman" w:hAnsi="Times New Roman"/>
            <w:b/>
            <w:noProof/>
            <w:snapToGrid w:val="0"/>
          </w:rPr>
          <w:t>5.1.1</w:t>
        </w:r>
        <w:r w:rsidR="00001278" w:rsidRPr="00001278">
          <w:rPr>
            <w:rStyle w:val="af3"/>
            <w:rFonts w:ascii="Times New Roman" w:hAnsi="Times New Roman"/>
            <w:b/>
            <w:noProof/>
            <w:snapToGrid w:val="0"/>
          </w:rPr>
          <w:t>施工期大气环境影响预测与评价</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_Toc43109847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102</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48" w:history="1">
        <w:r w:rsidR="00001278" w:rsidRPr="00001278">
          <w:rPr>
            <w:rStyle w:val="af3"/>
            <w:rFonts w:ascii="Times New Roman" w:hAnsi="Times New Roman"/>
            <w:b/>
            <w:noProof/>
            <w:snapToGrid w:val="0"/>
          </w:rPr>
          <w:t>5.1.2</w:t>
        </w:r>
        <w:r w:rsidR="00001278" w:rsidRPr="00001278">
          <w:rPr>
            <w:rStyle w:val="af3"/>
            <w:rFonts w:ascii="Times New Roman" w:hAnsi="Times New Roman"/>
            <w:b/>
            <w:noProof/>
            <w:snapToGrid w:val="0"/>
          </w:rPr>
          <w:t>施工期水环境影响预测与评价</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_Toc43109848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105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49" w:history="1">
        <w:r w:rsidR="00001278" w:rsidRPr="00001278">
          <w:rPr>
            <w:rStyle w:val="af3"/>
            <w:rFonts w:ascii="Times New Roman" w:hAnsi="Times New Roman"/>
            <w:b/>
            <w:noProof/>
            <w:snapToGrid w:val="0"/>
          </w:rPr>
          <w:t>5.1.3</w:t>
        </w:r>
        <w:r w:rsidR="00001278" w:rsidRPr="00001278">
          <w:rPr>
            <w:rStyle w:val="af3"/>
            <w:rFonts w:ascii="Times New Roman" w:hAnsi="Times New Roman"/>
            <w:b/>
            <w:noProof/>
            <w:snapToGrid w:val="0"/>
          </w:rPr>
          <w:t>施工期固体废物影响预测与评价</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_Toc43109849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105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50" w:history="1">
        <w:r w:rsidR="00001278" w:rsidRPr="00001278">
          <w:rPr>
            <w:rStyle w:val="af3"/>
            <w:rFonts w:ascii="Times New Roman" w:hAnsi="Times New Roman"/>
            <w:b/>
            <w:noProof/>
            <w:snapToGrid w:val="0"/>
          </w:rPr>
          <w:t>5.1.4</w:t>
        </w:r>
        <w:r w:rsidR="00001278" w:rsidRPr="00001278">
          <w:rPr>
            <w:rStyle w:val="af3"/>
            <w:rFonts w:ascii="Times New Roman" w:hAnsi="Times New Roman"/>
            <w:b/>
            <w:noProof/>
            <w:snapToGrid w:val="0"/>
          </w:rPr>
          <w:t>施工期声环境影响预测与评价</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_Toc43109850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105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51" w:history="1">
        <w:r w:rsidR="00001278" w:rsidRPr="00001278">
          <w:rPr>
            <w:rStyle w:val="af3"/>
            <w:rFonts w:ascii="Times New Roman" w:hAnsi="Times New Roman"/>
            <w:b/>
            <w:noProof/>
            <w:snapToGrid w:val="0"/>
          </w:rPr>
          <w:t>5.1.5</w:t>
        </w:r>
        <w:r w:rsidR="00001278" w:rsidRPr="00001278">
          <w:rPr>
            <w:rStyle w:val="af3"/>
            <w:rFonts w:ascii="Times New Roman" w:hAnsi="Times New Roman"/>
            <w:b/>
            <w:noProof/>
            <w:snapToGrid w:val="0"/>
          </w:rPr>
          <w:t>施工期生态影响分析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_Toc43109851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107</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52" w:history="1">
        <w:r w:rsidR="00001278" w:rsidRPr="00001278">
          <w:rPr>
            <w:rStyle w:val="af3"/>
            <w:rFonts w:ascii="Times New Roman" w:hAnsi="Times New Roman"/>
            <w:b/>
            <w:noProof/>
            <w:snapToGrid w:val="0"/>
          </w:rPr>
          <w:t>5.1.6</w:t>
        </w:r>
        <w:r w:rsidR="00001278" w:rsidRPr="00001278">
          <w:rPr>
            <w:rStyle w:val="af3"/>
            <w:rFonts w:ascii="Times New Roman" w:hAnsi="Times New Roman"/>
            <w:b/>
            <w:noProof/>
            <w:snapToGrid w:val="0"/>
          </w:rPr>
          <w:t>施工期土壤环境影响分析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_Toc43109852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107</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53" w:history="1">
        <w:r w:rsidR="00001278" w:rsidRPr="00001278">
          <w:rPr>
            <w:rStyle w:val="af3"/>
            <w:rFonts w:ascii="Times New Roman" w:hAnsi="Times New Roman"/>
            <w:lang w:eastAsia="zh-CN"/>
          </w:rPr>
          <w:t>5.2</w:t>
        </w:r>
        <w:r w:rsidR="00001278" w:rsidRPr="00001278">
          <w:rPr>
            <w:rStyle w:val="af3"/>
            <w:rFonts w:ascii="Times New Roman" w:hAnsi="Times New Roman"/>
            <w:lang w:eastAsia="zh-CN"/>
          </w:rPr>
          <w:t>运营期大气环境影响预测与评价</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_Toc43109853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107</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54" w:history="1">
        <w:r w:rsidR="00001278" w:rsidRPr="00001278">
          <w:rPr>
            <w:rStyle w:val="af3"/>
            <w:rFonts w:ascii="Times New Roman" w:hAnsi="Times New Roman"/>
            <w:b/>
            <w:noProof/>
            <w:snapToGrid w:val="0"/>
          </w:rPr>
          <w:t>5.2.1</w:t>
        </w:r>
        <w:r w:rsidR="00001278" w:rsidRPr="00001278">
          <w:rPr>
            <w:rStyle w:val="af3"/>
            <w:rFonts w:ascii="Times New Roman" w:hAnsi="Times New Roman"/>
            <w:b/>
            <w:noProof/>
            <w:snapToGrid w:val="0"/>
          </w:rPr>
          <w:t>环境空气影响评价等级的确定</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_Toc43109854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107</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55" w:history="1">
        <w:r w:rsidR="00001278" w:rsidRPr="00001278">
          <w:rPr>
            <w:rStyle w:val="af3"/>
            <w:rFonts w:ascii="Times New Roman" w:hAnsi="Times New Roman"/>
            <w:b/>
            <w:noProof/>
            <w:snapToGrid w:val="0"/>
          </w:rPr>
          <w:t>5.2.2</w:t>
        </w:r>
        <w:r w:rsidR="00001278" w:rsidRPr="00001278">
          <w:rPr>
            <w:rStyle w:val="af3"/>
            <w:rFonts w:ascii="Times New Roman" w:hAnsi="Times New Roman"/>
            <w:b/>
            <w:noProof/>
            <w:snapToGrid w:val="0"/>
          </w:rPr>
          <w:t>评级因子的确定</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_Toc43109855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109</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56" w:history="1">
        <w:r w:rsidR="00001278" w:rsidRPr="00001278">
          <w:rPr>
            <w:rStyle w:val="af3"/>
            <w:rFonts w:ascii="Times New Roman" w:hAnsi="Times New Roman"/>
            <w:b/>
            <w:noProof/>
            <w:snapToGrid w:val="0"/>
          </w:rPr>
          <w:t>5.2.3</w:t>
        </w:r>
        <w:r w:rsidR="00001278" w:rsidRPr="00001278">
          <w:rPr>
            <w:rStyle w:val="af3"/>
            <w:rFonts w:ascii="Times New Roman" w:hAnsi="Times New Roman"/>
            <w:b/>
            <w:noProof/>
            <w:snapToGrid w:val="0"/>
          </w:rPr>
          <w:t>评价等级的确定</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_Toc43109856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109</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57" w:history="1">
        <w:r w:rsidR="00001278" w:rsidRPr="00001278">
          <w:rPr>
            <w:rStyle w:val="af3"/>
            <w:rFonts w:ascii="Times New Roman" w:hAnsi="Times New Roman"/>
            <w:b/>
            <w:noProof/>
            <w:snapToGrid w:val="0"/>
          </w:rPr>
          <w:t>5.2.4</w:t>
        </w:r>
        <w:r w:rsidR="00001278" w:rsidRPr="00001278">
          <w:rPr>
            <w:rStyle w:val="af3"/>
            <w:rFonts w:ascii="Times New Roman" w:hAnsi="Times New Roman"/>
            <w:b/>
            <w:noProof/>
            <w:snapToGrid w:val="0"/>
          </w:rPr>
          <w:t>评价范围的确定</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_Toc43109857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111</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58" w:history="1">
        <w:r w:rsidR="00001278" w:rsidRPr="00001278">
          <w:rPr>
            <w:rStyle w:val="af3"/>
            <w:rFonts w:ascii="Times New Roman" w:hAnsi="Times New Roman"/>
            <w:b/>
            <w:noProof/>
            <w:snapToGrid w:val="0"/>
          </w:rPr>
          <w:t>5.2.5</w:t>
        </w:r>
        <w:r w:rsidR="00001278" w:rsidRPr="00001278">
          <w:rPr>
            <w:rStyle w:val="af3"/>
            <w:rFonts w:ascii="Times New Roman" w:hAnsi="Times New Roman"/>
            <w:b/>
            <w:noProof/>
            <w:snapToGrid w:val="0"/>
          </w:rPr>
          <w:t>污染源现状调查与评价</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_Toc43109858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111</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59" w:history="1">
        <w:r w:rsidR="00001278" w:rsidRPr="00001278">
          <w:rPr>
            <w:rStyle w:val="af3"/>
            <w:rFonts w:ascii="Times New Roman" w:hAnsi="Times New Roman"/>
            <w:b/>
            <w:noProof/>
            <w:snapToGrid w:val="0"/>
          </w:rPr>
          <w:t>5.2.6</w:t>
        </w:r>
        <w:r w:rsidR="00001278" w:rsidRPr="00001278">
          <w:rPr>
            <w:rStyle w:val="af3"/>
            <w:rFonts w:ascii="Times New Roman" w:hAnsi="Times New Roman"/>
            <w:b/>
            <w:noProof/>
            <w:snapToGrid w:val="0"/>
          </w:rPr>
          <w:t>环境空气影响预测与评价</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_Toc43109859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111</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60" w:history="1">
        <w:r w:rsidR="00001278" w:rsidRPr="00001278">
          <w:rPr>
            <w:rStyle w:val="af3"/>
            <w:rFonts w:ascii="Times New Roman" w:hAnsi="Times New Roman"/>
            <w:b/>
            <w:noProof/>
            <w:snapToGrid w:val="0"/>
          </w:rPr>
          <w:t>5.2.7</w:t>
        </w:r>
        <w:r w:rsidR="00001278" w:rsidRPr="00001278">
          <w:rPr>
            <w:rStyle w:val="af3"/>
            <w:rFonts w:ascii="Times New Roman" w:hAnsi="Times New Roman"/>
            <w:b/>
            <w:noProof/>
            <w:snapToGrid w:val="0"/>
          </w:rPr>
          <w:t>环境空气影响评价结论</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_Toc43109860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120</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61" w:history="1">
        <w:r w:rsidR="00001278" w:rsidRPr="00001278">
          <w:rPr>
            <w:rStyle w:val="af3"/>
            <w:rFonts w:ascii="Times New Roman" w:hAnsi="Times New Roman"/>
            <w:lang w:eastAsia="zh-CN"/>
          </w:rPr>
          <w:t>5.3</w:t>
        </w:r>
        <w:r w:rsidR="00001278" w:rsidRPr="00001278">
          <w:rPr>
            <w:rStyle w:val="af3"/>
            <w:rFonts w:ascii="Times New Roman" w:hAnsi="Times New Roman"/>
            <w:lang w:eastAsia="zh-CN"/>
          </w:rPr>
          <w:t>运营期地表水环境影响与评价</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_Toc43109861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123</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62" w:history="1">
        <w:r w:rsidR="00001278" w:rsidRPr="00001278">
          <w:rPr>
            <w:rStyle w:val="af3"/>
            <w:rFonts w:ascii="Times New Roman" w:hAnsi="Times New Roman"/>
            <w:b/>
            <w:noProof/>
            <w:snapToGrid w:val="0"/>
          </w:rPr>
          <w:t>5.3.1</w:t>
        </w:r>
        <w:r w:rsidR="00001278" w:rsidRPr="00001278">
          <w:rPr>
            <w:rStyle w:val="af3"/>
            <w:rFonts w:ascii="Times New Roman" w:hAnsi="Times New Roman"/>
            <w:b/>
            <w:noProof/>
            <w:snapToGrid w:val="0"/>
          </w:rPr>
          <w:t>工程排水概况</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_Toc43109862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123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63" w:history="1">
        <w:r w:rsidR="00001278" w:rsidRPr="00001278">
          <w:rPr>
            <w:rStyle w:val="af3"/>
            <w:rFonts w:ascii="Times New Roman" w:hAnsi="Times New Roman"/>
            <w:b/>
            <w:noProof/>
            <w:snapToGrid w:val="0"/>
          </w:rPr>
          <w:t>5.3.2</w:t>
        </w:r>
        <w:r w:rsidR="00001278" w:rsidRPr="00001278">
          <w:rPr>
            <w:rStyle w:val="af3"/>
            <w:rFonts w:ascii="Times New Roman" w:hAnsi="Times New Roman"/>
            <w:b/>
            <w:noProof/>
            <w:snapToGrid w:val="0"/>
          </w:rPr>
          <w:t>本项目废水处理可行性分析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_Toc43109863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123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64" w:history="1">
        <w:r w:rsidR="00001278" w:rsidRPr="00001278">
          <w:rPr>
            <w:rStyle w:val="af3"/>
            <w:rFonts w:ascii="Times New Roman" w:hAnsi="Times New Roman"/>
            <w:b/>
            <w:noProof/>
            <w:snapToGrid w:val="0"/>
          </w:rPr>
          <w:t>5.3.3</w:t>
        </w:r>
        <w:r w:rsidR="00001278" w:rsidRPr="00001278">
          <w:rPr>
            <w:rStyle w:val="af3"/>
            <w:rFonts w:ascii="Times New Roman" w:hAnsi="Times New Roman"/>
            <w:b/>
            <w:noProof/>
            <w:snapToGrid w:val="0"/>
          </w:rPr>
          <w:t>地表水环境的影响自查表</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_Toc43109864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125</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65" w:history="1">
        <w:r w:rsidR="00001278" w:rsidRPr="00001278">
          <w:rPr>
            <w:rStyle w:val="af3"/>
            <w:rFonts w:ascii="Times New Roman" w:hAnsi="Times New Roman"/>
            <w:lang w:eastAsia="zh-CN"/>
          </w:rPr>
          <w:t>5.4</w:t>
        </w:r>
        <w:r w:rsidR="00001278" w:rsidRPr="00001278">
          <w:rPr>
            <w:rStyle w:val="af3"/>
            <w:rFonts w:ascii="Times New Roman" w:hAnsi="Times New Roman"/>
            <w:lang w:eastAsia="zh-CN"/>
          </w:rPr>
          <w:t>运营期声环境影响预测与评价</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_Toc43109865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127</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66" w:history="1">
        <w:r w:rsidR="00001278" w:rsidRPr="00001278">
          <w:rPr>
            <w:rStyle w:val="af3"/>
            <w:rFonts w:ascii="Times New Roman" w:hAnsi="Times New Roman"/>
            <w:b/>
            <w:noProof/>
            <w:snapToGrid w:val="0"/>
          </w:rPr>
          <w:t>5.4.1</w:t>
        </w:r>
        <w:r w:rsidR="00001278" w:rsidRPr="00001278">
          <w:rPr>
            <w:rStyle w:val="af3"/>
            <w:rFonts w:ascii="Times New Roman" w:hAnsi="Times New Roman"/>
            <w:b/>
            <w:noProof/>
            <w:snapToGrid w:val="0"/>
          </w:rPr>
          <w:t>主要噪声源强</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_Toc43109866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127</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67" w:history="1">
        <w:r w:rsidR="00001278" w:rsidRPr="00001278">
          <w:rPr>
            <w:rStyle w:val="af3"/>
            <w:rFonts w:ascii="Times New Roman" w:hAnsi="Times New Roman"/>
            <w:b/>
            <w:noProof/>
            <w:snapToGrid w:val="0"/>
          </w:rPr>
          <w:t>5.4.2</w:t>
        </w:r>
        <w:r w:rsidR="00001278" w:rsidRPr="00001278">
          <w:rPr>
            <w:rStyle w:val="af3"/>
            <w:rFonts w:ascii="Times New Roman" w:hAnsi="Times New Roman"/>
            <w:b/>
            <w:noProof/>
            <w:snapToGrid w:val="0"/>
          </w:rPr>
          <w:t>声环境影响预测</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_Toc43109867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127</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68" w:history="1">
        <w:r w:rsidR="00001278" w:rsidRPr="00001278">
          <w:rPr>
            <w:rStyle w:val="af3"/>
            <w:rFonts w:ascii="Times New Roman" w:hAnsi="Times New Roman"/>
            <w:lang w:eastAsia="zh-CN"/>
          </w:rPr>
          <w:t>5.5</w:t>
        </w:r>
        <w:r w:rsidR="00001278" w:rsidRPr="00001278">
          <w:rPr>
            <w:rStyle w:val="af3"/>
            <w:rFonts w:ascii="Times New Roman" w:hAnsi="Times New Roman"/>
            <w:lang w:eastAsia="zh-CN"/>
          </w:rPr>
          <w:t>运营期固体废物影响预测与评价</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_Toc43109868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129</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69" w:history="1">
        <w:r w:rsidR="00001278" w:rsidRPr="00001278">
          <w:rPr>
            <w:rStyle w:val="af3"/>
            <w:rFonts w:ascii="Times New Roman" w:hAnsi="Times New Roman"/>
            <w:b/>
            <w:noProof/>
            <w:snapToGrid w:val="0"/>
          </w:rPr>
          <w:t>5.5.1</w:t>
        </w:r>
        <w:r w:rsidR="00001278" w:rsidRPr="00001278">
          <w:rPr>
            <w:rStyle w:val="af3"/>
            <w:rFonts w:ascii="Times New Roman" w:hAnsi="Times New Roman"/>
            <w:b/>
            <w:noProof/>
            <w:snapToGrid w:val="0"/>
          </w:rPr>
          <w:t>运营期固废产生及排放情况</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_Toc43109869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129</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70" w:history="1">
        <w:r w:rsidR="00001278" w:rsidRPr="00001278">
          <w:rPr>
            <w:rStyle w:val="af3"/>
            <w:rFonts w:ascii="Times New Roman" w:hAnsi="Times New Roman"/>
            <w:lang w:eastAsia="zh-CN"/>
          </w:rPr>
          <w:t>5.6</w:t>
        </w:r>
        <w:r w:rsidR="00001278" w:rsidRPr="00001278">
          <w:rPr>
            <w:rStyle w:val="af3"/>
            <w:rFonts w:ascii="Times New Roman" w:hAnsi="Times New Roman"/>
            <w:lang w:eastAsia="zh-CN"/>
          </w:rPr>
          <w:t>地下水环境影响分析</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_Toc43109870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135</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71" w:history="1">
        <w:r w:rsidR="00001278" w:rsidRPr="00001278">
          <w:rPr>
            <w:rStyle w:val="af3"/>
            <w:rFonts w:ascii="Times New Roman" w:hAnsi="Times New Roman"/>
            <w:b/>
            <w:noProof/>
            <w:snapToGrid w:val="0"/>
          </w:rPr>
          <w:t>5.6.1</w:t>
        </w:r>
        <w:r w:rsidR="00001278" w:rsidRPr="00001278">
          <w:rPr>
            <w:rStyle w:val="af3"/>
            <w:rFonts w:ascii="Times New Roman" w:hAnsi="Times New Roman"/>
            <w:b/>
            <w:noProof/>
            <w:snapToGrid w:val="0"/>
          </w:rPr>
          <w:t>评价工作等级及评价范围</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_Toc43109871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72" w:history="1">
        <w:r w:rsidR="00001278" w:rsidRPr="00001278">
          <w:rPr>
            <w:rStyle w:val="af3"/>
            <w:rFonts w:ascii="Times New Roman" w:hAnsi="Times New Roman"/>
            <w:b/>
            <w:noProof/>
            <w:snapToGrid w:val="0"/>
          </w:rPr>
          <w:t>5.6.2</w:t>
        </w:r>
        <w:r w:rsidR="00001278" w:rsidRPr="00001278">
          <w:rPr>
            <w:rStyle w:val="af3"/>
            <w:rFonts w:ascii="Times New Roman" w:hAnsi="Times New Roman"/>
            <w:b/>
            <w:noProof/>
            <w:snapToGrid w:val="0"/>
          </w:rPr>
          <w:t>地下水环境保护目标</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_Toc43109872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73" w:history="1">
        <w:r w:rsidR="00001278" w:rsidRPr="00001278">
          <w:rPr>
            <w:rStyle w:val="af3"/>
            <w:rFonts w:ascii="Times New Roman" w:hAnsi="Times New Roman"/>
            <w:b/>
            <w:noProof/>
            <w:snapToGrid w:val="0"/>
          </w:rPr>
          <w:t>5.6.3</w:t>
        </w:r>
        <w:r w:rsidR="00001278" w:rsidRPr="00001278">
          <w:rPr>
            <w:rStyle w:val="af3"/>
            <w:rFonts w:ascii="Times New Roman" w:hAnsi="Times New Roman"/>
            <w:b/>
            <w:noProof/>
            <w:snapToGrid w:val="0"/>
          </w:rPr>
          <w:t>区域环境水文地质条件</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_Toc43109873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74" w:history="1">
        <w:r w:rsidR="00001278" w:rsidRPr="00001278">
          <w:rPr>
            <w:rStyle w:val="af3"/>
            <w:rFonts w:ascii="Times New Roman" w:hAnsi="Times New Roman"/>
            <w:b/>
            <w:noProof/>
            <w:snapToGrid w:val="0"/>
          </w:rPr>
          <w:t>5.6.4</w:t>
        </w:r>
        <w:r w:rsidR="00001278" w:rsidRPr="00001278">
          <w:rPr>
            <w:rStyle w:val="af3"/>
            <w:rFonts w:ascii="Times New Roman" w:hAnsi="Times New Roman"/>
            <w:b/>
            <w:noProof/>
            <w:snapToGrid w:val="0"/>
          </w:rPr>
          <w:t>污染源调查</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_Toc43109874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136</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75" w:history="1">
        <w:r w:rsidR="00001278" w:rsidRPr="00001278">
          <w:rPr>
            <w:rStyle w:val="af3"/>
            <w:rFonts w:ascii="Times New Roman" w:hAnsi="Times New Roman"/>
            <w:b/>
            <w:noProof/>
            <w:snapToGrid w:val="0"/>
          </w:rPr>
          <w:t>5.6.5</w:t>
        </w:r>
        <w:r w:rsidR="00001278" w:rsidRPr="00001278">
          <w:rPr>
            <w:rStyle w:val="af3"/>
            <w:rFonts w:ascii="Times New Roman" w:hAnsi="Times New Roman"/>
            <w:b/>
            <w:noProof/>
            <w:snapToGrid w:val="0"/>
          </w:rPr>
          <w:t>地下水环境影响分析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_Toc43109875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136</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76" w:history="1">
        <w:r w:rsidR="00001278" w:rsidRPr="00001278">
          <w:rPr>
            <w:rStyle w:val="af3"/>
            <w:rFonts w:ascii="Times New Roman" w:hAnsi="Times New Roman"/>
            <w:b/>
            <w:noProof/>
            <w:snapToGrid w:val="0"/>
          </w:rPr>
          <w:t>5.6.6</w:t>
        </w:r>
        <w:r w:rsidR="00001278" w:rsidRPr="00001278">
          <w:rPr>
            <w:rStyle w:val="af3"/>
            <w:rFonts w:ascii="Times New Roman" w:hAnsi="Times New Roman"/>
            <w:b/>
            <w:noProof/>
            <w:snapToGrid w:val="0"/>
          </w:rPr>
          <w:t>地下水水质预测</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_Toc43109876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137</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77" w:history="1">
        <w:r w:rsidR="00001278" w:rsidRPr="00001278">
          <w:rPr>
            <w:rStyle w:val="af3"/>
            <w:rFonts w:ascii="Times New Roman" w:hAnsi="Times New Roman"/>
            <w:lang w:eastAsia="zh-CN"/>
          </w:rPr>
          <w:t>5.7</w:t>
        </w:r>
        <w:r w:rsidR="00001278" w:rsidRPr="00001278">
          <w:rPr>
            <w:rStyle w:val="af3"/>
            <w:rFonts w:ascii="Times New Roman" w:hAnsi="Times New Roman"/>
            <w:lang w:eastAsia="zh-CN"/>
          </w:rPr>
          <w:t>生态环境影响预测与评价</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_Toc43109877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138</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78" w:history="1">
        <w:r w:rsidR="00001278" w:rsidRPr="00001278">
          <w:rPr>
            <w:rStyle w:val="af3"/>
            <w:rFonts w:ascii="Times New Roman" w:hAnsi="Times New Roman"/>
            <w:b/>
            <w:noProof/>
            <w:snapToGrid w:val="0"/>
          </w:rPr>
          <w:t>5.7.1</w:t>
        </w:r>
        <w:r w:rsidR="00001278" w:rsidRPr="00001278">
          <w:rPr>
            <w:rStyle w:val="af3"/>
            <w:rFonts w:ascii="Times New Roman" w:hAnsi="Times New Roman"/>
            <w:b/>
            <w:noProof/>
            <w:snapToGrid w:val="0"/>
          </w:rPr>
          <w:t>评价原则及目的</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_Toc43109878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138</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79" w:history="1">
        <w:r w:rsidR="00001278" w:rsidRPr="00001278">
          <w:rPr>
            <w:rStyle w:val="af3"/>
            <w:rFonts w:ascii="Times New Roman" w:hAnsi="Times New Roman"/>
            <w:b/>
            <w:noProof/>
            <w:snapToGrid w:val="0"/>
          </w:rPr>
          <w:t>5.7.2</w:t>
        </w:r>
        <w:r w:rsidR="00001278" w:rsidRPr="00001278">
          <w:rPr>
            <w:rStyle w:val="af3"/>
            <w:rFonts w:ascii="Times New Roman" w:hAnsi="Times New Roman"/>
            <w:b/>
            <w:noProof/>
            <w:snapToGrid w:val="0"/>
          </w:rPr>
          <w:t>评价等级及评价范围</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_Toc43109879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138</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80" w:history="1">
        <w:r w:rsidR="00001278" w:rsidRPr="00001278">
          <w:rPr>
            <w:rStyle w:val="af3"/>
            <w:rFonts w:ascii="Times New Roman" w:hAnsi="Times New Roman"/>
            <w:b/>
            <w:noProof/>
            <w:snapToGrid w:val="0"/>
          </w:rPr>
          <w:t>5.7.3</w:t>
        </w:r>
        <w:r w:rsidR="00001278" w:rsidRPr="00001278">
          <w:rPr>
            <w:rStyle w:val="af3"/>
            <w:rFonts w:ascii="Times New Roman" w:hAnsi="Times New Roman"/>
            <w:b/>
            <w:noProof/>
            <w:snapToGrid w:val="0"/>
          </w:rPr>
          <w:t>生态环境影响分析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_Toc43109880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138</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81" w:history="1">
        <w:r w:rsidR="00001278" w:rsidRPr="00001278">
          <w:rPr>
            <w:rStyle w:val="af3"/>
            <w:rFonts w:ascii="Times New Roman" w:hAnsi="Times New Roman"/>
            <w:lang w:eastAsia="zh-CN"/>
          </w:rPr>
          <w:t>5.8</w:t>
        </w:r>
        <w:r w:rsidR="00001278" w:rsidRPr="00001278">
          <w:rPr>
            <w:rStyle w:val="af3"/>
            <w:rFonts w:ascii="Times New Roman" w:hAnsi="Times New Roman"/>
            <w:lang w:eastAsia="zh-CN"/>
          </w:rPr>
          <w:t>土壤环境影响及预测分析</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_Toc43109881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138</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82" w:history="1">
        <w:r w:rsidR="00001278" w:rsidRPr="00001278">
          <w:rPr>
            <w:rStyle w:val="af3"/>
            <w:rFonts w:ascii="Times New Roman" w:hAnsi="Times New Roman"/>
            <w:b/>
            <w:noProof/>
            <w:snapToGrid w:val="0"/>
          </w:rPr>
          <w:t>5.8.1</w:t>
        </w:r>
        <w:r w:rsidR="00001278" w:rsidRPr="00001278">
          <w:rPr>
            <w:rStyle w:val="af3"/>
            <w:rFonts w:ascii="Times New Roman" w:hAnsi="Times New Roman"/>
            <w:b/>
            <w:noProof/>
            <w:snapToGrid w:val="0"/>
          </w:rPr>
          <w:t>土壤环境影响评价工作流程</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_Toc43109882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138</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83" w:history="1">
        <w:r w:rsidR="00001278" w:rsidRPr="00001278">
          <w:rPr>
            <w:rStyle w:val="af3"/>
            <w:rFonts w:ascii="Times New Roman" w:hAnsi="Times New Roman"/>
            <w:b/>
            <w:noProof/>
            <w:snapToGrid w:val="0"/>
          </w:rPr>
          <w:t>5.8.2</w:t>
        </w:r>
        <w:r w:rsidR="00001278" w:rsidRPr="00001278">
          <w:rPr>
            <w:rStyle w:val="af3"/>
            <w:rFonts w:ascii="Times New Roman" w:hAnsi="Times New Roman"/>
            <w:b/>
            <w:noProof/>
            <w:snapToGrid w:val="0"/>
          </w:rPr>
          <w:t>土壤环境影响评价等级和评价范围</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_Toc43109883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139</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84" w:history="1">
        <w:r w:rsidR="00001278" w:rsidRPr="00001278">
          <w:rPr>
            <w:rStyle w:val="af3"/>
            <w:rFonts w:ascii="Times New Roman" w:hAnsi="Times New Roman"/>
            <w:b/>
            <w:noProof/>
            <w:snapToGrid w:val="0"/>
          </w:rPr>
          <w:t>5.8.3</w:t>
        </w:r>
        <w:r w:rsidR="00001278" w:rsidRPr="00001278">
          <w:rPr>
            <w:rStyle w:val="af3"/>
            <w:rFonts w:ascii="Times New Roman" w:hAnsi="Times New Roman"/>
            <w:b/>
            <w:noProof/>
            <w:snapToGrid w:val="0"/>
          </w:rPr>
          <w:t>评价因子的识别</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_Toc43109884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139</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85" w:history="1">
        <w:r w:rsidR="00001278" w:rsidRPr="00001278">
          <w:rPr>
            <w:rStyle w:val="af3"/>
            <w:rFonts w:ascii="Times New Roman" w:hAnsi="Times New Roman"/>
            <w:b/>
            <w:noProof/>
            <w:snapToGrid w:val="0"/>
          </w:rPr>
          <w:t>5.8.4</w:t>
        </w:r>
        <w:r w:rsidR="00001278" w:rsidRPr="00001278">
          <w:rPr>
            <w:rStyle w:val="af3"/>
            <w:rFonts w:ascii="Times New Roman" w:hAnsi="Times New Roman"/>
            <w:b/>
            <w:noProof/>
            <w:snapToGrid w:val="0"/>
          </w:rPr>
          <w:t>土壤现状监测</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_Toc43109885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140</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86" w:history="1">
        <w:r w:rsidR="00001278" w:rsidRPr="00001278">
          <w:rPr>
            <w:rStyle w:val="af3"/>
            <w:rFonts w:ascii="Times New Roman" w:hAnsi="Times New Roman"/>
            <w:b/>
            <w:noProof/>
            <w:snapToGrid w:val="0"/>
          </w:rPr>
          <w:t>5.8.5</w:t>
        </w:r>
        <w:r w:rsidR="00001278" w:rsidRPr="00001278">
          <w:rPr>
            <w:rStyle w:val="af3"/>
            <w:rFonts w:ascii="Times New Roman" w:hAnsi="Times New Roman"/>
            <w:b/>
            <w:noProof/>
            <w:snapToGrid w:val="0"/>
          </w:rPr>
          <w:t>预测情景设置</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_Toc43109886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140</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87" w:history="1">
        <w:r w:rsidR="00001278" w:rsidRPr="00001278">
          <w:rPr>
            <w:rStyle w:val="af3"/>
            <w:rFonts w:ascii="Times New Roman" w:hAnsi="Times New Roman"/>
            <w:b/>
            <w:noProof/>
            <w:snapToGrid w:val="0"/>
          </w:rPr>
          <w:t>5.8.6</w:t>
        </w:r>
        <w:r w:rsidR="00001278" w:rsidRPr="00001278">
          <w:rPr>
            <w:rStyle w:val="af3"/>
            <w:rFonts w:ascii="Times New Roman" w:hAnsi="Times New Roman"/>
            <w:b/>
            <w:noProof/>
            <w:snapToGrid w:val="0"/>
          </w:rPr>
          <w:t>土壤环境影响分析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_Toc43109887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140</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88" w:history="1">
        <w:r w:rsidR="00001278" w:rsidRPr="00001278">
          <w:rPr>
            <w:rStyle w:val="af3"/>
            <w:rFonts w:ascii="Times New Roman" w:hAnsi="Times New Roman"/>
            <w:b/>
            <w:noProof/>
            <w:snapToGrid w:val="0"/>
          </w:rPr>
          <w:t>5.8.7</w:t>
        </w:r>
        <w:r w:rsidR="00001278" w:rsidRPr="00001278">
          <w:rPr>
            <w:rStyle w:val="af3"/>
            <w:rFonts w:ascii="Times New Roman" w:hAnsi="Times New Roman"/>
            <w:b/>
            <w:noProof/>
            <w:snapToGrid w:val="0"/>
          </w:rPr>
          <w:t>土壤环境保护措施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_Toc43109888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141</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89" w:history="1">
        <w:r w:rsidR="00001278" w:rsidRPr="00001278">
          <w:rPr>
            <w:rStyle w:val="af3"/>
            <w:rFonts w:ascii="Times New Roman" w:hAnsi="Times New Roman"/>
            <w:b/>
            <w:noProof/>
            <w:snapToGrid w:val="0"/>
          </w:rPr>
          <w:t>5.8.8</w:t>
        </w:r>
        <w:r w:rsidR="00001278" w:rsidRPr="00001278">
          <w:rPr>
            <w:rStyle w:val="af3"/>
            <w:rFonts w:ascii="Times New Roman" w:hAnsi="Times New Roman"/>
            <w:b/>
            <w:noProof/>
            <w:snapToGrid w:val="0"/>
          </w:rPr>
          <w:t>评价结论</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_Toc43109889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141</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90" w:history="1">
        <w:r w:rsidR="00001278" w:rsidRPr="00001278">
          <w:rPr>
            <w:rStyle w:val="af3"/>
            <w:rFonts w:ascii="Times New Roman" w:hAnsi="Times New Roman"/>
            <w:b/>
            <w:noProof/>
            <w:snapToGrid w:val="0"/>
          </w:rPr>
          <w:t>5.8.9</w:t>
        </w:r>
        <w:r w:rsidR="00001278" w:rsidRPr="00001278">
          <w:rPr>
            <w:rStyle w:val="af3"/>
            <w:rFonts w:ascii="Times New Roman" w:hAnsi="Times New Roman"/>
            <w:b/>
            <w:noProof/>
            <w:snapToGrid w:val="0"/>
          </w:rPr>
          <w:t>土壤跟踪监测</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_Toc43109890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141</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91" w:history="1">
        <w:r w:rsidR="00001278" w:rsidRPr="00001278">
          <w:rPr>
            <w:rStyle w:val="af3"/>
            <w:rFonts w:ascii="Times New Roman" w:hAnsi="Times New Roman"/>
            <w:b/>
            <w:noProof/>
            <w:snapToGrid w:val="0"/>
          </w:rPr>
          <w:t>5.8.10</w:t>
        </w:r>
        <w:r w:rsidR="00001278" w:rsidRPr="00001278">
          <w:rPr>
            <w:rStyle w:val="af3"/>
            <w:rFonts w:ascii="Times New Roman" w:hAnsi="Times New Roman"/>
            <w:b/>
            <w:noProof/>
            <w:snapToGrid w:val="0"/>
          </w:rPr>
          <w:t>土壤环境影响自查表</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_Toc43109891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141</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92" w:history="1">
        <w:r w:rsidR="00001278" w:rsidRPr="00001278">
          <w:rPr>
            <w:rStyle w:val="af3"/>
            <w:rFonts w:ascii="Times New Roman" w:hAnsi="Times New Roman"/>
            <w:lang w:eastAsia="zh-CN"/>
          </w:rPr>
          <w:t>5.9</w:t>
        </w:r>
        <w:r w:rsidR="00001278" w:rsidRPr="00001278">
          <w:rPr>
            <w:rStyle w:val="af3"/>
            <w:rFonts w:ascii="Times New Roman" w:hAnsi="Times New Roman"/>
            <w:lang w:eastAsia="zh-CN"/>
          </w:rPr>
          <w:t>环境风险影响预测与评价</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_Toc43109892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142</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93" w:history="1">
        <w:r w:rsidR="00001278" w:rsidRPr="00001278">
          <w:rPr>
            <w:rStyle w:val="af3"/>
            <w:rFonts w:ascii="Times New Roman" w:hAnsi="Times New Roman"/>
            <w:b/>
            <w:noProof/>
            <w:snapToGrid w:val="0"/>
          </w:rPr>
          <w:t>5.9.1</w:t>
        </w:r>
        <w:r w:rsidR="00001278" w:rsidRPr="00001278">
          <w:rPr>
            <w:rStyle w:val="af3"/>
            <w:rFonts w:ascii="Times New Roman" w:hAnsi="Times New Roman"/>
            <w:b/>
            <w:noProof/>
            <w:snapToGrid w:val="0"/>
          </w:rPr>
          <w:t>评价等级判定及评价范围</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_Toc43109893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143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94" w:history="1">
        <w:r w:rsidR="00001278" w:rsidRPr="00001278">
          <w:rPr>
            <w:rStyle w:val="af3"/>
            <w:rFonts w:ascii="Times New Roman" w:hAnsi="Times New Roman"/>
            <w:b/>
            <w:noProof/>
            <w:snapToGrid w:val="0"/>
          </w:rPr>
          <w:t>5.9.2</w:t>
        </w:r>
        <w:r w:rsidR="00001278" w:rsidRPr="00001278">
          <w:rPr>
            <w:rStyle w:val="af3"/>
            <w:rFonts w:ascii="Times New Roman" w:hAnsi="Times New Roman"/>
            <w:b/>
            <w:noProof/>
            <w:snapToGrid w:val="0"/>
          </w:rPr>
          <w:t>环境风险识别</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_Toc43109894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143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95" w:history="1">
        <w:r w:rsidR="00001278" w:rsidRPr="00001278">
          <w:rPr>
            <w:rStyle w:val="af3"/>
            <w:rFonts w:ascii="Times New Roman" w:hAnsi="Times New Roman"/>
            <w:b/>
            <w:noProof/>
            <w:snapToGrid w:val="0"/>
          </w:rPr>
          <w:t>5.9.3</w:t>
        </w:r>
        <w:r w:rsidR="00001278" w:rsidRPr="00001278">
          <w:rPr>
            <w:rStyle w:val="af3"/>
            <w:rFonts w:ascii="Times New Roman" w:hAnsi="Times New Roman"/>
            <w:b/>
            <w:noProof/>
            <w:snapToGrid w:val="0"/>
          </w:rPr>
          <w:t>环境风险分析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_Toc43109895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143</w:t>
        </w:r>
        <w:r w:rsidRPr="00001278">
          <w:rPr>
            <w:rFonts w:ascii="Times New Roman" w:hAnsi="Times New Roman"/>
            <w:noProof/>
            <w:webHidden/>
          </w:rPr>
          <w:fldChar w:fldCharType="end"/>
        </w:r>
      </w:hyperlink>
    </w:p>
    <w:p w:rsidR="00001278" w:rsidRPr="00001278" w:rsidRDefault="001A61A5">
      <w:pPr>
        <w:pStyle w:val="14"/>
        <w:rPr>
          <w:rFonts w:eastAsiaTheme="minorEastAsia"/>
          <w:b w:val="0"/>
          <w:snapToGrid/>
          <w:kern w:val="2"/>
          <w:sz w:val="21"/>
          <w:szCs w:val="22"/>
          <w:lang w:eastAsia="zh-CN" w:bidi="ar-SA"/>
        </w:rPr>
      </w:pPr>
      <w:hyperlink w:anchor="_Toc43109896" w:history="1">
        <w:r w:rsidR="00001278" w:rsidRPr="00001278">
          <w:rPr>
            <w:rStyle w:val="af3"/>
          </w:rPr>
          <w:t>第六章</w:t>
        </w:r>
        <w:r w:rsidR="00001278" w:rsidRPr="00001278">
          <w:rPr>
            <w:rStyle w:val="af3"/>
          </w:rPr>
          <w:t xml:space="preserve">  </w:t>
        </w:r>
        <w:r w:rsidR="00001278" w:rsidRPr="00001278">
          <w:rPr>
            <w:rStyle w:val="af3"/>
          </w:rPr>
          <w:t>环境保护措施及其可行性分析</w:t>
        </w:r>
        <w:r w:rsidR="00001278" w:rsidRPr="00001278">
          <w:rPr>
            <w:webHidden/>
          </w:rPr>
          <w:tab/>
        </w:r>
        <w:r w:rsidRPr="00001278">
          <w:rPr>
            <w:webHidden/>
          </w:rPr>
          <w:fldChar w:fldCharType="begin"/>
        </w:r>
        <w:r w:rsidR="00001278" w:rsidRPr="00001278">
          <w:rPr>
            <w:webHidden/>
          </w:rPr>
          <w:instrText xml:space="preserve"> PAGEREF _Toc43109896 \h </w:instrText>
        </w:r>
        <w:r w:rsidRPr="00001278">
          <w:rPr>
            <w:webHidden/>
          </w:rPr>
        </w:r>
        <w:r w:rsidRPr="00001278">
          <w:rPr>
            <w:webHidden/>
          </w:rPr>
          <w:fldChar w:fldCharType="separate"/>
        </w:r>
        <w:r w:rsidR="009C491A">
          <w:rPr>
            <w:webHidden/>
          </w:rPr>
          <w:t>- 146 -</w:t>
        </w:r>
        <w:r w:rsidRPr="00001278">
          <w:rPr>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897" w:history="1">
        <w:r w:rsidR="00001278" w:rsidRPr="00001278">
          <w:rPr>
            <w:rStyle w:val="af3"/>
            <w:rFonts w:ascii="Times New Roman" w:hAnsi="Times New Roman"/>
            <w:lang w:eastAsia="zh-CN"/>
          </w:rPr>
          <w:t>6.1</w:t>
        </w:r>
        <w:r w:rsidR="00001278" w:rsidRPr="00001278">
          <w:rPr>
            <w:rStyle w:val="af3"/>
            <w:rFonts w:ascii="Times New Roman" w:hAnsi="Times New Roman"/>
            <w:lang w:eastAsia="zh-CN"/>
          </w:rPr>
          <w:t>施工期环境保护措施</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_Toc43109897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- 146 -</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98" w:history="1">
        <w:r w:rsidR="00001278" w:rsidRPr="00001278">
          <w:rPr>
            <w:rStyle w:val="af3"/>
            <w:rFonts w:ascii="Times New Roman" w:hAnsi="Times New Roman"/>
            <w:b/>
            <w:noProof/>
            <w:snapToGrid w:val="0"/>
          </w:rPr>
          <w:t>6.1.1</w:t>
        </w:r>
        <w:r w:rsidR="00001278" w:rsidRPr="00001278">
          <w:rPr>
            <w:rStyle w:val="af3"/>
            <w:rFonts w:ascii="Times New Roman" w:hAnsi="Times New Roman"/>
            <w:b/>
            <w:noProof/>
            <w:snapToGrid w:val="0"/>
          </w:rPr>
          <w:t>大气污染防治措施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_Toc43109898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- 146 -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899" w:history="1">
        <w:r w:rsidR="00001278" w:rsidRPr="00001278">
          <w:rPr>
            <w:rStyle w:val="af3"/>
            <w:rFonts w:ascii="Times New Roman" w:hAnsi="Times New Roman"/>
            <w:b/>
            <w:noProof/>
            <w:snapToGrid w:val="0"/>
          </w:rPr>
          <w:t>6.1.2</w:t>
        </w:r>
        <w:r w:rsidR="00001278" w:rsidRPr="00001278">
          <w:rPr>
            <w:rStyle w:val="af3"/>
            <w:rFonts w:ascii="Times New Roman" w:hAnsi="Times New Roman"/>
            <w:b/>
            <w:noProof/>
            <w:snapToGrid w:val="0"/>
          </w:rPr>
          <w:t>废水污染防治措施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_Toc43109899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- 146 -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00" w:history="1">
        <w:r w:rsidR="00001278" w:rsidRPr="00001278">
          <w:rPr>
            <w:rStyle w:val="af3"/>
            <w:rFonts w:ascii="Times New Roman" w:hAnsi="Times New Roman"/>
            <w:b/>
            <w:noProof/>
            <w:snapToGrid w:val="0"/>
          </w:rPr>
          <w:t>6.1.3</w:t>
        </w:r>
        <w:r w:rsidR="00001278" w:rsidRPr="00001278">
          <w:rPr>
            <w:rStyle w:val="af3"/>
            <w:rFonts w:ascii="Times New Roman" w:hAnsi="Times New Roman"/>
            <w:b/>
            <w:noProof/>
            <w:snapToGrid w:val="0"/>
          </w:rPr>
          <w:t>固废污染防治措施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_Toc43109900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- 147 -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01" w:history="1">
        <w:r w:rsidR="00001278" w:rsidRPr="00001278">
          <w:rPr>
            <w:rStyle w:val="af3"/>
            <w:rFonts w:ascii="Times New Roman" w:hAnsi="Times New Roman"/>
            <w:b/>
            <w:noProof/>
            <w:snapToGrid w:val="0"/>
          </w:rPr>
          <w:t>6.1.4</w:t>
        </w:r>
        <w:r w:rsidR="00001278" w:rsidRPr="00001278">
          <w:rPr>
            <w:rStyle w:val="af3"/>
            <w:rFonts w:ascii="Times New Roman" w:hAnsi="Times New Roman"/>
            <w:b/>
            <w:noProof/>
            <w:snapToGrid w:val="0"/>
          </w:rPr>
          <w:t>噪声污染防治措施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_Toc43109901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- 147 -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02" w:history="1">
        <w:r w:rsidR="00001278" w:rsidRPr="00001278">
          <w:rPr>
            <w:rStyle w:val="af3"/>
            <w:rFonts w:ascii="Times New Roman" w:hAnsi="Times New Roman"/>
            <w:b/>
            <w:noProof/>
            <w:snapToGrid w:val="0"/>
          </w:rPr>
          <w:t>6.1.5</w:t>
        </w:r>
        <w:r w:rsidR="00001278" w:rsidRPr="00001278">
          <w:rPr>
            <w:rStyle w:val="af3"/>
            <w:rFonts w:ascii="Times New Roman" w:hAnsi="Times New Roman"/>
            <w:b/>
            <w:noProof/>
            <w:snapToGrid w:val="0"/>
          </w:rPr>
          <w:t>生态环境防治措施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_Toc43109902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- 147 -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03" w:history="1">
        <w:r w:rsidR="00001278" w:rsidRPr="00001278">
          <w:rPr>
            <w:rStyle w:val="af3"/>
            <w:rFonts w:ascii="Times New Roman" w:hAnsi="Times New Roman"/>
            <w:b/>
            <w:noProof/>
            <w:snapToGrid w:val="0"/>
          </w:rPr>
          <w:t>6.1.6</w:t>
        </w:r>
        <w:r w:rsidR="00001278" w:rsidRPr="00001278">
          <w:rPr>
            <w:rStyle w:val="af3"/>
            <w:rFonts w:ascii="Times New Roman" w:hAnsi="Times New Roman"/>
            <w:b/>
            <w:noProof/>
            <w:snapToGrid w:val="0"/>
          </w:rPr>
          <w:t>环境保护监管工作内容</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_Toc43109903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- 148 -</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04" w:history="1">
        <w:r w:rsidR="00001278" w:rsidRPr="00001278">
          <w:rPr>
            <w:rStyle w:val="af3"/>
            <w:rFonts w:ascii="Times New Roman" w:hAnsi="Times New Roman"/>
            <w:lang w:eastAsia="zh-CN"/>
          </w:rPr>
          <w:t>6.2</w:t>
        </w:r>
        <w:r w:rsidR="00001278" w:rsidRPr="00001278">
          <w:rPr>
            <w:rStyle w:val="af3"/>
            <w:rFonts w:ascii="Times New Roman" w:hAnsi="Times New Roman"/>
            <w:lang w:eastAsia="zh-CN"/>
          </w:rPr>
          <w:t>运营期环境保护措施</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_Toc43109904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- 149 -</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05" w:history="1">
        <w:r w:rsidR="00001278" w:rsidRPr="00001278">
          <w:rPr>
            <w:rStyle w:val="af3"/>
            <w:rFonts w:ascii="Times New Roman" w:hAnsi="Times New Roman"/>
            <w:b/>
            <w:noProof/>
            <w:snapToGrid w:val="0"/>
          </w:rPr>
          <w:t>6.2.1</w:t>
        </w:r>
        <w:r w:rsidR="00001278" w:rsidRPr="00001278">
          <w:rPr>
            <w:rStyle w:val="af3"/>
            <w:rFonts w:ascii="Times New Roman" w:hAnsi="Times New Roman"/>
            <w:b/>
            <w:noProof/>
            <w:snapToGrid w:val="0"/>
          </w:rPr>
          <w:t>废气处理措施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_Toc43109905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- 149 -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06" w:history="1">
        <w:r w:rsidR="00001278" w:rsidRPr="00001278">
          <w:rPr>
            <w:rStyle w:val="af3"/>
            <w:rFonts w:ascii="Times New Roman" w:hAnsi="Times New Roman"/>
            <w:b/>
            <w:noProof/>
            <w:snapToGrid w:val="0"/>
          </w:rPr>
          <w:t>6.2.2</w:t>
        </w:r>
        <w:r w:rsidR="00001278" w:rsidRPr="00001278">
          <w:rPr>
            <w:rStyle w:val="af3"/>
            <w:rFonts w:ascii="Times New Roman" w:hAnsi="Times New Roman"/>
            <w:b/>
            <w:noProof/>
            <w:snapToGrid w:val="0"/>
          </w:rPr>
          <w:t>运营期废水处理措施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_Toc43109906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- 155 -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07" w:history="1">
        <w:r w:rsidR="00001278" w:rsidRPr="00001278">
          <w:rPr>
            <w:rStyle w:val="af3"/>
            <w:rFonts w:ascii="Times New Roman" w:hAnsi="Times New Roman"/>
            <w:b/>
            <w:noProof/>
            <w:snapToGrid w:val="0"/>
          </w:rPr>
          <w:t>6.2.3</w:t>
        </w:r>
        <w:r w:rsidR="00001278" w:rsidRPr="00001278">
          <w:rPr>
            <w:rStyle w:val="af3"/>
            <w:rFonts w:ascii="Times New Roman" w:hAnsi="Times New Roman"/>
            <w:b/>
            <w:noProof/>
            <w:snapToGrid w:val="0"/>
          </w:rPr>
          <w:t>运营期固废处理措施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_Toc43109907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- 157 -</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08" w:history="1">
        <w:r w:rsidR="00001278" w:rsidRPr="00001278">
          <w:rPr>
            <w:rStyle w:val="af3"/>
            <w:rFonts w:ascii="Times New Roman" w:hAnsi="Times New Roman"/>
            <w:b/>
            <w:noProof/>
            <w:snapToGrid w:val="0"/>
          </w:rPr>
          <w:t>6.2.4</w:t>
        </w:r>
        <w:r w:rsidR="00001278" w:rsidRPr="00001278">
          <w:rPr>
            <w:rStyle w:val="af3"/>
            <w:rFonts w:ascii="Times New Roman" w:hAnsi="Times New Roman"/>
            <w:b/>
            <w:noProof/>
            <w:snapToGrid w:val="0"/>
          </w:rPr>
          <w:t>噪声防治措施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_Toc43109908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163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09" w:history="1">
        <w:r w:rsidR="00001278" w:rsidRPr="00001278">
          <w:rPr>
            <w:rStyle w:val="af3"/>
            <w:rFonts w:ascii="Times New Roman" w:hAnsi="Times New Roman"/>
            <w:b/>
            <w:noProof/>
            <w:snapToGrid w:val="0"/>
          </w:rPr>
          <w:t>6.2.5</w:t>
        </w:r>
        <w:r w:rsidR="00001278" w:rsidRPr="00001278">
          <w:rPr>
            <w:rStyle w:val="af3"/>
            <w:rFonts w:ascii="Times New Roman" w:hAnsi="Times New Roman"/>
            <w:b/>
            <w:noProof/>
            <w:snapToGrid w:val="0"/>
          </w:rPr>
          <w:t>风险防范防止措施及应急要求</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_Toc43109909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163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10" w:history="1">
        <w:r w:rsidR="00001278" w:rsidRPr="00001278">
          <w:rPr>
            <w:rStyle w:val="af3"/>
            <w:rFonts w:ascii="Times New Roman" w:hAnsi="Times New Roman"/>
            <w:b/>
            <w:noProof/>
            <w:snapToGrid w:val="0"/>
          </w:rPr>
          <w:t>6.2.6</w:t>
        </w:r>
        <w:r w:rsidR="00001278" w:rsidRPr="00001278">
          <w:rPr>
            <w:rStyle w:val="af3"/>
            <w:rFonts w:ascii="Times New Roman" w:hAnsi="Times New Roman"/>
            <w:b/>
            <w:noProof/>
            <w:snapToGrid w:val="0"/>
          </w:rPr>
          <w:t>其他污染防治措施</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_Toc43109910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164</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11" w:history="1">
        <w:r w:rsidR="00001278" w:rsidRPr="00001278">
          <w:rPr>
            <w:rStyle w:val="af3"/>
            <w:rFonts w:ascii="Times New Roman" w:hAnsi="Times New Roman"/>
            <w:lang w:eastAsia="zh-CN"/>
          </w:rPr>
          <w:t>6.3</w:t>
        </w:r>
        <w:r w:rsidR="00001278" w:rsidRPr="00001278">
          <w:rPr>
            <w:rStyle w:val="af3"/>
            <w:rFonts w:ascii="Times New Roman" w:hAnsi="Times New Roman"/>
            <w:lang w:eastAsia="zh-CN"/>
          </w:rPr>
          <w:t>项目环保设施投资</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_Toc43109911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165</w:t>
        </w:r>
        <w:r w:rsidRPr="00001278">
          <w:rPr>
            <w:rFonts w:ascii="Times New Roman" w:hAnsi="Times New Roman"/>
            <w:webHidden/>
          </w:rPr>
          <w:fldChar w:fldCharType="end"/>
        </w:r>
      </w:hyperlink>
    </w:p>
    <w:p w:rsidR="00001278" w:rsidRPr="00001278" w:rsidRDefault="001A61A5">
      <w:pPr>
        <w:pStyle w:val="14"/>
        <w:rPr>
          <w:rFonts w:eastAsiaTheme="minorEastAsia"/>
          <w:b w:val="0"/>
          <w:snapToGrid/>
          <w:kern w:val="2"/>
          <w:sz w:val="21"/>
          <w:szCs w:val="22"/>
          <w:lang w:eastAsia="zh-CN" w:bidi="ar-SA"/>
        </w:rPr>
      </w:pPr>
      <w:hyperlink w:anchor="_Toc43109912" w:history="1">
        <w:r w:rsidR="00001278" w:rsidRPr="00001278">
          <w:rPr>
            <w:rStyle w:val="af3"/>
          </w:rPr>
          <w:t>第七章</w:t>
        </w:r>
        <w:r w:rsidR="00001278" w:rsidRPr="00001278">
          <w:rPr>
            <w:rStyle w:val="af3"/>
          </w:rPr>
          <w:t xml:space="preserve">  </w:t>
        </w:r>
        <w:r w:rsidR="00001278" w:rsidRPr="00001278">
          <w:rPr>
            <w:rStyle w:val="af3"/>
          </w:rPr>
          <w:t>环境影响经济损益分析</w:t>
        </w:r>
        <w:r w:rsidR="00001278" w:rsidRPr="00001278">
          <w:rPr>
            <w:webHidden/>
          </w:rPr>
          <w:tab/>
        </w:r>
        <w:r w:rsidRPr="00001278">
          <w:rPr>
            <w:webHidden/>
          </w:rPr>
          <w:fldChar w:fldCharType="begin"/>
        </w:r>
        <w:r w:rsidR="00001278" w:rsidRPr="00001278">
          <w:rPr>
            <w:webHidden/>
          </w:rPr>
          <w:instrText xml:space="preserve"> PAGEREF _Toc43109912 \h </w:instrText>
        </w:r>
        <w:r w:rsidRPr="00001278">
          <w:rPr>
            <w:webHidden/>
          </w:rPr>
        </w:r>
        <w:r w:rsidRPr="00001278">
          <w:rPr>
            <w:webHidden/>
          </w:rPr>
          <w:fldChar w:fldCharType="separate"/>
        </w:r>
        <w:r w:rsidR="009C491A">
          <w:rPr>
            <w:webHidden/>
          </w:rPr>
          <w:t>167</w:t>
        </w:r>
        <w:r w:rsidRPr="00001278">
          <w:rPr>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13" w:history="1">
        <w:r w:rsidR="00001278" w:rsidRPr="00001278">
          <w:rPr>
            <w:rStyle w:val="af3"/>
            <w:rFonts w:ascii="Times New Roman" w:hAnsi="Times New Roman"/>
            <w:lang w:eastAsia="zh-CN"/>
          </w:rPr>
          <w:t>7.1</w:t>
        </w:r>
        <w:r w:rsidR="00001278" w:rsidRPr="00001278">
          <w:rPr>
            <w:rStyle w:val="af3"/>
            <w:rFonts w:ascii="Times New Roman" w:hAnsi="Times New Roman"/>
            <w:lang w:eastAsia="zh-CN"/>
          </w:rPr>
          <w:t>环境影响损益分析</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_Toc43109913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167</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14" w:history="1">
        <w:r w:rsidR="00001278" w:rsidRPr="00001278">
          <w:rPr>
            <w:rStyle w:val="af3"/>
            <w:rFonts w:ascii="Times New Roman" w:hAnsi="Times New Roman"/>
            <w:b/>
            <w:noProof/>
            <w:snapToGrid w:val="0"/>
          </w:rPr>
          <w:t>7.1.1</w:t>
        </w:r>
        <w:r w:rsidR="00001278" w:rsidRPr="00001278">
          <w:rPr>
            <w:rStyle w:val="af3"/>
            <w:rFonts w:ascii="Times New Roman" w:hAnsi="Times New Roman"/>
            <w:b/>
            <w:noProof/>
            <w:snapToGrid w:val="0"/>
          </w:rPr>
          <w:t>建设项目环境成本分析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_Toc43109914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167</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15" w:history="1">
        <w:r w:rsidR="00001278" w:rsidRPr="00001278">
          <w:rPr>
            <w:rStyle w:val="af3"/>
            <w:rFonts w:ascii="Times New Roman" w:hAnsi="Times New Roman"/>
            <w:b/>
            <w:noProof/>
            <w:snapToGrid w:val="0"/>
          </w:rPr>
          <w:t>7.1.2</w:t>
        </w:r>
        <w:r w:rsidR="00001278" w:rsidRPr="00001278">
          <w:rPr>
            <w:rStyle w:val="af3"/>
            <w:rFonts w:ascii="Times New Roman" w:hAnsi="Times New Roman"/>
            <w:b/>
            <w:noProof/>
            <w:snapToGrid w:val="0"/>
          </w:rPr>
          <w:t>环境经济效益</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_Toc43109915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168</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16" w:history="1">
        <w:r w:rsidR="00001278" w:rsidRPr="00001278">
          <w:rPr>
            <w:rStyle w:val="af3"/>
            <w:rFonts w:ascii="Times New Roman" w:hAnsi="Times New Roman"/>
            <w:b/>
            <w:noProof/>
            <w:snapToGrid w:val="0"/>
          </w:rPr>
          <w:t>7.1.3</w:t>
        </w:r>
        <w:r w:rsidR="00001278" w:rsidRPr="00001278">
          <w:rPr>
            <w:rStyle w:val="af3"/>
            <w:rFonts w:ascii="Times New Roman" w:hAnsi="Times New Roman"/>
            <w:b/>
            <w:noProof/>
            <w:snapToGrid w:val="0"/>
          </w:rPr>
          <w:t>建设项目环境经济效益分析</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_Toc43109916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168</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17" w:history="1">
        <w:r w:rsidR="00001278" w:rsidRPr="00001278">
          <w:rPr>
            <w:rStyle w:val="af3"/>
            <w:rFonts w:ascii="Times New Roman" w:hAnsi="Times New Roman"/>
            <w:lang w:eastAsia="zh-CN"/>
          </w:rPr>
          <w:t>7.2</w:t>
        </w:r>
        <w:r w:rsidR="00001278" w:rsidRPr="00001278">
          <w:rPr>
            <w:rStyle w:val="af3"/>
            <w:rFonts w:ascii="Times New Roman" w:hAnsi="Times New Roman"/>
            <w:lang w:eastAsia="zh-CN"/>
          </w:rPr>
          <w:t>生态效益</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_Toc43109917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169</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18" w:history="1">
        <w:r w:rsidR="00001278" w:rsidRPr="00001278">
          <w:rPr>
            <w:rStyle w:val="af3"/>
            <w:rFonts w:ascii="Times New Roman" w:hAnsi="Times New Roman"/>
            <w:lang w:eastAsia="zh-CN"/>
          </w:rPr>
          <w:t>7.3</w:t>
        </w:r>
        <w:r w:rsidR="00001278" w:rsidRPr="00001278">
          <w:rPr>
            <w:rStyle w:val="af3"/>
            <w:rFonts w:ascii="Times New Roman" w:hAnsi="Times New Roman"/>
            <w:lang w:eastAsia="zh-CN"/>
          </w:rPr>
          <w:t>社会效益</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_Toc43109918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169</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19" w:history="1">
        <w:r w:rsidR="00001278" w:rsidRPr="00001278">
          <w:rPr>
            <w:rStyle w:val="af3"/>
            <w:rFonts w:ascii="Times New Roman" w:hAnsi="Times New Roman"/>
            <w:lang w:eastAsia="zh-CN"/>
          </w:rPr>
          <w:t>7.4</w:t>
        </w:r>
        <w:r w:rsidR="00001278" w:rsidRPr="00001278">
          <w:rPr>
            <w:rStyle w:val="af3"/>
            <w:rFonts w:ascii="Times New Roman" w:hAnsi="Times New Roman"/>
            <w:lang w:eastAsia="zh-CN"/>
          </w:rPr>
          <w:t>小结</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_Toc43109919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169</w:t>
        </w:r>
        <w:r w:rsidRPr="00001278">
          <w:rPr>
            <w:rFonts w:ascii="Times New Roman" w:hAnsi="Times New Roman"/>
            <w:webHidden/>
          </w:rPr>
          <w:fldChar w:fldCharType="end"/>
        </w:r>
      </w:hyperlink>
    </w:p>
    <w:p w:rsidR="00001278" w:rsidRPr="00001278" w:rsidRDefault="001A61A5">
      <w:pPr>
        <w:pStyle w:val="14"/>
        <w:rPr>
          <w:rFonts w:eastAsiaTheme="minorEastAsia"/>
          <w:b w:val="0"/>
          <w:snapToGrid/>
          <w:kern w:val="2"/>
          <w:sz w:val="21"/>
          <w:szCs w:val="22"/>
          <w:lang w:eastAsia="zh-CN" w:bidi="ar-SA"/>
        </w:rPr>
      </w:pPr>
      <w:hyperlink w:anchor="_Toc43109920" w:history="1">
        <w:r w:rsidR="00001278" w:rsidRPr="00001278">
          <w:rPr>
            <w:rStyle w:val="af3"/>
          </w:rPr>
          <w:t>第八章</w:t>
        </w:r>
        <w:r w:rsidR="00001278" w:rsidRPr="00001278">
          <w:rPr>
            <w:rStyle w:val="af3"/>
          </w:rPr>
          <w:t xml:space="preserve">  </w:t>
        </w:r>
        <w:r w:rsidR="00001278" w:rsidRPr="00001278">
          <w:rPr>
            <w:rStyle w:val="af3"/>
          </w:rPr>
          <w:t>环境管理和监测计划</w:t>
        </w:r>
        <w:r w:rsidR="00001278" w:rsidRPr="00001278">
          <w:rPr>
            <w:webHidden/>
          </w:rPr>
          <w:tab/>
        </w:r>
        <w:r w:rsidRPr="00001278">
          <w:rPr>
            <w:webHidden/>
          </w:rPr>
          <w:fldChar w:fldCharType="begin"/>
        </w:r>
        <w:r w:rsidR="00001278" w:rsidRPr="00001278">
          <w:rPr>
            <w:webHidden/>
          </w:rPr>
          <w:instrText xml:space="preserve"> PAGEREF _Toc43109920 \h </w:instrText>
        </w:r>
        <w:r w:rsidRPr="00001278">
          <w:rPr>
            <w:webHidden/>
          </w:rPr>
        </w:r>
        <w:r w:rsidRPr="00001278">
          <w:rPr>
            <w:webHidden/>
          </w:rPr>
          <w:fldChar w:fldCharType="separate"/>
        </w:r>
        <w:r w:rsidR="009C491A">
          <w:rPr>
            <w:webHidden/>
          </w:rPr>
          <w:t>171</w:t>
        </w:r>
        <w:r w:rsidRPr="00001278">
          <w:rPr>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21" w:history="1">
        <w:r w:rsidR="00001278" w:rsidRPr="00001278">
          <w:rPr>
            <w:rStyle w:val="af3"/>
            <w:rFonts w:ascii="Times New Roman" w:hAnsi="Times New Roman"/>
            <w:lang w:eastAsia="zh-CN"/>
          </w:rPr>
          <w:t>8.1</w:t>
        </w:r>
        <w:r w:rsidR="00001278" w:rsidRPr="00001278">
          <w:rPr>
            <w:rStyle w:val="af3"/>
            <w:rFonts w:ascii="Times New Roman" w:hAnsi="Times New Roman"/>
            <w:lang w:eastAsia="zh-CN"/>
          </w:rPr>
          <w:t>环境管理</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_Toc43109921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171</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22" w:history="1">
        <w:r w:rsidR="00001278" w:rsidRPr="00001278">
          <w:rPr>
            <w:rStyle w:val="af3"/>
            <w:rFonts w:ascii="Times New Roman" w:hAnsi="Times New Roman"/>
            <w:b/>
            <w:noProof/>
            <w:snapToGrid w:val="0"/>
          </w:rPr>
          <w:t>8.1.1</w:t>
        </w:r>
        <w:r w:rsidR="00001278" w:rsidRPr="00001278">
          <w:rPr>
            <w:rStyle w:val="af3"/>
            <w:rFonts w:ascii="Times New Roman" w:hAnsi="Times New Roman"/>
            <w:b/>
            <w:noProof/>
            <w:snapToGrid w:val="0"/>
          </w:rPr>
          <w:t>环境管理体系建立的原则</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_Toc43109922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171</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23" w:history="1">
        <w:r w:rsidR="00001278" w:rsidRPr="00001278">
          <w:rPr>
            <w:rStyle w:val="af3"/>
            <w:rFonts w:ascii="Times New Roman" w:hAnsi="Times New Roman"/>
            <w:b/>
            <w:noProof/>
            <w:snapToGrid w:val="0"/>
          </w:rPr>
          <w:t>8.1.2</w:t>
        </w:r>
        <w:r w:rsidR="00001278" w:rsidRPr="00001278">
          <w:rPr>
            <w:rStyle w:val="af3"/>
            <w:rFonts w:ascii="Times New Roman" w:hAnsi="Times New Roman"/>
            <w:b/>
            <w:noProof/>
            <w:snapToGrid w:val="0"/>
          </w:rPr>
          <w:t>环境管理体系与职责</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_Toc43109923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172</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24" w:history="1">
        <w:r w:rsidR="00001278" w:rsidRPr="00001278">
          <w:rPr>
            <w:rStyle w:val="af3"/>
            <w:rFonts w:ascii="Times New Roman" w:hAnsi="Times New Roman"/>
            <w:b/>
            <w:noProof/>
            <w:snapToGrid w:val="0"/>
          </w:rPr>
          <w:t>8.1.3</w:t>
        </w:r>
        <w:r w:rsidR="00001278" w:rsidRPr="00001278">
          <w:rPr>
            <w:rStyle w:val="af3"/>
            <w:rFonts w:ascii="Times New Roman" w:hAnsi="Times New Roman"/>
            <w:b/>
            <w:noProof/>
            <w:snapToGrid w:val="0"/>
          </w:rPr>
          <w:t>环境管理制度与环境管理计划</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_Toc43109924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25" w:history="1">
        <w:r w:rsidR="00001278" w:rsidRPr="00001278">
          <w:rPr>
            <w:rStyle w:val="af3"/>
            <w:rFonts w:ascii="Times New Roman" w:hAnsi="Times New Roman"/>
            <w:b/>
            <w:noProof/>
            <w:snapToGrid w:val="0"/>
          </w:rPr>
          <w:t>8.1.4</w:t>
        </w:r>
        <w:r w:rsidR="00001278" w:rsidRPr="00001278">
          <w:rPr>
            <w:rStyle w:val="af3"/>
            <w:rFonts w:ascii="Times New Roman" w:hAnsi="Times New Roman"/>
            <w:b/>
            <w:noProof/>
            <w:snapToGrid w:val="0"/>
          </w:rPr>
          <w:t>重点岗位的环境管理要求</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_Toc43109925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26" w:history="1">
        <w:r w:rsidR="00001278" w:rsidRPr="00001278">
          <w:rPr>
            <w:rStyle w:val="af3"/>
            <w:rFonts w:ascii="Times New Roman" w:hAnsi="Times New Roman"/>
            <w:b/>
            <w:noProof/>
            <w:snapToGrid w:val="0"/>
          </w:rPr>
          <w:t>8.1.5</w:t>
        </w:r>
        <w:r w:rsidR="00001278" w:rsidRPr="00001278">
          <w:rPr>
            <w:rStyle w:val="af3"/>
            <w:rFonts w:ascii="Times New Roman" w:hAnsi="Times New Roman"/>
            <w:b/>
            <w:noProof/>
            <w:snapToGrid w:val="0"/>
          </w:rPr>
          <w:t>规范排污口</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_Toc43109926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176</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27" w:history="1">
        <w:r w:rsidR="00001278" w:rsidRPr="00001278">
          <w:rPr>
            <w:rStyle w:val="af3"/>
            <w:rFonts w:ascii="Times New Roman" w:hAnsi="Times New Roman"/>
            <w:lang w:eastAsia="zh-CN"/>
          </w:rPr>
          <w:t>8.2</w:t>
        </w:r>
        <w:r w:rsidR="00001278" w:rsidRPr="00001278">
          <w:rPr>
            <w:rStyle w:val="af3"/>
            <w:rFonts w:ascii="Times New Roman" w:hAnsi="Times New Roman"/>
            <w:lang w:eastAsia="zh-CN"/>
          </w:rPr>
          <w:t>环境监测计划</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_Toc43109927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177</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28" w:history="1">
        <w:r w:rsidR="00001278" w:rsidRPr="00001278">
          <w:rPr>
            <w:rStyle w:val="af3"/>
            <w:rFonts w:ascii="Times New Roman" w:hAnsi="Times New Roman"/>
            <w:b/>
            <w:noProof/>
            <w:snapToGrid w:val="0"/>
          </w:rPr>
          <w:t>8.2.1</w:t>
        </w:r>
        <w:r w:rsidR="00001278" w:rsidRPr="00001278">
          <w:rPr>
            <w:rStyle w:val="af3"/>
            <w:rFonts w:ascii="Times New Roman" w:hAnsi="Times New Roman"/>
            <w:b/>
            <w:noProof/>
            <w:snapToGrid w:val="0"/>
          </w:rPr>
          <w:t>环境监测计划</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_Toc43109928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177</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29" w:history="1">
        <w:r w:rsidR="00001278" w:rsidRPr="00001278">
          <w:rPr>
            <w:rStyle w:val="af3"/>
            <w:rFonts w:ascii="Times New Roman" w:hAnsi="Times New Roman"/>
            <w:b/>
            <w:noProof/>
            <w:snapToGrid w:val="0"/>
          </w:rPr>
          <w:t>8.2.2</w:t>
        </w:r>
        <w:r w:rsidR="00001278" w:rsidRPr="00001278">
          <w:rPr>
            <w:rStyle w:val="af3"/>
            <w:rFonts w:ascii="Times New Roman" w:hAnsi="Times New Roman"/>
            <w:b/>
            <w:noProof/>
            <w:snapToGrid w:val="0"/>
          </w:rPr>
          <w:t>企业自行污染源监测计划</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_Toc43109929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178</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30" w:history="1">
        <w:r w:rsidR="00001278" w:rsidRPr="00001278">
          <w:rPr>
            <w:rStyle w:val="af3"/>
            <w:rFonts w:ascii="Times New Roman" w:hAnsi="Times New Roman"/>
            <w:b/>
            <w:noProof/>
            <w:snapToGrid w:val="0"/>
          </w:rPr>
          <w:t>8.2.3</w:t>
        </w:r>
        <w:r w:rsidR="00001278" w:rsidRPr="00001278">
          <w:rPr>
            <w:rStyle w:val="af3"/>
            <w:rFonts w:ascii="Times New Roman" w:hAnsi="Times New Roman"/>
            <w:b/>
            <w:noProof/>
            <w:snapToGrid w:val="0"/>
          </w:rPr>
          <w:t>企业自行环境质量现状监测计划</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_Toc43109930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178</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31" w:history="1">
        <w:r w:rsidR="00001278" w:rsidRPr="00001278">
          <w:rPr>
            <w:rStyle w:val="af3"/>
            <w:rFonts w:ascii="Times New Roman" w:hAnsi="Times New Roman"/>
            <w:lang w:eastAsia="zh-CN"/>
          </w:rPr>
          <w:t>8.3</w:t>
        </w:r>
        <w:r w:rsidR="00001278" w:rsidRPr="00001278">
          <w:rPr>
            <w:rStyle w:val="af3"/>
            <w:rFonts w:ascii="Times New Roman" w:hAnsi="Times New Roman"/>
            <w:lang w:eastAsia="zh-CN"/>
          </w:rPr>
          <w:t>环境管理和监测费用预算</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_Toc43109931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178</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32" w:history="1">
        <w:r w:rsidR="00001278" w:rsidRPr="00001278">
          <w:rPr>
            <w:rStyle w:val="af3"/>
            <w:rFonts w:ascii="Times New Roman" w:hAnsi="Times New Roman"/>
            <w:b/>
            <w:noProof/>
            <w:snapToGrid w:val="0"/>
          </w:rPr>
          <w:t>8.3.1</w:t>
        </w:r>
        <w:r w:rsidR="00001278" w:rsidRPr="00001278">
          <w:rPr>
            <w:rStyle w:val="af3"/>
            <w:rFonts w:ascii="Times New Roman" w:hAnsi="Times New Roman"/>
            <w:b/>
            <w:noProof/>
            <w:snapToGrid w:val="0"/>
          </w:rPr>
          <w:t>一次性投资</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_Toc43109932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178</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33" w:history="1">
        <w:r w:rsidR="00001278" w:rsidRPr="00001278">
          <w:rPr>
            <w:rStyle w:val="af3"/>
            <w:rFonts w:ascii="Times New Roman" w:hAnsi="Times New Roman"/>
            <w:b/>
            <w:noProof/>
            <w:snapToGrid w:val="0"/>
          </w:rPr>
          <w:t>8.3.2</w:t>
        </w:r>
        <w:r w:rsidR="00001278" w:rsidRPr="00001278">
          <w:rPr>
            <w:rStyle w:val="af3"/>
            <w:rFonts w:ascii="Times New Roman" w:hAnsi="Times New Roman"/>
            <w:b/>
            <w:noProof/>
            <w:snapToGrid w:val="0"/>
          </w:rPr>
          <w:t>常规性开支</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_Toc43109933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179</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34" w:history="1">
        <w:r w:rsidR="00001278" w:rsidRPr="00001278">
          <w:rPr>
            <w:rStyle w:val="af3"/>
            <w:rFonts w:ascii="Times New Roman" w:hAnsi="Times New Roman"/>
            <w:lang w:eastAsia="zh-CN"/>
          </w:rPr>
          <w:t>8.4</w:t>
        </w:r>
        <w:r w:rsidR="00001278" w:rsidRPr="00001278">
          <w:rPr>
            <w:rStyle w:val="af3"/>
            <w:rFonts w:ascii="Times New Roman" w:hAnsi="Times New Roman"/>
            <w:lang w:eastAsia="zh-CN"/>
          </w:rPr>
          <w:t>污染物排放清单</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_Toc43109934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179</w:t>
        </w:r>
        <w:r w:rsidRPr="00001278">
          <w:rPr>
            <w:rFonts w:ascii="Times New Roman" w:hAnsi="Times New Roman"/>
            <w:webHidden/>
          </w:rPr>
          <w:fldChar w:fldCharType="end"/>
        </w:r>
      </w:hyperlink>
    </w:p>
    <w:p w:rsidR="00001278" w:rsidRPr="00001278" w:rsidRDefault="001A61A5">
      <w:pPr>
        <w:pStyle w:val="14"/>
        <w:rPr>
          <w:rFonts w:eastAsiaTheme="minorEastAsia"/>
          <w:b w:val="0"/>
          <w:snapToGrid/>
          <w:kern w:val="2"/>
          <w:sz w:val="21"/>
          <w:szCs w:val="22"/>
          <w:lang w:eastAsia="zh-CN" w:bidi="ar-SA"/>
        </w:rPr>
      </w:pPr>
      <w:hyperlink w:anchor="_Toc43109935" w:history="1">
        <w:r w:rsidR="00001278" w:rsidRPr="00001278">
          <w:rPr>
            <w:rStyle w:val="af3"/>
          </w:rPr>
          <w:t>第九章</w:t>
        </w:r>
        <w:r w:rsidR="00001278" w:rsidRPr="00001278">
          <w:rPr>
            <w:rStyle w:val="af3"/>
          </w:rPr>
          <w:t xml:space="preserve">  </w:t>
        </w:r>
        <w:r w:rsidR="00001278" w:rsidRPr="00001278">
          <w:rPr>
            <w:rStyle w:val="af3"/>
          </w:rPr>
          <w:t>环境影响评价结论</w:t>
        </w:r>
        <w:r w:rsidR="00001278" w:rsidRPr="00001278">
          <w:rPr>
            <w:webHidden/>
          </w:rPr>
          <w:tab/>
        </w:r>
        <w:r w:rsidRPr="00001278">
          <w:rPr>
            <w:webHidden/>
          </w:rPr>
          <w:fldChar w:fldCharType="begin"/>
        </w:r>
        <w:r w:rsidR="00001278" w:rsidRPr="00001278">
          <w:rPr>
            <w:webHidden/>
          </w:rPr>
          <w:instrText xml:space="preserve"> PAGEREF _Toc43109935 \h </w:instrText>
        </w:r>
        <w:r w:rsidRPr="00001278">
          <w:rPr>
            <w:webHidden/>
          </w:rPr>
        </w:r>
        <w:r w:rsidRPr="00001278">
          <w:rPr>
            <w:webHidden/>
          </w:rPr>
          <w:fldChar w:fldCharType="separate"/>
        </w:r>
        <w:r w:rsidR="009C491A">
          <w:rPr>
            <w:webHidden/>
          </w:rPr>
          <w:t>183</w:t>
        </w:r>
        <w:r w:rsidRPr="00001278">
          <w:rPr>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36" w:history="1">
        <w:r w:rsidR="00001278" w:rsidRPr="00001278">
          <w:rPr>
            <w:rStyle w:val="af3"/>
            <w:rFonts w:ascii="Times New Roman" w:hAnsi="Times New Roman"/>
            <w:lang w:eastAsia="zh-CN"/>
          </w:rPr>
          <w:t>9.1</w:t>
        </w:r>
        <w:r w:rsidR="00001278" w:rsidRPr="00001278">
          <w:rPr>
            <w:rStyle w:val="af3"/>
            <w:rFonts w:ascii="Times New Roman" w:hAnsi="Times New Roman"/>
            <w:lang w:eastAsia="zh-CN"/>
          </w:rPr>
          <w:t>建设项目基本情况</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_Toc43109936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183</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37" w:history="1">
        <w:r w:rsidR="00001278" w:rsidRPr="00001278">
          <w:rPr>
            <w:rStyle w:val="af3"/>
            <w:rFonts w:ascii="Times New Roman" w:hAnsi="Times New Roman"/>
            <w:b/>
            <w:noProof/>
            <w:snapToGrid w:val="0"/>
          </w:rPr>
          <w:t>9.1.1</w:t>
        </w:r>
        <w:r w:rsidR="00001278" w:rsidRPr="00001278">
          <w:rPr>
            <w:rStyle w:val="af3"/>
            <w:rFonts w:ascii="Times New Roman" w:hAnsi="Times New Roman"/>
            <w:b/>
            <w:noProof/>
            <w:snapToGrid w:val="0"/>
          </w:rPr>
          <w:t>建设单位基本情况</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_Toc43109937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183</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38" w:history="1">
        <w:r w:rsidR="00001278" w:rsidRPr="00001278">
          <w:rPr>
            <w:rStyle w:val="af3"/>
            <w:rFonts w:ascii="Times New Roman" w:hAnsi="Times New Roman"/>
            <w:b/>
            <w:noProof/>
            <w:snapToGrid w:val="0"/>
          </w:rPr>
          <w:t>9.1.2</w:t>
        </w:r>
        <w:r w:rsidR="00001278" w:rsidRPr="00001278">
          <w:rPr>
            <w:rStyle w:val="af3"/>
            <w:rFonts w:ascii="Times New Roman" w:hAnsi="Times New Roman"/>
            <w:b/>
            <w:noProof/>
            <w:snapToGrid w:val="0"/>
          </w:rPr>
          <w:t>本工程建设内容简介</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_Toc43109938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183</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39" w:history="1">
        <w:r w:rsidR="00001278" w:rsidRPr="00001278">
          <w:rPr>
            <w:rStyle w:val="af3"/>
            <w:rFonts w:ascii="Times New Roman" w:hAnsi="Times New Roman"/>
            <w:lang w:eastAsia="zh-CN"/>
          </w:rPr>
          <w:t>9.2</w:t>
        </w:r>
        <w:r w:rsidR="00001278" w:rsidRPr="00001278">
          <w:rPr>
            <w:rStyle w:val="af3"/>
            <w:rFonts w:ascii="Times New Roman" w:hAnsi="Times New Roman"/>
            <w:lang w:eastAsia="zh-CN"/>
          </w:rPr>
          <w:t>评价区环境质量现状</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_Toc43109939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183</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40" w:history="1">
        <w:r w:rsidR="00001278" w:rsidRPr="00001278">
          <w:rPr>
            <w:rStyle w:val="af3"/>
            <w:rFonts w:ascii="Times New Roman" w:hAnsi="Times New Roman"/>
            <w:lang w:eastAsia="zh-CN"/>
          </w:rPr>
          <w:t>9.3</w:t>
        </w:r>
        <w:r w:rsidR="00001278" w:rsidRPr="00001278">
          <w:rPr>
            <w:rStyle w:val="af3"/>
            <w:rFonts w:ascii="Times New Roman" w:hAnsi="Times New Roman"/>
            <w:lang w:eastAsia="zh-CN"/>
          </w:rPr>
          <w:t>污染物排放情况</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_Toc43109940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184</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41" w:history="1">
        <w:r w:rsidR="00001278" w:rsidRPr="00001278">
          <w:rPr>
            <w:rStyle w:val="af3"/>
            <w:rFonts w:ascii="Times New Roman" w:hAnsi="Times New Roman"/>
            <w:b/>
            <w:noProof/>
            <w:snapToGrid w:val="0"/>
          </w:rPr>
          <w:t>9.3.1</w:t>
        </w:r>
        <w:r w:rsidR="00001278" w:rsidRPr="00001278">
          <w:rPr>
            <w:rStyle w:val="af3"/>
            <w:rFonts w:ascii="Times New Roman" w:hAnsi="Times New Roman"/>
            <w:b/>
            <w:noProof/>
            <w:snapToGrid w:val="0"/>
          </w:rPr>
          <w:t>污染物排放情况</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_Toc43109941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184</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42" w:history="1">
        <w:r w:rsidR="00001278" w:rsidRPr="00001278">
          <w:rPr>
            <w:rStyle w:val="af3"/>
            <w:rFonts w:ascii="Times New Roman" w:hAnsi="Times New Roman"/>
            <w:b/>
            <w:noProof/>
            <w:snapToGrid w:val="0"/>
          </w:rPr>
          <w:t>9.3.2</w:t>
        </w:r>
        <w:r w:rsidR="00001278" w:rsidRPr="00001278">
          <w:rPr>
            <w:rStyle w:val="af3"/>
            <w:rFonts w:ascii="Times New Roman" w:hAnsi="Times New Roman"/>
            <w:b/>
            <w:noProof/>
            <w:snapToGrid w:val="0"/>
          </w:rPr>
          <w:t>总量控制</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_Toc43109942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184</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43" w:history="1">
        <w:r w:rsidR="00001278" w:rsidRPr="00001278">
          <w:rPr>
            <w:rStyle w:val="af3"/>
            <w:rFonts w:ascii="Times New Roman" w:hAnsi="Times New Roman"/>
            <w:lang w:eastAsia="zh-CN"/>
          </w:rPr>
          <w:t>9.4</w:t>
        </w:r>
        <w:r w:rsidR="00001278" w:rsidRPr="00001278">
          <w:rPr>
            <w:rStyle w:val="af3"/>
            <w:rFonts w:ascii="Times New Roman" w:hAnsi="Times New Roman"/>
            <w:lang w:eastAsia="zh-CN"/>
          </w:rPr>
          <w:t>环境影响评价结论</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_Toc43109943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184</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44" w:history="1">
        <w:r w:rsidR="00001278" w:rsidRPr="00001278">
          <w:rPr>
            <w:rStyle w:val="af3"/>
            <w:rFonts w:ascii="Times New Roman" w:hAnsi="Times New Roman"/>
            <w:b/>
            <w:noProof/>
            <w:snapToGrid w:val="0"/>
          </w:rPr>
          <w:t>9.4.1</w:t>
        </w:r>
        <w:r w:rsidR="00001278" w:rsidRPr="00001278">
          <w:rPr>
            <w:rStyle w:val="af3"/>
            <w:rFonts w:ascii="Times New Roman" w:hAnsi="Times New Roman"/>
            <w:b/>
            <w:noProof/>
            <w:snapToGrid w:val="0"/>
          </w:rPr>
          <w:t>环境空气影响评价结论</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_Toc43109944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184</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45" w:history="1">
        <w:r w:rsidR="00001278" w:rsidRPr="00001278">
          <w:rPr>
            <w:rStyle w:val="af3"/>
            <w:rFonts w:ascii="Times New Roman" w:hAnsi="Times New Roman"/>
            <w:b/>
            <w:noProof/>
            <w:snapToGrid w:val="0"/>
          </w:rPr>
          <w:t>9.4.2</w:t>
        </w:r>
        <w:r w:rsidR="00001278" w:rsidRPr="00001278">
          <w:rPr>
            <w:rStyle w:val="af3"/>
            <w:rFonts w:ascii="Times New Roman" w:hAnsi="Times New Roman"/>
            <w:b/>
            <w:noProof/>
            <w:snapToGrid w:val="0"/>
          </w:rPr>
          <w:t>水环境影响分析结论</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_Toc43109945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184</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46" w:history="1">
        <w:r w:rsidR="00001278" w:rsidRPr="00001278">
          <w:rPr>
            <w:rStyle w:val="af3"/>
            <w:rFonts w:ascii="Times New Roman" w:hAnsi="Times New Roman"/>
            <w:b/>
            <w:noProof/>
            <w:snapToGrid w:val="0"/>
          </w:rPr>
          <w:t>9.4.3</w:t>
        </w:r>
        <w:r w:rsidR="00001278" w:rsidRPr="00001278">
          <w:rPr>
            <w:rStyle w:val="af3"/>
            <w:rFonts w:ascii="Times New Roman" w:hAnsi="Times New Roman"/>
            <w:b/>
            <w:noProof/>
            <w:snapToGrid w:val="0"/>
          </w:rPr>
          <w:t>声环境影响评价</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_Toc43109946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47" w:history="1">
        <w:r w:rsidR="00001278" w:rsidRPr="00001278">
          <w:rPr>
            <w:rStyle w:val="af3"/>
            <w:rFonts w:ascii="Times New Roman" w:hAnsi="Times New Roman"/>
            <w:b/>
            <w:noProof/>
            <w:snapToGrid w:val="0"/>
          </w:rPr>
          <w:t>9.4.4</w:t>
        </w:r>
        <w:r w:rsidR="00001278" w:rsidRPr="00001278">
          <w:rPr>
            <w:rStyle w:val="af3"/>
            <w:rFonts w:ascii="Times New Roman" w:hAnsi="Times New Roman"/>
            <w:b/>
            <w:noProof/>
            <w:snapToGrid w:val="0"/>
          </w:rPr>
          <w:t>固体废物影响评价</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_Toc43109947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185</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48" w:history="1">
        <w:r w:rsidR="00001278" w:rsidRPr="00001278">
          <w:rPr>
            <w:rStyle w:val="af3"/>
            <w:rFonts w:ascii="Times New Roman" w:hAnsi="Times New Roman"/>
            <w:b/>
            <w:noProof/>
            <w:snapToGrid w:val="0"/>
          </w:rPr>
          <w:t>9.4.5</w:t>
        </w:r>
        <w:r w:rsidR="00001278" w:rsidRPr="00001278">
          <w:rPr>
            <w:rStyle w:val="af3"/>
            <w:rFonts w:ascii="Times New Roman" w:hAnsi="Times New Roman"/>
            <w:b/>
            <w:noProof/>
            <w:snapToGrid w:val="0"/>
          </w:rPr>
          <w:t>选址可行性</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_Toc43109948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185</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49" w:history="1">
        <w:r w:rsidR="00001278" w:rsidRPr="00001278">
          <w:rPr>
            <w:rStyle w:val="af3"/>
            <w:rFonts w:ascii="Times New Roman" w:hAnsi="Times New Roman"/>
            <w:lang w:eastAsia="zh-CN"/>
          </w:rPr>
          <w:t>9.5</w:t>
        </w:r>
        <w:r w:rsidR="00001278" w:rsidRPr="00001278">
          <w:rPr>
            <w:rStyle w:val="af3"/>
            <w:rFonts w:ascii="Times New Roman" w:hAnsi="Times New Roman"/>
            <w:lang w:eastAsia="zh-CN"/>
          </w:rPr>
          <w:t>环境保护措施</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_Toc43109949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185</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50" w:history="1">
        <w:r w:rsidR="00001278" w:rsidRPr="00001278">
          <w:rPr>
            <w:rStyle w:val="af3"/>
            <w:rFonts w:ascii="Times New Roman" w:hAnsi="Times New Roman"/>
            <w:lang w:eastAsia="zh-CN"/>
          </w:rPr>
          <w:t>9.7</w:t>
        </w:r>
        <w:r w:rsidR="00001278" w:rsidRPr="00001278">
          <w:rPr>
            <w:rStyle w:val="af3"/>
            <w:rFonts w:ascii="Times New Roman" w:hAnsi="Times New Roman"/>
            <w:lang w:eastAsia="zh-CN"/>
          </w:rPr>
          <w:t>环境管理与监测计划</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_Toc43109950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186</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51" w:history="1">
        <w:r w:rsidR="00001278" w:rsidRPr="00001278">
          <w:rPr>
            <w:rStyle w:val="af3"/>
            <w:rFonts w:ascii="Times New Roman" w:hAnsi="Times New Roman"/>
            <w:lang w:eastAsia="zh-CN"/>
          </w:rPr>
          <w:t>9.8</w:t>
        </w:r>
        <w:r w:rsidR="00001278" w:rsidRPr="00001278">
          <w:rPr>
            <w:rStyle w:val="af3"/>
            <w:rFonts w:ascii="Times New Roman" w:hAnsi="Times New Roman"/>
            <w:lang w:eastAsia="zh-CN"/>
          </w:rPr>
          <w:t>环境经济损益分析</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_Toc43109951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186</w:t>
        </w:r>
        <w:r w:rsidRPr="00001278">
          <w:rPr>
            <w:rFonts w:ascii="Times New Roman" w:hAnsi="Times New Roman"/>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52" w:history="1">
        <w:r w:rsidR="00001278" w:rsidRPr="00001278">
          <w:rPr>
            <w:rStyle w:val="af3"/>
            <w:rFonts w:ascii="Times New Roman" w:hAnsi="Times New Roman"/>
            <w:lang w:eastAsia="zh-CN"/>
          </w:rPr>
          <w:t>9.9</w:t>
        </w:r>
        <w:r w:rsidR="00001278" w:rsidRPr="00001278">
          <w:rPr>
            <w:rStyle w:val="af3"/>
            <w:rFonts w:ascii="Times New Roman" w:hAnsi="Times New Roman"/>
            <w:lang w:eastAsia="zh-CN"/>
          </w:rPr>
          <w:t>总结论</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_Toc43109952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186</w:t>
        </w:r>
        <w:r w:rsidRPr="00001278">
          <w:rPr>
            <w:rFonts w:ascii="Times New Roman" w:hAnsi="Times New Roman"/>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53" w:history="1">
        <w:r w:rsidR="00001278" w:rsidRPr="00001278">
          <w:rPr>
            <w:rStyle w:val="af3"/>
            <w:rFonts w:ascii="Times New Roman" w:hAnsi="Times New Roman"/>
            <w:b/>
            <w:noProof/>
            <w:snapToGrid w:val="0"/>
          </w:rPr>
          <w:t>9.9.1</w:t>
        </w:r>
        <w:r w:rsidR="00001278" w:rsidRPr="00001278">
          <w:rPr>
            <w:rStyle w:val="af3"/>
            <w:rFonts w:ascii="Times New Roman" w:hAnsi="Times New Roman"/>
            <w:b/>
            <w:noProof/>
            <w:snapToGrid w:val="0"/>
          </w:rPr>
          <w:t>国家产业政策</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_Toc43109953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186</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54" w:history="1">
        <w:r w:rsidR="00001278" w:rsidRPr="00001278">
          <w:rPr>
            <w:rStyle w:val="af3"/>
            <w:rFonts w:ascii="Times New Roman" w:hAnsi="Times New Roman"/>
            <w:b/>
            <w:noProof/>
            <w:snapToGrid w:val="0"/>
          </w:rPr>
          <w:t>9.9.2</w:t>
        </w:r>
        <w:r w:rsidR="00001278" w:rsidRPr="00001278">
          <w:rPr>
            <w:rStyle w:val="af3"/>
            <w:rFonts w:ascii="Times New Roman" w:hAnsi="Times New Roman"/>
            <w:b/>
            <w:noProof/>
            <w:snapToGrid w:val="0"/>
          </w:rPr>
          <w:t>城市发展规划要求</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_Toc43109954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186</w:t>
        </w:r>
        <w:r w:rsidRPr="00001278">
          <w:rPr>
            <w:rFonts w:ascii="Times New Roman" w:hAnsi="Times New Roman"/>
            <w:noProof/>
            <w:webHidden/>
          </w:rPr>
          <w:fldChar w:fldCharType="end"/>
        </w:r>
      </w:hyperlink>
    </w:p>
    <w:p w:rsidR="00001278" w:rsidRPr="00001278" w:rsidRDefault="001A61A5">
      <w:pPr>
        <w:pStyle w:val="38"/>
        <w:tabs>
          <w:tab w:val="right" w:leader="dot" w:pos="9061"/>
        </w:tabs>
        <w:rPr>
          <w:rFonts w:ascii="Times New Roman" w:eastAsiaTheme="minorEastAsia" w:hAnsi="Times New Roman"/>
          <w:i w:val="0"/>
          <w:iCs w:val="0"/>
          <w:noProof/>
          <w:kern w:val="2"/>
          <w:sz w:val="21"/>
          <w:szCs w:val="22"/>
          <w:lang w:eastAsia="zh-CN" w:bidi="ar-SA"/>
        </w:rPr>
      </w:pPr>
      <w:hyperlink w:anchor="_Toc43109955" w:history="1">
        <w:r w:rsidR="00001278" w:rsidRPr="00001278">
          <w:rPr>
            <w:rStyle w:val="af3"/>
            <w:rFonts w:ascii="Times New Roman" w:hAnsi="Times New Roman"/>
            <w:b/>
            <w:noProof/>
            <w:snapToGrid w:val="0"/>
          </w:rPr>
          <w:t>9.9.3</w:t>
        </w:r>
        <w:r w:rsidR="00001278" w:rsidRPr="00001278">
          <w:rPr>
            <w:rStyle w:val="af3"/>
            <w:rFonts w:ascii="Times New Roman" w:hAnsi="Times New Roman"/>
            <w:b/>
            <w:noProof/>
            <w:snapToGrid w:val="0"/>
          </w:rPr>
          <w:t>控制区域环境质量</w:t>
        </w:r>
        <w:r w:rsidR="00001278" w:rsidRPr="00001278">
          <w:rPr>
            <w:rFonts w:ascii="Times New Roman" w:hAnsi="Times New Roman"/>
            <w:noProof/>
            <w:webHidden/>
          </w:rPr>
          <w:tab/>
        </w:r>
        <w:r w:rsidRPr="00001278">
          <w:rPr>
            <w:rFonts w:ascii="Times New Roman" w:hAnsi="Times New Roman"/>
            <w:noProof/>
            <w:webHidden/>
          </w:rPr>
          <w:fldChar w:fldCharType="begin"/>
        </w:r>
        <w:r w:rsidR="00001278" w:rsidRPr="00001278">
          <w:rPr>
            <w:rFonts w:ascii="Times New Roman" w:hAnsi="Times New Roman"/>
            <w:noProof/>
            <w:webHidden/>
          </w:rPr>
          <w:instrText xml:space="preserve"> PAGEREF _Toc43109955 \h </w:instrText>
        </w:r>
        <w:r w:rsidRPr="00001278">
          <w:rPr>
            <w:rFonts w:ascii="Times New Roman" w:hAnsi="Times New Roman"/>
            <w:noProof/>
            <w:webHidden/>
          </w:rPr>
        </w:r>
        <w:r w:rsidRPr="00001278">
          <w:rPr>
            <w:rFonts w:ascii="Times New Roman" w:hAnsi="Times New Roman"/>
            <w:noProof/>
            <w:webHidden/>
          </w:rPr>
          <w:fldChar w:fldCharType="separate"/>
        </w:r>
        <w:r w:rsidR="009C491A">
          <w:rPr>
            <w:rFonts w:ascii="Times New Roman" w:hAnsi="Times New Roman"/>
            <w:noProof/>
            <w:webHidden/>
          </w:rPr>
          <w:t>186</w:t>
        </w:r>
        <w:r w:rsidRPr="00001278">
          <w:rPr>
            <w:rFonts w:ascii="Times New Roman" w:hAnsi="Times New Roman"/>
            <w:noProof/>
            <w:webHidden/>
          </w:rPr>
          <w:fldChar w:fldCharType="end"/>
        </w:r>
      </w:hyperlink>
    </w:p>
    <w:p w:rsidR="00001278" w:rsidRPr="00001278" w:rsidRDefault="001A61A5">
      <w:pPr>
        <w:pStyle w:val="2c"/>
        <w:rPr>
          <w:rFonts w:ascii="Times New Roman" w:eastAsiaTheme="minorEastAsia" w:hAnsi="Times New Roman"/>
          <w:smallCaps w:val="0"/>
          <w:kern w:val="2"/>
          <w:sz w:val="21"/>
          <w:lang w:eastAsia="zh-CN" w:bidi="ar-SA"/>
        </w:rPr>
      </w:pPr>
      <w:hyperlink w:anchor="_Toc43109956" w:history="1">
        <w:r w:rsidR="00001278" w:rsidRPr="00001278">
          <w:rPr>
            <w:rStyle w:val="af3"/>
            <w:rFonts w:ascii="Times New Roman" w:hAnsi="Times New Roman"/>
            <w:lang w:eastAsia="zh-CN"/>
          </w:rPr>
          <w:t>9.10</w:t>
        </w:r>
        <w:r w:rsidR="00001278" w:rsidRPr="00001278">
          <w:rPr>
            <w:rStyle w:val="af3"/>
            <w:rFonts w:ascii="Times New Roman" w:hAnsi="Times New Roman"/>
            <w:lang w:eastAsia="zh-CN"/>
          </w:rPr>
          <w:t>建议</w:t>
        </w:r>
        <w:r w:rsidR="00001278" w:rsidRPr="00001278">
          <w:rPr>
            <w:rFonts w:ascii="Times New Roman" w:hAnsi="Times New Roman"/>
            <w:webHidden/>
          </w:rPr>
          <w:tab/>
        </w:r>
        <w:r w:rsidRPr="00001278">
          <w:rPr>
            <w:rFonts w:ascii="Times New Roman" w:hAnsi="Times New Roman"/>
            <w:webHidden/>
          </w:rPr>
          <w:fldChar w:fldCharType="begin"/>
        </w:r>
        <w:r w:rsidR="00001278" w:rsidRPr="00001278">
          <w:rPr>
            <w:rFonts w:ascii="Times New Roman" w:hAnsi="Times New Roman"/>
            <w:webHidden/>
          </w:rPr>
          <w:instrText xml:space="preserve"> PAGEREF _Toc43109956 \h </w:instrText>
        </w:r>
        <w:r w:rsidRPr="00001278">
          <w:rPr>
            <w:rFonts w:ascii="Times New Roman" w:hAnsi="Times New Roman"/>
            <w:webHidden/>
          </w:rPr>
        </w:r>
        <w:r w:rsidRPr="00001278">
          <w:rPr>
            <w:rFonts w:ascii="Times New Roman" w:hAnsi="Times New Roman"/>
            <w:webHidden/>
          </w:rPr>
          <w:fldChar w:fldCharType="separate"/>
        </w:r>
        <w:r w:rsidR="009C491A">
          <w:rPr>
            <w:rFonts w:ascii="Times New Roman" w:hAnsi="Times New Roman"/>
            <w:webHidden/>
          </w:rPr>
          <w:t>187</w:t>
        </w:r>
        <w:r w:rsidRPr="00001278">
          <w:rPr>
            <w:rFonts w:ascii="Times New Roman" w:hAnsi="Times New Roman"/>
            <w:webHidden/>
          </w:rPr>
          <w:fldChar w:fldCharType="end"/>
        </w:r>
      </w:hyperlink>
    </w:p>
    <w:p w:rsidR="00652DBF" w:rsidRPr="00001278" w:rsidRDefault="001A61A5" w:rsidP="00776BA7">
      <w:pPr>
        <w:spacing w:after="0" w:line="360" w:lineRule="auto"/>
        <w:rPr>
          <w:rFonts w:ascii="Times New Roman" w:hAnsi="Times New Roman"/>
          <w:b/>
          <w:sz w:val="30"/>
          <w:szCs w:val="30"/>
          <w:lang w:eastAsia="zh-CN"/>
        </w:rPr>
      </w:pPr>
      <w:r w:rsidRPr="00001278">
        <w:rPr>
          <w:rFonts w:ascii="Times New Roman" w:hAnsi="Times New Roman"/>
          <w:sz w:val="24"/>
        </w:rPr>
        <w:fldChar w:fldCharType="end"/>
      </w:r>
      <w:r w:rsidR="00652DBF" w:rsidRPr="00001278">
        <w:rPr>
          <w:rFonts w:ascii="Times New Roman" w:hAnsi="Times New Roman"/>
          <w:b/>
          <w:sz w:val="30"/>
          <w:szCs w:val="30"/>
          <w:lang w:eastAsia="zh-CN"/>
        </w:rPr>
        <w:t>附件</w:t>
      </w:r>
    </w:p>
    <w:p w:rsidR="00652DBF" w:rsidRPr="00001278" w:rsidRDefault="00652DBF" w:rsidP="00776BA7">
      <w:pPr>
        <w:spacing w:after="0" w:line="360" w:lineRule="auto"/>
        <w:rPr>
          <w:rFonts w:ascii="Times New Roman" w:hAnsi="Times New Roman"/>
          <w:sz w:val="24"/>
          <w:szCs w:val="24"/>
          <w:lang w:eastAsia="zh-CN"/>
        </w:rPr>
      </w:pPr>
      <w:r w:rsidRPr="00001278">
        <w:rPr>
          <w:rFonts w:ascii="Times New Roman" w:hAnsi="Times New Roman"/>
          <w:sz w:val="24"/>
          <w:szCs w:val="24"/>
          <w:lang w:eastAsia="zh-CN"/>
        </w:rPr>
        <w:t>附件</w:t>
      </w:r>
      <w:r w:rsidRPr="00001278">
        <w:rPr>
          <w:rFonts w:ascii="Times New Roman" w:hAnsi="Times New Roman"/>
          <w:sz w:val="24"/>
          <w:szCs w:val="24"/>
          <w:lang w:eastAsia="zh-CN"/>
        </w:rPr>
        <w:t>1</w:t>
      </w:r>
      <w:r w:rsidRPr="00001278">
        <w:rPr>
          <w:rFonts w:ascii="Times New Roman" w:hAnsi="Times New Roman"/>
          <w:sz w:val="24"/>
          <w:szCs w:val="24"/>
          <w:lang w:eastAsia="zh-CN"/>
        </w:rPr>
        <w:t>：</w:t>
      </w:r>
      <w:r w:rsidR="005B4C31" w:rsidRPr="00001278">
        <w:rPr>
          <w:rFonts w:ascii="Times New Roman" w:hAnsi="Times New Roman"/>
          <w:sz w:val="24"/>
          <w:szCs w:val="24"/>
          <w:lang w:eastAsia="zh-CN"/>
        </w:rPr>
        <w:t>项目委托书</w:t>
      </w:r>
      <w:r w:rsidRPr="00001278">
        <w:rPr>
          <w:rFonts w:ascii="Times New Roman" w:hAnsi="Times New Roman"/>
          <w:sz w:val="24"/>
          <w:szCs w:val="24"/>
          <w:lang w:eastAsia="zh-CN"/>
        </w:rPr>
        <w:t>；</w:t>
      </w:r>
    </w:p>
    <w:p w:rsidR="00652DBF" w:rsidRPr="00001278" w:rsidRDefault="00652DBF" w:rsidP="00776BA7">
      <w:pPr>
        <w:spacing w:after="0" w:line="360" w:lineRule="auto"/>
        <w:rPr>
          <w:rFonts w:ascii="Times New Roman" w:hAnsi="Times New Roman"/>
          <w:sz w:val="24"/>
          <w:szCs w:val="24"/>
          <w:lang w:eastAsia="zh-CN"/>
        </w:rPr>
      </w:pPr>
      <w:r w:rsidRPr="00001278">
        <w:rPr>
          <w:rFonts w:ascii="Times New Roman" w:hAnsi="Times New Roman"/>
          <w:sz w:val="24"/>
          <w:szCs w:val="24"/>
          <w:lang w:eastAsia="zh-CN"/>
        </w:rPr>
        <w:t>附件</w:t>
      </w:r>
      <w:r w:rsidRPr="00001278">
        <w:rPr>
          <w:rFonts w:ascii="Times New Roman" w:hAnsi="Times New Roman"/>
          <w:sz w:val="24"/>
          <w:szCs w:val="24"/>
          <w:lang w:eastAsia="zh-CN"/>
        </w:rPr>
        <w:t>2</w:t>
      </w:r>
      <w:r w:rsidRPr="00001278">
        <w:rPr>
          <w:rFonts w:ascii="Times New Roman" w:hAnsi="Times New Roman"/>
          <w:sz w:val="24"/>
          <w:szCs w:val="24"/>
          <w:lang w:eastAsia="zh-CN"/>
        </w:rPr>
        <w:t>：</w:t>
      </w:r>
      <w:r w:rsidR="000719B5" w:rsidRPr="00001278">
        <w:rPr>
          <w:rFonts w:ascii="Times New Roman" w:hAnsi="Times New Roman"/>
          <w:sz w:val="24"/>
          <w:szCs w:val="24"/>
          <w:lang w:eastAsia="zh-CN"/>
        </w:rPr>
        <w:t>建设单位营业执照副本</w:t>
      </w:r>
      <w:r w:rsidRPr="00001278">
        <w:rPr>
          <w:rFonts w:ascii="Times New Roman" w:hAnsi="Times New Roman"/>
          <w:sz w:val="24"/>
          <w:szCs w:val="24"/>
          <w:lang w:eastAsia="zh-CN"/>
        </w:rPr>
        <w:t>；</w:t>
      </w:r>
    </w:p>
    <w:p w:rsidR="00652DBF" w:rsidRPr="00001278" w:rsidRDefault="00652DBF" w:rsidP="00776BA7">
      <w:pPr>
        <w:spacing w:after="0" w:line="360" w:lineRule="auto"/>
        <w:ind w:left="840" w:hangingChars="350" w:hanging="840"/>
        <w:rPr>
          <w:rFonts w:ascii="Times New Roman" w:hAnsi="Times New Roman"/>
          <w:sz w:val="24"/>
          <w:szCs w:val="24"/>
          <w:lang w:eastAsia="zh-CN"/>
        </w:rPr>
      </w:pPr>
      <w:r w:rsidRPr="00001278">
        <w:rPr>
          <w:rFonts w:ascii="Times New Roman" w:hAnsi="Times New Roman"/>
          <w:sz w:val="24"/>
          <w:szCs w:val="24"/>
          <w:lang w:eastAsia="zh-CN"/>
        </w:rPr>
        <w:t>附件</w:t>
      </w:r>
      <w:r w:rsidRPr="00001278">
        <w:rPr>
          <w:rFonts w:ascii="Times New Roman" w:hAnsi="Times New Roman"/>
          <w:sz w:val="24"/>
          <w:szCs w:val="24"/>
          <w:lang w:eastAsia="zh-CN"/>
        </w:rPr>
        <w:t>3</w:t>
      </w:r>
      <w:r w:rsidRPr="00001278">
        <w:rPr>
          <w:rFonts w:ascii="Times New Roman" w:hAnsi="Times New Roman"/>
          <w:sz w:val="24"/>
          <w:szCs w:val="24"/>
          <w:lang w:eastAsia="zh-CN"/>
        </w:rPr>
        <w:t>：</w:t>
      </w:r>
      <w:r w:rsidR="000719B5" w:rsidRPr="00001278">
        <w:rPr>
          <w:rFonts w:ascii="Times New Roman" w:hAnsi="Times New Roman"/>
          <w:sz w:val="24"/>
          <w:szCs w:val="24"/>
          <w:lang w:eastAsia="zh-CN"/>
        </w:rPr>
        <w:t>环境质量现状监测报告</w:t>
      </w:r>
      <w:r w:rsidR="00EC4D9F" w:rsidRPr="00001278">
        <w:rPr>
          <w:rFonts w:ascii="Times New Roman" w:hAnsi="Times New Roman"/>
          <w:sz w:val="24"/>
          <w:szCs w:val="24"/>
          <w:lang w:eastAsia="zh-CN"/>
        </w:rPr>
        <w:t>；</w:t>
      </w:r>
    </w:p>
    <w:p w:rsidR="00652DBF" w:rsidRPr="00001278" w:rsidRDefault="00652DBF" w:rsidP="000719B5">
      <w:pPr>
        <w:spacing w:after="0" w:line="360" w:lineRule="auto"/>
        <w:ind w:left="840" w:hangingChars="350" w:hanging="840"/>
        <w:rPr>
          <w:rFonts w:ascii="Times New Roman" w:hAnsi="Times New Roman"/>
          <w:sz w:val="24"/>
          <w:szCs w:val="24"/>
          <w:lang w:eastAsia="zh-CN"/>
        </w:rPr>
      </w:pPr>
      <w:r w:rsidRPr="00001278">
        <w:rPr>
          <w:rFonts w:ascii="Times New Roman" w:hAnsi="Times New Roman"/>
          <w:sz w:val="24"/>
          <w:szCs w:val="24"/>
          <w:lang w:eastAsia="zh-CN"/>
        </w:rPr>
        <w:t>附件</w:t>
      </w:r>
      <w:r w:rsidRPr="00001278">
        <w:rPr>
          <w:rFonts w:ascii="Times New Roman" w:hAnsi="Times New Roman"/>
          <w:sz w:val="24"/>
          <w:szCs w:val="24"/>
          <w:lang w:eastAsia="zh-CN"/>
        </w:rPr>
        <w:t>4</w:t>
      </w:r>
      <w:r w:rsidRPr="00001278">
        <w:rPr>
          <w:rFonts w:ascii="Times New Roman" w:hAnsi="Times New Roman"/>
          <w:sz w:val="24"/>
          <w:szCs w:val="24"/>
          <w:lang w:eastAsia="zh-CN"/>
        </w:rPr>
        <w:t>：</w:t>
      </w:r>
      <w:r w:rsidR="000719B5" w:rsidRPr="00001278">
        <w:rPr>
          <w:rFonts w:ascii="Times New Roman" w:hAnsi="Times New Roman"/>
          <w:sz w:val="24"/>
          <w:szCs w:val="24"/>
          <w:lang w:eastAsia="zh-CN"/>
        </w:rPr>
        <w:t>其他</w:t>
      </w:r>
      <w:r w:rsidRPr="00001278">
        <w:rPr>
          <w:rFonts w:ascii="Times New Roman" w:hAnsi="Times New Roman"/>
          <w:sz w:val="24"/>
          <w:szCs w:val="24"/>
          <w:lang w:eastAsia="zh-CN"/>
        </w:rPr>
        <w:t>。</w:t>
      </w:r>
    </w:p>
    <w:p w:rsidR="00A562C0" w:rsidRPr="00001278" w:rsidRDefault="00A562C0" w:rsidP="00776BA7">
      <w:pPr>
        <w:spacing w:after="0" w:line="360" w:lineRule="auto"/>
        <w:ind w:left="840" w:hangingChars="350" w:hanging="840"/>
        <w:rPr>
          <w:rFonts w:ascii="Times New Roman" w:hAnsi="Times New Roman"/>
          <w:sz w:val="24"/>
          <w:szCs w:val="24"/>
          <w:lang w:eastAsia="zh-CN"/>
        </w:rPr>
      </w:pPr>
    </w:p>
    <w:p w:rsidR="00A562C0" w:rsidRPr="00001278" w:rsidRDefault="00A562C0" w:rsidP="00776BA7">
      <w:pPr>
        <w:spacing w:after="0" w:line="360" w:lineRule="auto"/>
        <w:ind w:left="840" w:hangingChars="350" w:hanging="840"/>
        <w:rPr>
          <w:rFonts w:ascii="Times New Roman" w:hAnsi="Times New Roman"/>
          <w:sz w:val="24"/>
          <w:szCs w:val="24"/>
          <w:lang w:eastAsia="zh-CN"/>
        </w:rPr>
        <w:sectPr w:rsidR="00A562C0" w:rsidRPr="00001278" w:rsidSect="00B015FA">
          <w:headerReference w:type="default" r:id="rId8"/>
          <w:footerReference w:type="default" r:id="rId9"/>
          <w:pgSz w:w="11907" w:h="16840" w:code="9"/>
          <w:pgMar w:top="1531" w:right="1418" w:bottom="1531" w:left="1418" w:header="964" w:footer="1077" w:gutter="0"/>
          <w:pgNumType w:fmt="upperRoman" w:start="4"/>
          <w:cols w:space="425"/>
          <w:docGrid w:linePitch="312"/>
        </w:sectPr>
      </w:pPr>
    </w:p>
    <w:p w:rsidR="00D4615B" w:rsidRPr="00001278" w:rsidRDefault="00D4615B" w:rsidP="00776BA7">
      <w:pPr>
        <w:pStyle w:val="a5"/>
        <w:spacing w:after="0" w:line="360" w:lineRule="auto"/>
        <w:ind w:firstLineChars="200" w:firstLine="480"/>
        <w:rPr>
          <w:rFonts w:ascii="Times New Roman" w:hAnsi="Times New Roman" w:cs="Times New Roman"/>
          <w:sz w:val="24"/>
        </w:rPr>
      </w:pPr>
    </w:p>
    <w:p w:rsidR="00AD6188" w:rsidRPr="00001278" w:rsidRDefault="00AD6188" w:rsidP="00776BA7">
      <w:pPr>
        <w:pStyle w:val="a4"/>
        <w:spacing w:after="0" w:line="360" w:lineRule="auto"/>
        <w:ind w:firstLineChars="0" w:firstLine="0"/>
        <w:jc w:val="center"/>
        <w:outlineLvl w:val="0"/>
        <w:rPr>
          <w:rFonts w:ascii="Times New Roman" w:hAnsi="Times New Roman"/>
          <w:b/>
          <w:snapToGrid w:val="0"/>
          <w:spacing w:val="0"/>
          <w:kern w:val="0"/>
          <w:sz w:val="44"/>
          <w:szCs w:val="44"/>
        </w:rPr>
        <w:sectPr w:rsidR="00AD6188" w:rsidRPr="00001278" w:rsidSect="00B015FA">
          <w:type w:val="continuous"/>
          <w:pgSz w:w="11907" w:h="16840" w:code="9"/>
          <w:pgMar w:top="1531" w:right="1418" w:bottom="1531" w:left="1418" w:header="964" w:footer="1077" w:gutter="0"/>
          <w:cols w:space="425"/>
          <w:docGrid w:linePitch="312"/>
        </w:sectPr>
      </w:pPr>
      <w:bookmarkStart w:id="6" w:name="_Toc116161288"/>
      <w:bookmarkStart w:id="7" w:name="_Toc123534685"/>
      <w:bookmarkStart w:id="8" w:name="_Toc136524656"/>
      <w:bookmarkStart w:id="9" w:name="_Toc136525074"/>
      <w:bookmarkStart w:id="10" w:name="_Toc138740282"/>
      <w:bookmarkStart w:id="11" w:name="_Toc462858169"/>
    </w:p>
    <w:p w:rsidR="00D4615B" w:rsidRPr="00001278" w:rsidRDefault="00D4615B" w:rsidP="00D4615B">
      <w:pPr>
        <w:pStyle w:val="a4"/>
        <w:spacing w:after="0" w:line="360" w:lineRule="auto"/>
        <w:ind w:firstLineChars="0" w:firstLine="0"/>
        <w:jc w:val="center"/>
        <w:outlineLvl w:val="0"/>
        <w:rPr>
          <w:rFonts w:ascii="Times New Roman" w:hAnsi="Times New Roman"/>
          <w:b/>
          <w:snapToGrid w:val="0"/>
          <w:spacing w:val="0"/>
          <w:kern w:val="0"/>
          <w:sz w:val="44"/>
          <w:szCs w:val="44"/>
        </w:rPr>
      </w:pPr>
      <w:bookmarkStart w:id="12" w:name="_Toc43109772"/>
      <w:r w:rsidRPr="00001278">
        <w:rPr>
          <w:rFonts w:ascii="Times New Roman" w:hAnsi="Times New Roman"/>
          <w:b/>
          <w:snapToGrid w:val="0"/>
          <w:spacing w:val="0"/>
          <w:kern w:val="0"/>
          <w:sz w:val="44"/>
          <w:szCs w:val="44"/>
        </w:rPr>
        <w:lastRenderedPageBreak/>
        <w:t>第一章</w:t>
      </w:r>
      <w:r w:rsidRPr="00001278">
        <w:rPr>
          <w:rFonts w:ascii="Times New Roman" w:hAnsi="Times New Roman"/>
          <w:b/>
          <w:snapToGrid w:val="0"/>
          <w:spacing w:val="0"/>
          <w:kern w:val="0"/>
          <w:sz w:val="44"/>
          <w:szCs w:val="44"/>
        </w:rPr>
        <w:t xml:space="preserve">  </w:t>
      </w:r>
      <w:r w:rsidRPr="00001278">
        <w:rPr>
          <w:rFonts w:ascii="Times New Roman" w:hAnsi="Times New Roman"/>
          <w:b/>
          <w:snapToGrid w:val="0"/>
          <w:spacing w:val="0"/>
          <w:kern w:val="0"/>
          <w:sz w:val="44"/>
          <w:szCs w:val="44"/>
        </w:rPr>
        <w:t>概述</w:t>
      </w:r>
      <w:bookmarkEnd w:id="12"/>
    </w:p>
    <w:p w:rsidR="00D4615B" w:rsidRPr="00001278" w:rsidRDefault="00D4615B" w:rsidP="00D4615B">
      <w:pPr>
        <w:pStyle w:val="223323"/>
        <w:spacing w:after="0" w:line="360" w:lineRule="auto"/>
        <w:outlineLvl w:val="0"/>
        <w:rPr>
          <w:rFonts w:ascii="Times New Roman" w:hAnsi="Times New Roman" w:cs="Times New Roman"/>
          <w:lang w:eastAsia="zh-CN"/>
        </w:rPr>
      </w:pPr>
      <w:bookmarkStart w:id="13" w:name="_Toc141680614"/>
      <w:bookmarkStart w:id="14" w:name="_Toc156752810"/>
      <w:bookmarkStart w:id="15" w:name="_Toc214680533"/>
      <w:bookmarkStart w:id="16" w:name="_Toc274235500"/>
      <w:bookmarkStart w:id="17" w:name="_Toc5089978"/>
      <w:bookmarkStart w:id="18" w:name="_Toc43109773"/>
      <w:r w:rsidRPr="00001278">
        <w:rPr>
          <w:rFonts w:ascii="Times New Roman" w:hAnsi="Times New Roman" w:cs="Times New Roman"/>
          <w:lang w:eastAsia="zh-CN"/>
        </w:rPr>
        <w:t>1.1</w:t>
      </w:r>
      <w:bookmarkEnd w:id="13"/>
      <w:bookmarkEnd w:id="14"/>
      <w:bookmarkEnd w:id="15"/>
      <w:bookmarkEnd w:id="16"/>
      <w:r w:rsidRPr="00001278">
        <w:rPr>
          <w:rFonts w:ascii="Times New Roman" w:hAnsi="Times New Roman" w:cs="Times New Roman"/>
          <w:lang w:eastAsia="zh-CN"/>
        </w:rPr>
        <w:t>项目的背景</w:t>
      </w:r>
      <w:bookmarkEnd w:id="17"/>
      <w:bookmarkEnd w:id="18"/>
    </w:p>
    <w:p w:rsidR="009E31B3" w:rsidRPr="00001278" w:rsidRDefault="009E31B3" w:rsidP="009E31B3">
      <w:pPr>
        <w:adjustRightInd w:val="0"/>
        <w:snapToGrid w:val="0"/>
        <w:spacing w:after="0" w:line="360" w:lineRule="auto"/>
        <w:ind w:firstLineChars="200" w:firstLine="480"/>
        <w:rPr>
          <w:rFonts w:ascii="Times New Roman" w:hAnsi="Times New Roman"/>
          <w:sz w:val="24"/>
          <w:lang w:eastAsia="zh-CN"/>
        </w:rPr>
      </w:pPr>
      <w:bookmarkStart w:id="19" w:name="_Toc490730008"/>
      <w:bookmarkStart w:id="20" w:name="_Toc490811480"/>
      <w:bookmarkStart w:id="21" w:name="_Toc490813781"/>
      <w:r w:rsidRPr="00001278">
        <w:rPr>
          <w:rFonts w:ascii="Times New Roman" w:hAnsi="Times New Roman"/>
          <w:sz w:val="24"/>
          <w:lang w:eastAsia="zh-CN"/>
        </w:rPr>
        <w:t>建设社会主义新农村是我国现代化进程中的重大历史任务。而推进现代农业建设，是社会主义新农村建设的产业支撑。党中央和国务院在《关于推进社会主义新农村建设的若干意见》中明确指出要积极推进农业结构调整，</w:t>
      </w:r>
      <w:r w:rsidRPr="00001278">
        <w:rPr>
          <w:rFonts w:ascii="Times New Roman" w:hAnsi="Times New Roman"/>
          <w:sz w:val="24"/>
          <w:lang w:eastAsia="zh-CN"/>
        </w:rPr>
        <w:t>“</w:t>
      </w:r>
      <w:r w:rsidRPr="00001278">
        <w:rPr>
          <w:rFonts w:ascii="Times New Roman" w:hAnsi="Times New Roman"/>
          <w:sz w:val="24"/>
          <w:lang w:eastAsia="zh-CN"/>
        </w:rPr>
        <w:t>大力发展畜牧业，扩大畜禽良种补贴规模，推广健康养殖方式，安排专项投入支持标准化畜禽养殖小区建设试点</w:t>
      </w:r>
      <w:r w:rsidRPr="00001278">
        <w:rPr>
          <w:rFonts w:ascii="Times New Roman" w:hAnsi="Times New Roman"/>
          <w:sz w:val="24"/>
          <w:lang w:eastAsia="zh-CN"/>
        </w:rPr>
        <w:t>”</w:t>
      </w:r>
      <w:r w:rsidRPr="00001278">
        <w:rPr>
          <w:rFonts w:ascii="Times New Roman" w:hAnsi="Times New Roman"/>
          <w:sz w:val="24"/>
          <w:lang w:eastAsia="zh-CN"/>
        </w:rPr>
        <w:t>。当前，各地都在认真贯彻中央精神，不断加大对畜牧业的扶持力度。</w:t>
      </w:r>
    </w:p>
    <w:p w:rsidR="009E31B3" w:rsidRPr="00001278" w:rsidRDefault="009E31B3" w:rsidP="009E31B3">
      <w:pPr>
        <w:adjustRightInd w:val="0"/>
        <w:snapToGrid w:val="0"/>
        <w:spacing w:after="0" w:line="360" w:lineRule="auto"/>
        <w:ind w:firstLineChars="200" w:firstLine="480"/>
        <w:rPr>
          <w:rFonts w:ascii="Times New Roman" w:hAnsi="Times New Roman"/>
          <w:sz w:val="24"/>
          <w:lang w:eastAsia="zh-CN"/>
        </w:rPr>
      </w:pPr>
      <w:r w:rsidRPr="00001278">
        <w:rPr>
          <w:rStyle w:val="5-Char"/>
          <w:rFonts w:ascii="Times New Roman" w:hAnsi="Times New Roman"/>
          <w:lang w:eastAsia="zh-CN"/>
        </w:rPr>
        <w:t>在此背景下，阳高县新大象农牧发展有限公司拟在大同市阳高县大白登镇下富家寨村东</w:t>
      </w:r>
      <w:r w:rsidRPr="00001278">
        <w:rPr>
          <w:rStyle w:val="5-Char"/>
          <w:rFonts w:ascii="Times New Roman" w:hAnsi="Times New Roman"/>
          <w:lang w:eastAsia="zh-CN"/>
        </w:rPr>
        <w:t>1.5km</w:t>
      </w:r>
      <w:r w:rsidRPr="00001278">
        <w:rPr>
          <w:rStyle w:val="5-Char"/>
          <w:rFonts w:ascii="Times New Roman" w:hAnsi="Times New Roman"/>
          <w:lang w:eastAsia="zh-CN"/>
        </w:rPr>
        <w:t>处新建年存栏</w:t>
      </w:r>
      <w:r w:rsidRPr="00001278">
        <w:rPr>
          <w:rStyle w:val="5-Char"/>
          <w:rFonts w:ascii="Times New Roman" w:hAnsi="Times New Roman"/>
          <w:lang w:eastAsia="zh-CN"/>
        </w:rPr>
        <w:t>3000</w:t>
      </w:r>
      <w:r w:rsidRPr="00001278">
        <w:rPr>
          <w:rStyle w:val="5-Char"/>
          <w:rFonts w:ascii="Times New Roman" w:hAnsi="Times New Roman"/>
          <w:lang w:eastAsia="zh-CN"/>
        </w:rPr>
        <w:t>头种猪养殖场建设项目。</w:t>
      </w:r>
    </w:p>
    <w:p w:rsidR="001F1086" w:rsidRPr="00001278" w:rsidRDefault="001F1086" w:rsidP="001F1086">
      <w:pPr>
        <w:pStyle w:val="223323"/>
        <w:spacing w:after="0" w:line="360" w:lineRule="auto"/>
        <w:outlineLvl w:val="0"/>
        <w:rPr>
          <w:rFonts w:ascii="Times New Roman" w:hAnsi="Times New Roman" w:cs="Times New Roman"/>
          <w:lang w:eastAsia="zh-CN"/>
        </w:rPr>
      </w:pPr>
      <w:bookmarkStart w:id="22" w:name="_Toc43109774"/>
      <w:r w:rsidRPr="00001278">
        <w:rPr>
          <w:rFonts w:ascii="Times New Roman" w:hAnsi="Times New Roman" w:cs="Times New Roman"/>
          <w:lang w:eastAsia="zh-CN"/>
        </w:rPr>
        <w:t>1.2</w:t>
      </w:r>
      <w:r w:rsidRPr="00001278">
        <w:rPr>
          <w:rFonts w:ascii="Times New Roman" w:hAnsi="Times New Roman" w:cs="Times New Roman"/>
          <w:lang w:eastAsia="zh-CN"/>
        </w:rPr>
        <w:t>评价任务的由来</w:t>
      </w:r>
      <w:bookmarkEnd w:id="19"/>
      <w:bookmarkEnd w:id="20"/>
      <w:bookmarkEnd w:id="21"/>
      <w:bookmarkEnd w:id="22"/>
    </w:p>
    <w:p w:rsidR="009E31B3" w:rsidRPr="00001278" w:rsidRDefault="001F1086" w:rsidP="00AD6F6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根据《中华人民共和国环境保护法》、《中华人民共和国环境影响评价法》和《建设项目环境影响评价分类管理名录》的规定，本项目需进行环境影响评价。</w:t>
      </w:r>
      <w:r w:rsidR="009E31B3" w:rsidRPr="00001278">
        <w:rPr>
          <w:rFonts w:ascii="Times New Roman" w:hAnsi="Times New Roman"/>
          <w:sz w:val="24"/>
          <w:szCs w:val="24"/>
          <w:lang w:eastAsia="zh-CN"/>
        </w:rPr>
        <w:t>本项目年存栏种猪</w:t>
      </w:r>
      <w:r w:rsidR="009E31B3" w:rsidRPr="00001278">
        <w:rPr>
          <w:rFonts w:ascii="Times New Roman" w:hAnsi="Times New Roman"/>
          <w:sz w:val="24"/>
          <w:szCs w:val="24"/>
          <w:lang w:eastAsia="zh-CN"/>
        </w:rPr>
        <w:t>3000</w:t>
      </w:r>
      <w:r w:rsidR="009E31B3" w:rsidRPr="00001278">
        <w:rPr>
          <w:rFonts w:ascii="Times New Roman" w:hAnsi="Times New Roman"/>
          <w:sz w:val="24"/>
          <w:szCs w:val="24"/>
          <w:lang w:eastAsia="zh-CN"/>
        </w:rPr>
        <w:t>头，</w:t>
      </w:r>
      <w:r w:rsidR="00AD6F61" w:rsidRPr="00001278">
        <w:rPr>
          <w:rFonts w:ascii="Times New Roman" w:hAnsi="Times New Roman"/>
          <w:sz w:val="24"/>
          <w:szCs w:val="24"/>
          <w:lang w:eastAsia="zh-CN"/>
        </w:rPr>
        <w:t>年出栏仔猪</w:t>
      </w:r>
      <w:r w:rsidR="00873708" w:rsidRPr="00001278">
        <w:rPr>
          <w:rFonts w:ascii="Times New Roman" w:hAnsi="Times New Roman"/>
          <w:sz w:val="24"/>
          <w:szCs w:val="24"/>
          <w:lang w:eastAsia="zh-CN"/>
        </w:rPr>
        <w:t>7</w:t>
      </w:r>
      <w:r w:rsidR="00AD6F61" w:rsidRPr="00001278">
        <w:rPr>
          <w:rFonts w:ascii="Times New Roman" w:hAnsi="Times New Roman"/>
          <w:sz w:val="24"/>
          <w:szCs w:val="24"/>
          <w:lang w:eastAsia="zh-CN"/>
        </w:rPr>
        <w:t>0000</w:t>
      </w:r>
      <w:r w:rsidR="00AD6F61" w:rsidRPr="00001278">
        <w:rPr>
          <w:rFonts w:ascii="Times New Roman" w:hAnsi="Times New Roman"/>
          <w:sz w:val="24"/>
          <w:szCs w:val="24"/>
          <w:lang w:eastAsia="zh-CN"/>
        </w:rPr>
        <w:t>头，</w:t>
      </w:r>
      <w:r w:rsidR="009E31B3" w:rsidRPr="00001278">
        <w:rPr>
          <w:rFonts w:ascii="Times New Roman" w:hAnsi="Times New Roman"/>
          <w:sz w:val="24"/>
          <w:szCs w:val="24"/>
          <w:lang w:eastAsia="zh-CN"/>
        </w:rPr>
        <w:t>折合年出栏生猪</w:t>
      </w:r>
      <w:r w:rsidR="009E31B3" w:rsidRPr="00001278">
        <w:rPr>
          <w:rFonts w:ascii="Times New Roman" w:hAnsi="Times New Roman"/>
          <w:sz w:val="24"/>
          <w:szCs w:val="24"/>
          <w:lang w:eastAsia="zh-CN"/>
        </w:rPr>
        <w:t>1.</w:t>
      </w:r>
      <w:r w:rsidR="00873708" w:rsidRPr="00001278">
        <w:rPr>
          <w:rFonts w:ascii="Times New Roman" w:hAnsi="Times New Roman"/>
          <w:sz w:val="24"/>
          <w:szCs w:val="24"/>
          <w:lang w:eastAsia="zh-CN"/>
        </w:rPr>
        <w:t>4</w:t>
      </w:r>
      <w:r w:rsidR="009E31B3" w:rsidRPr="00001278">
        <w:rPr>
          <w:rFonts w:ascii="Times New Roman" w:hAnsi="Times New Roman"/>
          <w:sz w:val="24"/>
          <w:szCs w:val="24"/>
          <w:lang w:eastAsia="zh-CN"/>
        </w:rPr>
        <w:t>万头。根据《建设项目分类管理名录》及修改单（生态环境部令</w:t>
      </w:r>
      <w:r w:rsidR="009E31B3" w:rsidRPr="00001278">
        <w:rPr>
          <w:rFonts w:ascii="Times New Roman" w:hAnsi="Times New Roman"/>
          <w:sz w:val="24"/>
          <w:szCs w:val="24"/>
          <w:lang w:eastAsia="zh-CN"/>
        </w:rPr>
        <w:t xml:space="preserve"> </w:t>
      </w:r>
      <w:r w:rsidR="009E31B3" w:rsidRPr="00001278">
        <w:rPr>
          <w:rFonts w:ascii="Times New Roman" w:hAnsi="Times New Roman"/>
          <w:sz w:val="24"/>
          <w:szCs w:val="24"/>
          <w:lang w:eastAsia="zh-CN"/>
        </w:rPr>
        <w:t>第</w:t>
      </w:r>
      <w:r w:rsidR="009E31B3" w:rsidRPr="00001278">
        <w:rPr>
          <w:rFonts w:ascii="Times New Roman" w:hAnsi="Times New Roman"/>
          <w:sz w:val="24"/>
          <w:szCs w:val="24"/>
          <w:lang w:eastAsia="zh-CN"/>
        </w:rPr>
        <w:t>1</w:t>
      </w:r>
      <w:r w:rsidR="009E31B3" w:rsidRPr="00001278">
        <w:rPr>
          <w:rFonts w:ascii="Times New Roman" w:hAnsi="Times New Roman"/>
          <w:sz w:val="24"/>
          <w:szCs w:val="24"/>
          <w:lang w:eastAsia="zh-CN"/>
        </w:rPr>
        <w:t>号），项目属于</w:t>
      </w:r>
      <w:r w:rsidR="008F253B" w:rsidRPr="00001278">
        <w:rPr>
          <w:rFonts w:ascii="Times New Roman" w:hAnsi="Times New Roman"/>
          <w:sz w:val="24"/>
          <w:szCs w:val="24"/>
          <w:lang w:eastAsia="zh-CN"/>
        </w:rPr>
        <w:t>“</w:t>
      </w:r>
      <w:r w:rsidR="009E31B3" w:rsidRPr="00001278">
        <w:rPr>
          <w:rFonts w:ascii="Times New Roman" w:hAnsi="Times New Roman"/>
          <w:sz w:val="24"/>
          <w:szCs w:val="24"/>
          <w:lang w:eastAsia="zh-CN"/>
        </w:rPr>
        <w:t>一、</w:t>
      </w:r>
      <w:r w:rsidR="008F253B" w:rsidRPr="00001278">
        <w:rPr>
          <w:rFonts w:ascii="Times New Roman" w:hAnsi="Times New Roman"/>
          <w:sz w:val="24"/>
          <w:szCs w:val="24"/>
          <w:lang w:eastAsia="zh-CN"/>
        </w:rPr>
        <w:t>畜牧业</w:t>
      </w:r>
      <w:r w:rsidR="008F253B" w:rsidRPr="00001278">
        <w:rPr>
          <w:rFonts w:ascii="Times New Roman" w:hAnsi="Times New Roman"/>
          <w:sz w:val="24"/>
          <w:szCs w:val="24"/>
          <w:lang w:eastAsia="zh-CN"/>
        </w:rPr>
        <w:t>—1</w:t>
      </w:r>
      <w:r w:rsidR="008F253B" w:rsidRPr="00001278">
        <w:rPr>
          <w:rFonts w:ascii="Times New Roman" w:hAnsi="Times New Roman"/>
          <w:sz w:val="24"/>
          <w:szCs w:val="24"/>
          <w:lang w:eastAsia="zh-CN"/>
        </w:rPr>
        <w:t>、畜牧养殖场、养殖小区</w:t>
      </w:r>
      <w:r w:rsidR="008F253B" w:rsidRPr="00001278">
        <w:rPr>
          <w:rFonts w:ascii="Times New Roman" w:hAnsi="Times New Roman"/>
          <w:sz w:val="24"/>
          <w:szCs w:val="24"/>
          <w:lang w:eastAsia="zh-CN"/>
        </w:rPr>
        <w:t>—</w:t>
      </w:r>
      <w:r w:rsidR="008F253B" w:rsidRPr="00001278">
        <w:rPr>
          <w:rFonts w:ascii="Times New Roman" w:hAnsi="Times New Roman"/>
          <w:color w:val="000000"/>
          <w:sz w:val="24"/>
          <w:szCs w:val="24"/>
          <w:lang w:eastAsia="zh-CN"/>
        </w:rPr>
        <w:t>年出栏生猪</w:t>
      </w:r>
      <w:r w:rsidR="008F253B" w:rsidRPr="00001278">
        <w:rPr>
          <w:rFonts w:ascii="Times New Roman" w:hAnsi="Times New Roman"/>
          <w:color w:val="000000"/>
          <w:sz w:val="24"/>
          <w:szCs w:val="24"/>
          <w:lang w:eastAsia="zh-CN"/>
        </w:rPr>
        <w:t>5000</w:t>
      </w:r>
      <w:r w:rsidR="008F253B" w:rsidRPr="00001278">
        <w:rPr>
          <w:rFonts w:ascii="Times New Roman" w:hAnsi="Times New Roman"/>
          <w:color w:val="000000"/>
          <w:sz w:val="24"/>
          <w:szCs w:val="24"/>
          <w:lang w:eastAsia="zh-CN"/>
        </w:rPr>
        <w:t>头（其他畜禽种类折合猪的养殖规模）及以上</w:t>
      </w:r>
      <w:r w:rsidR="008F253B" w:rsidRPr="00001278">
        <w:rPr>
          <w:rFonts w:ascii="Times New Roman" w:hAnsi="Times New Roman"/>
          <w:sz w:val="24"/>
          <w:szCs w:val="24"/>
          <w:lang w:eastAsia="zh-CN"/>
        </w:rPr>
        <w:t>”</w:t>
      </w:r>
      <w:r w:rsidR="009E31B3" w:rsidRPr="00001278">
        <w:rPr>
          <w:rFonts w:ascii="Times New Roman" w:hAnsi="Times New Roman"/>
          <w:sz w:val="24"/>
          <w:szCs w:val="24"/>
          <w:lang w:eastAsia="zh-CN"/>
        </w:rPr>
        <w:t>，因此应编制环境影响报告书。</w:t>
      </w:r>
    </w:p>
    <w:p w:rsidR="001F1086" w:rsidRPr="00001278" w:rsidRDefault="001F1086" w:rsidP="00AD6F6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为此，</w:t>
      </w:r>
      <w:r w:rsidR="00AD6F61" w:rsidRPr="00001278">
        <w:rPr>
          <w:rFonts w:ascii="Times New Roman" w:hAnsi="Times New Roman"/>
          <w:sz w:val="24"/>
          <w:szCs w:val="24"/>
          <w:lang w:eastAsia="zh-CN"/>
        </w:rPr>
        <w:t>阳高县新大象农牧发展有限公司</w:t>
      </w:r>
      <w:r w:rsidRPr="00001278">
        <w:rPr>
          <w:rFonts w:ascii="Times New Roman" w:hAnsi="Times New Roman"/>
          <w:sz w:val="24"/>
          <w:szCs w:val="24"/>
          <w:lang w:eastAsia="zh-CN"/>
        </w:rPr>
        <w:t>于</w:t>
      </w:r>
      <w:r w:rsidRPr="00001278">
        <w:rPr>
          <w:rFonts w:ascii="Times New Roman" w:hAnsi="Times New Roman"/>
          <w:sz w:val="24"/>
          <w:szCs w:val="24"/>
          <w:lang w:eastAsia="zh-CN"/>
        </w:rPr>
        <w:t>20</w:t>
      </w:r>
      <w:r w:rsidR="00616E1A" w:rsidRPr="00001278">
        <w:rPr>
          <w:rFonts w:ascii="Times New Roman" w:hAnsi="Times New Roman"/>
          <w:sz w:val="24"/>
          <w:szCs w:val="24"/>
          <w:lang w:eastAsia="zh-CN"/>
        </w:rPr>
        <w:t>20</w:t>
      </w:r>
      <w:r w:rsidRPr="00001278">
        <w:rPr>
          <w:rFonts w:ascii="Times New Roman" w:hAnsi="Times New Roman"/>
          <w:sz w:val="24"/>
          <w:szCs w:val="24"/>
          <w:lang w:eastAsia="zh-CN"/>
        </w:rPr>
        <w:t>年</w:t>
      </w:r>
      <w:r w:rsidR="00AD6F61" w:rsidRPr="00001278">
        <w:rPr>
          <w:rFonts w:ascii="Times New Roman" w:hAnsi="Times New Roman"/>
          <w:sz w:val="24"/>
          <w:szCs w:val="24"/>
          <w:lang w:eastAsia="zh-CN"/>
        </w:rPr>
        <w:t>4</w:t>
      </w:r>
      <w:r w:rsidRPr="00001278">
        <w:rPr>
          <w:rFonts w:ascii="Times New Roman" w:hAnsi="Times New Roman"/>
          <w:sz w:val="24"/>
          <w:szCs w:val="24"/>
          <w:lang w:eastAsia="zh-CN"/>
        </w:rPr>
        <w:t>月</w:t>
      </w:r>
      <w:r w:rsidR="00AD6F61" w:rsidRPr="00001278">
        <w:rPr>
          <w:rFonts w:ascii="Times New Roman" w:hAnsi="Times New Roman"/>
          <w:sz w:val="24"/>
          <w:szCs w:val="24"/>
          <w:lang w:eastAsia="zh-CN"/>
        </w:rPr>
        <w:t>25</w:t>
      </w:r>
      <w:r w:rsidRPr="00001278">
        <w:rPr>
          <w:rFonts w:ascii="Times New Roman" w:hAnsi="Times New Roman"/>
          <w:sz w:val="24"/>
          <w:szCs w:val="24"/>
          <w:lang w:eastAsia="zh-CN"/>
        </w:rPr>
        <w:t>日正式委托</w:t>
      </w:r>
      <w:r w:rsidR="00001278" w:rsidRPr="00140AAB">
        <w:rPr>
          <w:rFonts w:ascii="Times New Roman" w:hAnsi="Times New Roman"/>
          <w:sz w:val="24"/>
          <w:szCs w:val="24"/>
          <w:lang w:eastAsia="zh-CN"/>
        </w:rPr>
        <w:t>山东顺泽建设项目管理有限公司</w:t>
      </w:r>
      <w:r w:rsidRPr="00001278">
        <w:rPr>
          <w:rFonts w:ascii="Times New Roman" w:hAnsi="Times New Roman"/>
          <w:sz w:val="24"/>
          <w:szCs w:val="24"/>
          <w:lang w:eastAsia="zh-CN"/>
        </w:rPr>
        <w:t>承担该项目的环境影响评价（委托书见附件），接受委托后，我单位立即组成了</w:t>
      </w:r>
      <w:r w:rsidR="0066611F" w:rsidRPr="00001278">
        <w:rPr>
          <w:rFonts w:ascii="Times New Roman" w:hAnsi="Times New Roman"/>
          <w:sz w:val="24"/>
          <w:szCs w:val="24"/>
          <w:lang w:eastAsia="zh-CN"/>
        </w:rPr>
        <w:t>项目</w:t>
      </w:r>
      <w:r w:rsidRPr="00001278">
        <w:rPr>
          <w:rFonts w:ascii="Times New Roman" w:hAnsi="Times New Roman"/>
          <w:sz w:val="24"/>
          <w:szCs w:val="24"/>
          <w:lang w:eastAsia="zh-CN"/>
        </w:rPr>
        <w:t>课题组，对本项目开采区范围内的自然和社会环境现状进行了现场踏勘、调研，收集了相关资料，并在此基础上进行了项目环境特征和工程特征的初步分析，按照《环境影响评价技术导则》的规定，结合国家和山西省的有关环保法规，确定了评价等级、评价标准、评价范围以及评价重点。评价期间，课题组曾多次深入现场进行踏勘，对污染源、工程特征、环境影响环节等进行核实，对各环境要素进行了分析和预测，并配合建设单位开展了公众参与调查，针对环境问题提出了环境保护措施对策。编制完成了《</w:t>
      </w:r>
      <w:r w:rsidR="00DC6DC5" w:rsidRPr="00001278">
        <w:rPr>
          <w:rFonts w:ascii="Times New Roman" w:hAnsi="Times New Roman"/>
          <w:sz w:val="24"/>
          <w:szCs w:val="24"/>
          <w:lang w:eastAsia="zh-CN"/>
        </w:rPr>
        <w:t>阳高县新大象农牧发展有限公司新建年存栏</w:t>
      </w:r>
      <w:r w:rsidR="00DC6DC5" w:rsidRPr="00001278">
        <w:rPr>
          <w:rFonts w:ascii="Times New Roman" w:hAnsi="Times New Roman"/>
          <w:sz w:val="24"/>
          <w:szCs w:val="24"/>
          <w:lang w:eastAsia="zh-CN"/>
        </w:rPr>
        <w:t>3000</w:t>
      </w:r>
      <w:r w:rsidR="00DC6DC5" w:rsidRPr="00001278">
        <w:rPr>
          <w:rFonts w:ascii="Times New Roman" w:hAnsi="Times New Roman"/>
          <w:sz w:val="24"/>
          <w:szCs w:val="24"/>
          <w:lang w:eastAsia="zh-CN"/>
        </w:rPr>
        <w:t>头种猪养殖场建设项目</w:t>
      </w:r>
      <w:r w:rsidRPr="00001278">
        <w:rPr>
          <w:rFonts w:ascii="Times New Roman" w:hAnsi="Times New Roman"/>
          <w:sz w:val="24"/>
          <w:szCs w:val="24"/>
          <w:lang w:eastAsia="zh-CN"/>
        </w:rPr>
        <w:t>环境影响报告书》（送审本）。</w:t>
      </w:r>
    </w:p>
    <w:p w:rsidR="00D4615B" w:rsidRPr="00001278" w:rsidRDefault="001F1086" w:rsidP="00AD6F6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经现场踏勘，本项目尚未动工建设。</w:t>
      </w:r>
    </w:p>
    <w:p w:rsidR="00D4615B" w:rsidRPr="00001278" w:rsidRDefault="00D4615B" w:rsidP="00D4615B">
      <w:pPr>
        <w:pStyle w:val="223323"/>
        <w:spacing w:after="0" w:line="360" w:lineRule="auto"/>
        <w:outlineLvl w:val="0"/>
        <w:rPr>
          <w:rFonts w:ascii="Times New Roman" w:hAnsi="Times New Roman" w:cs="Times New Roman"/>
          <w:lang w:eastAsia="zh-CN"/>
        </w:rPr>
      </w:pPr>
      <w:bookmarkStart w:id="23" w:name="_Toc5089979"/>
      <w:bookmarkStart w:id="24" w:name="_Toc43109775"/>
      <w:r w:rsidRPr="00001278">
        <w:rPr>
          <w:rFonts w:ascii="Times New Roman" w:hAnsi="Times New Roman" w:cs="Times New Roman"/>
          <w:lang w:eastAsia="zh-CN"/>
        </w:rPr>
        <w:lastRenderedPageBreak/>
        <w:t>1.</w:t>
      </w:r>
      <w:r w:rsidR="00616E1A" w:rsidRPr="00001278">
        <w:rPr>
          <w:rFonts w:ascii="Times New Roman" w:hAnsi="Times New Roman" w:cs="Times New Roman"/>
          <w:lang w:eastAsia="zh-CN"/>
        </w:rPr>
        <w:t>3</w:t>
      </w:r>
      <w:r w:rsidRPr="00001278">
        <w:rPr>
          <w:rFonts w:ascii="Times New Roman" w:hAnsi="Times New Roman" w:cs="Times New Roman"/>
          <w:lang w:eastAsia="zh-CN"/>
        </w:rPr>
        <w:t>环境影响评价的工作过程</w:t>
      </w:r>
      <w:bookmarkEnd w:id="23"/>
      <w:bookmarkEnd w:id="24"/>
    </w:p>
    <w:p w:rsidR="00D4615B" w:rsidRPr="00001278" w:rsidRDefault="00D4615B" w:rsidP="002E4356">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针对本项目主要环境影响因素，本次环评工作进行中，首先在做好工程分析及环境质量现状调查的基础上，在环境影响预测与评价、环境保护措施及可行性分析、环境管理与监测计划等部分结合项目工程和运营特点进行了较充分的分析及论述，并就影响分析结果提出切实可行及具体的环境影响减缓措施。</w:t>
      </w:r>
      <w:r w:rsidR="00AD6F61" w:rsidRPr="00001278">
        <w:rPr>
          <w:rStyle w:val="5-Char"/>
          <w:rFonts w:ascii="Times New Roman" w:hAnsi="Times New Roman"/>
          <w:lang w:eastAsia="zh-CN"/>
        </w:rPr>
        <w:t>现提交建设单位，报请环保主管部门审查。</w:t>
      </w:r>
    </w:p>
    <w:p w:rsidR="00D4615B" w:rsidRPr="00001278" w:rsidRDefault="00D4615B" w:rsidP="0020080F">
      <w:pPr>
        <w:tabs>
          <w:tab w:val="left" w:pos="2910"/>
        </w:tabs>
        <w:spacing w:after="0" w:line="360" w:lineRule="auto"/>
        <w:ind w:firstLineChars="177" w:firstLine="425"/>
        <w:rPr>
          <w:rFonts w:ascii="Times New Roman" w:hAnsi="Times New Roman"/>
          <w:sz w:val="24"/>
          <w:szCs w:val="24"/>
          <w:lang w:eastAsia="zh-CN"/>
        </w:rPr>
      </w:pPr>
      <w:r w:rsidRPr="00001278">
        <w:rPr>
          <w:rFonts w:ascii="Times New Roman" w:hAnsi="Times New Roman"/>
          <w:sz w:val="24"/>
          <w:szCs w:val="24"/>
          <w:lang w:eastAsia="zh-CN"/>
        </w:rPr>
        <w:t>本次环境影响评价工作过程见图</w:t>
      </w:r>
      <w:r w:rsidRPr="00001278">
        <w:rPr>
          <w:rFonts w:ascii="Times New Roman" w:hAnsi="Times New Roman"/>
          <w:sz w:val="24"/>
          <w:szCs w:val="24"/>
          <w:lang w:eastAsia="zh-CN"/>
        </w:rPr>
        <w:t>1-1</w:t>
      </w:r>
      <w:r w:rsidRPr="00001278">
        <w:rPr>
          <w:rFonts w:ascii="Times New Roman" w:hAnsi="Times New Roman"/>
          <w:sz w:val="24"/>
          <w:szCs w:val="24"/>
          <w:lang w:eastAsia="zh-CN"/>
        </w:rPr>
        <w:t>。</w:t>
      </w:r>
    </w:p>
    <w:p w:rsidR="00F76737" w:rsidRPr="00001278" w:rsidRDefault="00F76737" w:rsidP="00296879">
      <w:pPr>
        <w:pStyle w:val="223323"/>
        <w:spacing w:after="0" w:line="360" w:lineRule="auto"/>
        <w:outlineLvl w:val="0"/>
        <w:rPr>
          <w:rFonts w:ascii="Times New Roman" w:hAnsi="Times New Roman" w:cs="Times New Roman"/>
          <w:lang w:eastAsia="zh-CN"/>
        </w:rPr>
      </w:pPr>
      <w:bookmarkStart w:id="25" w:name="_Toc5089980"/>
      <w:bookmarkStart w:id="26" w:name="_Toc43109776"/>
      <w:r w:rsidRPr="00001278">
        <w:rPr>
          <w:rFonts w:ascii="Times New Roman" w:hAnsi="Times New Roman" w:cs="Times New Roman"/>
          <w:lang w:eastAsia="zh-CN"/>
        </w:rPr>
        <w:t>1.</w:t>
      </w:r>
      <w:bookmarkEnd w:id="25"/>
      <w:r w:rsidR="00616E1A" w:rsidRPr="00001278">
        <w:rPr>
          <w:rFonts w:ascii="Times New Roman" w:hAnsi="Times New Roman" w:cs="Times New Roman"/>
          <w:lang w:eastAsia="zh-CN"/>
        </w:rPr>
        <w:t>4</w:t>
      </w:r>
      <w:r w:rsidR="00296879" w:rsidRPr="00001278">
        <w:rPr>
          <w:rFonts w:ascii="Times New Roman" w:hAnsi="Times New Roman" w:cs="Times New Roman"/>
          <w:lang w:eastAsia="zh-CN"/>
        </w:rPr>
        <w:t>本次评价</w:t>
      </w:r>
      <w:r w:rsidR="00616E1A" w:rsidRPr="00001278">
        <w:rPr>
          <w:rFonts w:ascii="Times New Roman" w:hAnsi="Times New Roman" w:cs="Times New Roman"/>
          <w:lang w:eastAsia="zh-CN"/>
        </w:rPr>
        <w:t>关注的主要环境问题及环境影响</w:t>
      </w:r>
      <w:bookmarkEnd w:id="26"/>
    </w:p>
    <w:p w:rsidR="00AD6F61" w:rsidRPr="00001278" w:rsidRDefault="00AD6F61" w:rsidP="00570757">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本次环评关注的主要环境问题包括：</w:t>
      </w:r>
    </w:p>
    <w:p w:rsidR="00AD6F61" w:rsidRPr="00001278" w:rsidRDefault="001A61A5" w:rsidP="00570757">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AD6F61" w:rsidRPr="00001278">
        <w:rPr>
          <w:rFonts w:ascii="Times New Roman" w:hAnsi="Times New Roman"/>
          <w:sz w:val="24"/>
          <w:szCs w:val="24"/>
          <w:lang w:eastAsia="zh-CN"/>
        </w:rPr>
        <w:instrText xml:space="preserve"> = 1 \* GB3 </w:instrText>
      </w:r>
      <w:r w:rsidRPr="00001278">
        <w:rPr>
          <w:rFonts w:ascii="Times New Roman" w:hAnsi="Times New Roman"/>
          <w:sz w:val="24"/>
          <w:szCs w:val="24"/>
          <w:lang w:eastAsia="zh-CN"/>
        </w:rPr>
        <w:fldChar w:fldCharType="separate"/>
      </w:r>
      <w:r w:rsidR="00AD6F61" w:rsidRPr="00001278">
        <w:rPr>
          <w:rFonts w:ascii="宋体" w:hAnsi="宋体" w:cs="宋体" w:hint="eastAsia"/>
          <w:sz w:val="24"/>
          <w:szCs w:val="24"/>
          <w:lang w:eastAsia="zh-CN"/>
        </w:rPr>
        <w:t>①</w:t>
      </w:r>
      <w:r w:rsidRPr="00001278">
        <w:rPr>
          <w:rFonts w:ascii="Times New Roman" w:hAnsi="Times New Roman"/>
          <w:sz w:val="24"/>
          <w:szCs w:val="24"/>
          <w:lang w:eastAsia="zh-CN"/>
        </w:rPr>
        <w:fldChar w:fldCharType="end"/>
      </w:r>
      <w:r w:rsidR="00AD6F61" w:rsidRPr="00001278">
        <w:rPr>
          <w:rFonts w:ascii="Times New Roman" w:hAnsi="Times New Roman"/>
          <w:sz w:val="24"/>
          <w:szCs w:val="24"/>
          <w:lang w:eastAsia="zh-CN"/>
        </w:rPr>
        <w:t>废气</w:t>
      </w:r>
      <w:r w:rsidR="004217C3" w:rsidRPr="00001278">
        <w:rPr>
          <w:rFonts w:ascii="Times New Roman" w:hAnsi="Times New Roman"/>
          <w:sz w:val="24"/>
          <w:szCs w:val="24"/>
          <w:lang w:eastAsia="zh-CN"/>
        </w:rPr>
        <w:t>：主要关注运营期排放的恶臭对周边大气环境的影响</w:t>
      </w:r>
      <w:r w:rsidR="000719B5" w:rsidRPr="00001278">
        <w:rPr>
          <w:rFonts w:ascii="Times New Roman" w:hAnsi="Times New Roman"/>
          <w:sz w:val="24"/>
          <w:szCs w:val="24"/>
          <w:lang w:eastAsia="zh-CN"/>
        </w:rPr>
        <w:t>、</w:t>
      </w:r>
      <w:r w:rsidR="00140AAB">
        <w:rPr>
          <w:rFonts w:ascii="Times New Roman" w:hAnsi="Times New Roman" w:hint="eastAsia"/>
          <w:sz w:val="24"/>
          <w:szCs w:val="24"/>
          <w:lang w:eastAsia="zh-CN"/>
        </w:rPr>
        <w:t>醇基燃料</w:t>
      </w:r>
      <w:r w:rsidR="000719B5" w:rsidRPr="00001278">
        <w:rPr>
          <w:rFonts w:ascii="Times New Roman" w:hAnsi="Times New Roman"/>
          <w:sz w:val="24"/>
          <w:szCs w:val="24"/>
          <w:lang w:eastAsia="zh-CN"/>
        </w:rPr>
        <w:t>锅炉</w:t>
      </w:r>
      <w:r w:rsidR="00140AAB">
        <w:rPr>
          <w:rFonts w:ascii="Times New Roman" w:hAnsi="Times New Roman"/>
          <w:sz w:val="24"/>
          <w:szCs w:val="24"/>
          <w:lang w:eastAsia="zh-CN"/>
        </w:rPr>
        <w:t>燃烧</w:t>
      </w:r>
      <w:r w:rsidR="00AD6F61" w:rsidRPr="00001278">
        <w:rPr>
          <w:rFonts w:ascii="Times New Roman" w:hAnsi="Times New Roman"/>
          <w:sz w:val="24"/>
          <w:szCs w:val="24"/>
          <w:lang w:eastAsia="zh-CN"/>
        </w:rPr>
        <w:t>烟气对周围环境的影响。主要污染物为</w:t>
      </w:r>
      <w:r w:rsidR="00AD6F61" w:rsidRPr="00001278">
        <w:rPr>
          <w:rFonts w:ascii="Times New Roman" w:hAnsi="Times New Roman"/>
          <w:sz w:val="24"/>
          <w:szCs w:val="24"/>
          <w:lang w:eastAsia="zh-CN"/>
        </w:rPr>
        <w:t>H</w:t>
      </w:r>
      <w:r w:rsidR="00AD6F61" w:rsidRPr="00001278">
        <w:rPr>
          <w:rFonts w:ascii="Times New Roman" w:hAnsi="Times New Roman"/>
          <w:sz w:val="24"/>
          <w:szCs w:val="24"/>
          <w:vertAlign w:val="subscript"/>
          <w:lang w:eastAsia="zh-CN"/>
        </w:rPr>
        <w:t>2</w:t>
      </w:r>
      <w:r w:rsidR="00AD6F61" w:rsidRPr="00001278">
        <w:rPr>
          <w:rFonts w:ascii="Times New Roman" w:hAnsi="Times New Roman"/>
          <w:sz w:val="24"/>
          <w:szCs w:val="24"/>
          <w:lang w:eastAsia="zh-CN"/>
        </w:rPr>
        <w:t>S</w:t>
      </w:r>
      <w:r w:rsidR="00AD6F61" w:rsidRPr="00001278">
        <w:rPr>
          <w:rFonts w:ascii="Times New Roman" w:hAnsi="Times New Roman"/>
          <w:sz w:val="24"/>
          <w:szCs w:val="24"/>
          <w:lang w:eastAsia="zh-CN"/>
        </w:rPr>
        <w:t>、</w:t>
      </w:r>
      <w:r w:rsidR="00AD6F61" w:rsidRPr="00001278">
        <w:rPr>
          <w:rFonts w:ascii="Times New Roman" w:hAnsi="Times New Roman"/>
          <w:sz w:val="24"/>
          <w:szCs w:val="24"/>
          <w:lang w:eastAsia="zh-CN"/>
        </w:rPr>
        <w:t>NH</w:t>
      </w:r>
      <w:r w:rsidR="00AD6F61" w:rsidRPr="00001278">
        <w:rPr>
          <w:rFonts w:ascii="Times New Roman" w:hAnsi="Times New Roman"/>
          <w:sz w:val="24"/>
          <w:szCs w:val="24"/>
          <w:vertAlign w:val="subscript"/>
          <w:lang w:eastAsia="zh-CN"/>
        </w:rPr>
        <w:t>3</w:t>
      </w:r>
      <w:r w:rsidR="00AD6F61" w:rsidRPr="00001278">
        <w:rPr>
          <w:rFonts w:ascii="Times New Roman" w:hAnsi="Times New Roman"/>
          <w:sz w:val="24"/>
          <w:szCs w:val="24"/>
          <w:lang w:eastAsia="zh-CN"/>
        </w:rPr>
        <w:t>、</w:t>
      </w:r>
      <w:r w:rsidR="00AD6F61" w:rsidRPr="00001278">
        <w:rPr>
          <w:rFonts w:ascii="Times New Roman" w:hAnsi="Times New Roman"/>
          <w:sz w:val="24"/>
          <w:szCs w:val="24"/>
          <w:lang w:eastAsia="zh-CN"/>
        </w:rPr>
        <w:t>PM</w:t>
      </w:r>
      <w:r w:rsidR="00AD6F61" w:rsidRPr="00001278">
        <w:rPr>
          <w:rFonts w:ascii="Times New Roman" w:hAnsi="Times New Roman"/>
          <w:sz w:val="24"/>
          <w:szCs w:val="24"/>
          <w:vertAlign w:val="subscript"/>
          <w:lang w:eastAsia="zh-CN"/>
        </w:rPr>
        <w:t>10</w:t>
      </w:r>
      <w:r w:rsidR="00AD6F61" w:rsidRPr="00001278">
        <w:rPr>
          <w:rFonts w:ascii="Times New Roman" w:hAnsi="Times New Roman"/>
          <w:sz w:val="24"/>
          <w:szCs w:val="24"/>
          <w:lang w:eastAsia="zh-CN"/>
        </w:rPr>
        <w:t>、</w:t>
      </w:r>
      <w:r w:rsidR="00AD6F61" w:rsidRPr="00001278">
        <w:rPr>
          <w:rFonts w:ascii="Times New Roman" w:hAnsi="Times New Roman"/>
          <w:sz w:val="24"/>
          <w:szCs w:val="24"/>
          <w:lang w:eastAsia="zh-CN"/>
        </w:rPr>
        <w:t>SO</w:t>
      </w:r>
      <w:r w:rsidR="00AD6F61" w:rsidRPr="00001278">
        <w:rPr>
          <w:rFonts w:ascii="Times New Roman" w:hAnsi="Times New Roman"/>
          <w:sz w:val="24"/>
          <w:szCs w:val="24"/>
          <w:vertAlign w:val="subscript"/>
          <w:lang w:eastAsia="zh-CN"/>
        </w:rPr>
        <w:t>2</w:t>
      </w:r>
      <w:r w:rsidR="00AD6F61" w:rsidRPr="00001278">
        <w:rPr>
          <w:rFonts w:ascii="Times New Roman" w:hAnsi="Times New Roman"/>
          <w:sz w:val="24"/>
          <w:szCs w:val="24"/>
          <w:lang w:eastAsia="zh-CN"/>
        </w:rPr>
        <w:t>、</w:t>
      </w:r>
      <w:r w:rsidR="00AD6F61" w:rsidRPr="00001278">
        <w:rPr>
          <w:rFonts w:ascii="Times New Roman" w:hAnsi="Times New Roman"/>
          <w:sz w:val="24"/>
          <w:szCs w:val="24"/>
          <w:lang w:eastAsia="zh-CN"/>
        </w:rPr>
        <w:t>NO</w:t>
      </w:r>
      <w:r w:rsidR="00AD6F61" w:rsidRPr="00001278">
        <w:rPr>
          <w:rFonts w:ascii="Times New Roman" w:hAnsi="Times New Roman"/>
          <w:sz w:val="24"/>
          <w:szCs w:val="24"/>
          <w:vertAlign w:val="subscript"/>
          <w:lang w:eastAsia="zh-CN"/>
        </w:rPr>
        <w:t>x</w:t>
      </w:r>
      <w:r w:rsidR="00570757" w:rsidRPr="00001278">
        <w:rPr>
          <w:rFonts w:ascii="Times New Roman" w:hAnsi="Times New Roman"/>
          <w:sz w:val="24"/>
          <w:szCs w:val="24"/>
          <w:lang w:eastAsia="zh-CN"/>
        </w:rPr>
        <w:t>。</w:t>
      </w:r>
    </w:p>
    <w:p w:rsidR="00AD6F61" w:rsidRPr="00001278" w:rsidRDefault="00AD6F61" w:rsidP="00570757">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重点分析废气源强、治理措施的可行性及对周边大气环境的影响。</w:t>
      </w:r>
    </w:p>
    <w:p w:rsidR="00AD6F61" w:rsidRPr="00001278" w:rsidRDefault="00AD6F61" w:rsidP="00570757">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②</w:t>
      </w:r>
      <w:r w:rsidRPr="00001278">
        <w:rPr>
          <w:rFonts w:ascii="Times New Roman" w:hAnsi="Times New Roman"/>
          <w:sz w:val="24"/>
          <w:szCs w:val="24"/>
          <w:lang w:eastAsia="zh-CN"/>
        </w:rPr>
        <w:t>废水：主要关注运营过程中养殖生产废水，以及废水的非正常渗漏对地下水的影响。</w:t>
      </w:r>
    </w:p>
    <w:p w:rsidR="00AD6F61" w:rsidRPr="00001278" w:rsidRDefault="00AD6F61" w:rsidP="00570757">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重点分析废水水量、水质及处理设施的可行性，废水全部回用的可行性。</w:t>
      </w:r>
    </w:p>
    <w:p w:rsidR="00AD6F61" w:rsidRPr="00001278" w:rsidRDefault="00AD6F61" w:rsidP="00570757">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③</w:t>
      </w:r>
      <w:r w:rsidRPr="00001278">
        <w:rPr>
          <w:rFonts w:ascii="Times New Roman" w:hAnsi="Times New Roman"/>
          <w:sz w:val="24"/>
          <w:szCs w:val="24"/>
          <w:lang w:eastAsia="zh-CN"/>
        </w:rPr>
        <w:t>噪声：关注营运期厂界噪声是否可以达到相应的标准要求。</w:t>
      </w:r>
    </w:p>
    <w:p w:rsidR="00AD6F61" w:rsidRPr="00001278" w:rsidRDefault="00AD6F61" w:rsidP="00570757">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重点分析噪声控制措施的可行性及厂界达标性分析。</w:t>
      </w:r>
    </w:p>
    <w:p w:rsidR="00296879" w:rsidRPr="00001278" w:rsidRDefault="00AD6F61" w:rsidP="00570757">
      <w:pPr>
        <w:tabs>
          <w:tab w:val="left" w:pos="2910"/>
        </w:tabs>
        <w:spacing w:after="0" w:line="360" w:lineRule="auto"/>
        <w:ind w:firstLineChars="177" w:firstLine="425"/>
        <w:jc w:val="both"/>
        <w:rPr>
          <w:rFonts w:ascii="Times New Roman" w:hAnsi="Times New Roman"/>
          <w:lang w:eastAsia="zh-CN"/>
        </w:rPr>
      </w:pPr>
      <w:r w:rsidRPr="00001278">
        <w:rPr>
          <w:rFonts w:ascii="宋体" w:hAnsi="宋体" w:cs="宋体" w:hint="eastAsia"/>
          <w:sz w:val="24"/>
          <w:szCs w:val="24"/>
          <w:lang w:eastAsia="zh-CN"/>
        </w:rPr>
        <w:t>④</w:t>
      </w:r>
      <w:r w:rsidRPr="00001278">
        <w:rPr>
          <w:rFonts w:ascii="Times New Roman" w:hAnsi="Times New Roman"/>
          <w:sz w:val="24"/>
          <w:szCs w:val="24"/>
          <w:lang w:eastAsia="zh-CN"/>
        </w:rPr>
        <w:t>固废：重点关注运营过程中产生的猪粪、病死猪、医疗垃圾等处置措施的可行性、先进性。生活垃圾的产生情况、暂存要求和处理去向。</w:t>
      </w:r>
    </w:p>
    <w:p w:rsidR="00AD6F61" w:rsidRPr="00001278" w:rsidRDefault="00AD6F61" w:rsidP="00570757">
      <w:pPr>
        <w:pStyle w:val="223323"/>
        <w:spacing w:after="0" w:line="360" w:lineRule="auto"/>
        <w:outlineLvl w:val="0"/>
        <w:rPr>
          <w:rFonts w:ascii="Times New Roman" w:hAnsi="Times New Roman" w:cs="Times New Roman"/>
          <w:lang w:eastAsia="zh-CN"/>
        </w:rPr>
      </w:pPr>
      <w:bookmarkStart w:id="27" w:name="_Toc43109777"/>
      <w:r w:rsidRPr="00001278">
        <w:rPr>
          <w:rFonts w:ascii="Times New Roman" w:hAnsi="Times New Roman" w:cs="Times New Roman"/>
          <w:lang w:eastAsia="zh-CN"/>
        </w:rPr>
        <w:t>1.5</w:t>
      </w:r>
      <w:r w:rsidRPr="00001278">
        <w:rPr>
          <w:rFonts w:ascii="Times New Roman" w:hAnsi="Times New Roman" w:cs="Times New Roman"/>
          <w:lang w:eastAsia="zh-CN"/>
        </w:rPr>
        <w:t>分析判定相关情况</w:t>
      </w:r>
      <w:bookmarkEnd w:id="27"/>
    </w:p>
    <w:p w:rsidR="00AD6F61" w:rsidRPr="00001278" w:rsidRDefault="00AD6F61" w:rsidP="00570757">
      <w:pPr>
        <w:pStyle w:val="a4"/>
        <w:spacing w:after="0" w:line="360" w:lineRule="auto"/>
        <w:ind w:firstLineChars="0" w:firstLine="0"/>
        <w:outlineLvl w:val="2"/>
        <w:rPr>
          <w:rFonts w:ascii="Times New Roman" w:hAnsi="Times New Roman"/>
          <w:b/>
          <w:snapToGrid w:val="0"/>
          <w:spacing w:val="0"/>
          <w:kern w:val="0"/>
          <w:sz w:val="24"/>
          <w:szCs w:val="24"/>
        </w:rPr>
      </w:pPr>
      <w:bookmarkStart w:id="28" w:name="_Toc43109778"/>
      <w:r w:rsidRPr="00001278">
        <w:rPr>
          <w:rFonts w:ascii="Times New Roman" w:hAnsi="Times New Roman"/>
          <w:b/>
          <w:snapToGrid w:val="0"/>
          <w:spacing w:val="0"/>
          <w:kern w:val="0"/>
          <w:sz w:val="24"/>
          <w:szCs w:val="24"/>
        </w:rPr>
        <w:t>1.5.1</w:t>
      </w:r>
      <w:bookmarkStart w:id="29" w:name="_Toc12891"/>
      <w:r w:rsidRPr="00001278">
        <w:rPr>
          <w:rFonts w:ascii="Times New Roman" w:hAnsi="Times New Roman"/>
          <w:b/>
          <w:snapToGrid w:val="0"/>
          <w:spacing w:val="0"/>
          <w:kern w:val="0"/>
          <w:sz w:val="24"/>
          <w:szCs w:val="24"/>
        </w:rPr>
        <w:t>产业政策符合性分析</w:t>
      </w:r>
      <w:bookmarkEnd w:id="28"/>
      <w:bookmarkEnd w:id="29"/>
    </w:p>
    <w:p w:rsidR="00570757" w:rsidRPr="00001278" w:rsidRDefault="00AD6F61" w:rsidP="00570757">
      <w:pPr>
        <w:tabs>
          <w:tab w:val="left" w:pos="1560"/>
          <w:tab w:val="right" w:pos="8844"/>
        </w:tabs>
        <w:spacing w:after="0" w:line="360" w:lineRule="auto"/>
        <w:ind w:firstLineChars="200" w:firstLine="482"/>
        <w:rPr>
          <w:rFonts w:ascii="Times New Roman" w:hAnsi="Times New Roman"/>
          <w:b/>
          <w:sz w:val="24"/>
          <w:lang w:eastAsia="zh-CN"/>
        </w:rPr>
      </w:pPr>
      <w:r w:rsidRPr="00001278">
        <w:rPr>
          <w:rFonts w:ascii="Times New Roman" w:hAnsi="Times New Roman"/>
          <w:b/>
          <w:sz w:val="24"/>
          <w:lang w:eastAsia="zh-CN"/>
        </w:rPr>
        <w:t>1</w:t>
      </w:r>
      <w:r w:rsidRPr="00001278">
        <w:rPr>
          <w:rFonts w:ascii="Times New Roman" w:hAnsi="Times New Roman"/>
          <w:b/>
          <w:sz w:val="24"/>
          <w:lang w:eastAsia="zh-CN"/>
        </w:rPr>
        <w:t>、《中华人民共和国畜牧法》（</w:t>
      </w:r>
      <w:r w:rsidR="00570757" w:rsidRPr="00001278">
        <w:rPr>
          <w:rFonts w:ascii="Times New Roman" w:hAnsi="Times New Roman"/>
          <w:b/>
          <w:sz w:val="24"/>
          <w:lang w:eastAsia="zh-CN"/>
        </w:rPr>
        <w:t>2015</w:t>
      </w:r>
      <w:r w:rsidRPr="00001278">
        <w:rPr>
          <w:rFonts w:ascii="Times New Roman" w:hAnsi="Times New Roman"/>
          <w:b/>
          <w:sz w:val="24"/>
          <w:lang w:eastAsia="zh-CN"/>
        </w:rPr>
        <w:t>年修正）</w:t>
      </w:r>
    </w:p>
    <w:p w:rsidR="00570757" w:rsidRPr="00001278" w:rsidRDefault="00AD6F61" w:rsidP="00570757">
      <w:pPr>
        <w:tabs>
          <w:tab w:val="left" w:pos="1560"/>
          <w:tab w:val="right" w:pos="8844"/>
        </w:tabs>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第三十九条</w:t>
      </w:r>
      <w:r w:rsidRPr="00001278">
        <w:rPr>
          <w:rFonts w:ascii="Times New Roman" w:hAnsi="Times New Roman"/>
          <w:sz w:val="24"/>
          <w:szCs w:val="24"/>
          <w:lang w:eastAsia="zh-CN"/>
        </w:rPr>
        <w:t xml:space="preserve"> </w:t>
      </w:r>
      <w:r w:rsidRPr="00001278">
        <w:rPr>
          <w:rFonts w:ascii="Times New Roman" w:hAnsi="Times New Roman"/>
          <w:sz w:val="24"/>
          <w:szCs w:val="24"/>
          <w:lang w:eastAsia="zh-CN"/>
        </w:rPr>
        <w:t>畜禽养殖场、养殖小区应当具备下列条件：</w:t>
      </w:r>
    </w:p>
    <w:p w:rsidR="00570757" w:rsidRPr="00001278" w:rsidRDefault="00AD6F61" w:rsidP="00570757">
      <w:pPr>
        <w:tabs>
          <w:tab w:val="left" w:pos="1560"/>
          <w:tab w:val="right" w:pos="8844"/>
        </w:tabs>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（一）有与其饲养规模相适应的生产场所和配套的生产设施；</w:t>
      </w:r>
    </w:p>
    <w:p w:rsidR="00570757" w:rsidRPr="00001278" w:rsidRDefault="00AD6F61" w:rsidP="00570757">
      <w:pPr>
        <w:tabs>
          <w:tab w:val="left" w:pos="1560"/>
          <w:tab w:val="right" w:pos="8844"/>
        </w:tabs>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（二）有为其服务的畜牧兽医技术人员；</w:t>
      </w:r>
    </w:p>
    <w:p w:rsidR="00570757" w:rsidRPr="00001278" w:rsidRDefault="00AD6F61" w:rsidP="00570757">
      <w:pPr>
        <w:tabs>
          <w:tab w:val="left" w:pos="1560"/>
          <w:tab w:val="right" w:pos="8844"/>
        </w:tabs>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（三）具备法律、行政法规和国务院畜牧兽医行政主管部门规定的防疫条件</w:t>
      </w:r>
      <w:r w:rsidR="00570757" w:rsidRPr="00001278">
        <w:rPr>
          <w:rFonts w:ascii="Times New Roman" w:hAnsi="Times New Roman"/>
          <w:sz w:val="24"/>
          <w:szCs w:val="24"/>
          <w:lang w:eastAsia="zh-CN"/>
        </w:rPr>
        <w:t>；</w:t>
      </w:r>
    </w:p>
    <w:p w:rsidR="00AD6F61" w:rsidRPr="00001278" w:rsidRDefault="00AD6F61" w:rsidP="00570757">
      <w:pPr>
        <w:tabs>
          <w:tab w:val="left" w:pos="1560"/>
          <w:tab w:val="right" w:pos="8844"/>
        </w:tabs>
        <w:spacing w:after="0" w:line="360" w:lineRule="auto"/>
        <w:ind w:firstLineChars="200" w:firstLine="480"/>
        <w:rPr>
          <w:rFonts w:ascii="Times New Roman" w:hAnsi="Times New Roman"/>
          <w:b/>
          <w:sz w:val="24"/>
          <w:szCs w:val="24"/>
          <w:lang w:eastAsia="zh-CN"/>
        </w:rPr>
      </w:pPr>
      <w:r w:rsidRPr="00001278">
        <w:rPr>
          <w:rFonts w:ascii="Times New Roman" w:hAnsi="Times New Roman"/>
          <w:sz w:val="24"/>
          <w:szCs w:val="24"/>
          <w:lang w:eastAsia="zh-CN"/>
        </w:rPr>
        <w:t>（四）有对畜禽粪便、废水和其他固体废弃物进行综合利用的沼气池等设施或者其他无害化处理设施；</w:t>
      </w:r>
    </w:p>
    <w:p w:rsidR="00D4615B" w:rsidRPr="00001278" w:rsidRDefault="001A61A5" w:rsidP="00D4615B">
      <w:pPr>
        <w:adjustRightInd w:val="0"/>
        <w:snapToGrid w:val="0"/>
        <w:spacing w:line="480" w:lineRule="exact"/>
        <w:ind w:firstLineChars="200" w:firstLine="440"/>
        <w:rPr>
          <w:rFonts w:ascii="Times New Roman" w:hAnsi="Times New Roman"/>
          <w:lang w:eastAsia="zh-CN"/>
        </w:rPr>
      </w:pPr>
      <w:r>
        <w:rPr>
          <w:rFonts w:ascii="Times New Roman" w:hAnsi="Times New Roman"/>
          <w:noProof/>
          <w:lang w:eastAsia="zh-CN" w:bidi="ar-SA"/>
        </w:rPr>
        <w:lastRenderedPageBreak/>
        <w:pict>
          <v:group id="_x0000_s7738" style="position:absolute;left:0;text-align:left;margin-left:-17.2pt;margin-top:3.4pt;width:475.1pt;height:610.25pt;z-index:251596288" coordorigin="1244,2890" coordsize="9502,12205">
            <v:shapetype id="_x0000_t202" coordsize="21600,21600" o:spt="202" path="m,l,21600r21600,l21600,xe">
              <v:stroke joinstyle="miter"/>
              <v:path gradientshapeok="t" o:connecttype="rect"/>
            </v:shapetype>
            <v:shape id="文本框 2" o:spid="_x0000_s7734" type="#_x0000_t202" style="position:absolute;left:3975;top:14423;width:3916;height:672;visibility:visible;mso-height-percent:200;mso-wrap-distance-top:3.6pt;mso-wrap-distance-bottom:3.6pt;mso-height-percent:200;mso-width-relative:margin;mso-height-relative:margin" filled="f" stroked="f">
              <v:textbox style="mso-next-textbox:#文本框 2;mso-fit-shape-to-text:t">
                <w:txbxContent>
                  <w:p w:rsidR="00542625" w:rsidRPr="00516FCF" w:rsidRDefault="00542625" w:rsidP="00516FCF">
                    <w:pPr>
                      <w:jc w:val="center"/>
                      <w:rPr>
                        <w:rFonts w:ascii="Times New Roman" w:hAnsi="Times New Roman"/>
                        <w:b/>
                        <w:color w:val="000000"/>
                        <w:sz w:val="21"/>
                        <w:szCs w:val="21"/>
                        <w:lang w:eastAsia="zh-CN"/>
                      </w:rPr>
                    </w:pPr>
                    <w:r w:rsidRPr="00516FCF">
                      <w:rPr>
                        <w:rFonts w:ascii="Times New Roman"/>
                        <w:b/>
                        <w:sz w:val="21"/>
                        <w:szCs w:val="21"/>
                        <w:lang w:eastAsia="zh-CN"/>
                      </w:rPr>
                      <w:t>图</w:t>
                    </w:r>
                    <w:r w:rsidRPr="00516FCF">
                      <w:rPr>
                        <w:rFonts w:ascii="Times New Roman" w:hAnsi="Times New Roman"/>
                        <w:b/>
                        <w:sz w:val="21"/>
                        <w:szCs w:val="21"/>
                        <w:lang w:eastAsia="zh-CN"/>
                      </w:rPr>
                      <w:t xml:space="preserve">1-1 </w:t>
                    </w:r>
                    <w:r>
                      <w:rPr>
                        <w:rFonts w:ascii="Times New Roman" w:hAnsi="Times New Roman" w:hint="eastAsia"/>
                        <w:b/>
                        <w:sz w:val="21"/>
                        <w:szCs w:val="21"/>
                        <w:lang w:eastAsia="zh-CN"/>
                      </w:rPr>
                      <w:t xml:space="preserve">  </w:t>
                    </w:r>
                    <w:r w:rsidRPr="00516FCF">
                      <w:rPr>
                        <w:rFonts w:ascii="Times New Roman" w:hAnsi="Times New Roman"/>
                        <w:b/>
                        <w:sz w:val="21"/>
                        <w:szCs w:val="21"/>
                        <w:lang w:eastAsia="zh-CN"/>
                      </w:rPr>
                      <w:t xml:space="preserve"> </w:t>
                    </w:r>
                    <w:r w:rsidRPr="00516FCF">
                      <w:rPr>
                        <w:rFonts w:ascii="Times New Roman"/>
                        <w:b/>
                        <w:color w:val="000000"/>
                        <w:sz w:val="21"/>
                        <w:szCs w:val="21"/>
                        <w:lang w:eastAsia="zh-CN"/>
                      </w:rPr>
                      <w:t>环境影响评价工作过程</w:t>
                    </w:r>
                  </w:p>
                </w:txbxContent>
              </v:textbox>
            </v:shape>
            <v:shape id="_x0000_s7735" type="#_x0000_t75" style="position:absolute;left:1244;top:2890;width:9502;height:11388">
              <v:imagedata r:id="rId10" o:title="新总纲 6"/>
            </v:shape>
          </v:group>
        </w:pict>
      </w: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spacing w:line="480" w:lineRule="exact"/>
        <w:ind w:firstLineChars="200" w:firstLine="440"/>
        <w:rPr>
          <w:rFonts w:ascii="Times New Roman" w:hAnsi="Times New Roman"/>
          <w:lang w:eastAsia="zh-CN"/>
        </w:rPr>
      </w:pPr>
    </w:p>
    <w:p w:rsidR="00D4615B" w:rsidRPr="00001278" w:rsidRDefault="00D4615B" w:rsidP="00D4615B">
      <w:pPr>
        <w:adjustRightInd w:val="0"/>
        <w:snapToGrid w:val="0"/>
        <w:ind w:firstLineChars="200" w:firstLine="440"/>
        <w:rPr>
          <w:rFonts w:ascii="Times New Roman" w:hAnsi="Times New Roman"/>
          <w:lang w:eastAsia="zh-CN"/>
        </w:rPr>
      </w:pPr>
    </w:p>
    <w:p w:rsidR="00D4615B" w:rsidRPr="00001278" w:rsidRDefault="00D4615B" w:rsidP="00D4615B">
      <w:pPr>
        <w:spacing w:line="480" w:lineRule="exact"/>
        <w:ind w:firstLineChars="200" w:firstLine="440"/>
        <w:rPr>
          <w:rFonts w:ascii="Times New Roman" w:hAnsi="Times New Roman"/>
          <w:lang w:eastAsia="zh-CN"/>
        </w:rPr>
      </w:pPr>
      <w:bookmarkStart w:id="30" w:name="_Toc475954893"/>
    </w:p>
    <w:p w:rsidR="0020080F" w:rsidRPr="00001278" w:rsidRDefault="0020080F" w:rsidP="00D4615B">
      <w:pPr>
        <w:spacing w:line="480" w:lineRule="exact"/>
        <w:ind w:firstLineChars="200" w:firstLine="440"/>
        <w:rPr>
          <w:rFonts w:ascii="Times New Roman" w:hAnsi="Times New Roman"/>
          <w:lang w:eastAsia="zh-CN"/>
        </w:rPr>
      </w:pPr>
    </w:p>
    <w:p w:rsidR="0020080F" w:rsidRPr="00001278" w:rsidRDefault="0020080F" w:rsidP="00D4615B">
      <w:pPr>
        <w:spacing w:line="480" w:lineRule="exact"/>
        <w:ind w:firstLineChars="200" w:firstLine="440"/>
        <w:rPr>
          <w:rFonts w:ascii="Times New Roman" w:hAnsi="Times New Roman"/>
          <w:lang w:eastAsia="zh-CN"/>
        </w:rPr>
      </w:pPr>
    </w:p>
    <w:p w:rsidR="00296879" w:rsidRPr="00001278" w:rsidRDefault="00296879" w:rsidP="00D4615B">
      <w:pPr>
        <w:spacing w:line="480" w:lineRule="exact"/>
        <w:ind w:firstLineChars="200" w:firstLine="440"/>
        <w:rPr>
          <w:rFonts w:ascii="Times New Roman" w:hAnsi="Times New Roman"/>
          <w:lang w:eastAsia="zh-CN"/>
        </w:rPr>
      </w:pPr>
    </w:p>
    <w:p w:rsidR="00AD6F61" w:rsidRPr="00001278" w:rsidRDefault="00AD6F61" w:rsidP="00AD6F61">
      <w:pPr>
        <w:pStyle w:val="5-"/>
        <w:ind w:firstLine="480"/>
        <w:rPr>
          <w:rFonts w:ascii="Times New Roman" w:hAnsi="Times New Roman"/>
          <w:lang w:eastAsia="zh-CN"/>
        </w:rPr>
      </w:pPr>
      <w:r w:rsidRPr="00001278">
        <w:rPr>
          <w:rFonts w:ascii="Times New Roman" w:hAnsi="Times New Roman"/>
          <w:lang w:eastAsia="zh-CN"/>
        </w:rPr>
        <w:t>（五）具备法律、行政法规规定的其他条件。</w:t>
      </w:r>
    </w:p>
    <w:p w:rsidR="00AD6F61" w:rsidRPr="00001278" w:rsidRDefault="00AD6F61" w:rsidP="00AD6F61">
      <w:pPr>
        <w:pStyle w:val="5-"/>
        <w:ind w:firstLine="480"/>
        <w:rPr>
          <w:rFonts w:ascii="Times New Roman" w:hAnsi="Times New Roman"/>
          <w:lang w:eastAsia="zh-CN"/>
        </w:rPr>
      </w:pPr>
      <w:r w:rsidRPr="00001278">
        <w:rPr>
          <w:rFonts w:ascii="Times New Roman" w:hAnsi="Times New Roman"/>
          <w:lang w:eastAsia="zh-CN"/>
        </w:rPr>
        <w:t>第四十条</w:t>
      </w:r>
      <w:r w:rsidRPr="00001278">
        <w:rPr>
          <w:rFonts w:ascii="Times New Roman" w:hAnsi="Times New Roman"/>
          <w:lang w:eastAsia="zh-CN"/>
        </w:rPr>
        <w:t xml:space="preserve"> </w:t>
      </w:r>
      <w:r w:rsidRPr="00001278">
        <w:rPr>
          <w:rFonts w:ascii="Times New Roman" w:hAnsi="Times New Roman"/>
          <w:lang w:eastAsia="zh-CN"/>
        </w:rPr>
        <w:t>禁止在下列区域内建设畜禽养殖场、养殖小区：</w:t>
      </w:r>
    </w:p>
    <w:p w:rsidR="00AD6F61" w:rsidRPr="00001278" w:rsidRDefault="00AD6F61" w:rsidP="00AD6F61">
      <w:pPr>
        <w:pStyle w:val="5-"/>
        <w:ind w:firstLine="480"/>
        <w:rPr>
          <w:rFonts w:ascii="Times New Roman" w:hAnsi="Times New Roman"/>
          <w:lang w:eastAsia="zh-CN"/>
        </w:rPr>
      </w:pPr>
      <w:r w:rsidRPr="00001278">
        <w:rPr>
          <w:rFonts w:ascii="Times New Roman" w:hAnsi="Times New Roman"/>
          <w:lang w:eastAsia="zh-CN"/>
        </w:rPr>
        <w:t>（一）生活饮用水的水源保护区，风景名胜区，以及自然保护区的核心区和缓</w:t>
      </w:r>
      <w:r w:rsidRPr="00001278">
        <w:rPr>
          <w:rFonts w:ascii="Times New Roman" w:hAnsi="Times New Roman"/>
          <w:lang w:eastAsia="zh-CN"/>
        </w:rPr>
        <w:lastRenderedPageBreak/>
        <w:t>冲区；</w:t>
      </w:r>
    </w:p>
    <w:p w:rsidR="00AD6F61" w:rsidRPr="00001278" w:rsidRDefault="00AD6F61" w:rsidP="00AD6F61">
      <w:pPr>
        <w:pStyle w:val="5-"/>
        <w:ind w:firstLine="480"/>
        <w:rPr>
          <w:rFonts w:ascii="Times New Roman" w:hAnsi="Times New Roman"/>
          <w:lang w:eastAsia="zh-CN"/>
        </w:rPr>
      </w:pPr>
      <w:r w:rsidRPr="00001278">
        <w:rPr>
          <w:rFonts w:ascii="Times New Roman" w:hAnsi="Times New Roman"/>
          <w:lang w:eastAsia="zh-CN"/>
        </w:rPr>
        <w:t>（二）城镇居民区、文化教育科学研究区等人口集中区域；</w:t>
      </w:r>
    </w:p>
    <w:p w:rsidR="00296879" w:rsidRPr="00001278" w:rsidRDefault="00AD6F61" w:rsidP="00AD6F61">
      <w:pPr>
        <w:pStyle w:val="Default"/>
        <w:spacing w:line="360" w:lineRule="auto"/>
        <w:ind w:firstLineChars="200" w:firstLine="480"/>
        <w:rPr>
          <w:rFonts w:ascii="Times New Roman" w:hAnsi="Times New Roman"/>
        </w:rPr>
      </w:pPr>
      <w:r w:rsidRPr="00001278">
        <w:rPr>
          <w:rFonts w:ascii="Times New Roman" w:hAnsi="Times New Roman"/>
        </w:rPr>
        <w:t>（三）法律、法规规定的其他禁养区域。</w:t>
      </w:r>
    </w:p>
    <w:bookmarkEnd w:id="30"/>
    <w:p w:rsidR="00572061" w:rsidRPr="00001278" w:rsidRDefault="00572061" w:rsidP="00572061">
      <w:pPr>
        <w:pStyle w:val="5-"/>
        <w:ind w:firstLine="482"/>
        <w:rPr>
          <w:rFonts w:ascii="Times New Roman" w:hAnsi="Times New Roman"/>
          <w:b/>
          <w:lang w:eastAsia="zh-CN"/>
        </w:rPr>
      </w:pPr>
      <w:r w:rsidRPr="00001278">
        <w:rPr>
          <w:rFonts w:ascii="Times New Roman" w:hAnsi="Times New Roman"/>
          <w:b/>
          <w:lang w:eastAsia="zh-CN"/>
        </w:rPr>
        <w:t>政策符合性分析</w:t>
      </w:r>
      <w:r w:rsidR="00570757" w:rsidRPr="00001278">
        <w:rPr>
          <w:rFonts w:ascii="Times New Roman" w:hAnsi="Times New Roman"/>
          <w:b/>
          <w:lang w:eastAsia="zh-CN"/>
        </w:rPr>
        <w:t>：</w:t>
      </w:r>
    </w:p>
    <w:p w:rsidR="00570757" w:rsidRPr="00001278" w:rsidRDefault="00572061" w:rsidP="00570757">
      <w:pPr>
        <w:spacing w:after="0" w:line="360" w:lineRule="auto"/>
        <w:ind w:firstLineChars="200" w:firstLine="480"/>
        <w:rPr>
          <w:rStyle w:val="5-Char"/>
          <w:rFonts w:ascii="Times New Roman" w:hAnsi="Times New Roman"/>
          <w:lang w:eastAsia="zh-CN"/>
        </w:rPr>
      </w:pPr>
      <w:r w:rsidRPr="00001278">
        <w:rPr>
          <w:rStyle w:val="5-Char"/>
          <w:rFonts w:ascii="Times New Roman" w:hAnsi="Times New Roman"/>
          <w:lang w:eastAsia="zh-CN"/>
        </w:rPr>
        <w:t>本项目建设的养猪场占地面积</w:t>
      </w:r>
      <w:r w:rsidR="00570757" w:rsidRPr="00001278">
        <w:rPr>
          <w:rStyle w:val="5-Char"/>
          <w:rFonts w:ascii="Times New Roman" w:hAnsi="Times New Roman"/>
          <w:lang w:eastAsia="zh-CN"/>
        </w:rPr>
        <w:t>64745</w:t>
      </w:r>
      <w:r w:rsidRPr="00001278">
        <w:rPr>
          <w:rStyle w:val="5-Char"/>
          <w:rFonts w:ascii="Times New Roman" w:hAnsi="Times New Roman"/>
          <w:lang w:eastAsia="zh-CN"/>
        </w:rPr>
        <w:t>m</w:t>
      </w:r>
      <w:r w:rsidRPr="00001278">
        <w:rPr>
          <w:rStyle w:val="5-Char"/>
          <w:rFonts w:ascii="Times New Roman" w:hAnsi="Times New Roman"/>
          <w:vertAlign w:val="superscript"/>
          <w:lang w:eastAsia="zh-CN"/>
        </w:rPr>
        <w:t>2</w:t>
      </w:r>
      <w:r w:rsidRPr="00001278">
        <w:rPr>
          <w:rStyle w:val="5-Char"/>
          <w:rFonts w:ascii="Times New Roman" w:hAnsi="Times New Roman"/>
          <w:lang w:eastAsia="zh-CN"/>
        </w:rPr>
        <w:t>，约</w:t>
      </w:r>
      <w:r w:rsidR="00570757" w:rsidRPr="00001278">
        <w:rPr>
          <w:rStyle w:val="5-Char"/>
          <w:rFonts w:ascii="Times New Roman" w:hAnsi="Times New Roman"/>
          <w:lang w:eastAsia="zh-CN"/>
        </w:rPr>
        <w:t>97.1</w:t>
      </w:r>
      <w:r w:rsidRPr="00001278">
        <w:rPr>
          <w:rStyle w:val="5-Char"/>
          <w:rFonts w:ascii="Times New Roman" w:hAnsi="Times New Roman"/>
          <w:lang w:eastAsia="zh-CN"/>
        </w:rPr>
        <w:t>亩，项目在厂区内分区建设养殖区、环保区以及生活区。项目医疗防疫工作由当地防疫部门监督执行；项目产生的粪便经固液分离后用于制作有机肥，产生的废水建设污水处理工程，处理后的水用于农田灌溉，固液分离出来的猪粪高温发酵后用于农田施肥。沼气进行经脱硫净化处理后储存于落地储气柜内，之后</w:t>
      </w:r>
      <w:bookmarkStart w:id="31" w:name="_Hlk23883490"/>
      <w:r w:rsidRPr="00001278">
        <w:rPr>
          <w:rStyle w:val="5-Char"/>
          <w:rFonts w:ascii="Times New Roman" w:hAnsi="Times New Roman"/>
          <w:lang w:eastAsia="zh-CN"/>
        </w:rPr>
        <w:t>用于锅炉燃烧为污水处理厌氧工段提供热量</w:t>
      </w:r>
      <w:bookmarkEnd w:id="31"/>
      <w:r w:rsidRPr="00001278">
        <w:rPr>
          <w:rStyle w:val="5-Char"/>
          <w:rFonts w:ascii="Times New Roman" w:hAnsi="Times New Roman"/>
          <w:lang w:eastAsia="zh-CN"/>
        </w:rPr>
        <w:t>。因此项目的建设符合《中华人民共和国畜牧法》对畜禽养殖场、养殖小区建设条件的要求。</w:t>
      </w:r>
    </w:p>
    <w:p w:rsidR="00570757" w:rsidRPr="00001278" w:rsidRDefault="00572061" w:rsidP="00570757">
      <w:pPr>
        <w:spacing w:after="0" w:line="360" w:lineRule="auto"/>
        <w:ind w:firstLineChars="200" w:firstLine="480"/>
        <w:rPr>
          <w:rFonts w:ascii="Times New Roman" w:hAnsi="Times New Roman"/>
          <w:color w:val="FF0000"/>
          <w:sz w:val="24"/>
          <w:lang w:eastAsia="zh-CN"/>
        </w:rPr>
      </w:pPr>
      <w:r w:rsidRPr="00001278">
        <w:rPr>
          <w:rStyle w:val="5-Char"/>
          <w:rFonts w:ascii="Times New Roman" w:hAnsi="Times New Roman"/>
          <w:lang w:eastAsia="zh-CN"/>
        </w:rPr>
        <w:t>本项目不在《中华人民共和国畜牧法》提到的禁养区，符合《中华人民共和国畜牧法》要求。不在生活饮用水的水源保护区，风景名胜区，以及自然保护区的核心区和缓冲区，</w:t>
      </w:r>
      <w:r w:rsidRPr="00001278">
        <w:rPr>
          <w:rFonts w:ascii="Times New Roman" w:hAnsi="Times New Roman"/>
          <w:sz w:val="24"/>
          <w:lang w:eastAsia="zh-CN"/>
        </w:rPr>
        <w:t>距离最近的集中式水源地</w:t>
      </w:r>
      <w:r w:rsidR="000719B5" w:rsidRPr="00001278">
        <w:rPr>
          <w:rFonts w:ascii="Times New Roman" w:hAnsi="Times New Roman"/>
          <w:sz w:val="24"/>
          <w:lang w:eastAsia="zh-CN"/>
        </w:rPr>
        <w:t>大白登镇供水水源地</w:t>
      </w:r>
      <w:r w:rsidR="000719B5" w:rsidRPr="00001278">
        <w:rPr>
          <w:rFonts w:ascii="Times New Roman" w:hAnsi="Times New Roman"/>
          <w:sz w:val="24"/>
          <w:lang w:eastAsia="zh-CN"/>
        </w:rPr>
        <w:t>10.5km</w:t>
      </w:r>
      <w:r w:rsidRPr="00001278">
        <w:rPr>
          <w:rFonts w:ascii="Times New Roman" w:hAnsi="Times New Roman"/>
          <w:sz w:val="24"/>
          <w:lang w:eastAsia="zh-CN"/>
        </w:rPr>
        <w:t>，距离最近的分散型水源地</w:t>
      </w:r>
      <w:r w:rsidR="000719B5" w:rsidRPr="00001278">
        <w:rPr>
          <w:rFonts w:ascii="Times New Roman" w:hAnsi="Times New Roman"/>
          <w:sz w:val="24"/>
          <w:lang w:eastAsia="zh-CN"/>
        </w:rPr>
        <w:t>上富家寨</w:t>
      </w:r>
      <w:r w:rsidRPr="00001278">
        <w:rPr>
          <w:rFonts w:ascii="Times New Roman" w:hAnsi="Times New Roman"/>
          <w:sz w:val="24"/>
          <w:lang w:eastAsia="zh-CN"/>
        </w:rPr>
        <w:t>村饮用水井</w:t>
      </w:r>
      <w:r w:rsidR="000719B5" w:rsidRPr="00001278">
        <w:rPr>
          <w:rFonts w:ascii="Times New Roman" w:hAnsi="Times New Roman"/>
          <w:sz w:val="24"/>
          <w:lang w:eastAsia="zh-CN"/>
        </w:rPr>
        <w:t>1.1</w:t>
      </w:r>
      <w:r w:rsidRPr="00001278">
        <w:rPr>
          <w:rFonts w:ascii="Times New Roman" w:hAnsi="Times New Roman"/>
          <w:sz w:val="24"/>
          <w:lang w:eastAsia="zh-CN"/>
        </w:rPr>
        <w:t>km</w:t>
      </w:r>
      <w:r w:rsidRPr="00001278">
        <w:rPr>
          <w:rFonts w:ascii="Times New Roman" w:hAnsi="Times New Roman"/>
          <w:sz w:val="24"/>
          <w:lang w:eastAsia="zh-CN"/>
        </w:rPr>
        <w:t>，厂界距离最近的</w:t>
      </w:r>
      <w:r w:rsidR="000719B5" w:rsidRPr="00001278">
        <w:rPr>
          <w:rFonts w:ascii="Times New Roman" w:hAnsi="Times New Roman"/>
          <w:sz w:val="24"/>
          <w:lang w:eastAsia="zh-CN"/>
        </w:rPr>
        <w:t>上富家寨村</w:t>
      </w:r>
      <w:r w:rsidR="000719B5" w:rsidRPr="00001278">
        <w:rPr>
          <w:rFonts w:ascii="Times New Roman" w:hAnsi="Times New Roman"/>
          <w:sz w:val="24"/>
          <w:lang w:eastAsia="zh-CN"/>
        </w:rPr>
        <w:t>1.0</w:t>
      </w:r>
      <w:r w:rsidRPr="00001278">
        <w:rPr>
          <w:rFonts w:ascii="Times New Roman" w:hAnsi="Times New Roman"/>
          <w:sz w:val="24"/>
          <w:lang w:eastAsia="zh-CN"/>
        </w:rPr>
        <w:t>km</w:t>
      </w:r>
      <w:r w:rsidRPr="00001278">
        <w:rPr>
          <w:rFonts w:ascii="Times New Roman" w:hAnsi="Times New Roman"/>
          <w:sz w:val="24"/>
          <w:lang w:eastAsia="zh-CN"/>
        </w:rPr>
        <w:t>。</w:t>
      </w:r>
    </w:p>
    <w:p w:rsidR="00572061" w:rsidRPr="00001278" w:rsidRDefault="00572061" w:rsidP="00570757">
      <w:pPr>
        <w:spacing w:after="0" w:line="360" w:lineRule="auto"/>
        <w:ind w:firstLineChars="200" w:firstLine="480"/>
        <w:rPr>
          <w:rFonts w:ascii="Times New Roman" w:hAnsi="Times New Roman"/>
          <w:kern w:val="2"/>
          <w:sz w:val="24"/>
          <w:szCs w:val="24"/>
          <w:lang w:eastAsia="zh-CN"/>
        </w:rPr>
      </w:pPr>
      <w:r w:rsidRPr="00001278">
        <w:rPr>
          <w:rFonts w:ascii="Times New Roman" w:hAnsi="Times New Roman"/>
          <w:sz w:val="24"/>
          <w:szCs w:val="24"/>
          <w:lang w:eastAsia="zh-CN"/>
        </w:rPr>
        <w:t>因此根据符合上述要求。</w:t>
      </w:r>
    </w:p>
    <w:p w:rsidR="00572061" w:rsidRPr="00001278" w:rsidRDefault="00572061" w:rsidP="00570757">
      <w:pPr>
        <w:spacing w:after="0" w:line="360" w:lineRule="auto"/>
        <w:ind w:firstLineChars="200" w:firstLine="482"/>
        <w:rPr>
          <w:rFonts w:ascii="Times New Roman" w:hAnsi="Times New Roman"/>
          <w:b/>
          <w:bCs/>
          <w:sz w:val="24"/>
          <w:lang w:eastAsia="zh-CN"/>
        </w:rPr>
      </w:pPr>
      <w:r w:rsidRPr="00001278">
        <w:rPr>
          <w:rFonts w:ascii="Times New Roman" w:hAnsi="Times New Roman"/>
          <w:b/>
          <w:sz w:val="24"/>
          <w:lang w:eastAsia="zh-CN"/>
        </w:rPr>
        <w:t>2</w:t>
      </w:r>
      <w:r w:rsidRPr="00001278">
        <w:rPr>
          <w:rFonts w:ascii="Times New Roman" w:hAnsi="Times New Roman"/>
          <w:b/>
          <w:sz w:val="24"/>
          <w:lang w:eastAsia="zh-CN"/>
        </w:rPr>
        <w:t>、</w:t>
      </w:r>
      <w:r w:rsidRPr="00001278">
        <w:rPr>
          <w:rFonts w:ascii="Times New Roman" w:hAnsi="Times New Roman"/>
          <w:b/>
          <w:bCs/>
          <w:sz w:val="24"/>
          <w:lang w:eastAsia="zh-CN"/>
        </w:rPr>
        <w:t>环境保护部，</w:t>
      </w:r>
      <w:r w:rsidRPr="00001278">
        <w:rPr>
          <w:rFonts w:ascii="Times New Roman" w:hAnsi="Times New Roman"/>
          <w:b/>
          <w:bCs/>
          <w:sz w:val="24"/>
          <w:lang w:eastAsia="zh-CN"/>
        </w:rPr>
        <w:t>“</w:t>
      </w:r>
      <w:r w:rsidRPr="00001278">
        <w:rPr>
          <w:rFonts w:ascii="Times New Roman" w:hAnsi="Times New Roman"/>
          <w:b/>
          <w:bCs/>
          <w:sz w:val="24"/>
          <w:lang w:eastAsia="zh-CN"/>
        </w:rPr>
        <w:t>关于做好畜禽规模养殖项目环境影响评价管理工作的通知</w:t>
      </w:r>
      <w:r w:rsidRPr="00001278">
        <w:rPr>
          <w:rFonts w:ascii="Times New Roman" w:hAnsi="Times New Roman"/>
          <w:b/>
          <w:bCs/>
          <w:sz w:val="24"/>
          <w:lang w:eastAsia="zh-CN"/>
        </w:rPr>
        <w:t>”</w:t>
      </w:r>
      <w:r w:rsidRPr="00001278">
        <w:rPr>
          <w:rFonts w:ascii="Times New Roman" w:hAnsi="Times New Roman"/>
          <w:b/>
          <w:bCs/>
          <w:sz w:val="24"/>
          <w:lang w:eastAsia="zh-CN"/>
        </w:rPr>
        <w:t>（环办环发</w:t>
      </w:r>
      <w:r w:rsidRPr="00001278">
        <w:rPr>
          <w:rFonts w:ascii="Times New Roman" w:hAnsi="Times New Roman"/>
          <w:b/>
          <w:bCs/>
          <w:sz w:val="24"/>
          <w:lang w:eastAsia="zh-CN"/>
        </w:rPr>
        <w:t>[2018]31</w:t>
      </w:r>
      <w:r w:rsidRPr="00001278">
        <w:rPr>
          <w:rFonts w:ascii="Times New Roman" w:hAnsi="Times New Roman"/>
          <w:b/>
          <w:bCs/>
          <w:sz w:val="24"/>
          <w:lang w:eastAsia="zh-CN"/>
        </w:rPr>
        <w:t>号）相关要求规定</w:t>
      </w:r>
    </w:p>
    <w:p w:rsidR="00572061" w:rsidRPr="00001278" w:rsidRDefault="00572061" w:rsidP="00570757">
      <w:pPr>
        <w:spacing w:after="0" w:line="360" w:lineRule="auto"/>
        <w:ind w:firstLineChars="200" w:firstLine="482"/>
        <w:rPr>
          <w:rFonts w:ascii="Times New Roman" w:hAnsi="Times New Roman"/>
          <w:b/>
          <w:sz w:val="24"/>
          <w:lang w:eastAsia="zh-CN"/>
        </w:rPr>
      </w:pPr>
      <w:r w:rsidRPr="00001278">
        <w:rPr>
          <w:rFonts w:ascii="Times New Roman" w:hAnsi="Times New Roman"/>
          <w:b/>
          <w:sz w:val="24"/>
          <w:lang w:eastAsia="zh-CN"/>
        </w:rPr>
        <w:t>第一条</w:t>
      </w:r>
      <w:r w:rsidR="004217C3" w:rsidRPr="00001278">
        <w:rPr>
          <w:rFonts w:ascii="Times New Roman" w:hAnsi="Times New Roman"/>
          <w:b/>
          <w:sz w:val="24"/>
          <w:lang w:eastAsia="zh-CN"/>
        </w:rPr>
        <w:t>：</w:t>
      </w:r>
      <w:r w:rsidRPr="00001278">
        <w:rPr>
          <w:rFonts w:ascii="Times New Roman" w:hAnsi="Times New Roman"/>
          <w:b/>
          <w:sz w:val="24"/>
          <w:lang w:eastAsia="zh-CN"/>
        </w:rPr>
        <w:t>优化项目选址，合理布置养殖场区</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一）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二）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w:t>
      </w:r>
      <w:r w:rsidRPr="00001278">
        <w:rPr>
          <w:rFonts w:ascii="Times New Roman" w:hAnsi="Times New Roman"/>
          <w:lang w:eastAsia="zh-CN"/>
        </w:rPr>
        <w:t xml:space="preserve"> </w:t>
      </w:r>
      <w:r w:rsidRPr="00001278">
        <w:rPr>
          <w:rFonts w:ascii="Times New Roman" w:hAnsi="Times New Roman"/>
          <w:lang w:eastAsia="zh-CN"/>
        </w:rPr>
        <w:t>大气环境》要求计算大气环境防护距离，作为养殖场</w:t>
      </w:r>
      <w:r w:rsidRPr="00001278">
        <w:rPr>
          <w:rFonts w:ascii="Times New Roman" w:hAnsi="Times New Roman"/>
          <w:lang w:eastAsia="zh-CN"/>
        </w:rPr>
        <w:lastRenderedPageBreak/>
        <w:t>选址以及周边规划控制的依据，减轻对周围环境保护目标的不利影响。</w:t>
      </w:r>
    </w:p>
    <w:p w:rsidR="00572061" w:rsidRPr="00001278" w:rsidRDefault="00572061" w:rsidP="00570757">
      <w:pPr>
        <w:pStyle w:val="5-"/>
        <w:spacing w:line="360" w:lineRule="auto"/>
        <w:ind w:firstLine="482"/>
        <w:rPr>
          <w:rFonts w:ascii="Times New Roman" w:hAnsi="Times New Roman"/>
          <w:b/>
          <w:lang w:eastAsia="zh-CN"/>
        </w:rPr>
      </w:pPr>
      <w:r w:rsidRPr="00001278">
        <w:rPr>
          <w:rFonts w:ascii="Times New Roman" w:hAnsi="Times New Roman"/>
          <w:b/>
          <w:lang w:eastAsia="zh-CN"/>
        </w:rPr>
        <w:t>政策符合性分析</w:t>
      </w:r>
      <w:r w:rsidR="00570757" w:rsidRPr="00001278">
        <w:rPr>
          <w:rFonts w:ascii="Times New Roman" w:hAnsi="Times New Roman"/>
          <w:b/>
          <w:lang w:eastAsia="zh-CN"/>
        </w:rPr>
        <w:t>：</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本项目不在</w:t>
      </w:r>
      <w:r w:rsidR="00570757" w:rsidRPr="00001278">
        <w:rPr>
          <w:rFonts w:ascii="Times New Roman" w:hAnsi="Times New Roman"/>
          <w:lang w:eastAsia="zh-CN"/>
        </w:rPr>
        <w:t>阳高</w:t>
      </w:r>
      <w:r w:rsidRPr="00001278">
        <w:rPr>
          <w:rFonts w:ascii="Times New Roman" w:hAnsi="Times New Roman"/>
          <w:lang w:eastAsia="zh-CN"/>
        </w:rPr>
        <w:t>县禁养区范围内，本次评价就项目选址合理行了详细分析论证，项目不违背</w:t>
      </w:r>
      <w:r w:rsidR="00570757" w:rsidRPr="00001278">
        <w:rPr>
          <w:rFonts w:ascii="Times New Roman" w:hAnsi="Times New Roman"/>
          <w:lang w:eastAsia="zh-CN"/>
        </w:rPr>
        <w:t>阳高</w:t>
      </w:r>
      <w:r w:rsidRPr="00001278">
        <w:rPr>
          <w:rFonts w:ascii="Times New Roman" w:hAnsi="Times New Roman"/>
          <w:lang w:eastAsia="zh-CN"/>
        </w:rPr>
        <w:t>主体功能规划、环境功能区划、土地利用规划、城乡规划、畜牧业发展规划、畜禽养殖污染防治规划等规划的要求。</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本项目厂区内环保区、养殖区、生活区之间有实体围墙与绿化带进行隔离，且生活区位于项目厂区北侧，处于养殖区以及环保区的侧风向。</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因此，本项目符合</w:t>
      </w:r>
      <w:r w:rsidRPr="00001278">
        <w:rPr>
          <w:rFonts w:ascii="Times New Roman" w:hAnsi="Times New Roman"/>
          <w:lang w:eastAsia="zh-CN"/>
        </w:rPr>
        <w:t>“</w:t>
      </w:r>
      <w:r w:rsidRPr="00001278">
        <w:rPr>
          <w:rFonts w:ascii="Times New Roman" w:hAnsi="Times New Roman"/>
          <w:bCs/>
          <w:lang w:eastAsia="zh-CN"/>
        </w:rPr>
        <w:t>环办环发</w:t>
      </w:r>
      <w:r w:rsidRPr="00001278">
        <w:rPr>
          <w:rFonts w:ascii="Times New Roman" w:hAnsi="Times New Roman"/>
          <w:bCs/>
          <w:lang w:eastAsia="zh-CN"/>
        </w:rPr>
        <w:t>[2018]31</w:t>
      </w:r>
      <w:r w:rsidRPr="00001278">
        <w:rPr>
          <w:rFonts w:ascii="Times New Roman" w:hAnsi="Times New Roman"/>
          <w:bCs/>
          <w:lang w:eastAsia="zh-CN"/>
        </w:rPr>
        <w:t>号</w:t>
      </w:r>
      <w:r w:rsidRPr="00001278">
        <w:rPr>
          <w:rFonts w:ascii="Times New Roman" w:hAnsi="Times New Roman"/>
          <w:lang w:eastAsia="zh-CN"/>
        </w:rPr>
        <w:t>”</w:t>
      </w:r>
      <w:r w:rsidRPr="00001278">
        <w:rPr>
          <w:rFonts w:ascii="Times New Roman" w:hAnsi="Times New Roman"/>
          <w:lang w:eastAsia="zh-CN"/>
        </w:rPr>
        <w:t>第一条的相关规定要求。</w:t>
      </w:r>
    </w:p>
    <w:p w:rsidR="00572061" w:rsidRPr="00001278" w:rsidRDefault="00572061" w:rsidP="00570757">
      <w:pPr>
        <w:pStyle w:val="5-"/>
        <w:spacing w:line="360" w:lineRule="auto"/>
        <w:ind w:firstLine="482"/>
        <w:rPr>
          <w:rFonts w:ascii="Times New Roman" w:hAnsi="Times New Roman"/>
          <w:b/>
          <w:lang w:eastAsia="zh-CN"/>
        </w:rPr>
      </w:pPr>
      <w:r w:rsidRPr="00001278">
        <w:rPr>
          <w:rFonts w:ascii="Times New Roman" w:hAnsi="Times New Roman"/>
          <w:b/>
          <w:lang w:eastAsia="zh-CN"/>
        </w:rPr>
        <w:t>第二条</w:t>
      </w:r>
      <w:r w:rsidR="004217C3" w:rsidRPr="00001278">
        <w:rPr>
          <w:rFonts w:ascii="Times New Roman" w:hAnsi="Times New Roman"/>
          <w:b/>
          <w:lang w:eastAsia="zh-CN"/>
        </w:rPr>
        <w:t>：</w:t>
      </w:r>
      <w:r w:rsidRPr="00001278">
        <w:rPr>
          <w:rFonts w:ascii="Times New Roman" w:hAnsi="Times New Roman"/>
          <w:b/>
          <w:lang w:eastAsia="zh-CN"/>
        </w:rPr>
        <w:t>加强粪污减量控制，促进畜禽养殖粪污资源化利用</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一）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二）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w:t>
      </w:r>
      <w:r w:rsidRPr="00001278">
        <w:rPr>
          <w:rFonts w:ascii="Times New Roman" w:hAnsi="Times New Roman"/>
          <w:lang w:eastAsia="zh-CN"/>
        </w:rPr>
        <w:t>“</w:t>
      </w:r>
      <w:r w:rsidRPr="00001278">
        <w:rPr>
          <w:rFonts w:ascii="Times New Roman" w:hAnsi="Times New Roman"/>
          <w:lang w:eastAsia="zh-CN"/>
        </w:rPr>
        <w:t>种养结合</w:t>
      </w:r>
      <w:r w:rsidRPr="00001278">
        <w:rPr>
          <w:rFonts w:ascii="Times New Roman" w:hAnsi="Times New Roman"/>
          <w:lang w:eastAsia="zh-CN"/>
        </w:rPr>
        <w:t>”</w:t>
      </w:r>
      <w:r w:rsidRPr="00001278">
        <w:rPr>
          <w:rFonts w:ascii="Times New Roman" w:hAnsi="Times New Roman"/>
          <w:lang w:eastAsia="zh-CN"/>
        </w:rPr>
        <w:t>绿色发展。</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三）鼓励根据土地承载能力确定畜禽养殖场的适宜养殖规模，土地承载能力可采用农业农村主管部门发布的测算技术方法确定。耕地面积大、土地消纳能力相对较高的区域，畜禽养殖场产生的粪污应力争实现全部就地就近资源化利用或委托第三方处理</w:t>
      </w:r>
      <w:r w:rsidRPr="00001278">
        <w:rPr>
          <w:rFonts w:ascii="Times New Roman" w:hAnsi="Times New Roman"/>
          <w:lang w:eastAsia="zh-CN"/>
        </w:rPr>
        <w:t>;</w:t>
      </w:r>
      <w:r w:rsidRPr="00001278">
        <w:rPr>
          <w:rFonts w:ascii="Times New Roman" w:hAnsi="Times New Roman"/>
          <w:lang w:eastAsia="zh-CN"/>
        </w:rPr>
        <w:t>当土地消纳能力不足时，应进一步提高资源化利用能力或适当减少养殖规模。鼓励依托符合环保要求的专业化粪污处理利用企业，提高畜禽养殖粪污集中收集利用能力。环评应明确畜禽养殖粪污资源化利用的主体，严格落实利用渠道或途径，确保资源化利用有效实施。</w:t>
      </w:r>
    </w:p>
    <w:p w:rsidR="00572061" w:rsidRPr="00001278" w:rsidRDefault="00572061" w:rsidP="00570757">
      <w:pPr>
        <w:pStyle w:val="5-"/>
        <w:spacing w:line="360" w:lineRule="auto"/>
        <w:ind w:firstLine="482"/>
        <w:rPr>
          <w:rFonts w:ascii="Times New Roman" w:hAnsi="Times New Roman"/>
          <w:b/>
          <w:lang w:eastAsia="zh-CN"/>
        </w:rPr>
      </w:pPr>
      <w:r w:rsidRPr="00001278">
        <w:rPr>
          <w:rFonts w:ascii="Times New Roman" w:hAnsi="Times New Roman"/>
          <w:b/>
          <w:lang w:eastAsia="zh-CN"/>
        </w:rPr>
        <w:t>政策符合性分析</w:t>
      </w:r>
      <w:r w:rsidR="00570757" w:rsidRPr="00001278">
        <w:rPr>
          <w:rFonts w:ascii="Times New Roman" w:hAnsi="Times New Roman"/>
          <w:b/>
          <w:lang w:eastAsia="zh-CN"/>
        </w:rPr>
        <w:t>：</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本项目采用饲料添加</w:t>
      </w:r>
      <w:r w:rsidRPr="00001278">
        <w:rPr>
          <w:rFonts w:ascii="Times New Roman" w:hAnsi="Times New Roman"/>
          <w:lang w:eastAsia="zh-CN"/>
        </w:rPr>
        <w:t>EM</w:t>
      </w:r>
      <w:r w:rsidRPr="00001278">
        <w:rPr>
          <w:rFonts w:ascii="Times New Roman" w:hAnsi="Times New Roman"/>
          <w:lang w:eastAsia="zh-CN"/>
        </w:rPr>
        <w:t>，从源头上减少恶臭的产生。厂区内设置有机肥和污水处理工程，将项目产生的粪便制作有机肥，产生的污水进行厌氧发酵后，灌溉水回用于农田，沼气用于</w:t>
      </w:r>
      <w:r w:rsidR="00E244EC">
        <w:rPr>
          <w:rFonts w:ascii="Times New Roman" w:hAnsi="Times New Roman" w:hint="eastAsia"/>
          <w:lang w:eastAsia="zh-CN"/>
        </w:rPr>
        <w:t>发电</w:t>
      </w:r>
      <w:r w:rsidRPr="00001278">
        <w:rPr>
          <w:rFonts w:ascii="Times New Roman" w:hAnsi="Times New Roman"/>
          <w:lang w:eastAsia="zh-CN"/>
        </w:rPr>
        <w:t>。项目单位与</w:t>
      </w:r>
      <w:r w:rsidR="003B4A78" w:rsidRPr="00001278">
        <w:rPr>
          <w:rFonts w:ascii="Times New Roman" w:hAnsi="Times New Roman"/>
          <w:lang w:eastAsia="zh-CN"/>
        </w:rPr>
        <w:t>周边</w:t>
      </w:r>
      <w:r w:rsidRPr="00001278">
        <w:rPr>
          <w:rFonts w:ascii="Times New Roman" w:hAnsi="Times New Roman"/>
          <w:bCs/>
          <w:lang w:eastAsia="zh-CN"/>
        </w:rPr>
        <w:t>村</w:t>
      </w:r>
      <w:r w:rsidR="003B4A78" w:rsidRPr="00001278">
        <w:rPr>
          <w:rFonts w:ascii="Times New Roman" w:hAnsi="Times New Roman"/>
          <w:bCs/>
          <w:lang w:eastAsia="zh-CN"/>
        </w:rPr>
        <w:t>庄</w:t>
      </w:r>
      <w:r w:rsidR="003B4A78" w:rsidRPr="00001278">
        <w:rPr>
          <w:rFonts w:ascii="Times New Roman" w:hAnsi="Times New Roman"/>
          <w:lang w:eastAsia="zh-CN"/>
        </w:rPr>
        <w:t>达成</w:t>
      </w:r>
      <w:r w:rsidRPr="00001278">
        <w:rPr>
          <w:rFonts w:ascii="Times New Roman" w:hAnsi="Times New Roman"/>
          <w:lang w:eastAsia="zh-CN"/>
        </w:rPr>
        <w:t>了灌溉水供应</w:t>
      </w:r>
      <w:r w:rsidR="003B4A78" w:rsidRPr="00001278">
        <w:rPr>
          <w:rFonts w:ascii="Times New Roman" w:hAnsi="Times New Roman"/>
          <w:lang w:eastAsia="zh-CN"/>
        </w:rPr>
        <w:t>合作</w:t>
      </w:r>
      <w:r w:rsidRPr="00001278">
        <w:rPr>
          <w:rFonts w:ascii="Times New Roman" w:hAnsi="Times New Roman"/>
          <w:lang w:eastAsia="zh-CN"/>
        </w:rPr>
        <w:t>，根据土地</w:t>
      </w:r>
      <w:r w:rsidRPr="00001278">
        <w:rPr>
          <w:rFonts w:ascii="Times New Roman" w:hAnsi="Times New Roman"/>
          <w:lang w:eastAsia="zh-CN"/>
        </w:rPr>
        <w:lastRenderedPageBreak/>
        <w:t>承载能力能够实现完全还田。</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因此，本项目符合</w:t>
      </w:r>
      <w:r w:rsidRPr="00001278">
        <w:rPr>
          <w:rFonts w:ascii="Times New Roman" w:hAnsi="Times New Roman"/>
          <w:lang w:eastAsia="zh-CN"/>
        </w:rPr>
        <w:t>“</w:t>
      </w:r>
      <w:r w:rsidRPr="00001278">
        <w:rPr>
          <w:rFonts w:ascii="Times New Roman" w:hAnsi="Times New Roman"/>
          <w:bCs/>
          <w:lang w:eastAsia="zh-CN"/>
        </w:rPr>
        <w:t>环办环发</w:t>
      </w:r>
      <w:r w:rsidRPr="00001278">
        <w:rPr>
          <w:rFonts w:ascii="Times New Roman" w:hAnsi="Times New Roman"/>
          <w:bCs/>
          <w:lang w:eastAsia="zh-CN"/>
        </w:rPr>
        <w:t>[2018]31</w:t>
      </w:r>
      <w:r w:rsidRPr="00001278">
        <w:rPr>
          <w:rFonts w:ascii="Times New Roman" w:hAnsi="Times New Roman"/>
          <w:bCs/>
          <w:lang w:eastAsia="zh-CN"/>
        </w:rPr>
        <w:t>号</w:t>
      </w:r>
      <w:r w:rsidRPr="00001278">
        <w:rPr>
          <w:rFonts w:ascii="Times New Roman" w:hAnsi="Times New Roman"/>
          <w:lang w:eastAsia="zh-CN"/>
        </w:rPr>
        <w:t>”</w:t>
      </w:r>
      <w:r w:rsidRPr="00001278">
        <w:rPr>
          <w:rFonts w:ascii="Times New Roman" w:hAnsi="Times New Roman"/>
          <w:lang w:eastAsia="zh-CN"/>
        </w:rPr>
        <w:t>第二条的相关规定要求。</w:t>
      </w:r>
    </w:p>
    <w:p w:rsidR="00572061" w:rsidRPr="00001278" w:rsidRDefault="00572061" w:rsidP="00570757">
      <w:pPr>
        <w:spacing w:after="0" w:line="360" w:lineRule="auto"/>
        <w:ind w:firstLineChars="200" w:firstLine="482"/>
        <w:rPr>
          <w:rFonts w:ascii="Times New Roman" w:hAnsi="Times New Roman"/>
          <w:b/>
          <w:sz w:val="24"/>
          <w:lang w:eastAsia="zh-CN"/>
        </w:rPr>
      </w:pPr>
      <w:r w:rsidRPr="00001278">
        <w:rPr>
          <w:rFonts w:ascii="Times New Roman" w:hAnsi="Times New Roman"/>
          <w:b/>
          <w:sz w:val="24"/>
          <w:lang w:eastAsia="zh-CN"/>
        </w:rPr>
        <w:t>第三条</w:t>
      </w:r>
      <w:r w:rsidR="004217C3" w:rsidRPr="00001278">
        <w:rPr>
          <w:rFonts w:ascii="Times New Roman" w:hAnsi="Times New Roman"/>
          <w:b/>
          <w:sz w:val="24"/>
          <w:lang w:eastAsia="zh-CN"/>
        </w:rPr>
        <w:t>：</w:t>
      </w:r>
      <w:r w:rsidRPr="00001278">
        <w:rPr>
          <w:rFonts w:ascii="Times New Roman" w:hAnsi="Times New Roman"/>
          <w:b/>
          <w:sz w:val="24"/>
          <w:lang w:eastAsia="zh-CN"/>
        </w:rPr>
        <w:t>强化粪污治理措施，做好污染防治</w:t>
      </w:r>
    </w:p>
    <w:p w:rsidR="00572061" w:rsidRPr="00001278" w:rsidRDefault="00572061" w:rsidP="00570757">
      <w:pPr>
        <w:spacing w:after="0" w:line="360" w:lineRule="auto"/>
        <w:ind w:firstLineChars="200" w:firstLine="480"/>
        <w:rPr>
          <w:rStyle w:val="5-Char"/>
          <w:rFonts w:ascii="Times New Roman" w:hAnsi="Times New Roman"/>
          <w:lang w:eastAsia="zh-CN"/>
        </w:rPr>
      </w:pPr>
      <w:r w:rsidRPr="00001278">
        <w:rPr>
          <w:rFonts w:ascii="Times New Roman" w:hAnsi="Times New Roman"/>
          <w:sz w:val="24"/>
          <w:lang w:eastAsia="zh-CN"/>
        </w:rPr>
        <w:t>（一）项目环评应强化对粪污的治理措施，加强畜禽养殖粪污资源化利用过程中的污染控制，推进粪污资源的良性利用，应对无法资源化利用的粪污采取治理措</w:t>
      </w:r>
      <w:r w:rsidRPr="00001278">
        <w:rPr>
          <w:rStyle w:val="5-Char"/>
          <w:rFonts w:ascii="Times New Roman" w:hAnsi="Times New Roman"/>
          <w:lang w:eastAsia="zh-CN"/>
        </w:rPr>
        <w:t>施确保达标排放。畜禽规模养殖项目应配套建设与养殖规模相匹配的雨污分离设施，以及粪污贮存、处理和利用设施等，委托满足相关环保要求的第三方代为利用或者处理的，可不自行建设粪污处理或利用设施。</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二）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三）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p w:rsidR="003B4A78" w:rsidRPr="00001278" w:rsidRDefault="00572061" w:rsidP="003B4A78">
      <w:pPr>
        <w:pStyle w:val="5-"/>
        <w:spacing w:line="360" w:lineRule="auto"/>
        <w:ind w:firstLine="480"/>
        <w:rPr>
          <w:rFonts w:ascii="Times New Roman" w:hAnsi="Times New Roman"/>
          <w:lang w:eastAsia="zh-CN"/>
        </w:rPr>
      </w:pPr>
      <w:r w:rsidRPr="00001278">
        <w:rPr>
          <w:rFonts w:ascii="Times New Roman" w:hAnsi="Times New Roman"/>
          <w:lang w:eastAsia="zh-CN"/>
        </w:rPr>
        <w:t>（四）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p w:rsidR="00572061" w:rsidRPr="00001278" w:rsidRDefault="00572061" w:rsidP="003B4A78">
      <w:pPr>
        <w:pStyle w:val="5-"/>
        <w:spacing w:line="360" w:lineRule="auto"/>
        <w:ind w:firstLine="482"/>
        <w:rPr>
          <w:rFonts w:ascii="Times New Roman" w:hAnsi="Times New Roman"/>
          <w:lang w:eastAsia="zh-CN"/>
        </w:rPr>
      </w:pPr>
      <w:r w:rsidRPr="00001278">
        <w:rPr>
          <w:rFonts w:ascii="Times New Roman" w:hAnsi="Times New Roman"/>
          <w:b/>
          <w:lang w:eastAsia="zh-CN"/>
        </w:rPr>
        <w:t>政策符合性分析</w:t>
      </w:r>
      <w:r w:rsidR="003B4A78" w:rsidRPr="00001278">
        <w:rPr>
          <w:rFonts w:ascii="Times New Roman" w:hAnsi="Times New Roman"/>
          <w:b/>
          <w:lang w:eastAsia="zh-CN"/>
        </w:rPr>
        <w:t>：</w:t>
      </w:r>
    </w:p>
    <w:p w:rsidR="00572061" w:rsidRPr="00001278" w:rsidRDefault="001A61A5" w:rsidP="00570757">
      <w:pPr>
        <w:pStyle w:val="5-"/>
        <w:spacing w:line="360" w:lineRule="auto"/>
        <w:ind w:firstLine="480"/>
        <w:rPr>
          <w:rFonts w:ascii="Times New Roman" w:hAnsi="Times New Roman"/>
          <w:lang w:eastAsia="zh-CN"/>
        </w:rPr>
      </w:pPr>
      <w:r w:rsidRPr="00001278">
        <w:rPr>
          <w:rFonts w:ascii="Times New Roman" w:hAnsi="Times New Roman"/>
        </w:rPr>
        <w:fldChar w:fldCharType="begin"/>
      </w:r>
      <w:r w:rsidR="00572061" w:rsidRPr="00001278">
        <w:rPr>
          <w:rFonts w:ascii="Times New Roman" w:hAnsi="Times New Roman"/>
          <w:lang w:eastAsia="zh-CN"/>
        </w:rPr>
        <w:instrText xml:space="preserve"> = 1 \* GB3 </w:instrText>
      </w:r>
      <w:r w:rsidRPr="00001278">
        <w:rPr>
          <w:rFonts w:ascii="Times New Roman" w:hAnsi="Times New Roman"/>
        </w:rPr>
        <w:fldChar w:fldCharType="separate"/>
      </w:r>
      <w:r w:rsidR="00572061" w:rsidRPr="00001278">
        <w:rPr>
          <w:rFonts w:ascii="宋体" w:hAnsi="宋体" w:cs="宋体" w:hint="eastAsia"/>
          <w:noProof/>
          <w:lang w:eastAsia="zh-CN"/>
        </w:rPr>
        <w:t>①</w:t>
      </w:r>
      <w:r w:rsidRPr="00001278">
        <w:rPr>
          <w:rFonts w:ascii="Times New Roman" w:hAnsi="Times New Roman"/>
        </w:rPr>
        <w:fldChar w:fldCharType="end"/>
      </w:r>
      <w:r w:rsidR="00572061" w:rsidRPr="00001278">
        <w:rPr>
          <w:rFonts w:ascii="Times New Roman" w:hAnsi="Times New Roman"/>
          <w:lang w:eastAsia="zh-CN"/>
        </w:rPr>
        <w:t>本项目设置沼气工程，实现了粪污资源化的良性应用；</w:t>
      </w:r>
      <w:r w:rsidRPr="00001278">
        <w:rPr>
          <w:rFonts w:ascii="Times New Roman" w:hAnsi="Times New Roman"/>
        </w:rPr>
        <w:fldChar w:fldCharType="begin"/>
      </w:r>
      <w:r w:rsidR="00572061" w:rsidRPr="00001278">
        <w:rPr>
          <w:rFonts w:ascii="Times New Roman" w:hAnsi="Times New Roman"/>
          <w:lang w:eastAsia="zh-CN"/>
        </w:rPr>
        <w:instrText xml:space="preserve"> = 2 \* GB3 </w:instrText>
      </w:r>
      <w:r w:rsidRPr="00001278">
        <w:rPr>
          <w:rFonts w:ascii="Times New Roman" w:hAnsi="Times New Roman"/>
        </w:rPr>
        <w:fldChar w:fldCharType="separate"/>
      </w:r>
      <w:r w:rsidR="00572061" w:rsidRPr="00001278">
        <w:rPr>
          <w:rFonts w:ascii="宋体" w:hAnsi="宋体" w:cs="宋体" w:hint="eastAsia"/>
          <w:noProof/>
          <w:lang w:eastAsia="zh-CN"/>
        </w:rPr>
        <w:t>②</w:t>
      </w:r>
      <w:r w:rsidRPr="00001278">
        <w:rPr>
          <w:rFonts w:ascii="Times New Roman" w:hAnsi="Times New Roman"/>
        </w:rPr>
        <w:fldChar w:fldCharType="end"/>
      </w:r>
      <w:r w:rsidR="00572061" w:rsidRPr="00001278">
        <w:rPr>
          <w:rFonts w:ascii="Times New Roman" w:hAnsi="Times New Roman"/>
          <w:lang w:eastAsia="zh-CN"/>
        </w:rPr>
        <w:t>项目设计雨污分流，并针对猪舍、沼气工程的各水池均提出了相应的防渗、防雨、防溢流措施，符合相关规定的要求；</w:t>
      </w:r>
      <w:r w:rsidRPr="00001278">
        <w:rPr>
          <w:rFonts w:ascii="Times New Roman" w:hAnsi="Times New Roman"/>
        </w:rPr>
        <w:fldChar w:fldCharType="begin"/>
      </w:r>
      <w:r w:rsidR="00572061" w:rsidRPr="00001278">
        <w:rPr>
          <w:rFonts w:ascii="Times New Roman" w:hAnsi="Times New Roman"/>
          <w:lang w:eastAsia="zh-CN"/>
        </w:rPr>
        <w:instrText xml:space="preserve"> = 3 \* GB3 </w:instrText>
      </w:r>
      <w:r w:rsidRPr="00001278">
        <w:rPr>
          <w:rFonts w:ascii="Times New Roman" w:hAnsi="Times New Roman"/>
        </w:rPr>
        <w:fldChar w:fldCharType="separate"/>
      </w:r>
      <w:r w:rsidR="00572061" w:rsidRPr="00001278">
        <w:rPr>
          <w:rFonts w:ascii="宋体" w:hAnsi="宋体" w:cs="宋体" w:hint="eastAsia"/>
          <w:noProof/>
          <w:lang w:eastAsia="zh-CN"/>
        </w:rPr>
        <w:t>③</w:t>
      </w:r>
      <w:r w:rsidRPr="00001278">
        <w:rPr>
          <w:rFonts w:ascii="Times New Roman" w:hAnsi="Times New Roman"/>
        </w:rPr>
        <w:fldChar w:fldCharType="end"/>
      </w:r>
      <w:r w:rsidR="00572061" w:rsidRPr="00001278">
        <w:rPr>
          <w:rFonts w:ascii="Times New Roman" w:hAnsi="Times New Roman"/>
          <w:lang w:eastAsia="zh-CN"/>
        </w:rPr>
        <w:t>项目针对沼气罐进行了环境风险分析，并提出了风险防治及应急预案的相应要求。</w:t>
      </w:r>
      <w:r w:rsidRPr="00001278">
        <w:rPr>
          <w:rFonts w:ascii="Times New Roman" w:hAnsi="Times New Roman"/>
        </w:rPr>
        <w:fldChar w:fldCharType="begin"/>
      </w:r>
      <w:r w:rsidR="00572061" w:rsidRPr="00001278">
        <w:rPr>
          <w:rFonts w:ascii="Times New Roman" w:hAnsi="Times New Roman"/>
          <w:lang w:eastAsia="zh-CN"/>
        </w:rPr>
        <w:instrText xml:space="preserve"> = 4 \* GB3 </w:instrText>
      </w:r>
      <w:r w:rsidRPr="00001278">
        <w:rPr>
          <w:rFonts w:ascii="Times New Roman" w:hAnsi="Times New Roman"/>
        </w:rPr>
        <w:fldChar w:fldCharType="separate"/>
      </w:r>
      <w:r w:rsidR="00572061" w:rsidRPr="00001278">
        <w:rPr>
          <w:rFonts w:ascii="宋体" w:hAnsi="宋体" w:cs="宋体" w:hint="eastAsia"/>
          <w:noProof/>
          <w:lang w:eastAsia="zh-CN"/>
        </w:rPr>
        <w:t>④</w:t>
      </w:r>
      <w:r w:rsidRPr="00001278">
        <w:rPr>
          <w:rFonts w:ascii="Times New Roman" w:hAnsi="Times New Roman"/>
        </w:rPr>
        <w:fldChar w:fldCharType="end"/>
      </w:r>
      <w:r w:rsidR="00572061" w:rsidRPr="00001278">
        <w:rPr>
          <w:rFonts w:ascii="Times New Roman" w:hAnsi="Times New Roman"/>
          <w:lang w:eastAsia="zh-CN"/>
        </w:rPr>
        <w:t>项目采用铺设管道的方式将灌溉水送至附近农田进行灌溉施肥，符合相关规定的要求；</w:t>
      </w:r>
      <w:r w:rsidRPr="00001278">
        <w:rPr>
          <w:rFonts w:ascii="Times New Roman" w:hAnsi="Times New Roman"/>
        </w:rPr>
        <w:fldChar w:fldCharType="begin"/>
      </w:r>
      <w:r w:rsidR="00572061" w:rsidRPr="00001278">
        <w:rPr>
          <w:rFonts w:ascii="Times New Roman" w:hAnsi="Times New Roman"/>
          <w:lang w:eastAsia="zh-CN"/>
        </w:rPr>
        <w:instrText xml:space="preserve"> = 5 \* GB3 </w:instrText>
      </w:r>
      <w:r w:rsidRPr="00001278">
        <w:rPr>
          <w:rFonts w:ascii="Times New Roman" w:hAnsi="Times New Roman"/>
        </w:rPr>
        <w:fldChar w:fldCharType="separate"/>
      </w:r>
      <w:r w:rsidR="00572061" w:rsidRPr="00001278">
        <w:rPr>
          <w:rFonts w:ascii="宋体" w:hAnsi="宋体" w:cs="宋体" w:hint="eastAsia"/>
          <w:noProof/>
          <w:lang w:eastAsia="zh-CN"/>
        </w:rPr>
        <w:t>⑤</w:t>
      </w:r>
      <w:r w:rsidRPr="00001278">
        <w:rPr>
          <w:rFonts w:ascii="Times New Roman" w:hAnsi="Times New Roman"/>
        </w:rPr>
        <w:fldChar w:fldCharType="end"/>
      </w:r>
      <w:r w:rsidR="00572061" w:rsidRPr="00001278">
        <w:rPr>
          <w:rFonts w:ascii="Times New Roman" w:hAnsi="Times New Roman"/>
          <w:lang w:eastAsia="zh-CN"/>
        </w:rPr>
        <w:t>项目设置高温处理中心对产生的病死猪及猪胞衣等进行无害化处置，符合相关法律法规的要求；</w:t>
      </w:r>
      <w:r w:rsidRPr="00001278">
        <w:rPr>
          <w:rFonts w:ascii="Times New Roman" w:hAnsi="Times New Roman"/>
        </w:rPr>
        <w:fldChar w:fldCharType="begin"/>
      </w:r>
      <w:r w:rsidR="00572061" w:rsidRPr="00001278">
        <w:rPr>
          <w:rFonts w:ascii="Times New Roman" w:hAnsi="Times New Roman"/>
          <w:lang w:eastAsia="zh-CN"/>
        </w:rPr>
        <w:instrText xml:space="preserve"> = 6 \* GB3 </w:instrText>
      </w:r>
      <w:r w:rsidRPr="00001278">
        <w:rPr>
          <w:rFonts w:ascii="Times New Roman" w:hAnsi="Times New Roman"/>
        </w:rPr>
        <w:fldChar w:fldCharType="separate"/>
      </w:r>
      <w:r w:rsidR="00572061" w:rsidRPr="00001278">
        <w:rPr>
          <w:rFonts w:ascii="宋体" w:hAnsi="宋体" w:cs="宋体" w:hint="eastAsia"/>
          <w:noProof/>
          <w:lang w:eastAsia="zh-CN"/>
        </w:rPr>
        <w:t>⑥</w:t>
      </w:r>
      <w:r w:rsidRPr="00001278">
        <w:rPr>
          <w:rFonts w:ascii="Times New Roman" w:hAnsi="Times New Roman"/>
        </w:rPr>
        <w:fldChar w:fldCharType="end"/>
      </w:r>
      <w:r w:rsidR="00572061" w:rsidRPr="00001278">
        <w:rPr>
          <w:rFonts w:ascii="Times New Roman" w:hAnsi="Times New Roman"/>
          <w:lang w:eastAsia="zh-CN"/>
        </w:rPr>
        <w:t>项目通过猪舍内部铺洒</w:t>
      </w:r>
      <w:r w:rsidR="00572061" w:rsidRPr="00001278">
        <w:rPr>
          <w:rFonts w:ascii="Times New Roman" w:hAnsi="Times New Roman"/>
          <w:lang w:eastAsia="zh-CN"/>
        </w:rPr>
        <w:t>EM</w:t>
      </w:r>
      <w:r w:rsidR="00572061" w:rsidRPr="00001278">
        <w:rPr>
          <w:rFonts w:ascii="Times New Roman" w:hAnsi="Times New Roman"/>
          <w:lang w:eastAsia="zh-CN"/>
        </w:rPr>
        <w:t>菌，猪舍、有</w:t>
      </w:r>
      <w:r w:rsidR="00572061" w:rsidRPr="00001278">
        <w:rPr>
          <w:rFonts w:ascii="Times New Roman" w:hAnsi="Times New Roman"/>
          <w:lang w:eastAsia="zh-CN"/>
        </w:rPr>
        <w:lastRenderedPageBreak/>
        <w:t>机肥区、沼气区喷洒除臭剂，污水、污泥池进行全封闭，并加强厂区内的绿化等措施减少项目恶臭的排放，符合相应规范及标准的要求。</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因此，项目符合</w:t>
      </w:r>
      <w:r w:rsidRPr="00001278">
        <w:rPr>
          <w:rFonts w:ascii="Times New Roman" w:hAnsi="Times New Roman"/>
          <w:lang w:eastAsia="zh-CN"/>
        </w:rPr>
        <w:t>“</w:t>
      </w:r>
      <w:r w:rsidRPr="00001278">
        <w:rPr>
          <w:rFonts w:ascii="Times New Roman" w:hAnsi="Times New Roman"/>
          <w:bCs/>
          <w:lang w:eastAsia="zh-CN"/>
        </w:rPr>
        <w:t>环办环发</w:t>
      </w:r>
      <w:r w:rsidRPr="00001278">
        <w:rPr>
          <w:rFonts w:ascii="Times New Roman" w:hAnsi="Times New Roman"/>
          <w:bCs/>
          <w:lang w:eastAsia="zh-CN"/>
        </w:rPr>
        <w:t>[2018]31</w:t>
      </w:r>
      <w:r w:rsidRPr="00001278">
        <w:rPr>
          <w:rFonts w:ascii="Times New Roman" w:hAnsi="Times New Roman"/>
          <w:bCs/>
          <w:lang w:eastAsia="zh-CN"/>
        </w:rPr>
        <w:t>号</w:t>
      </w:r>
      <w:r w:rsidRPr="00001278">
        <w:rPr>
          <w:rFonts w:ascii="Times New Roman" w:hAnsi="Times New Roman"/>
          <w:lang w:eastAsia="zh-CN"/>
        </w:rPr>
        <w:t>”</w:t>
      </w:r>
      <w:r w:rsidRPr="00001278">
        <w:rPr>
          <w:rFonts w:ascii="Times New Roman" w:hAnsi="Times New Roman"/>
          <w:lang w:eastAsia="zh-CN"/>
        </w:rPr>
        <w:t>第三条的相关规定要求。</w:t>
      </w:r>
    </w:p>
    <w:p w:rsidR="00572061" w:rsidRPr="00001278" w:rsidRDefault="00572061" w:rsidP="00570757">
      <w:pPr>
        <w:pStyle w:val="5-"/>
        <w:spacing w:line="360" w:lineRule="auto"/>
        <w:ind w:firstLine="480"/>
        <w:rPr>
          <w:rFonts w:ascii="Times New Roman" w:hAnsi="Times New Roman"/>
          <w:lang w:eastAsia="zh-CN"/>
        </w:rPr>
      </w:pPr>
      <w:r w:rsidRPr="00001278">
        <w:rPr>
          <w:rFonts w:ascii="Times New Roman" w:hAnsi="Times New Roman"/>
          <w:lang w:eastAsia="zh-CN"/>
        </w:rPr>
        <w:t>综上，本项目符合《环境保护部，</w:t>
      </w:r>
      <w:r w:rsidRPr="00001278">
        <w:rPr>
          <w:rFonts w:ascii="Times New Roman" w:hAnsi="Times New Roman"/>
          <w:lang w:eastAsia="zh-CN"/>
        </w:rPr>
        <w:t>“</w:t>
      </w:r>
      <w:r w:rsidRPr="00001278">
        <w:rPr>
          <w:rFonts w:ascii="Times New Roman" w:hAnsi="Times New Roman"/>
          <w:lang w:eastAsia="zh-CN"/>
        </w:rPr>
        <w:t>关于做好畜禽规模养殖项目环境影响评价管理工作的通知</w:t>
      </w:r>
      <w:r w:rsidRPr="00001278">
        <w:rPr>
          <w:rFonts w:ascii="Times New Roman" w:hAnsi="Times New Roman"/>
          <w:lang w:eastAsia="zh-CN"/>
        </w:rPr>
        <w:t>”</w:t>
      </w:r>
      <w:r w:rsidRPr="00001278">
        <w:rPr>
          <w:rFonts w:ascii="Times New Roman" w:hAnsi="Times New Roman"/>
          <w:lang w:eastAsia="zh-CN"/>
        </w:rPr>
        <w:t>（环办环发</w:t>
      </w:r>
      <w:r w:rsidRPr="00001278">
        <w:rPr>
          <w:rFonts w:ascii="Times New Roman" w:hAnsi="Times New Roman"/>
          <w:lang w:eastAsia="zh-CN"/>
        </w:rPr>
        <w:t>[2018]31</w:t>
      </w:r>
      <w:r w:rsidRPr="00001278">
        <w:rPr>
          <w:rFonts w:ascii="Times New Roman" w:hAnsi="Times New Roman"/>
          <w:lang w:eastAsia="zh-CN"/>
        </w:rPr>
        <w:t>号）》相关要求的规定。</w:t>
      </w:r>
    </w:p>
    <w:p w:rsidR="00572061" w:rsidRPr="00001278" w:rsidRDefault="003B4A78" w:rsidP="003B4A78">
      <w:pPr>
        <w:pStyle w:val="a4"/>
        <w:spacing w:after="0" w:line="360" w:lineRule="auto"/>
        <w:ind w:firstLineChars="0" w:firstLine="0"/>
        <w:outlineLvl w:val="2"/>
        <w:rPr>
          <w:rFonts w:ascii="Times New Roman" w:hAnsi="Times New Roman"/>
          <w:b/>
          <w:snapToGrid w:val="0"/>
          <w:spacing w:val="0"/>
          <w:kern w:val="0"/>
          <w:sz w:val="24"/>
          <w:szCs w:val="24"/>
        </w:rPr>
      </w:pPr>
      <w:bookmarkStart w:id="32" w:name="_Toc43109779"/>
      <w:r w:rsidRPr="00001278">
        <w:rPr>
          <w:rFonts w:ascii="Times New Roman" w:hAnsi="Times New Roman"/>
          <w:b/>
          <w:snapToGrid w:val="0"/>
          <w:spacing w:val="0"/>
          <w:kern w:val="0"/>
          <w:sz w:val="24"/>
          <w:szCs w:val="24"/>
        </w:rPr>
        <w:t>1.5.2</w:t>
      </w:r>
      <w:r w:rsidR="00572061" w:rsidRPr="00001278">
        <w:rPr>
          <w:rFonts w:ascii="Times New Roman" w:hAnsi="Times New Roman"/>
          <w:b/>
          <w:snapToGrid w:val="0"/>
          <w:spacing w:val="0"/>
          <w:kern w:val="0"/>
          <w:sz w:val="24"/>
          <w:szCs w:val="24"/>
        </w:rPr>
        <w:t>选址可行性分析</w:t>
      </w:r>
      <w:bookmarkEnd w:id="32"/>
    </w:p>
    <w:p w:rsidR="00023D13" w:rsidRPr="00001278" w:rsidRDefault="00023D13" w:rsidP="00023D13">
      <w:pPr>
        <w:pStyle w:val="5-"/>
        <w:spacing w:line="360" w:lineRule="auto"/>
        <w:ind w:firstLine="482"/>
        <w:rPr>
          <w:rFonts w:ascii="Times New Roman" w:hAnsi="Times New Roman"/>
          <w:b/>
          <w:lang w:eastAsia="zh-CN"/>
        </w:rPr>
      </w:pPr>
      <w:r w:rsidRPr="00001278">
        <w:rPr>
          <w:rFonts w:ascii="Times New Roman" w:hAnsi="Times New Roman"/>
          <w:b/>
          <w:lang w:eastAsia="zh-CN"/>
        </w:rPr>
        <w:t>1.5.2.1</w:t>
      </w:r>
      <w:r w:rsidRPr="00001278">
        <w:rPr>
          <w:rFonts w:ascii="Times New Roman" w:hAnsi="Times New Roman"/>
          <w:b/>
          <w:lang w:eastAsia="zh-CN"/>
        </w:rPr>
        <w:t>城市总体规划</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bCs/>
          <w:lang w:eastAsia="zh-CN"/>
        </w:rPr>
        <w:t>根据《大同市城市总体规划（</w:t>
      </w:r>
      <w:r w:rsidRPr="00001278">
        <w:rPr>
          <w:rFonts w:ascii="Times New Roman" w:hAnsi="Times New Roman"/>
          <w:bCs/>
          <w:lang w:eastAsia="zh-CN"/>
        </w:rPr>
        <w:t>2006—2020</w:t>
      </w:r>
      <w:r w:rsidRPr="00001278">
        <w:rPr>
          <w:rFonts w:ascii="Times New Roman" w:hAnsi="Times New Roman"/>
          <w:bCs/>
          <w:lang w:eastAsia="zh-CN"/>
        </w:rPr>
        <w:t>年）（</w:t>
      </w:r>
      <w:r w:rsidRPr="00001278">
        <w:rPr>
          <w:rFonts w:ascii="Times New Roman" w:hAnsi="Times New Roman"/>
          <w:bCs/>
          <w:lang w:eastAsia="zh-CN"/>
        </w:rPr>
        <w:t>2017</w:t>
      </w:r>
      <w:r w:rsidRPr="00001278">
        <w:rPr>
          <w:rFonts w:ascii="Times New Roman" w:hAnsi="Times New Roman"/>
          <w:bCs/>
          <w:lang w:eastAsia="zh-CN"/>
        </w:rPr>
        <w:t>年修订）》如下：</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1</w:t>
      </w:r>
      <w:r w:rsidRPr="00001278">
        <w:rPr>
          <w:rFonts w:ascii="Times New Roman" w:hAnsi="Times New Roman"/>
          <w:lang w:eastAsia="zh-CN"/>
        </w:rPr>
        <w:t>）规划期限</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近期：</w:t>
      </w:r>
      <w:r w:rsidRPr="00001278">
        <w:rPr>
          <w:rFonts w:ascii="Times New Roman" w:hAnsi="Times New Roman"/>
          <w:lang w:eastAsia="zh-CN"/>
        </w:rPr>
        <w:t>2006</w:t>
      </w:r>
      <w:r w:rsidRPr="00001278">
        <w:rPr>
          <w:rFonts w:ascii="Times New Roman" w:hAnsi="Times New Roman"/>
          <w:lang w:eastAsia="zh-CN"/>
        </w:rPr>
        <w:t>年</w:t>
      </w:r>
      <w:r w:rsidRPr="00001278">
        <w:rPr>
          <w:rFonts w:ascii="Times New Roman" w:hAnsi="Times New Roman"/>
          <w:lang w:eastAsia="zh-CN"/>
        </w:rPr>
        <w:t>-2017</w:t>
      </w:r>
      <w:r w:rsidRPr="00001278">
        <w:rPr>
          <w:rFonts w:ascii="Times New Roman" w:hAnsi="Times New Roman"/>
          <w:lang w:eastAsia="zh-CN"/>
        </w:rPr>
        <w:t>年</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远期：</w:t>
      </w:r>
      <w:r w:rsidRPr="00001278">
        <w:rPr>
          <w:rFonts w:ascii="Times New Roman" w:hAnsi="Times New Roman"/>
          <w:lang w:eastAsia="zh-CN"/>
        </w:rPr>
        <w:t>2017</w:t>
      </w:r>
      <w:r w:rsidRPr="00001278">
        <w:rPr>
          <w:rFonts w:ascii="Times New Roman" w:hAnsi="Times New Roman"/>
          <w:lang w:eastAsia="zh-CN"/>
        </w:rPr>
        <w:t>年</w:t>
      </w:r>
      <w:r w:rsidRPr="00001278">
        <w:rPr>
          <w:rFonts w:ascii="Times New Roman" w:hAnsi="Times New Roman"/>
          <w:lang w:eastAsia="zh-CN"/>
        </w:rPr>
        <w:t>-2020</w:t>
      </w:r>
      <w:r w:rsidRPr="00001278">
        <w:rPr>
          <w:rFonts w:ascii="Times New Roman" w:hAnsi="Times New Roman"/>
          <w:lang w:eastAsia="zh-CN"/>
        </w:rPr>
        <w:t>年</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2</w:t>
      </w:r>
      <w:r w:rsidRPr="00001278">
        <w:rPr>
          <w:rFonts w:ascii="Times New Roman" w:hAnsi="Times New Roman"/>
          <w:lang w:eastAsia="zh-CN"/>
        </w:rPr>
        <w:t>）规划层次和范围</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城市总体规划分为市域、城市规划区、中心城区三个工作层次。</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注：因大同市于</w:t>
      </w:r>
      <w:r w:rsidRPr="00001278">
        <w:rPr>
          <w:rFonts w:ascii="Times New Roman" w:hAnsi="Times New Roman"/>
          <w:lang w:eastAsia="zh-CN"/>
        </w:rPr>
        <w:t>2017</w:t>
      </w:r>
      <w:r w:rsidRPr="00001278">
        <w:rPr>
          <w:rFonts w:ascii="Times New Roman" w:hAnsi="Times New Roman"/>
          <w:lang w:eastAsia="zh-CN"/>
        </w:rPr>
        <w:t>年变更行政区划，故本文中按现行区划名称分析。</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市域：即大同市行政辖区，包括四区六县，即平城区、云冈区、新荣区、云州区、左云县、阳高县、天镇县、浑源县、灵丘县、广灵县，总面积</w:t>
      </w:r>
      <w:r w:rsidRPr="00001278">
        <w:rPr>
          <w:rFonts w:ascii="Times New Roman" w:hAnsi="Times New Roman"/>
          <w:lang w:eastAsia="zh-CN"/>
        </w:rPr>
        <w:t>14112km</w:t>
      </w:r>
      <w:r w:rsidRPr="00001278">
        <w:rPr>
          <w:rFonts w:ascii="Times New Roman" w:hAnsi="Times New Roman"/>
          <w:vertAlign w:val="superscript"/>
          <w:lang w:eastAsia="zh-CN"/>
        </w:rPr>
        <w:t>2</w:t>
      </w:r>
      <w:r w:rsidRPr="00001278">
        <w:rPr>
          <w:rFonts w:ascii="Times New Roman" w:hAnsi="Times New Roman"/>
          <w:lang w:eastAsia="zh-CN"/>
        </w:rPr>
        <w:t>。</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城市规划区：包括平城区、云冈区、新荣区、云州区四个行政辖区，总面积</w:t>
      </w:r>
      <w:r w:rsidRPr="00001278">
        <w:rPr>
          <w:rFonts w:ascii="Times New Roman" w:hAnsi="Times New Roman"/>
          <w:lang w:eastAsia="zh-CN"/>
        </w:rPr>
        <w:t>3708</w:t>
      </w:r>
      <w:r w:rsidRPr="00001278">
        <w:rPr>
          <w:rFonts w:ascii="Times New Roman" w:hAnsi="Times New Roman"/>
          <w:lang w:eastAsia="zh-CN"/>
        </w:rPr>
        <w:t>平方公里。</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中心城区：含平城区马军营乡、水泊寺乡、云冈区及新旺乡、西韩岭乡、平旺乡、口泉乡和云州区的周士庄镇、倍加造镇、党留庄乡，总面积</w:t>
      </w:r>
      <w:r w:rsidRPr="00001278">
        <w:rPr>
          <w:rFonts w:ascii="Times New Roman" w:hAnsi="Times New Roman"/>
          <w:lang w:eastAsia="zh-CN"/>
        </w:rPr>
        <w:t>899.96km</w:t>
      </w:r>
      <w:r w:rsidRPr="00001278">
        <w:rPr>
          <w:rFonts w:ascii="Times New Roman" w:hAnsi="Times New Roman"/>
          <w:vertAlign w:val="superscript"/>
          <w:lang w:eastAsia="zh-CN"/>
        </w:rPr>
        <w:t>2</w:t>
      </w:r>
      <w:r w:rsidRPr="00001278">
        <w:rPr>
          <w:rFonts w:ascii="Times New Roman" w:hAnsi="Times New Roman"/>
          <w:lang w:eastAsia="zh-CN"/>
        </w:rPr>
        <w:t>。</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3</w:t>
      </w:r>
      <w:r w:rsidRPr="00001278">
        <w:rPr>
          <w:rFonts w:ascii="Times New Roman" w:hAnsi="Times New Roman"/>
          <w:lang w:eastAsia="zh-CN"/>
        </w:rPr>
        <w:t>）城市规模</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2020</w:t>
      </w:r>
      <w:r w:rsidRPr="00001278">
        <w:rPr>
          <w:rFonts w:ascii="Times New Roman" w:hAnsi="Times New Roman"/>
          <w:lang w:eastAsia="zh-CN"/>
        </w:rPr>
        <w:t>年市域总人口规模为</w:t>
      </w:r>
      <w:r w:rsidRPr="00001278">
        <w:rPr>
          <w:rFonts w:ascii="Times New Roman" w:hAnsi="Times New Roman"/>
          <w:lang w:eastAsia="zh-CN"/>
        </w:rPr>
        <w:t>370</w:t>
      </w:r>
      <w:r w:rsidRPr="00001278">
        <w:rPr>
          <w:rFonts w:ascii="Times New Roman" w:hAnsi="Times New Roman"/>
          <w:lang w:eastAsia="zh-CN"/>
        </w:rPr>
        <w:t>万人，城镇化水平为</w:t>
      </w:r>
      <w:r w:rsidRPr="00001278">
        <w:rPr>
          <w:rFonts w:ascii="Times New Roman" w:hAnsi="Times New Roman"/>
          <w:lang w:eastAsia="zh-CN"/>
        </w:rPr>
        <w:t>68%</w:t>
      </w:r>
      <w:r w:rsidRPr="00001278">
        <w:rPr>
          <w:rFonts w:ascii="Times New Roman" w:hAnsi="Times New Roman"/>
          <w:lang w:eastAsia="zh-CN"/>
        </w:rPr>
        <w:t>，城镇人口</w:t>
      </w:r>
      <w:r w:rsidRPr="00001278">
        <w:rPr>
          <w:rFonts w:ascii="Times New Roman" w:hAnsi="Times New Roman"/>
          <w:lang w:eastAsia="zh-CN"/>
        </w:rPr>
        <w:t>251.6</w:t>
      </w:r>
      <w:r w:rsidRPr="00001278">
        <w:rPr>
          <w:rFonts w:ascii="Times New Roman" w:hAnsi="Times New Roman"/>
          <w:lang w:eastAsia="zh-CN"/>
        </w:rPr>
        <w:t>万人。</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中心城区人口规模</w:t>
      </w:r>
      <w:r w:rsidRPr="00001278">
        <w:rPr>
          <w:rFonts w:ascii="Times New Roman" w:hAnsi="Times New Roman"/>
          <w:lang w:eastAsia="zh-CN"/>
        </w:rPr>
        <w:t>2020</w:t>
      </w:r>
      <w:r w:rsidRPr="00001278">
        <w:rPr>
          <w:rFonts w:ascii="Times New Roman" w:hAnsi="Times New Roman"/>
          <w:lang w:eastAsia="zh-CN"/>
        </w:rPr>
        <w:t>年控制在</w:t>
      </w:r>
      <w:r w:rsidRPr="00001278">
        <w:rPr>
          <w:rFonts w:ascii="Times New Roman" w:hAnsi="Times New Roman"/>
          <w:lang w:eastAsia="zh-CN"/>
        </w:rPr>
        <w:t>170</w:t>
      </w:r>
      <w:r w:rsidRPr="00001278">
        <w:rPr>
          <w:rFonts w:ascii="Times New Roman" w:hAnsi="Times New Roman"/>
          <w:lang w:eastAsia="zh-CN"/>
        </w:rPr>
        <w:t>万人。城市建设用地</w:t>
      </w:r>
      <w:r w:rsidRPr="00001278">
        <w:rPr>
          <w:rFonts w:ascii="Times New Roman" w:hAnsi="Times New Roman"/>
          <w:lang w:eastAsia="zh-CN"/>
        </w:rPr>
        <w:t>170 km</w:t>
      </w:r>
      <w:r w:rsidRPr="00001278">
        <w:rPr>
          <w:rFonts w:ascii="Times New Roman" w:hAnsi="Times New Roman"/>
          <w:vertAlign w:val="superscript"/>
          <w:lang w:eastAsia="zh-CN"/>
        </w:rPr>
        <w:t>2</w:t>
      </w:r>
      <w:r w:rsidRPr="00001278">
        <w:rPr>
          <w:rFonts w:ascii="Times New Roman" w:hAnsi="Times New Roman"/>
          <w:lang w:eastAsia="zh-CN"/>
        </w:rPr>
        <w:t>，人均城市建设用地指标为</w:t>
      </w:r>
      <w:r w:rsidRPr="00001278">
        <w:rPr>
          <w:rFonts w:ascii="Times New Roman" w:hAnsi="Times New Roman"/>
          <w:lang w:eastAsia="zh-CN"/>
        </w:rPr>
        <w:t>100m</w:t>
      </w:r>
      <w:r w:rsidRPr="00001278">
        <w:rPr>
          <w:rFonts w:ascii="Times New Roman" w:hAnsi="Times New Roman"/>
          <w:vertAlign w:val="superscript"/>
          <w:lang w:eastAsia="zh-CN"/>
        </w:rPr>
        <w:t>2</w:t>
      </w:r>
      <w:r w:rsidRPr="00001278">
        <w:rPr>
          <w:rFonts w:ascii="Times New Roman" w:hAnsi="Times New Roman"/>
          <w:lang w:eastAsia="zh-CN"/>
        </w:rPr>
        <w:t>。</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4</w:t>
      </w:r>
      <w:r w:rsidRPr="00001278">
        <w:rPr>
          <w:rFonts w:ascii="Times New Roman" w:hAnsi="Times New Roman"/>
          <w:lang w:eastAsia="zh-CN"/>
        </w:rPr>
        <w:t>）城市性质</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国家历史文化名城，国家级综合能源基地，首都圈西向合作区域中心，世界文化遗产旅游城市。</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大同市要重点培育、完善和提升国家级资源循环利用示范基地、山西省产业创新转型发展基地、全国性综合交通枢纽和现代物流中心、首都圈西向合作区文化创</w:t>
      </w:r>
      <w:r w:rsidRPr="00001278">
        <w:rPr>
          <w:rFonts w:ascii="Times New Roman" w:hAnsi="Times New Roman"/>
          <w:lang w:eastAsia="zh-CN"/>
        </w:rPr>
        <w:lastRenderedPageBreak/>
        <w:t>新与文化旅游中心、晋北地区商务商贸中心等城市职能，支撑中心城市综合发展。</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5</w:t>
      </w:r>
      <w:r w:rsidRPr="00001278">
        <w:rPr>
          <w:rFonts w:ascii="Times New Roman" w:hAnsi="Times New Roman"/>
          <w:lang w:eastAsia="zh-CN"/>
        </w:rPr>
        <w:t>）市域城镇空间结构</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规划市域城镇体系空间结构为：</w:t>
      </w:r>
      <w:r w:rsidRPr="00001278">
        <w:rPr>
          <w:rFonts w:ascii="Times New Roman" w:hAnsi="Times New Roman"/>
          <w:lang w:eastAsia="zh-CN"/>
        </w:rPr>
        <w:t>“</w:t>
      </w:r>
      <w:r w:rsidRPr="00001278">
        <w:rPr>
          <w:rFonts w:ascii="Times New Roman" w:hAnsi="Times New Roman"/>
          <w:lang w:eastAsia="zh-CN"/>
        </w:rPr>
        <w:t>一主三副，一轴一带多通道</w:t>
      </w:r>
      <w:r w:rsidRPr="00001278">
        <w:rPr>
          <w:rFonts w:ascii="Times New Roman" w:hAnsi="Times New Roman"/>
          <w:lang w:eastAsia="zh-CN"/>
        </w:rPr>
        <w:t>”</w:t>
      </w:r>
      <w:r w:rsidRPr="00001278">
        <w:rPr>
          <w:rFonts w:ascii="Times New Roman" w:hAnsi="Times New Roman"/>
          <w:lang w:eastAsia="zh-CN"/>
        </w:rPr>
        <w:t>。</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一主</w:t>
      </w:r>
      <w:r w:rsidRPr="00001278">
        <w:rPr>
          <w:rFonts w:ascii="Times New Roman" w:hAnsi="Times New Roman"/>
          <w:lang w:eastAsia="zh-CN"/>
        </w:rPr>
        <w:t>”</w:t>
      </w:r>
      <w:r w:rsidRPr="00001278">
        <w:rPr>
          <w:rFonts w:ascii="Times New Roman" w:hAnsi="Times New Roman"/>
          <w:lang w:eastAsia="zh-CN"/>
        </w:rPr>
        <w:t>即大同市中心城区，其是带动大同全市转型跨越发展的核心，承担着大同区域中心城市职能。</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三副</w:t>
      </w:r>
      <w:r w:rsidRPr="00001278">
        <w:rPr>
          <w:rFonts w:ascii="Times New Roman" w:hAnsi="Times New Roman"/>
          <w:lang w:eastAsia="zh-CN"/>
        </w:rPr>
        <w:t>”</w:t>
      </w:r>
      <w:r w:rsidRPr="00001278">
        <w:rPr>
          <w:rFonts w:ascii="Times New Roman" w:hAnsi="Times New Roman"/>
          <w:lang w:eastAsia="zh-CN"/>
        </w:rPr>
        <w:t>指左云县城云兴镇、阳高县城龙泉镇、浑源县城永安镇三个带动片区发展的次区域中心城市。</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一轴</w:t>
      </w:r>
      <w:r w:rsidRPr="00001278">
        <w:rPr>
          <w:rFonts w:ascii="Times New Roman" w:hAnsi="Times New Roman"/>
          <w:lang w:eastAsia="zh-CN"/>
        </w:rPr>
        <w:t>”</w:t>
      </w:r>
      <w:r w:rsidRPr="00001278">
        <w:rPr>
          <w:rFonts w:ascii="Times New Roman" w:hAnsi="Times New Roman"/>
          <w:lang w:eastAsia="zh-CN"/>
        </w:rPr>
        <w:t>，即区域中轴，其东西向横跨左云县、都市区、阳高县和天镇县，依托由快速路、国道、铁路等陆路交通干线组成的复合交通通道，串联中心城市、龙泉镇、玉泉镇、罗文皂镇等重点城镇，是山西省南北向发展主轴在市域的延伸，承担市域产业转移以及培育本土企业成长的重要职能，是支撑大同市产业转型和新型城镇化的重要战略空间。</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一带</w:t>
      </w:r>
      <w:r w:rsidRPr="00001278">
        <w:rPr>
          <w:rFonts w:ascii="Times New Roman" w:hAnsi="Times New Roman"/>
          <w:lang w:eastAsia="zh-CN"/>
        </w:rPr>
        <w:t>”</w:t>
      </w:r>
      <w:r w:rsidRPr="00001278">
        <w:rPr>
          <w:rFonts w:ascii="Times New Roman" w:hAnsi="Times New Roman"/>
          <w:lang w:eastAsia="zh-CN"/>
        </w:rPr>
        <w:t>，即生态绿带，其南北向纵贯左云县、中心城区、浑源县、广灵县和灵丘县，依托重要交通干线和文化旅游资源，打造大同市绿色崛起的战略空间。</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多通道</w:t>
      </w:r>
      <w:r w:rsidRPr="00001278">
        <w:rPr>
          <w:rFonts w:ascii="Times New Roman" w:hAnsi="Times New Roman"/>
          <w:lang w:eastAsia="zh-CN"/>
        </w:rPr>
        <w:t>”</w:t>
      </w:r>
      <w:r w:rsidRPr="00001278">
        <w:rPr>
          <w:rFonts w:ascii="Times New Roman" w:hAnsi="Times New Roman"/>
          <w:lang w:eastAsia="zh-CN"/>
        </w:rPr>
        <w:t>是依托大同市域综合交通通道，对市域其它方向上城镇规划发展重点的有益补充。</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6</w:t>
      </w:r>
      <w:r w:rsidRPr="00001278">
        <w:rPr>
          <w:rFonts w:ascii="Times New Roman" w:hAnsi="Times New Roman"/>
          <w:lang w:eastAsia="zh-CN"/>
        </w:rPr>
        <w:t>）市域城镇发展方向</w:t>
      </w:r>
    </w:p>
    <w:p w:rsidR="00023D13" w:rsidRPr="00001278" w:rsidRDefault="00023D13" w:rsidP="00023D13">
      <w:pPr>
        <w:pStyle w:val="5-"/>
        <w:spacing w:line="360" w:lineRule="auto"/>
        <w:ind w:firstLine="480"/>
        <w:rPr>
          <w:rFonts w:ascii="Times New Roman" w:hAnsi="Times New Roman"/>
          <w:lang w:eastAsia="zh-CN"/>
        </w:rPr>
      </w:pPr>
      <w:r w:rsidRPr="00001278">
        <w:rPr>
          <w:rFonts w:ascii="Times New Roman" w:hAnsi="Times New Roman"/>
          <w:bCs/>
          <w:lang w:eastAsia="zh-CN"/>
        </w:rPr>
        <w:t>规划到</w:t>
      </w:r>
      <w:r w:rsidRPr="00001278">
        <w:rPr>
          <w:rFonts w:ascii="Times New Roman" w:hAnsi="Times New Roman"/>
          <w:bCs/>
          <w:lang w:eastAsia="zh-CN"/>
        </w:rPr>
        <w:t>2020</w:t>
      </w:r>
      <w:r w:rsidRPr="00001278">
        <w:rPr>
          <w:rFonts w:ascii="Times New Roman" w:hAnsi="Times New Roman"/>
          <w:bCs/>
          <w:lang w:eastAsia="zh-CN"/>
        </w:rPr>
        <w:t>年大同市的发展方向为：优化提升老城片区，疏解人口和优化功能；重点发展御东和口泉片区，实现东向、西南方向发展。综合发展片区规划为：老城片区、御东片区和口泉片区，各自承担不同的城市功能。保护历史文化和传统风貌，建设以大同中心城区外围防护林带和森林公园、湿地公园等组成的城郊生态隔离绿环为背景，规划建设</w:t>
      </w:r>
      <w:r w:rsidRPr="00001278">
        <w:rPr>
          <w:rFonts w:ascii="Times New Roman" w:hAnsi="Times New Roman"/>
          <w:bCs/>
          <w:lang w:eastAsia="zh-CN"/>
        </w:rPr>
        <w:t>“</w:t>
      </w:r>
      <w:r w:rsidRPr="00001278">
        <w:rPr>
          <w:rFonts w:ascii="Times New Roman" w:hAnsi="Times New Roman"/>
          <w:bCs/>
          <w:lang w:eastAsia="zh-CN"/>
        </w:rPr>
        <w:t>两核、三带、多园、多廊</w:t>
      </w:r>
      <w:r w:rsidRPr="00001278">
        <w:rPr>
          <w:rFonts w:ascii="Times New Roman" w:hAnsi="Times New Roman"/>
          <w:bCs/>
          <w:lang w:eastAsia="zh-CN"/>
        </w:rPr>
        <w:t>”</w:t>
      </w:r>
      <w:r w:rsidRPr="00001278">
        <w:rPr>
          <w:rFonts w:ascii="Times New Roman" w:hAnsi="Times New Roman"/>
          <w:bCs/>
          <w:lang w:eastAsia="zh-CN"/>
        </w:rPr>
        <w:t>的点线结合绿地系统。保护整体城市风貌特色</w:t>
      </w:r>
      <w:r w:rsidRPr="00001278">
        <w:rPr>
          <w:rFonts w:ascii="Times New Roman" w:hAnsi="Times New Roman"/>
          <w:bCs/>
          <w:lang w:eastAsia="zh-CN"/>
        </w:rPr>
        <w:t>,</w:t>
      </w:r>
      <w:r w:rsidRPr="00001278">
        <w:rPr>
          <w:rFonts w:ascii="Times New Roman" w:hAnsi="Times New Roman"/>
          <w:bCs/>
          <w:lang w:eastAsia="zh-CN"/>
        </w:rPr>
        <w:t>保护大同边塞城市的山水特色，突出</w:t>
      </w:r>
      <w:r w:rsidRPr="00001278">
        <w:rPr>
          <w:rFonts w:ascii="Times New Roman" w:hAnsi="Times New Roman"/>
          <w:bCs/>
          <w:lang w:eastAsia="zh-CN"/>
        </w:rPr>
        <w:t>“</w:t>
      </w:r>
      <w:r w:rsidRPr="00001278">
        <w:rPr>
          <w:rFonts w:ascii="Times New Roman" w:hAnsi="Times New Roman"/>
          <w:bCs/>
          <w:lang w:eastAsia="zh-CN"/>
        </w:rPr>
        <w:t>山水都城</w:t>
      </w:r>
      <w:r w:rsidRPr="00001278">
        <w:rPr>
          <w:rFonts w:ascii="Times New Roman" w:hAnsi="Times New Roman"/>
          <w:bCs/>
          <w:lang w:eastAsia="zh-CN"/>
        </w:rPr>
        <w:t>”</w:t>
      </w:r>
      <w:r w:rsidRPr="00001278">
        <w:rPr>
          <w:rFonts w:ascii="Times New Roman" w:hAnsi="Times New Roman"/>
          <w:bCs/>
          <w:lang w:eastAsia="zh-CN"/>
        </w:rPr>
        <w:t>的整体格局，建立与山、水、古城相融的城市景观风貌，并对重要地段进行分区指引。在中心城区规划</w:t>
      </w:r>
      <w:r w:rsidRPr="00001278">
        <w:rPr>
          <w:rFonts w:ascii="Times New Roman" w:hAnsi="Times New Roman"/>
          <w:bCs/>
          <w:lang w:eastAsia="zh-CN"/>
        </w:rPr>
        <w:t>5</w:t>
      </w:r>
      <w:r w:rsidRPr="00001278">
        <w:rPr>
          <w:rFonts w:ascii="Times New Roman" w:hAnsi="Times New Roman"/>
          <w:bCs/>
          <w:lang w:eastAsia="zh-CN"/>
        </w:rPr>
        <w:t>类特色景观区：古城特色景观区、环湖特色景观区、高铁特色景观区、传统活力特色景观区、现代商业特色景观区。</w:t>
      </w:r>
    </w:p>
    <w:p w:rsidR="005C5B71" w:rsidRPr="00001278" w:rsidRDefault="005C5B71" w:rsidP="005C5B71">
      <w:pPr>
        <w:adjustRightInd w:val="0"/>
        <w:snapToGrid w:val="0"/>
        <w:spacing w:after="0" w:line="360" w:lineRule="auto"/>
        <w:ind w:firstLineChars="200" w:firstLine="480"/>
        <w:jc w:val="both"/>
        <w:rPr>
          <w:rFonts w:ascii="Times New Roman" w:hAnsi="Times New Roman"/>
          <w:bCs/>
          <w:sz w:val="24"/>
          <w:lang w:eastAsia="zh-CN"/>
        </w:rPr>
      </w:pPr>
      <w:r w:rsidRPr="00001278">
        <w:rPr>
          <w:rFonts w:ascii="Times New Roman" w:hAnsi="Times New Roman"/>
          <w:bCs/>
          <w:sz w:val="24"/>
          <w:lang w:eastAsia="zh-CN"/>
        </w:rPr>
        <w:t>大同市人民政府以同政函</w:t>
      </w:r>
      <w:r w:rsidRPr="00001278">
        <w:rPr>
          <w:rFonts w:ascii="Times New Roman" w:hAnsi="Times New Roman"/>
          <w:bCs/>
          <w:sz w:val="24"/>
          <w:lang w:eastAsia="zh-CN"/>
        </w:rPr>
        <w:t>[2015]20</w:t>
      </w:r>
      <w:r w:rsidRPr="00001278">
        <w:rPr>
          <w:rFonts w:ascii="Times New Roman" w:hAnsi="Times New Roman"/>
          <w:bCs/>
          <w:sz w:val="24"/>
          <w:lang w:eastAsia="zh-CN"/>
        </w:rPr>
        <w:t>号文批复了《阳高县城市总体规划（</w:t>
      </w:r>
      <w:r w:rsidRPr="00001278">
        <w:rPr>
          <w:rFonts w:ascii="Times New Roman" w:hAnsi="Times New Roman"/>
          <w:bCs/>
          <w:sz w:val="24"/>
          <w:lang w:eastAsia="zh-CN"/>
        </w:rPr>
        <w:t>2012-2020</w:t>
      </w:r>
      <w:r w:rsidRPr="00001278">
        <w:rPr>
          <w:rFonts w:ascii="Times New Roman" w:hAnsi="Times New Roman"/>
          <w:bCs/>
          <w:sz w:val="24"/>
          <w:lang w:eastAsia="zh-CN"/>
        </w:rPr>
        <w:t>）》。见图</w:t>
      </w:r>
      <w:r w:rsidRPr="00001278">
        <w:rPr>
          <w:rFonts w:ascii="Times New Roman" w:hAnsi="Times New Roman"/>
          <w:bCs/>
          <w:sz w:val="24"/>
          <w:lang w:eastAsia="zh-CN"/>
        </w:rPr>
        <w:t>1-</w:t>
      </w:r>
      <w:r w:rsidR="008450F2" w:rsidRPr="00001278">
        <w:rPr>
          <w:rFonts w:ascii="Times New Roman" w:hAnsi="Times New Roman"/>
          <w:bCs/>
          <w:sz w:val="24"/>
          <w:lang w:eastAsia="zh-CN"/>
        </w:rPr>
        <w:t>2</w:t>
      </w:r>
      <w:r w:rsidRPr="00001278">
        <w:rPr>
          <w:rFonts w:ascii="Times New Roman" w:hAnsi="Times New Roman"/>
          <w:bCs/>
          <w:sz w:val="24"/>
          <w:lang w:eastAsia="zh-CN"/>
        </w:rPr>
        <w:t>。</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w:t>
      </w:r>
      <w:r w:rsidRPr="00001278">
        <w:rPr>
          <w:rFonts w:ascii="Times New Roman" w:hAnsi="Times New Roman"/>
          <w:bCs/>
          <w:sz w:val="24"/>
          <w:lang w:eastAsia="zh-CN"/>
        </w:rPr>
        <w:t>1</w:t>
      </w:r>
      <w:r w:rsidRPr="00001278">
        <w:rPr>
          <w:rFonts w:ascii="Times New Roman" w:hAnsi="Times New Roman"/>
          <w:bCs/>
          <w:sz w:val="24"/>
          <w:lang w:eastAsia="zh-CN"/>
        </w:rPr>
        <w:t>）规划范围</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lastRenderedPageBreak/>
        <w:t>城市规划区范围为龙泉镇行政辖区，总面积</w:t>
      </w:r>
      <w:r w:rsidRPr="00001278">
        <w:rPr>
          <w:rFonts w:ascii="Times New Roman" w:hAnsi="Times New Roman"/>
          <w:bCs/>
          <w:sz w:val="24"/>
          <w:lang w:eastAsia="zh-CN"/>
        </w:rPr>
        <w:t>178.22km</w:t>
      </w:r>
      <w:r w:rsidRPr="00001278">
        <w:rPr>
          <w:rFonts w:ascii="Times New Roman" w:hAnsi="Times New Roman"/>
          <w:bCs/>
          <w:sz w:val="24"/>
          <w:vertAlign w:val="superscript"/>
          <w:lang w:eastAsia="zh-CN"/>
        </w:rPr>
        <w:t>2</w:t>
      </w:r>
      <w:r w:rsidRPr="00001278">
        <w:rPr>
          <w:rFonts w:ascii="Times New Roman" w:hAnsi="Times New Roman"/>
          <w:bCs/>
          <w:sz w:val="24"/>
          <w:lang w:eastAsia="zh-CN"/>
        </w:rPr>
        <w:t>。城市规划用地范围为京包铁路以东、黄水河以西、张同公路新线以北的整个区域，面积约</w:t>
      </w:r>
      <w:r w:rsidRPr="00001278">
        <w:rPr>
          <w:rFonts w:ascii="Times New Roman" w:hAnsi="Times New Roman"/>
          <w:bCs/>
          <w:sz w:val="24"/>
          <w:lang w:eastAsia="zh-CN"/>
        </w:rPr>
        <w:t>16.18km</w:t>
      </w:r>
      <w:r w:rsidRPr="00001278">
        <w:rPr>
          <w:rFonts w:ascii="Times New Roman" w:hAnsi="Times New Roman"/>
          <w:bCs/>
          <w:sz w:val="24"/>
          <w:vertAlign w:val="superscript"/>
          <w:lang w:eastAsia="zh-CN"/>
        </w:rPr>
        <w:t>2</w:t>
      </w:r>
      <w:r w:rsidRPr="00001278">
        <w:rPr>
          <w:rFonts w:ascii="Times New Roman" w:hAnsi="Times New Roman"/>
          <w:bCs/>
          <w:sz w:val="24"/>
          <w:lang w:eastAsia="zh-CN"/>
        </w:rPr>
        <w:t>。</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w:t>
      </w:r>
      <w:r w:rsidRPr="00001278">
        <w:rPr>
          <w:rFonts w:ascii="Times New Roman" w:hAnsi="Times New Roman"/>
          <w:bCs/>
          <w:sz w:val="24"/>
          <w:lang w:eastAsia="zh-CN"/>
        </w:rPr>
        <w:t>2</w:t>
      </w:r>
      <w:r w:rsidRPr="00001278">
        <w:rPr>
          <w:rFonts w:ascii="Times New Roman" w:hAnsi="Times New Roman"/>
          <w:bCs/>
          <w:sz w:val="24"/>
          <w:lang w:eastAsia="zh-CN"/>
        </w:rPr>
        <w:t>）规划期限</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规划的期限为：</w:t>
      </w:r>
      <w:r w:rsidRPr="00001278">
        <w:rPr>
          <w:rFonts w:ascii="Times New Roman" w:hAnsi="Times New Roman"/>
          <w:bCs/>
          <w:sz w:val="24"/>
          <w:lang w:eastAsia="zh-CN"/>
        </w:rPr>
        <w:t>2012</w:t>
      </w:r>
      <w:r w:rsidRPr="00001278">
        <w:rPr>
          <w:rFonts w:ascii="Times New Roman" w:hAnsi="Times New Roman"/>
          <w:bCs/>
          <w:sz w:val="24"/>
          <w:lang w:eastAsia="zh-CN"/>
        </w:rPr>
        <w:t>年</w:t>
      </w:r>
      <w:r w:rsidRPr="00001278">
        <w:rPr>
          <w:rFonts w:ascii="Times New Roman" w:hAnsi="Times New Roman"/>
          <w:bCs/>
          <w:sz w:val="24"/>
          <w:lang w:eastAsia="zh-CN"/>
        </w:rPr>
        <w:t>-2020</w:t>
      </w:r>
      <w:r w:rsidRPr="00001278">
        <w:rPr>
          <w:rFonts w:ascii="Times New Roman" w:hAnsi="Times New Roman"/>
          <w:bCs/>
          <w:sz w:val="24"/>
          <w:lang w:eastAsia="zh-CN"/>
        </w:rPr>
        <w:t>年。近期为</w:t>
      </w:r>
      <w:r w:rsidRPr="00001278">
        <w:rPr>
          <w:rFonts w:ascii="Times New Roman" w:hAnsi="Times New Roman"/>
          <w:bCs/>
          <w:sz w:val="24"/>
          <w:lang w:eastAsia="zh-CN"/>
        </w:rPr>
        <w:t>2012</w:t>
      </w:r>
      <w:r w:rsidRPr="00001278">
        <w:rPr>
          <w:rFonts w:ascii="Times New Roman" w:hAnsi="Times New Roman"/>
          <w:bCs/>
          <w:sz w:val="24"/>
          <w:lang w:eastAsia="zh-CN"/>
        </w:rPr>
        <w:t>年</w:t>
      </w:r>
      <w:r w:rsidRPr="00001278">
        <w:rPr>
          <w:rFonts w:ascii="Times New Roman" w:hAnsi="Times New Roman"/>
          <w:bCs/>
          <w:sz w:val="24"/>
          <w:lang w:eastAsia="zh-CN"/>
        </w:rPr>
        <w:t>-2015</w:t>
      </w:r>
      <w:r w:rsidRPr="00001278">
        <w:rPr>
          <w:rFonts w:ascii="Times New Roman" w:hAnsi="Times New Roman"/>
          <w:bCs/>
          <w:sz w:val="24"/>
          <w:lang w:eastAsia="zh-CN"/>
        </w:rPr>
        <w:t>年、远期为</w:t>
      </w:r>
      <w:r w:rsidRPr="00001278">
        <w:rPr>
          <w:rFonts w:ascii="Times New Roman" w:hAnsi="Times New Roman"/>
          <w:bCs/>
          <w:sz w:val="24"/>
          <w:lang w:eastAsia="zh-CN"/>
        </w:rPr>
        <w:t>2015</w:t>
      </w:r>
      <w:r w:rsidRPr="00001278">
        <w:rPr>
          <w:rFonts w:ascii="Times New Roman" w:hAnsi="Times New Roman"/>
          <w:bCs/>
          <w:sz w:val="24"/>
          <w:lang w:eastAsia="zh-CN"/>
        </w:rPr>
        <w:t>年</w:t>
      </w:r>
      <w:r w:rsidRPr="00001278">
        <w:rPr>
          <w:rFonts w:ascii="Times New Roman" w:hAnsi="Times New Roman"/>
          <w:bCs/>
          <w:sz w:val="24"/>
          <w:lang w:eastAsia="zh-CN"/>
        </w:rPr>
        <w:t>-2020</w:t>
      </w:r>
      <w:r w:rsidRPr="00001278">
        <w:rPr>
          <w:rFonts w:ascii="Times New Roman" w:hAnsi="Times New Roman"/>
          <w:bCs/>
          <w:sz w:val="24"/>
          <w:lang w:eastAsia="zh-CN"/>
        </w:rPr>
        <w:t>年、远景为</w:t>
      </w:r>
      <w:r w:rsidRPr="00001278">
        <w:rPr>
          <w:rFonts w:ascii="Times New Roman" w:hAnsi="Times New Roman"/>
          <w:bCs/>
          <w:sz w:val="24"/>
          <w:lang w:eastAsia="zh-CN"/>
        </w:rPr>
        <w:t>2020</w:t>
      </w:r>
      <w:r w:rsidRPr="00001278">
        <w:rPr>
          <w:rFonts w:ascii="Times New Roman" w:hAnsi="Times New Roman"/>
          <w:bCs/>
          <w:sz w:val="24"/>
          <w:lang w:eastAsia="zh-CN"/>
        </w:rPr>
        <w:t>年</w:t>
      </w:r>
      <w:r w:rsidRPr="00001278">
        <w:rPr>
          <w:rFonts w:ascii="Times New Roman" w:hAnsi="Times New Roman"/>
          <w:bCs/>
          <w:sz w:val="24"/>
          <w:lang w:eastAsia="zh-CN"/>
        </w:rPr>
        <w:t>-2030</w:t>
      </w:r>
      <w:r w:rsidRPr="00001278">
        <w:rPr>
          <w:rFonts w:ascii="Times New Roman" w:hAnsi="Times New Roman"/>
          <w:bCs/>
          <w:sz w:val="24"/>
          <w:lang w:eastAsia="zh-CN"/>
        </w:rPr>
        <w:t>年。</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厂址附近地区没有重要经济价值、生态价值、观赏价值和物种保护价值的陆生生物。</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项目区地处干旱、半干旱地带，属低山丘陵和盆地干草原类型，以长芒草为主的混生蒿子、沙棘、兴安胡枝子、木贼麻黄等为主要物种。地表植被较差，植被类型主要以低矮灌木和草本植物为主。</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w:t>
      </w:r>
      <w:r w:rsidRPr="00001278">
        <w:rPr>
          <w:rFonts w:ascii="Times New Roman" w:hAnsi="Times New Roman"/>
          <w:bCs/>
          <w:sz w:val="24"/>
          <w:lang w:eastAsia="zh-CN"/>
        </w:rPr>
        <w:t>3</w:t>
      </w:r>
      <w:r w:rsidRPr="00001278">
        <w:rPr>
          <w:rFonts w:ascii="Times New Roman" w:hAnsi="Times New Roman"/>
          <w:bCs/>
          <w:sz w:val="24"/>
          <w:lang w:eastAsia="zh-CN"/>
        </w:rPr>
        <w:t>）县城人口规模</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2015</w:t>
      </w:r>
      <w:r w:rsidRPr="00001278">
        <w:rPr>
          <w:rFonts w:ascii="Times New Roman" w:hAnsi="Times New Roman"/>
          <w:bCs/>
          <w:sz w:val="24"/>
          <w:lang w:eastAsia="zh-CN"/>
        </w:rPr>
        <w:t>年：城区人口规模为</w:t>
      </w:r>
      <w:r w:rsidRPr="00001278">
        <w:rPr>
          <w:rFonts w:ascii="Times New Roman" w:hAnsi="Times New Roman"/>
          <w:bCs/>
          <w:sz w:val="24"/>
          <w:lang w:eastAsia="zh-CN"/>
        </w:rPr>
        <w:t>13</w:t>
      </w:r>
      <w:r w:rsidRPr="00001278">
        <w:rPr>
          <w:rFonts w:ascii="Times New Roman" w:hAnsi="Times New Roman"/>
          <w:bCs/>
          <w:sz w:val="24"/>
          <w:lang w:eastAsia="zh-CN"/>
        </w:rPr>
        <w:t>万人左右；</w:t>
      </w:r>
      <w:r w:rsidRPr="00001278">
        <w:rPr>
          <w:rFonts w:ascii="Times New Roman" w:hAnsi="Times New Roman"/>
          <w:bCs/>
          <w:sz w:val="24"/>
          <w:lang w:eastAsia="zh-CN"/>
        </w:rPr>
        <w:t>2020</w:t>
      </w:r>
      <w:r w:rsidRPr="00001278">
        <w:rPr>
          <w:rFonts w:ascii="Times New Roman" w:hAnsi="Times New Roman"/>
          <w:bCs/>
          <w:sz w:val="24"/>
          <w:lang w:eastAsia="zh-CN"/>
        </w:rPr>
        <w:t>年：城区人口规模为</w:t>
      </w:r>
      <w:r w:rsidRPr="00001278">
        <w:rPr>
          <w:rFonts w:ascii="Times New Roman" w:hAnsi="Times New Roman"/>
          <w:bCs/>
          <w:sz w:val="24"/>
          <w:lang w:eastAsia="zh-CN"/>
        </w:rPr>
        <w:t>15</w:t>
      </w:r>
      <w:r w:rsidRPr="00001278">
        <w:rPr>
          <w:rFonts w:ascii="Times New Roman" w:hAnsi="Times New Roman"/>
          <w:bCs/>
          <w:sz w:val="24"/>
          <w:lang w:eastAsia="zh-CN"/>
        </w:rPr>
        <w:t>万人左右。</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w:t>
      </w:r>
      <w:r w:rsidRPr="00001278">
        <w:rPr>
          <w:rFonts w:ascii="Times New Roman" w:hAnsi="Times New Roman"/>
          <w:bCs/>
          <w:sz w:val="24"/>
          <w:lang w:eastAsia="zh-CN"/>
        </w:rPr>
        <w:t>4</w:t>
      </w:r>
      <w:r w:rsidRPr="00001278">
        <w:rPr>
          <w:rFonts w:ascii="Times New Roman" w:hAnsi="Times New Roman"/>
          <w:bCs/>
          <w:sz w:val="24"/>
          <w:lang w:eastAsia="zh-CN"/>
        </w:rPr>
        <w:t>）用地规模</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2020</w:t>
      </w:r>
      <w:r w:rsidRPr="00001278">
        <w:rPr>
          <w:rFonts w:ascii="Times New Roman" w:hAnsi="Times New Roman"/>
          <w:bCs/>
          <w:sz w:val="24"/>
          <w:lang w:eastAsia="zh-CN"/>
        </w:rPr>
        <w:t>年，阳高县城区建设用地规模控制为</w:t>
      </w:r>
      <w:r w:rsidRPr="00001278">
        <w:rPr>
          <w:rFonts w:ascii="Times New Roman" w:hAnsi="Times New Roman"/>
          <w:bCs/>
          <w:sz w:val="24"/>
          <w:lang w:eastAsia="zh-CN"/>
        </w:rPr>
        <w:t>16.18km</w:t>
      </w:r>
      <w:r w:rsidRPr="00001278">
        <w:rPr>
          <w:rFonts w:ascii="Times New Roman" w:hAnsi="Times New Roman"/>
          <w:bCs/>
          <w:sz w:val="24"/>
          <w:vertAlign w:val="superscript"/>
          <w:lang w:eastAsia="zh-CN"/>
        </w:rPr>
        <w:t>2</w:t>
      </w:r>
      <w:r w:rsidRPr="00001278">
        <w:rPr>
          <w:rFonts w:ascii="Times New Roman" w:hAnsi="Times New Roman"/>
          <w:bCs/>
          <w:sz w:val="24"/>
          <w:lang w:eastAsia="zh-CN"/>
        </w:rPr>
        <w:t>、人均用地约为</w:t>
      </w:r>
      <w:r w:rsidRPr="00001278">
        <w:rPr>
          <w:rFonts w:ascii="Times New Roman" w:hAnsi="Times New Roman"/>
          <w:bCs/>
          <w:sz w:val="24"/>
          <w:lang w:eastAsia="zh-CN"/>
        </w:rPr>
        <w:t>124m</w:t>
      </w:r>
      <w:r w:rsidRPr="00001278">
        <w:rPr>
          <w:rFonts w:ascii="Times New Roman" w:hAnsi="Times New Roman"/>
          <w:bCs/>
          <w:sz w:val="24"/>
          <w:vertAlign w:val="superscript"/>
          <w:lang w:eastAsia="zh-CN"/>
        </w:rPr>
        <w:t>2</w:t>
      </w:r>
      <w:r w:rsidRPr="00001278">
        <w:rPr>
          <w:rFonts w:ascii="Times New Roman" w:hAnsi="Times New Roman"/>
          <w:bCs/>
          <w:sz w:val="24"/>
          <w:lang w:eastAsia="zh-CN"/>
        </w:rPr>
        <w:t>。</w:t>
      </w:r>
    </w:p>
    <w:p w:rsidR="005C5B71"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w:t>
      </w:r>
      <w:r w:rsidRPr="00001278">
        <w:rPr>
          <w:rFonts w:ascii="Times New Roman" w:hAnsi="Times New Roman"/>
          <w:bCs/>
          <w:sz w:val="24"/>
          <w:lang w:eastAsia="zh-CN"/>
        </w:rPr>
        <w:t>5</w:t>
      </w:r>
      <w:r w:rsidRPr="00001278">
        <w:rPr>
          <w:rFonts w:ascii="Times New Roman" w:hAnsi="Times New Roman"/>
          <w:bCs/>
          <w:sz w:val="24"/>
          <w:lang w:eastAsia="zh-CN"/>
        </w:rPr>
        <w:t>）城镇职能结构</w:t>
      </w:r>
    </w:p>
    <w:p w:rsidR="00023D13" w:rsidRPr="00001278" w:rsidRDefault="005C5B71" w:rsidP="005C5B71">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县城（龙泉镇）：是县域的政治、经济、文化中心，长城沿线城堡旅游的服务基地及大同旅游体系的重要节点，龙泉工业园区的配套服务基地。</w:t>
      </w:r>
    </w:p>
    <w:p w:rsidR="008450F2" w:rsidRPr="00001278" w:rsidRDefault="008450F2" w:rsidP="008450F2">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区域次中心城镇和一般城镇：罗文皂镇</w:t>
      </w:r>
      <w:r w:rsidRPr="00001278">
        <w:rPr>
          <w:rFonts w:ascii="Times New Roman" w:hAnsi="Times New Roman"/>
          <w:bCs/>
          <w:sz w:val="24"/>
          <w:lang w:eastAsia="zh-CN"/>
        </w:rPr>
        <w:t>—</w:t>
      </w:r>
      <w:r w:rsidRPr="00001278">
        <w:rPr>
          <w:rFonts w:ascii="Times New Roman" w:hAnsi="Times New Roman"/>
          <w:bCs/>
          <w:sz w:val="24"/>
          <w:lang w:eastAsia="zh-CN"/>
        </w:rPr>
        <w:t>商贸型小城镇；东小村镇</w:t>
      </w:r>
      <w:r w:rsidRPr="00001278">
        <w:rPr>
          <w:rFonts w:ascii="Times New Roman" w:hAnsi="Times New Roman"/>
          <w:bCs/>
          <w:sz w:val="24"/>
          <w:lang w:eastAsia="zh-CN"/>
        </w:rPr>
        <w:t>—</w:t>
      </w:r>
      <w:r w:rsidRPr="00001278">
        <w:rPr>
          <w:rFonts w:ascii="Times New Roman" w:hAnsi="Times New Roman"/>
          <w:bCs/>
          <w:sz w:val="24"/>
          <w:lang w:eastAsia="zh-CN"/>
        </w:rPr>
        <w:t>综合型小城镇；大白登镇</w:t>
      </w:r>
      <w:r w:rsidRPr="00001278">
        <w:rPr>
          <w:rFonts w:ascii="Times New Roman" w:hAnsi="Times New Roman"/>
          <w:bCs/>
          <w:sz w:val="24"/>
          <w:lang w:eastAsia="zh-CN"/>
        </w:rPr>
        <w:t>—</w:t>
      </w:r>
      <w:r w:rsidRPr="00001278">
        <w:rPr>
          <w:rFonts w:ascii="Times New Roman" w:hAnsi="Times New Roman"/>
          <w:bCs/>
          <w:sz w:val="24"/>
          <w:lang w:eastAsia="zh-CN"/>
        </w:rPr>
        <w:t>工贸型小城镇；王官屯镇</w:t>
      </w:r>
      <w:r w:rsidRPr="00001278">
        <w:rPr>
          <w:rFonts w:ascii="Times New Roman" w:hAnsi="Times New Roman"/>
          <w:bCs/>
          <w:sz w:val="24"/>
          <w:lang w:eastAsia="zh-CN"/>
        </w:rPr>
        <w:t>—</w:t>
      </w:r>
      <w:r w:rsidRPr="00001278">
        <w:rPr>
          <w:rFonts w:ascii="Times New Roman" w:hAnsi="Times New Roman"/>
          <w:bCs/>
          <w:sz w:val="24"/>
          <w:lang w:eastAsia="zh-CN"/>
        </w:rPr>
        <w:t>工业型小城镇。</w:t>
      </w:r>
    </w:p>
    <w:p w:rsidR="008450F2" w:rsidRPr="00001278" w:rsidRDefault="008450F2" w:rsidP="008450F2">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w:t>
      </w:r>
      <w:r w:rsidRPr="00001278">
        <w:rPr>
          <w:rFonts w:ascii="Times New Roman" w:hAnsi="Times New Roman"/>
          <w:bCs/>
          <w:sz w:val="24"/>
          <w:lang w:eastAsia="zh-CN"/>
        </w:rPr>
        <w:t>6</w:t>
      </w:r>
      <w:r w:rsidRPr="00001278">
        <w:rPr>
          <w:rFonts w:ascii="Times New Roman" w:hAnsi="Times New Roman"/>
          <w:bCs/>
          <w:sz w:val="24"/>
          <w:lang w:eastAsia="zh-CN"/>
        </w:rPr>
        <w:t>）城市发展方向</w:t>
      </w:r>
    </w:p>
    <w:p w:rsidR="008450F2" w:rsidRPr="00001278" w:rsidRDefault="008450F2" w:rsidP="008450F2">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城市主要向南拓展，发展大张公路以南的新城区，北部以京包铁路为界控制发展，东部、西南部地区适当建设。老城区城市功能向南延伸，将分散的工业逐步集中到龙泉工业园区，原有工业用地转变为居住和公共设施用地，同时调整旧城以东的村庄用地。</w:t>
      </w:r>
    </w:p>
    <w:p w:rsidR="008450F2" w:rsidRPr="00001278" w:rsidRDefault="008450F2" w:rsidP="008450F2">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w:t>
      </w:r>
      <w:r w:rsidRPr="00001278">
        <w:rPr>
          <w:rFonts w:ascii="Times New Roman" w:hAnsi="Times New Roman"/>
          <w:bCs/>
          <w:sz w:val="24"/>
          <w:lang w:eastAsia="zh-CN"/>
        </w:rPr>
        <w:t>7</w:t>
      </w:r>
      <w:r w:rsidRPr="00001278">
        <w:rPr>
          <w:rFonts w:ascii="Times New Roman" w:hAnsi="Times New Roman"/>
          <w:bCs/>
          <w:sz w:val="24"/>
          <w:lang w:eastAsia="zh-CN"/>
        </w:rPr>
        <w:t>）供热工程规划</w:t>
      </w:r>
    </w:p>
    <w:p w:rsidR="008450F2" w:rsidRPr="00001278" w:rsidRDefault="008450F2" w:rsidP="008450F2">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规划</w:t>
      </w:r>
      <w:r w:rsidRPr="00001278">
        <w:rPr>
          <w:rFonts w:ascii="Times New Roman" w:hAnsi="Times New Roman"/>
          <w:bCs/>
          <w:sz w:val="24"/>
          <w:lang w:eastAsia="zh-CN"/>
        </w:rPr>
        <w:t>2020</w:t>
      </w:r>
      <w:r w:rsidRPr="00001278">
        <w:rPr>
          <w:rFonts w:ascii="Times New Roman" w:hAnsi="Times New Roman"/>
          <w:bCs/>
          <w:sz w:val="24"/>
          <w:lang w:eastAsia="zh-CN"/>
        </w:rPr>
        <w:t>年城中心区集中供热普及率达到</w:t>
      </w:r>
      <w:r w:rsidRPr="00001278">
        <w:rPr>
          <w:rFonts w:ascii="Times New Roman" w:hAnsi="Times New Roman"/>
          <w:bCs/>
          <w:sz w:val="24"/>
          <w:lang w:eastAsia="zh-CN"/>
        </w:rPr>
        <w:t>100%</w:t>
      </w:r>
      <w:r w:rsidRPr="00001278">
        <w:rPr>
          <w:rFonts w:ascii="Times New Roman" w:hAnsi="Times New Roman"/>
          <w:bCs/>
          <w:sz w:val="24"/>
          <w:lang w:eastAsia="zh-CN"/>
        </w:rPr>
        <w:t>，规划采暖热负荷</w:t>
      </w:r>
      <w:r w:rsidRPr="00001278">
        <w:rPr>
          <w:rFonts w:ascii="Times New Roman" w:hAnsi="Times New Roman"/>
          <w:bCs/>
          <w:sz w:val="24"/>
          <w:lang w:eastAsia="zh-CN"/>
        </w:rPr>
        <w:t>350.58</w:t>
      </w:r>
      <w:r w:rsidRPr="00001278">
        <w:rPr>
          <w:rFonts w:ascii="Times New Roman" w:hAnsi="Times New Roman"/>
          <w:bCs/>
          <w:sz w:val="24"/>
          <w:lang w:eastAsia="zh-CN"/>
        </w:rPr>
        <w:t>兆瓦。规划近期利用城区东南新建集中热源厂供热，远期由热电厂集中供热。</w:t>
      </w:r>
    </w:p>
    <w:p w:rsidR="00023D13" w:rsidRPr="00001278" w:rsidRDefault="00023D13" w:rsidP="00023D13">
      <w:pPr>
        <w:adjustRightInd w:val="0"/>
        <w:snapToGrid w:val="0"/>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本项目位于大白登镇下富家寨村东</w:t>
      </w:r>
      <w:r w:rsidRPr="00001278">
        <w:rPr>
          <w:rFonts w:ascii="Times New Roman" w:hAnsi="Times New Roman"/>
          <w:bCs/>
          <w:sz w:val="24"/>
          <w:lang w:eastAsia="zh-CN"/>
        </w:rPr>
        <w:t>1.5km</w:t>
      </w:r>
      <w:r w:rsidRPr="00001278">
        <w:rPr>
          <w:rFonts w:ascii="Times New Roman" w:hAnsi="Times New Roman"/>
          <w:bCs/>
          <w:sz w:val="24"/>
          <w:lang w:eastAsia="zh-CN"/>
        </w:rPr>
        <w:t>处，在阳高县东南偏南方向，距阳高县南部规划边界</w:t>
      </w:r>
      <w:r w:rsidRPr="00001278">
        <w:rPr>
          <w:rFonts w:ascii="Times New Roman" w:hAnsi="Times New Roman"/>
          <w:bCs/>
          <w:sz w:val="24"/>
          <w:lang w:eastAsia="zh-CN"/>
        </w:rPr>
        <w:t>18km</w:t>
      </w:r>
      <w:r w:rsidRPr="00001278">
        <w:rPr>
          <w:rFonts w:ascii="Times New Roman" w:hAnsi="Times New Roman"/>
          <w:bCs/>
          <w:sz w:val="24"/>
          <w:lang w:eastAsia="zh-CN"/>
        </w:rPr>
        <w:t>，不违背城市城市总体规划要求。</w:t>
      </w:r>
    </w:p>
    <w:p w:rsidR="00023D13" w:rsidRPr="00001278" w:rsidRDefault="00023D13" w:rsidP="00023D13">
      <w:pPr>
        <w:adjustRightInd w:val="0"/>
        <w:snapToGrid w:val="0"/>
        <w:spacing w:after="0" w:line="360" w:lineRule="auto"/>
        <w:ind w:firstLineChars="200" w:firstLine="480"/>
        <w:rPr>
          <w:rFonts w:ascii="Times New Roman" w:hAnsi="Times New Roman"/>
          <w:sz w:val="24"/>
          <w:lang w:eastAsia="zh-CN"/>
        </w:rPr>
      </w:pPr>
    </w:p>
    <w:p w:rsidR="00023D13" w:rsidRPr="00001278" w:rsidRDefault="00023D13" w:rsidP="00023D13">
      <w:pPr>
        <w:adjustRightInd w:val="0"/>
        <w:snapToGrid w:val="0"/>
        <w:spacing w:after="0" w:line="360" w:lineRule="auto"/>
        <w:ind w:firstLineChars="200" w:firstLine="440"/>
        <w:rPr>
          <w:rFonts w:ascii="Times New Roman" w:hAnsi="Times New Roman"/>
          <w:lang w:eastAsia="zh-CN"/>
        </w:rPr>
        <w:sectPr w:rsidR="00023D13" w:rsidRPr="00001278" w:rsidSect="00323C79">
          <w:headerReference w:type="default" r:id="rId11"/>
          <w:pgSz w:w="11906" w:h="16838"/>
          <w:pgMar w:top="1418" w:right="1588" w:bottom="1418" w:left="1588" w:header="851" w:footer="992" w:gutter="0"/>
          <w:pgNumType w:start="1"/>
          <w:cols w:space="425"/>
          <w:docGrid w:type="lines" w:linePitch="312"/>
        </w:sectPr>
      </w:pPr>
    </w:p>
    <w:p w:rsidR="00023D13" w:rsidRPr="00001278" w:rsidRDefault="00023D13" w:rsidP="005C5B71">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5C5B71">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8450F2">
      <w:pPr>
        <w:spacing w:line="440" w:lineRule="exact"/>
        <w:ind w:firstLineChars="200" w:firstLine="420"/>
        <w:jc w:val="center"/>
        <w:rPr>
          <w:rFonts w:ascii="Times New Roman" w:hAnsi="Times New Roman"/>
          <w:sz w:val="21"/>
          <w:szCs w:val="21"/>
          <w:lang w:eastAsia="zh-CN"/>
        </w:rPr>
      </w:pPr>
    </w:p>
    <w:p w:rsidR="00023D13" w:rsidRPr="00001278" w:rsidRDefault="00023D13" w:rsidP="005C5B71">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5C5B71">
      <w:pPr>
        <w:spacing w:line="440" w:lineRule="exact"/>
        <w:ind w:firstLineChars="200" w:firstLine="480"/>
        <w:rPr>
          <w:rFonts w:ascii="Times New Roman" w:hAnsi="Times New Roman"/>
          <w:sz w:val="24"/>
          <w:lang w:eastAsia="zh-CN"/>
        </w:rPr>
      </w:pPr>
    </w:p>
    <w:p w:rsidR="00023D13" w:rsidRPr="00001278" w:rsidRDefault="001A61A5" w:rsidP="00023D13">
      <w:pPr>
        <w:spacing w:line="440" w:lineRule="exact"/>
        <w:ind w:firstLineChars="200" w:firstLine="480"/>
        <w:rPr>
          <w:rFonts w:ascii="Times New Roman" w:hAnsi="Times New Roman"/>
          <w:sz w:val="24"/>
          <w:lang w:eastAsia="zh-CN"/>
        </w:rPr>
      </w:pPr>
      <w:r>
        <w:rPr>
          <w:rFonts w:ascii="Times New Roman" w:hAnsi="Times New Roman"/>
          <w:noProof/>
          <w:sz w:val="24"/>
          <w:lang w:eastAsia="zh-CN" w:bidi="ar-SA"/>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1065" o:spid="_x0000_s9226" type="#_x0000_t61" style="position:absolute;left:0;text-align:left;margin-left:340.3pt;margin-top:20.45pt;width:80.8pt;height:48pt;z-index:251625984" o:regroupid="86" adj="-3823,24480" strokecolor="#00b050">
            <v:textbox>
              <w:txbxContent>
                <w:p w:rsidR="00542625" w:rsidRDefault="00542625" w:rsidP="008450F2">
                  <w:pPr>
                    <w:adjustRightInd w:val="0"/>
                    <w:snapToGrid w:val="0"/>
                    <w:spacing w:line="240" w:lineRule="exact"/>
                    <w:jc w:val="center"/>
                    <w:rPr>
                      <w:sz w:val="18"/>
                      <w:szCs w:val="18"/>
                      <w:lang w:eastAsia="zh-CN"/>
                    </w:rPr>
                  </w:pPr>
                  <w:r>
                    <w:rPr>
                      <w:rFonts w:hint="eastAsia"/>
                      <w:sz w:val="18"/>
                      <w:szCs w:val="18"/>
                      <w:lang w:eastAsia="zh-CN"/>
                    </w:rPr>
                    <w:t>项目厂址距离规划南侧边界</w:t>
                  </w:r>
                  <w:r>
                    <w:rPr>
                      <w:rFonts w:hint="eastAsia"/>
                      <w:sz w:val="18"/>
                      <w:szCs w:val="18"/>
                      <w:lang w:eastAsia="zh-CN"/>
                    </w:rPr>
                    <w:t>18km</w:t>
                  </w:r>
                </w:p>
              </w:txbxContent>
            </v:textbox>
          </v:shape>
        </w:pict>
      </w:r>
    </w:p>
    <w:p w:rsidR="00023D13" w:rsidRPr="00001278" w:rsidRDefault="001A61A5" w:rsidP="00023D13">
      <w:pPr>
        <w:spacing w:line="440" w:lineRule="exact"/>
        <w:ind w:firstLineChars="200" w:firstLine="480"/>
        <w:rPr>
          <w:rFonts w:ascii="Times New Roman" w:hAnsi="Times New Roman"/>
          <w:sz w:val="24"/>
          <w:lang w:eastAsia="zh-CN"/>
        </w:rPr>
      </w:pPr>
      <w:r>
        <w:rPr>
          <w:rFonts w:ascii="Times New Roman" w:hAnsi="Times New Roman"/>
          <w:noProof/>
          <w:sz w:val="24"/>
          <w:lang w:eastAsia="zh-CN" w:bidi="ar-SA"/>
        </w:rPr>
        <w:pict>
          <v:line id="直线 1061" o:spid="_x0000_s9223" style="position:absolute;left:0;text-align:left;flip:x y;z-index:251624960" from="305.9pt,3.4pt" to="325.8pt,44.7pt" o:regroupid="86" strokecolor="red">
            <v:fill o:detectmouseclick="t"/>
            <v:stroke startarrow="block"/>
          </v:line>
        </w:pict>
      </w: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023D13" w:rsidRPr="00001278" w:rsidRDefault="00023D13" w:rsidP="00023D13">
      <w:pPr>
        <w:spacing w:line="440" w:lineRule="exact"/>
        <w:ind w:firstLineChars="200" w:firstLine="480"/>
        <w:rPr>
          <w:rFonts w:ascii="Times New Roman" w:hAnsi="Times New Roman"/>
          <w:sz w:val="24"/>
          <w:lang w:eastAsia="zh-CN"/>
        </w:rPr>
      </w:pPr>
    </w:p>
    <w:p w:rsidR="008450F2" w:rsidRPr="00001278" w:rsidRDefault="008450F2" w:rsidP="008450F2">
      <w:pPr>
        <w:spacing w:line="440" w:lineRule="exact"/>
        <w:ind w:firstLineChars="200" w:firstLine="422"/>
        <w:rPr>
          <w:rFonts w:ascii="Times New Roman" w:hAnsi="Times New Roman"/>
          <w:b/>
          <w:sz w:val="21"/>
          <w:szCs w:val="21"/>
          <w:lang w:eastAsia="zh-CN"/>
        </w:rPr>
      </w:pPr>
    </w:p>
    <w:p w:rsidR="00023D13" w:rsidRPr="00001278" w:rsidRDefault="008450F2" w:rsidP="008450F2">
      <w:pPr>
        <w:spacing w:line="440" w:lineRule="exact"/>
        <w:ind w:firstLineChars="200" w:firstLine="422"/>
        <w:jc w:val="center"/>
        <w:rPr>
          <w:rFonts w:ascii="Times New Roman" w:hAnsi="Times New Roman"/>
          <w:sz w:val="24"/>
          <w:lang w:eastAsia="zh-CN"/>
        </w:rPr>
      </w:pPr>
      <w:r w:rsidRPr="00001278">
        <w:rPr>
          <w:rFonts w:ascii="Times New Roman" w:hAnsi="Times New Roman"/>
          <w:b/>
          <w:sz w:val="21"/>
          <w:szCs w:val="21"/>
          <w:lang w:eastAsia="zh-CN"/>
        </w:rPr>
        <w:t>图</w:t>
      </w:r>
      <w:r w:rsidRPr="00001278">
        <w:rPr>
          <w:rFonts w:ascii="Times New Roman" w:hAnsi="Times New Roman"/>
          <w:b/>
          <w:sz w:val="21"/>
          <w:szCs w:val="21"/>
          <w:lang w:eastAsia="zh-CN"/>
        </w:rPr>
        <w:t xml:space="preserve">1-2    </w:t>
      </w:r>
      <w:r w:rsidRPr="00001278">
        <w:rPr>
          <w:rFonts w:ascii="Times New Roman" w:hAnsi="Times New Roman"/>
          <w:b/>
          <w:sz w:val="21"/>
          <w:szCs w:val="21"/>
          <w:lang w:eastAsia="zh-CN"/>
        </w:rPr>
        <w:t>阳高县城市总体规划图</w:t>
      </w:r>
    </w:p>
    <w:p w:rsidR="00572061" w:rsidRPr="00001278" w:rsidRDefault="00AA1D66" w:rsidP="00AA1D66">
      <w:pPr>
        <w:pStyle w:val="5-"/>
        <w:ind w:firstLine="482"/>
        <w:rPr>
          <w:rFonts w:ascii="Times New Roman" w:hAnsi="Times New Roman"/>
          <w:b/>
          <w:lang w:eastAsia="zh-CN"/>
        </w:rPr>
      </w:pPr>
      <w:r w:rsidRPr="00001278">
        <w:rPr>
          <w:rFonts w:ascii="Times New Roman" w:hAnsi="Times New Roman"/>
          <w:b/>
          <w:lang w:eastAsia="zh-CN"/>
        </w:rPr>
        <w:lastRenderedPageBreak/>
        <w:t>1.5.2.</w:t>
      </w:r>
      <w:r w:rsidR="00286854" w:rsidRPr="00001278">
        <w:rPr>
          <w:rFonts w:ascii="Times New Roman" w:hAnsi="Times New Roman"/>
          <w:b/>
          <w:lang w:eastAsia="zh-CN"/>
        </w:rPr>
        <w:t>2</w:t>
      </w:r>
      <w:r w:rsidR="00572061" w:rsidRPr="00001278">
        <w:rPr>
          <w:rFonts w:ascii="Times New Roman" w:hAnsi="Times New Roman"/>
          <w:b/>
          <w:lang w:eastAsia="zh-CN"/>
        </w:rPr>
        <w:t>与相关规划符合性分析</w:t>
      </w:r>
    </w:p>
    <w:p w:rsidR="004217C3" w:rsidRPr="00001278" w:rsidRDefault="00572061" w:rsidP="004217C3">
      <w:pPr>
        <w:pStyle w:val="5-"/>
        <w:ind w:firstLine="480"/>
        <w:rPr>
          <w:rFonts w:ascii="Times New Roman" w:hAnsi="Times New Roman"/>
          <w:lang w:eastAsia="zh-CN"/>
        </w:rPr>
      </w:pPr>
      <w:r w:rsidRPr="00001278">
        <w:rPr>
          <w:rFonts w:ascii="Times New Roman" w:hAnsi="Times New Roman"/>
          <w:lang w:eastAsia="zh-CN"/>
        </w:rPr>
        <w:t>本次评价结合《畜禽养殖场（小区）环境守法导则》和《畜禽养殖业污染防治技术规范》中关于养殖场选址的相关要求，进行对比论证分析。</w:t>
      </w:r>
    </w:p>
    <w:p w:rsidR="004217C3" w:rsidRPr="00001278" w:rsidRDefault="00572061" w:rsidP="004217C3">
      <w:pPr>
        <w:pStyle w:val="5-"/>
        <w:ind w:firstLine="480"/>
        <w:rPr>
          <w:rFonts w:ascii="Times New Roman" w:hAnsi="Times New Roman"/>
          <w:bCs/>
          <w:lang w:eastAsia="zh-CN"/>
        </w:rPr>
      </w:pPr>
      <w:r w:rsidRPr="00001278">
        <w:rPr>
          <w:rFonts w:ascii="Times New Roman" w:hAnsi="Times New Roman"/>
          <w:bCs/>
          <w:lang w:eastAsia="zh-CN"/>
        </w:rPr>
        <w:t>具体对比分析结果见表</w:t>
      </w:r>
      <w:r w:rsidRPr="00001278">
        <w:rPr>
          <w:rFonts w:ascii="Times New Roman" w:hAnsi="Times New Roman"/>
          <w:bCs/>
          <w:lang w:eastAsia="zh-CN"/>
        </w:rPr>
        <w:t>1.5</w:t>
      </w:r>
      <w:r w:rsidR="003B4A78" w:rsidRPr="00001278">
        <w:rPr>
          <w:rFonts w:ascii="Times New Roman" w:hAnsi="Times New Roman"/>
          <w:bCs/>
          <w:lang w:eastAsia="zh-CN"/>
        </w:rPr>
        <w:t>-</w:t>
      </w:r>
      <w:r w:rsidRPr="00001278">
        <w:rPr>
          <w:rFonts w:ascii="Times New Roman" w:hAnsi="Times New Roman"/>
          <w:bCs/>
          <w:lang w:eastAsia="zh-CN"/>
        </w:rPr>
        <w:t>1</w:t>
      </w:r>
      <w:r w:rsidRPr="00001278">
        <w:rPr>
          <w:rFonts w:ascii="Times New Roman" w:hAnsi="Times New Roman"/>
          <w:bCs/>
          <w:lang w:eastAsia="zh-CN"/>
        </w:rPr>
        <w:t>。</w:t>
      </w:r>
    </w:p>
    <w:p w:rsidR="00572061" w:rsidRPr="00001278" w:rsidRDefault="00572061" w:rsidP="004217C3">
      <w:pPr>
        <w:pStyle w:val="5-"/>
        <w:ind w:firstLine="422"/>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1.5</w:t>
      </w:r>
      <w:r w:rsidR="003B4A78" w:rsidRPr="00001278">
        <w:rPr>
          <w:rFonts w:ascii="Times New Roman" w:hAnsi="Times New Roman"/>
          <w:b/>
          <w:sz w:val="21"/>
          <w:szCs w:val="21"/>
          <w:lang w:eastAsia="zh-CN"/>
        </w:rPr>
        <w:t>-</w:t>
      </w:r>
      <w:r w:rsidRPr="00001278">
        <w:rPr>
          <w:rFonts w:ascii="Times New Roman" w:hAnsi="Times New Roman"/>
          <w:b/>
          <w:sz w:val="21"/>
          <w:szCs w:val="21"/>
          <w:lang w:eastAsia="zh-CN"/>
        </w:rPr>
        <w:t xml:space="preserve">1  </w:t>
      </w:r>
      <w:r w:rsidR="003B4A78"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养殖场选址合理性分析</w:t>
      </w:r>
    </w:p>
    <w:tbl>
      <w:tblPr>
        <w:tblW w:w="907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426"/>
        <w:gridCol w:w="4904"/>
        <w:gridCol w:w="2977"/>
        <w:gridCol w:w="764"/>
      </w:tblGrid>
      <w:tr w:rsidR="00572061" w:rsidRPr="00001278" w:rsidTr="00E676F1">
        <w:trPr>
          <w:trHeight w:val="362"/>
          <w:jc w:val="center"/>
        </w:trPr>
        <w:tc>
          <w:tcPr>
            <w:tcW w:w="426" w:type="dxa"/>
            <w:vAlign w:val="center"/>
          </w:tcPr>
          <w:p w:rsidR="00572061" w:rsidRPr="00001278" w:rsidRDefault="00572061" w:rsidP="003B4A78">
            <w:pPr>
              <w:pStyle w:val="aff7"/>
              <w:spacing w:after="0" w:line="280" w:lineRule="atLeast"/>
              <w:rPr>
                <w:rFonts w:ascii="Times New Roman" w:hAnsi="Times New Roman"/>
                <w:sz w:val="21"/>
                <w:szCs w:val="21"/>
              </w:rPr>
            </w:pPr>
            <w:r w:rsidRPr="00001278">
              <w:rPr>
                <w:rFonts w:ascii="Times New Roman" w:hAnsi="Times New Roman"/>
                <w:sz w:val="21"/>
                <w:szCs w:val="21"/>
              </w:rPr>
              <w:t>序号</w:t>
            </w:r>
          </w:p>
        </w:tc>
        <w:tc>
          <w:tcPr>
            <w:tcW w:w="4904" w:type="dxa"/>
            <w:vAlign w:val="center"/>
          </w:tcPr>
          <w:p w:rsidR="00572061" w:rsidRPr="00001278" w:rsidRDefault="00572061" w:rsidP="003B4A78">
            <w:pPr>
              <w:pStyle w:val="aff7"/>
              <w:spacing w:after="0" w:line="280" w:lineRule="atLeast"/>
              <w:rPr>
                <w:rFonts w:ascii="Times New Roman" w:hAnsi="Times New Roman"/>
                <w:sz w:val="21"/>
                <w:szCs w:val="21"/>
              </w:rPr>
            </w:pPr>
            <w:r w:rsidRPr="00001278">
              <w:rPr>
                <w:rFonts w:ascii="Times New Roman" w:hAnsi="Times New Roman"/>
                <w:sz w:val="21"/>
                <w:szCs w:val="21"/>
              </w:rPr>
              <w:t>相关导则、规范要求</w:t>
            </w:r>
          </w:p>
        </w:tc>
        <w:tc>
          <w:tcPr>
            <w:tcW w:w="2977" w:type="dxa"/>
            <w:vAlign w:val="center"/>
          </w:tcPr>
          <w:p w:rsidR="00572061" w:rsidRPr="00001278" w:rsidRDefault="00572061" w:rsidP="003B4A78">
            <w:pPr>
              <w:pStyle w:val="aff7"/>
              <w:spacing w:after="0" w:line="280" w:lineRule="atLeast"/>
              <w:rPr>
                <w:rFonts w:ascii="Times New Roman" w:hAnsi="Times New Roman"/>
                <w:sz w:val="21"/>
                <w:szCs w:val="21"/>
              </w:rPr>
            </w:pPr>
            <w:r w:rsidRPr="00001278">
              <w:rPr>
                <w:rFonts w:ascii="Times New Roman" w:hAnsi="Times New Roman"/>
                <w:sz w:val="21"/>
                <w:szCs w:val="21"/>
              </w:rPr>
              <w:t>本项目场址情况</w:t>
            </w:r>
          </w:p>
        </w:tc>
        <w:tc>
          <w:tcPr>
            <w:tcW w:w="764" w:type="dxa"/>
            <w:vAlign w:val="center"/>
          </w:tcPr>
          <w:p w:rsidR="00572061" w:rsidRPr="00001278" w:rsidRDefault="00572061" w:rsidP="003B4A78">
            <w:pPr>
              <w:pStyle w:val="aff7"/>
              <w:spacing w:after="0" w:line="280" w:lineRule="atLeast"/>
              <w:rPr>
                <w:rFonts w:ascii="Times New Roman" w:hAnsi="Times New Roman"/>
                <w:sz w:val="21"/>
                <w:szCs w:val="21"/>
              </w:rPr>
            </w:pPr>
            <w:r w:rsidRPr="00001278">
              <w:rPr>
                <w:rFonts w:ascii="Times New Roman" w:hAnsi="Times New Roman"/>
                <w:sz w:val="21"/>
                <w:szCs w:val="21"/>
              </w:rPr>
              <w:t>相符性</w:t>
            </w:r>
          </w:p>
        </w:tc>
      </w:tr>
      <w:tr w:rsidR="00572061" w:rsidRPr="00001278" w:rsidTr="00E676F1">
        <w:trPr>
          <w:trHeight w:val="764"/>
          <w:jc w:val="center"/>
        </w:trPr>
        <w:tc>
          <w:tcPr>
            <w:tcW w:w="426" w:type="dxa"/>
            <w:vAlign w:val="center"/>
          </w:tcPr>
          <w:p w:rsidR="00572061" w:rsidRPr="00001278" w:rsidRDefault="00572061" w:rsidP="003B4A78">
            <w:pPr>
              <w:pStyle w:val="aff7"/>
              <w:spacing w:after="0" w:line="280" w:lineRule="atLeast"/>
              <w:rPr>
                <w:rFonts w:ascii="Times New Roman" w:hAnsi="Times New Roman"/>
                <w:sz w:val="21"/>
                <w:szCs w:val="21"/>
              </w:rPr>
            </w:pPr>
            <w:r w:rsidRPr="00001278">
              <w:rPr>
                <w:rFonts w:ascii="Times New Roman" w:hAnsi="Times New Roman"/>
                <w:sz w:val="21"/>
                <w:szCs w:val="21"/>
              </w:rPr>
              <w:t>1</w:t>
            </w:r>
          </w:p>
        </w:tc>
        <w:tc>
          <w:tcPr>
            <w:tcW w:w="4904" w:type="dxa"/>
            <w:vAlign w:val="center"/>
          </w:tcPr>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《畜禽养殖场（小区）环境守法导则》：</w:t>
            </w:r>
            <w:r w:rsidRPr="00001278">
              <w:rPr>
                <w:rFonts w:ascii="Times New Roman" w:hAnsi="Times New Roman"/>
                <w:sz w:val="21"/>
                <w:szCs w:val="21"/>
                <w:lang w:eastAsia="zh-CN"/>
              </w:rPr>
              <w:t>1</w:t>
            </w:r>
            <w:r w:rsidRPr="00001278">
              <w:rPr>
                <w:rFonts w:ascii="Times New Roman" w:hAnsi="Times New Roman"/>
                <w:sz w:val="21"/>
                <w:szCs w:val="21"/>
                <w:lang w:eastAsia="zh-CN"/>
              </w:rPr>
              <w:t>、畜禽养殖场（小区）的建设应坚持农牧结合、种养平衡的原则，根据本场区土地（包括与其他法人签约承诺消纳本场区产生粪便污水的土地）对畜禽粪便的消纳能力，确定新建畜禽养殖场的养殖规模，对于无相应消纳土地的养殖场必须配套建立具有相应加工处理能力的粪便污水处理设施或处理（置）机制。</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2</w:t>
            </w:r>
            <w:r w:rsidRPr="00001278">
              <w:rPr>
                <w:rFonts w:ascii="Times New Roman" w:hAnsi="Times New Roman"/>
                <w:sz w:val="21"/>
                <w:szCs w:val="21"/>
                <w:lang w:eastAsia="zh-CN"/>
              </w:rPr>
              <w:t>、畜禽养殖场（小区）的设置应符合区域污染物排放总量控制要求，其选址要符合国家有关规定和地方总体规划；不得在生活饮用水源保护区、风景名胜区、自然保护区的核心区及缓冲区，城市和城镇中居民区、文教科研区、医疗区等人口集中区域，各级人民政府依法划定的禁养区域，国家或地方法律、法规规定需特殊保护的其他区域内建设养殖场；禁养区外养殖场要保证与居民点、水源、旅游景点有一定的保护距离；尽可能远离城市、工矿区和人口密集的地方；尽可能靠近农业种植区。</w:t>
            </w:r>
          </w:p>
        </w:tc>
        <w:tc>
          <w:tcPr>
            <w:tcW w:w="2977" w:type="dxa"/>
            <w:vAlign w:val="center"/>
          </w:tcPr>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1</w:t>
            </w:r>
            <w:r w:rsidRPr="00001278">
              <w:rPr>
                <w:rFonts w:ascii="Times New Roman" w:hAnsi="Times New Roman"/>
                <w:sz w:val="21"/>
                <w:szCs w:val="21"/>
                <w:lang w:eastAsia="zh-CN"/>
              </w:rPr>
              <w:t>、本项目场址周边为农村地区，</w:t>
            </w:r>
            <w:r w:rsidR="003B4A78" w:rsidRPr="00001278">
              <w:rPr>
                <w:rFonts w:ascii="Times New Roman" w:hAnsi="Times New Roman"/>
                <w:sz w:val="21"/>
                <w:szCs w:val="21"/>
                <w:lang w:eastAsia="zh-CN"/>
              </w:rPr>
              <w:t>农田分布交广，</w:t>
            </w:r>
            <w:r w:rsidRPr="00001278">
              <w:rPr>
                <w:rFonts w:ascii="Times New Roman" w:hAnsi="Times New Roman"/>
                <w:sz w:val="21"/>
                <w:szCs w:val="21"/>
                <w:lang w:eastAsia="zh-CN"/>
              </w:rPr>
              <w:t>能够消纳本项目产生的畜禽粪便。</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2</w:t>
            </w:r>
            <w:r w:rsidRPr="00001278">
              <w:rPr>
                <w:rFonts w:ascii="Times New Roman" w:hAnsi="Times New Roman"/>
                <w:sz w:val="21"/>
                <w:szCs w:val="21"/>
                <w:lang w:eastAsia="zh-CN"/>
              </w:rPr>
              <w:t>、本项目场址符合当地总体规划，场址周边无环境敏感保护区及城市和城镇中居民区、文教科研区、医疗区等人口集中区域，不在</w:t>
            </w:r>
            <w:r w:rsidR="003B4A78" w:rsidRPr="00001278">
              <w:rPr>
                <w:rFonts w:ascii="Times New Roman" w:hAnsi="Times New Roman"/>
                <w:sz w:val="21"/>
                <w:szCs w:val="21"/>
                <w:lang w:eastAsia="zh-CN"/>
              </w:rPr>
              <w:t>阳高</w:t>
            </w:r>
            <w:r w:rsidRPr="00001278">
              <w:rPr>
                <w:rFonts w:ascii="Times New Roman" w:hAnsi="Times New Roman"/>
                <w:sz w:val="21"/>
                <w:szCs w:val="21"/>
                <w:lang w:eastAsia="zh-CN"/>
              </w:rPr>
              <w:t>县人民政府依法划定的禁养区域范围内，并靠近农业种植区。</w:t>
            </w:r>
          </w:p>
          <w:p w:rsidR="00572061" w:rsidRPr="00001278" w:rsidRDefault="00572061" w:rsidP="00894379">
            <w:pPr>
              <w:pStyle w:val="64"/>
              <w:spacing w:line="280" w:lineRule="atLeast"/>
              <w:jc w:val="left"/>
              <w:rPr>
                <w:szCs w:val="21"/>
              </w:rPr>
            </w:pPr>
            <w:r w:rsidRPr="00001278">
              <w:rPr>
                <w:szCs w:val="21"/>
              </w:rPr>
              <w:t>3</w:t>
            </w:r>
            <w:r w:rsidRPr="00001278">
              <w:rPr>
                <w:szCs w:val="21"/>
              </w:rPr>
              <w:t>、距离本项目最近的</w:t>
            </w:r>
            <w:r w:rsidR="003B4A78" w:rsidRPr="00001278">
              <w:rPr>
                <w:szCs w:val="21"/>
              </w:rPr>
              <w:t>上富家寨村</w:t>
            </w:r>
            <w:r w:rsidR="003B4A78" w:rsidRPr="00001278">
              <w:rPr>
                <w:szCs w:val="21"/>
              </w:rPr>
              <w:t>1.0</w:t>
            </w:r>
            <w:r w:rsidRPr="00001278">
              <w:rPr>
                <w:szCs w:val="21"/>
              </w:rPr>
              <w:t>km</w:t>
            </w:r>
            <w:r w:rsidRPr="00001278">
              <w:rPr>
                <w:szCs w:val="21"/>
              </w:rPr>
              <w:t>。距离最近的集中式水水源</w:t>
            </w:r>
            <w:r w:rsidR="00894379" w:rsidRPr="00001278">
              <w:rPr>
                <w:szCs w:val="21"/>
              </w:rPr>
              <w:t>大白登镇集中供水水源地</w:t>
            </w:r>
            <w:r w:rsidR="00894379" w:rsidRPr="00001278">
              <w:rPr>
                <w:szCs w:val="21"/>
              </w:rPr>
              <w:t>10.5</w:t>
            </w:r>
            <w:r w:rsidRPr="00001278">
              <w:rPr>
                <w:szCs w:val="21"/>
              </w:rPr>
              <w:t>km</w:t>
            </w:r>
            <w:r w:rsidRPr="00001278">
              <w:rPr>
                <w:szCs w:val="21"/>
              </w:rPr>
              <w:t>。</w:t>
            </w:r>
          </w:p>
        </w:tc>
        <w:tc>
          <w:tcPr>
            <w:tcW w:w="764" w:type="dxa"/>
            <w:vAlign w:val="center"/>
          </w:tcPr>
          <w:p w:rsidR="00572061" w:rsidRPr="00001278" w:rsidRDefault="00572061" w:rsidP="003B4A78">
            <w:pPr>
              <w:pStyle w:val="aff7"/>
              <w:spacing w:after="0" w:line="280" w:lineRule="atLeast"/>
              <w:rPr>
                <w:rFonts w:ascii="Times New Roman" w:hAnsi="Times New Roman"/>
                <w:sz w:val="21"/>
                <w:szCs w:val="21"/>
              </w:rPr>
            </w:pPr>
            <w:r w:rsidRPr="00001278">
              <w:rPr>
                <w:rFonts w:ascii="Times New Roman" w:hAnsi="Times New Roman"/>
                <w:sz w:val="21"/>
                <w:szCs w:val="21"/>
              </w:rPr>
              <w:t>符合</w:t>
            </w:r>
          </w:p>
        </w:tc>
      </w:tr>
      <w:tr w:rsidR="00572061" w:rsidRPr="00001278" w:rsidTr="00E676F1">
        <w:trPr>
          <w:trHeight w:val="760"/>
          <w:jc w:val="center"/>
        </w:trPr>
        <w:tc>
          <w:tcPr>
            <w:tcW w:w="426" w:type="dxa"/>
            <w:vAlign w:val="center"/>
          </w:tcPr>
          <w:p w:rsidR="00572061" w:rsidRPr="00001278" w:rsidRDefault="00572061" w:rsidP="003B4A78">
            <w:pPr>
              <w:pStyle w:val="aff7"/>
              <w:spacing w:after="0" w:line="280" w:lineRule="atLeast"/>
              <w:rPr>
                <w:rFonts w:ascii="Times New Roman" w:hAnsi="Times New Roman"/>
                <w:sz w:val="21"/>
                <w:szCs w:val="21"/>
              </w:rPr>
            </w:pPr>
            <w:r w:rsidRPr="00001278">
              <w:rPr>
                <w:rFonts w:ascii="Times New Roman" w:hAnsi="Times New Roman"/>
                <w:sz w:val="21"/>
                <w:szCs w:val="21"/>
              </w:rPr>
              <w:t>2</w:t>
            </w:r>
          </w:p>
        </w:tc>
        <w:tc>
          <w:tcPr>
            <w:tcW w:w="4904" w:type="dxa"/>
            <w:vAlign w:val="center"/>
          </w:tcPr>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《畜禽养殖业污染防治技术规范》：选址要求禁止在下列区域内建没畜禽养殖场：</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1</w:t>
            </w:r>
            <w:r w:rsidRPr="00001278">
              <w:rPr>
                <w:rFonts w:ascii="Times New Roman" w:hAnsi="Times New Roman"/>
                <w:sz w:val="21"/>
                <w:szCs w:val="21"/>
                <w:lang w:eastAsia="zh-CN"/>
              </w:rPr>
              <w:t>、生活饮用水水源保护区、风景名胜区、自然保护区的核心区及缓冲区；</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2</w:t>
            </w:r>
            <w:r w:rsidRPr="00001278">
              <w:rPr>
                <w:rFonts w:ascii="Times New Roman" w:hAnsi="Times New Roman"/>
                <w:sz w:val="21"/>
                <w:szCs w:val="21"/>
                <w:lang w:eastAsia="zh-CN"/>
              </w:rPr>
              <w:t>、城市和城镇居民区，包括文教科研区、医疗区、商业区、工业区，游览区等人口集中地区；</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3</w:t>
            </w:r>
            <w:r w:rsidRPr="00001278">
              <w:rPr>
                <w:rFonts w:ascii="Times New Roman" w:hAnsi="Times New Roman"/>
                <w:sz w:val="21"/>
                <w:szCs w:val="21"/>
                <w:lang w:eastAsia="zh-CN"/>
              </w:rPr>
              <w:t>、县级人民政府依法划定的禁养区域；</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4</w:t>
            </w:r>
            <w:r w:rsidRPr="00001278">
              <w:rPr>
                <w:rFonts w:ascii="Times New Roman" w:hAnsi="Times New Roman"/>
                <w:sz w:val="21"/>
                <w:szCs w:val="21"/>
                <w:lang w:eastAsia="zh-CN"/>
              </w:rPr>
              <w:t>、国家或地方法律、法规规定需特殊保护的其它区域。</w:t>
            </w:r>
          </w:p>
          <w:p w:rsidR="00572061" w:rsidRPr="00001278" w:rsidRDefault="00572061" w:rsidP="004217C3">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新建、改建、扩建的畜禽养殖场选址应避开规定的禁建区域，在禁建区域附近建设的，应设在规定的禁建区域常年主导风向的下风向或侧风向处，场界与禁建区域边界的最小距离不得小于</w:t>
            </w:r>
            <w:r w:rsidRPr="00001278">
              <w:rPr>
                <w:rFonts w:ascii="Times New Roman" w:hAnsi="Times New Roman"/>
                <w:sz w:val="21"/>
                <w:szCs w:val="21"/>
                <w:lang w:eastAsia="zh-CN"/>
              </w:rPr>
              <w:t>500m</w:t>
            </w:r>
            <w:r w:rsidRPr="00001278">
              <w:rPr>
                <w:rFonts w:ascii="Times New Roman" w:hAnsi="Times New Roman"/>
                <w:sz w:val="21"/>
                <w:szCs w:val="21"/>
                <w:lang w:eastAsia="zh-CN"/>
              </w:rPr>
              <w:t>。</w:t>
            </w:r>
          </w:p>
        </w:tc>
        <w:tc>
          <w:tcPr>
            <w:tcW w:w="2977" w:type="dxa"/>
            <w:vAlign w:val="center"/>
          </w:tcPr>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1</w:t>
            </w:r>
            <w:r w:rsidRPr="00001278">
              <w:rPr>
                <w:rFonts w:ascii="Times New Roman" w:hAnsi="Times New Roman"/>
                <w:sz w:val="21"/>
                <w:szCs w:val="21"/>
                <w:lang w:eastAsia="zh-CN"/>
              </w:rPr>
              <w:t>、本项目场址周边无生活饮用水水源保护区、风景名胜区、自然保护区的核心区及缓冲区；</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2</w:t>
            </w:r>
            <w:r w:rsidRPr="00001278">
              <w:rPr>
                <w:rFonts w:ascii="Times New Roman" w:hAnsi="Times New Roman"/>
                <w:sz w:val="21"/>
                <w:szCs w:val="21"/>
                <w:lang w:eastAsia="zh-CN"/>
              </w:rPr>
              <w:t>、场界与距离最近的乡镇</w:t>
            </w:r>
            <w:r w:rsidR="00DC747A" w:rsidRPr="00001278">
              <w:rPr>
                <w:rFonts w:ascii="Times New Roman" w:hAnsi="Times New Roman"/>
                <w:sz w:val="21"/>
                <w:szCs w:val="21"/>
                <w:lang w:eastAsia="zh-CN"/>
              </w:rPr>
              <w:t>为大白登镇</w:t>
            </w:r>
            <w:r w:rsidR="00DC747A" w:rsidRPr="00001278">
              <w:rPr>
                <w:rFonts w:ascii="Times New Roman" w:hAnsi="Times New Roman"/>
                <w:sz w:val="21"/>
                <w:szCs w:val="21"/>
                <w:lang w:eastAsia="zh-CN"/>
              </w:rPr>
              <w:t>9.7km</w:t>
            </w:r>
            <w:r w:rsidRPr="00001278">
              <w:rPr>
                <w:rFonts w:ascii="Times New Roman" w:hAnsi="Times New Roman"/>
                <w:sz w:val="21"/>
                <w:szCs w:val="21"/>
                <w:lang w:eastAsia="zh-CN"/>
              </w:rPr>
              <w:t>。</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3</w:t>
            </w:r>
            <w:r w:rsidRPr="00001278">
              <w:rPr>
                <w:rFonts w:ascii="Times New Roman" w:hAnsi="Times New Roman"/>
                <w:sz w:val="21"/>
                <w:szCs w:val="21"/>
                <w:lang w:eastAsia="zh-CN"/>
              </w:rPr>
              <w:t>、项目场区不在</w:t>
            </w:r>
            <w:r w:rsidR="00DC747A" w:rsidRPr="00001278">
              <w:rPr>
                <w:rFonts w:ascii="Times New Roman" w:hAnsi="Times New Roman"/>
                <w:sz w:val="21"/>
                <w:szCs w:val="21"/>
                <w:lang w:eastAsia="zh-CN"/>
              </w:rPr>
              <w:t>阳高</w:t>
            </w:r>
            <w:r w:rsidRPr="00001278">
              <w:rPr>
                <w:rFonts w:ascii="Times New Roman" w:hAnsi="Times New Roman"/>
                <w:sz w:val="21"/>
                <w:szCs w:val="21"/>
                <w:lang w:eastAsia="zh-CN"/>
              </w:rPr>
              <w:t>县禁养区域范围内。</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4</w:t>
            </w:r>
            <w:r w:rsidRPr="00001278">
              <w:rPr>
                <w:rFonts w:ascii="Times New Roman" w:hAnsi="Times New Roman"/>
                <w:sz w:val="21"/>
                <w:szCs w:val="21"/>
                <w:lang w:eastAsia="zh-CN"/>
              </w:rPr>
              <w:t>、项目周围无其他国家或地方法律、法规规定需特殊保护的其它区域。</w:t>
            </w:r>
          </w:p>
        </w:tc>
        <w:tc>
          <w:tcPr>
            <w:tcW w:w="764" w:type="dxa"/>
            <w:vAlign w:val="center"/>
          </w:tcPr>
          <w:p w:rsidR="00572061" w:rsidRPr="00001278" w:rsidRDefault="00572061" w:rsidP="003B4A78">
            <w:pPr>
              <w:pStyle w:val="aff7"/>
              <w:spacing w:after="0" w:line="280" w:lineRule="atLeast"/>
              <w:rPr>
                <w:rFonts w:ascii="Times New Roman" w:hAnsi="Times New Roman"/>
                <w:sz w:val="21"/>
                <w:szCs w:val="21"/>
              </w:rPr>
            </w:pPr>
            <w:r w:rsidRPr="00001278">
              <w:rPr>
                <w:rFonts w:ascii="Times New Roman" w:hAnsi="Times New Roman"/>
                <w:sz w:val="21"/>
                <w:szCs w:val="21"/>
              </w:rPr>
              <w:t>符合</w:t>
            </w:r>
          </w:p>
        </w:tc>
      </w:tr>
      <w:tr w:rsidR="00572061" w:rsidRPr="00001278" w:rsidTr="00E676F1">
        <w:trPr>
          <w:trHeight w:val="411"/>
          <w:jc w:val="center"/>
        </w:trPr>
        <w:tc>
          <w:tcPr>
            <w:tcW w:w="426" w:type="dxa"/>
            <w:vAlign w:val="center"/>
          </w:tcPr>
          <w:p w:rsidR="00572061" w:rsidRPr="00001278" w:rsidRDefault="00572061" w:rsidP="003B4A78">
            <w:pPr>
              <w:pStyle w:val="aff7"/>
              <w:spacing w:after="0" w:line="280" w:lineRule="atLeast"/>
              <w:rPr>
                <w:rFonts w:ascii="Times New Roman" w:hAnsi="Times New Roman"/>
                <w:sz w:val="21"/>
                <w:szCs w:val="21"/>
              </w:rPr>
            </w:pPr>
            <w:r w:rsidRPr="00001278">
              <w:rPr>
                <w:rFonts w:ascii="Times New Roman" w:hAnsi="Times New Roman"/>
                <w:sz w:val="21"/>
                <w:szCs w:val="21"/>
              </w:rPr>
              <w:t>3</w:t>
            </w:r>
          </w:p>
        </w:tc>
        <w:tc>
          <w:tcPr>
            <w:tcW w:w="4904" w:type="dxa"/>
            <w:vAlign w:val="center"/>
          </w:tcPr>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《动物防疫条件审查办法》</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动物饲养场、养殖小区选址应当符合下列条件：</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（一）距离生活饮用水源地、动物屠宰加工场所、动物和动物产品集贸市场</w:t>
            </w:r>
            <w:r w:rsidRPr="00001278">
              <w:rPr>
                <w:rFonts w:ascii="Times New Roman" w:hAnsi="Times New Roman"/>
                <w:sz w:val="21"/>
                <w:szCs w:val="21"/>
                <w:lang w:eastAsia="zh-CN"/>
              </w:rPr>
              <w:t>500</w:t>
            </w:r>
            <w:r w:rsidRPr="00001278">
              <w:rPr>
                <w:rFonts w:ascii="Times New Roman" w:hAnsi="Times New Roman"/>
                <w:sz w:val="21"/>
                <w:szCs w:val="21"/>
                <w:lang w:eastAsia="zh-CN"/>
              </w:rPr>
              <w:t>米以上；距离种畜禽场</w:t>
            </w:r>
            <w:r w:rsidRPr="00001278">
              <w:rPr>
                <w:rFonts w:ascii="Times New Roman" w:hAnsi="Times New Roman"/>
                <w:sz w:val="21"/>
                <w:szCs w:val="21"/>
                <w:lang w:eastAsia="zh-CN"/>
              </w:rPr>
              <w:t>1000</w:t>
            </w:r>
            <w:r w:rsidRPr="00001278">
              <w:rPr>
                <w:rFonts w:ascii="Times New Roman" w:hAnsi="Times New Roman"/>
                <w:sz w:val="21"/>
                <w:szCs w:val="21"/>
                <w:lang w:eastAsia="zh-CN"/>
              </w:rPr>
              <w:t>米以上；距离动物诊疗场所</w:t>
            </w:r>
            <w:r w:rsidRPr="00001278">
              <w:rPr>
                <w:rFonts w:ascii="Times New Roman" w:hAnsi="Times New Roman"/>
                <w:sz w:val="21"/>
                <w:szCs w:val="21"/>
                <w:lang w:eastAsia="zh-CN"/>
              </w:rPr>
              <w:t>200</w:t>
            </w:r>
            <w:r w:rsidRPr="00001278">
              <w:rPr>
                <w:rFonts w:ascii="Times New Roman" w:hAnsi="Times New Roman"/>
                <w:sz w:val="21"/>
                <w:szCs w:val="21"/>
                <w:lang w:eastAsia="zh-CN"/>
              </w:rPr>
              <w:t>米以上；动物饲养场（养殖小区）之间距离不少于</w:t>
            </w:r>
            <w:r w:rsidRPr="00001278">
              <w:rPr>
                <w:rFonts w:ascii="Times New Roman" w:hAnsi="Times New Roman"/>
                <w:sz w:val="21"/>
                <w:szCs w:val="21"/>
                <w:lang w:eastAsia="zh-CN"/>
              </w:rPr>
              <w:t>500</w:t>
            </w:r>
            <w:r w:rsidRPr="00001278">
              <w:rPr>
                <w:rFonts w:ascii="Times New Roman" w:hAnsi="Times New Roman"/>
                <w:sz w:val="21"/>
                <w:szCs w:val="21"/>
                <w:lang w:eastAsia="zh-CN"/>
              </w:rPr>
              <w:t>米；</w:t>
            </w:r>
          </w:p>
          <w:p w:rsidR="00572061" w:rsidRPr="00001278" w:rsidRDefault="00572061" w:rsidP="003B4A78">
            <w:pPr>
              <w:pStyle w:val="aff7"/>
              <w:spacing w:after="0" w:line="280" w:lineRule="atLeast"/>
              <w:jc w:val="left"/>
              <w:rPr>
                <w:rFonts w:ascii="Times New Roman" w:hAnsi="Times New Roman"/>
                <w:sz w:val="21"/>
                <w:szCs w:val="21"/>
                <w:lang w:eastAsia="zh-CN"/>
              </w:rPr>
            </w:pPr>
            <w:r w:rsidRPr="00001278">
              <w:rPr>
                <w:rFonts w:ascii="Times New Roman" w:hAnsi="Times New Roman"/>
                <w:sz w:val="21"/>
                <w:szCs w:val="21"/>
                <w:lang w:eastAsia="zh-CN"/>
              </w:rPr>
              <w:t>（二）距离城镇居民区、文化教育科研等人口集中</w:t>
            </w:r>
            <w:r w:rsidRPr="00001278">
              <w:rPr>
                <w:rFonts w:ascii="Times New Roman" w:hAnsi="Times New Roman"/>
                <w:sz w:val="21"/>
                <w:szCs w:val="21"/>
                <w:lang w:eastAsia="zh-CN"/>
              </w:rPr>
              <w:lastRenderedPageBreak/>
              <w:t>区域及公路、铁路等主要交通干线</w:t>
            </w:r>
            <w:r w:rsidRPr="00001278">
              <w:rPr>
                <w:rFonts w:ascii="Times New Roman" w:hAnsi="Times New Roman"/>
                <w:sz w:val="21"/>
                <w:szCs w:val="21"/>
                <w:lang w:eastAsia="zh-CN"/>
              </w:rPr>
              <w:t>500</w:t>
            </w:r>
            <w:r w:rsidRPr="00001278">
              <w:rPr>
                <w:rFonts w:ascii="Times New Roman" w:hAnsi="Times New Roman"/>
                <w:sz w:val="21"/>
                <w:szCs w:val="21"/>
                <w:lang w:eastAsia="zh-CN"/>
              </w:rPr>
              <w:t>米以上。</w:t>
            </w:r>
          </w:p>
        </w:tc>
        <w:tc>
          <w:tcPr>
            <w:tcW w:w="2977" w:type="dxa"/>
            <w:vAlign w:val="center"/>
          </w:tcPr>
          <w:p w:rsidR="00572061" w:rsidRPr="00001278" w:rsidRDefault="00572061" w:rsidP="003B4A78">
            <w:pPr>
              <w:pStyle w:val="aff7"/>
              <w:spacing w:after="0" w:line="280" w:lineRule="atLeast"/>
              <w:jc w:val="left"/>
              <w:rPr>
                <w:rFonts w:ascii="Times New Roman" w:hAnsi="Times New Roman"/>
                <w:sz w:val="21"/>
                <w:szCs w:val="21"/>
              </w:rPr>
            </w:pPr>
            <w:r w:rsidRPr="00001278">
              <w:rPr>
                <w:rFonts w:ascii="Times New Roman" w:hAnsi="Times New Roman"/>
                <w:sz w:val="21"/>
                <w:szCs w:val="21"/>
                <w:lang w:eastAsia="zh-CN"/>
              </w:rPr>
              <w:lastRenderedPageBreak/>
              <w:t>本项目场址周边</w:t>
            </w:r>
            <w:r w:rsidRPr="00001278">
              <w:rPr>
                <w:rFonts w:ascii="Times New Roman" w:hAnsi="Times New Roman"/>
                <w:sz w:val="21"/>
                <w:szCs w:val="21"/>
                <w:lang w:eastAsia="zh-CN"/>
              </w:rPr>
              <w:t>500</w:t>
            </w:r>
            <w:r w:rsidRPr="00001278">
              <w:rPr>
                <w:rFonts w:ascii="Times New Roman" w:hAnsi="Times New Roman"/>
                <w:sz w:val="21"/>
                <w:szCs w:val="21"/>
                <w:lang w:eastAsia="zh-CN"/>
              </w:rPr>
              <w:t>米范围内无生活饮用水源地、动物屠宰加工场所、动物和动物产品集贸市场；</w:t>
            </w:r>
            <w:r w:rsidRPr="00001278">
              <w:rPr>
                <w:rFonts w:ascii="Times New Roman" w:hAnsi="Times New Roman"/>
                <w:sz w:val="21"/>
                <w:szCs w:val="21"/>
                <w:lang w:eastAsia="zh-CN"/>
              </w:rPr>
              <w:t>1000m</w:t>
            </w:r>
            <w:r w:rsidRPr="00001278">
              <w:rPr>
                <w:rFonts w:ascii="Times New Roman" w:hAnsi="Times New Roman"/>
                <w:sz w:val="21"/>
                <w:szCs w:val="21"/>
                <w:lang w:eastAsia="zh-CN"/>
              </w:rPr>
              <w:t>范围内无种畜禽场；项目距离最近的村庄回祖村</w:t>
            </w:r>
            <w:r w:rsidRPr="00001278">
              <w:rPr>
                <w:rFonts w:ascii="Times New Roman" w:hAnsi="Times New Roman"/>
                <w:sz w:val="21"/>
                <w:szCs w:val="21"/>
                <w:lang w:eastAsia="zh-CN"/>
              </w:rPr>
              <w:t>560m</w:t>
            </w:r>
            <w:r w:rsidRPr="00001278">
              <w:rPr>
                <w:rFonts w:ascii="Times New Roman" w:hAnsi="Times New Roman"/>
                <w:sz w:val="21"/>
                <w:szCs w:val="21"/>
                <w:lang w:eastAsia="zh-CN"/>
              </w:rPr>
              <w:t>，且周围</w:t>
            </w:r>
            <w:r w:rsidRPr="00001278">
              <w:rPr>
                <w:rFonts w:ascii="Times New Roman" w:hAnsi="Times New Roman"/>
                <w:sz w:val="21"/>
                <w:szCs w:val="21"/>
                <w:lang w:eastAsia="zh-CN"/>
              </w:rPr>
              <w:t>500</w:t>
            </w:r>
            <w:r w:rsidRPr="00001278">
              <w:rPr>
                <w:rFonts w:ascii="Times New Roman" w:hAnsi="Times New Roman"/>
                <w:sz w:val="21"/>
                <w:szCs w:val="21"/>
                <w:lang w:eastAsia="zh-CN"/>
              </w:rPr>
              <w:t>米范围内无主要交通干线。</w:t>
            </w:r>
            <w:r w:rsidRPr="00001278">
              <w:rPr>
                <w:rFonts w:ascii="Times New Roman" w:hAnsi="Times New Roman"/>
                <w:sz w:val="21"/>
                <w:szCs w:val="21"/>
              </w:rPr>
              <w:t>项目周围</w:t>
            </w:r>
            <w:r w:rsidRPr="00001278">
              <w:rPr>
                <w:rFonts w:ascii="Times New Roman" w:hAnsi="Times New Roman"/>
                <w:sz w:val="21"/>
                <w:szCs w:val="21"/>
              </w:rPr>
              <w:lastRenderedPageBreak/>
              <w:t>无其他种畜禽场</w:t>
            </w:r>
            <w:r w:rsidR="00DC747A" w:rsidRPr="00001278">
              <w:rPr>
                <w:rFonts w:ascii="Times New Roman" w:hAnsi="Times New Roman"/>
                <w:sz w:val="21"/>
                <w:szCs w:val="21"/>
                <w:lang w:eastAsia="zh-CN"/>
              </w:rPr>
              <w:t>。</w:t>
            </w:r>
          </w:p>
        </w:tc>
        <w:tc>
          <w:tcPr>
            <w:tcW w:w="764" w:type="dxa"/>
            <w:vAlign w:val="center"/>
          </w:tcPr>
          <w:p w:rsidR="00572061" w:rsidRPr="00001278" w:rsidRDefault="00572061" w:rsidP="003B4A78">
            <w:pPr>
              <w:pStyle w:val="aff7"/>
              <w:spacing w:after="0" w:line="280" w:lineRule="atLeast"/>
              <w:rPr>
                <w:rFonts w:ascii="Times New Roman" w:hAnsi="Times New Roman"/>
                <w:sz w:val="21"/>
                <w:szCs w:val="21"/>
              </w:rPr>
            </w:pPr>
            <w:r w:rsidRPr="00001278">
              <w:rPr>
                <w:rFonts w:ascii="Times New Roman" w:hAnsi="Times New Roman"/>
                <w:sz w:val="21"/>
                <w:szCs w:val="21"/>
              </w:rPr>
              <w:lastRenderedPageBreak/>
              <w:t>符合</w:t>
            </w:r>
          </w:p>
        </w:tc>
      </w:tr>
    </w:tbl>
    <w:p w:rsidR="00572061" w:rsidRPr="00001278" w:rsidRDefault="00572061" w:rsidP="00572061">
      <w:pPr>
        <w:pStyle w:val="5-"/>
        <w:ind w:firstLine="480"/>
        <w:rPr>
          <w:rFonts w:ascii="Times New Roman" w:hAnsi="Times New Roman"/>
          <w:lang w:eastAsia="zh-CN"/>
        </w:rPr>
      </w:pPr>
      <w:r w:rsidRPr="00001278">
        <w:rPr>
          <w:rFonts w:ascii="Times New Roman" w:hAnsi="Times New Roman"/>
          <w:lang w:eastAsia="zh-CN"/>
        </w:rPr>
        <w:lastRenderedPageBreak/>
        <w:t>（</w:t>
      </w:r>
      <w:r w:rsidRPr="00001278">
        <w:rPr>
          <w:rFonts w:ascii="Times New Roman" w:hAnsi="Times New Roman"/>
          <w:lang w:eastAsia="zh-CN"/>
        </w:rPr>
        <w:t>2</w:t>
      </w:r>
      <w:r w:rsidRPr="00001278">
        <w:rPr>
          <w:rFonts w:ascii="Times New Roman" w:hAnsi="Times New Roman"/>
          <w:lang w:eastAsia="zh-CN"/>
        </w:rPr>
        <w:t>）与</w:t>
      </w:r>
      <w:r w:rsidR="00DC747A" w:rsidRPr="00001278">
        <w:rPr>
          <w:rFonts w:ascii="Times New Roman" w:hAnsi="Times New Roman"/>
          <w:lang w:eastAsia="zh-CN"/>
        </w:rPr>
        <w:t>阳高</w:t>
      </w:r>
      <w:r w:rsidRPr="00001278">
        <w:rPr>
          <w:rFonts w:ascii="Times New Roman" w:hAnsi="Times New Roman"/>
          <w:lang w:eastAsia="zh-CN"/>
        </w:rPr>
        <w:t>县规划的禁养区和限养区的关系</w:t>
      </w:r>
    </w:p>
    <w:p w:rsidR="00572061" w:rsidRPr="00001278" w:rsidRDefault="00572061" w:rsidP="00572061">
      <w:pPr>
        <w:pStyle w:val="5-"/>
        <w:ind w:firstLine="480"/>
        <w:rPr>
          <w:rFonts w:ascii="Times New Roman" w:hAnsi="Times New Roman"/>
          <w:lang w:eastAsia="zh-CN"/>
        </w:rPr>
      </w:pPr>
      <w:r w:rsidRPr="00001278">
        <w:rPr>
          <w:rFonts w:ascii="Times New Roman" w:hAnsi="Times New Roman"/>
          <w:lang w:eastAsia="zh-CN"/>
        </w:rPr>
        <w:t>根据划定方法，</w:t>
      </w:r>
      <w:r w:rsidR="00286854" w:rsidRPr="00001278">
        <w:rPr>
          <w:rFonts w:ascii="Times New Roman" w:hAnsi="Times New Roman"/>
          <w:lang w:eastAsia="zh-CN"/>
        </w:rPr>
        <w:t>阳高</w:t>
      </w:r>
      <w:r w:rsidRPr="00001278">
        <w:rPr>
          <w:rFonts w:ascii="Times New Roman" w:hAnsi="Times New Roman"/>
          <w:lang w:eastAsia="zh-CN"/>
        </w:rPr>
        <w:t>县畜禽养殖禁养区划分：饮用水水源保护区禁养区、自然保护区禁养区、风景名胜区禁养区、城镇居民和文化教育科学研究区禁养区、文物禁养区和其他。</w:t>
      </w:r>
    </w:p>
    <w:p w:rsidR="00286854" w:rsidRPr="00001278" w:rsidRDefault="00286854" w:rsidP="008B1184">
      <w:pPr>
        <w:pStyle w:val="0"/>
        <w:ind w:firstLine="480"/>
        <w:rPr>
          <w:rFonts w:ascii="Times New Roman" w:hAnsi="Times New Roman"/>
          <w:lang w:eastAsia="zh-CN"/>
        </w:rPr>
      </w:pPr>
      <w:r w:rsidRPr="00001278">
        <w:rPr>
          <w:rFonts w:ascii="Times New Roman" w:hAnsi="Times New Roman"/>
          <w:lang w:eastAsia="zh-CN"/>
        </w:rPr>
        <w:t>阳高县畜禽养殖禁烟区划定结果图见图</w:t>
      </w:r>
      <w:r w:rsidRPr="00001278">
        <w:rPr>
          <w:rFonts w:ascii="Times New Roman" w:hAnsi="Times New Roman"/>
          <w:lang w:eastAsia="zh-CN"/>
        </w:rPr>
        <w:t>1-3</w:t>
      </w:r>
      <w:r w:rsidRPr="00001278">
        <w:rPr>
          <w:rFonts w:ascii="Times New Roman" w:hAnsi="Times New Roman"/>
          <w:lang w:eastAsia="zh-CN"/>
        </w:rPr>
        <w:t>。</w:t>
      </w:r>
    </w:p>
    <w:p w:rsidR="008B1184" w:rsidRPr="00001278" w:rsidRDefault="00572061" w:rsidP="008B1184">
      <w:pPr>
        <w:pStyle w:val="0"/>
        <w:ind w:firstLine="480"/>
        <w:rPr>
          <w:rFonts w:ascii="Times New Roman" w:hAnsi="Times New Roman"/>
          <w:lang w:eastAsia="zh-CN"/>
        </w:rPr>
      </w:pPr>
      <w:r w:rsidRPr="00001278">
        <w:rPr>
          <w:rFonts w:ascii="Times New Roman" w:hAnsi="Times New Roman"/>
          <w:lang w:eastAsia="zh-CN"/>
        </w:rPr>
        <w:t>本项目位于</w:t>
      </w:r>
      <w:r w:rsidR="00286854" w:rsidRPr="00001278">
        <w:rPr>
          <w:rFonts w:ascii="Times New Roman" w:hAnsi="Times New Roman"/>
          <w:lang w:eastAsia="zh-CN"/>
        </w:rPr>
        <w:t>大白登镇</w:t>
      </w:r>
      <w:r w:rsidR="00624220" w:rsidRPr="00001278">
        <w:rPr>
          <w:rFonts w:ascii="Times New Roman" w:hAnsi="Times New Roman"/>
          <w:lang w:eastAsia="zh-CN"/>
        </w:rPr>
        <w:t>下富家寨村东</w:t>
      </w:r>
      <w:r w:rsidRPr="00001278">
        <w:rPr>
          <w:rFonts w:ascii="Times New Roman" w:hAnsi="Times New Roman"/>
          <w:lang w:eastAsia="zh-CN"/>
        </w:rPr>
        <w:t>，</w:t>
      </w:r>
      <w:r w:rsidR="00624220" w:rsidRPr="00001278">
        <w:rPr>
          <w:rFonts w:ascii="Times New Roman" w:hAnsi="Times New Roman"/>
          <w:lang w:eastAsia="zh-CN"/>
        </w:rPr>
        <w:t>对照图</w:t>
      </w:r>
      <w:r w:rsidR="00624220" w:rsidRPr="00001278">
        <w:rPr>
          <w:rFonts w:ascii="Times New Roman" w:hAnsi="Times New Roman"/>
          <w:lang w:eastAsia="zh-CN"/>
        </w:rPr>
        <w:t>1-3</w:t>
      </w:r>
      <w:r w:rsidR="00624220" w:rsidRPr="00001278">
        <w:rPr>
          <w:rFonts w:ascii="Times New Roman" w:hAnsi="Times New Roman"/>
          <w:lang w:eastAsia="zh-CN"/>
        </w:rPr>
        <w:t>可知本项目占地</w:t>
      </w:r>
      <w:r w:rsidRPr="00001278">
        <w:rPr>
          <w:rFonts w:ascii="Times New Roman" w:hAnsi="Times New Roman"/>
          <w:lang w:eastAsia="zh-CN"/>
        </w:rPr>
        <w:t>不在《</w:t>
      </w:r>
      <w:r w:rsidR="00894379" w:rsidRPr="00001278">
        <w:rPr>
          <w:rFonts w:ascii="Times New Roman" w:hAnsi="Times New Roman"/>
          <w:lang w:eastAsia="zh-CN"/>
        </w:rPr>
        <w:t>阳高</w:t>
      </w:r>
      <w:r w:rsidRPr="00001278">
        <w:rPr>
          <w:rFonts w:ascii="Times New Roman" w:hAnsi="Times New Roman"/>
          <w:lang w:eastAsia="zh-CN"/>
        </w:rPr>
        <w:t>县畜禽养殖禁养区划定方案》中的禁养区内。</w:t>
      </w:r>
    </w:p>
    <w:p w:rsidR="008B1184" w:rsidRPr="00001278" w:rsidRDefault="00572061" w:rsidP="008B1184">
      <w:pPr>
        <w:pStyle w:val="0"/>
        <w:ind w:firstLine="480"/>
        <w:rPr>
          <w:rFonts w:ascii="Times New Roman" w:hAnsi="Times New Roman"/>
          <w:lang w:eastAsia="zh-CN"/>
        </w:rPr>
      </w:pPr>
      <w:r w:rsidRPr="00001278">
        <w:rPr>
          <w:rFonts w:ascii="Times New Roman" w:hAnsi="Times New Roman"/>
          <w:lang w:eastAsia="zh-CN"/>
        </w:rPr>
        <w:t>综上，从环保角度认为，项目选址可行。</w:t>
      </w:r>
    </w:p>
    <w:p w:rsidR="008B1184" w:rsidRPr="00001278" w:rsidRDefault="00323C79" w:rsidP="008B1184">
      <w:pPr>
        <w:pStyle w:val="0"/>
        <w:ind w:firstLine="482"/>
        <w:rPr>
          <w:rFonts w:ascii="Times New Roman" w:hAnsi="Times New Roman"/>
          <w:b/>
          <w:snapToGrid w:val="0"/>
          <w:szCs w:val="24"/>
          <w:lang w:eastAsia="zh-CN"/>
        </w:rPr>
      </w:pPr>
      <w:r w:rsidRPr="00001278">
        <w:rPr>
          <w:rFonts w:ascii="Times New Roman" w:hAnsi="Times New Roman"/>
          <w:b/>
          <w:bCs/>
          <w:lang w:eastAsia="zh-CN"/>
        </w:rPr>
        <w:t>1.</w:t>
      </w:r>
      <w:r w:rsidR="00424939" w:rsidRPr="00001278">
        <w:rPr>
          <w:rFonts w:ascii="Times New Roman" w:hAnsi="Times New Roman"/>
          <w:b/>
          <w:bCs/>
          <w:lang w:eastAsia="zh-CN"/>
        </w:rPr>
        <w:t>5</w:t>
      </w:r>
      <w:r w:rsidRPr="00001278">
        <w:rPr>
          <w:rFonts w:ascii="Times New Roman" w:hAnsi="Times New Roman"/>
          <w:b/>
          <w:bCs/>
          <w:lang w:eastAsia="zh-CN"/>
        </w:rPr>
        <w:t>.2.</w:t>
      </w:r>
      <w:bookmarkStart w:id="33" w:name="_Toc4788"/>
      <w:r w:rsidR="008B1184" w:rsidRPr="00001278">
        <w:rPr>
          <w:rFonts w:ascii="Times New Roman" w:hAnsi="Times New Roman"/>
          <w:b/>
          <w:bCs/>
          <w:lang w:eastAsia="zh-CN"/>
        </w:rPr>
        <w:t>4</w:t>
      </w:r>
      <w:r w:rsidR="0000422A" w:rsidRPr="00001278">
        <w:rPr>
          <w:rFonts w:ascii="Times New Roman" w:hAnsi="Times New Roman"/>
          <w:b/>
          <w:snapToGrid w:val="0"/>
          <w:szCs w:val="24"/>
          <w:lang w:eastAsia="zh-CN"/>
        </w:rPr>
        <w:t>环境敏感性</w:t>
      </w:r>
      <w:r w:rsidR="00387F7B" w:rsidRPr="00001278">
        <w:rPr>
          <w:rFonts w:ascii="Times New Roman" w:hAnsi="Times New Roman"/>
          <w:b/>
          <w:snapToGrid w:val="0"/>
          <w:szCs w:val="24"/>
          <w:lang w:eastAsia="zh-CN"/>
        </w:rPr>
        <w:t>分析</w:t>
      </w:r>
      <w:bookmarkEnd w:id="33"/>
    </w:p>
    <w:p w:rsidR="008B1184" w:rsidRPr="00001278" w:rsidRDefault="00387F7B" w:rsidP="008B1184">
      <w:pPr>
        <w:pStyle w:val="0"/>
        <w:ind w:firstLine="480"/>
        <w:rPr>
          <w:rFonts w:ascii="Times New Roman" w:hAnsi="Times New Roman"/>
          <w:bCs/>
          <w:lang w:eastAsia="zh-CN"/>
        </w:rPr>
      </w:pPr>
      <w:r w:rsidRPr="00001278">
        <w:rPr>
          <w:rFonts w:ascii="Times New Roman" w:hAnsi="Times New Roman"/>
          <w:bCs/>
          <w:lang w:eastAsia="zh-CN"/>
        </w:rPr>
        <w:t>本</w:t>
      </w:r>
      <w:r w:rsidR="00424939" w:rsidRPr="00001278">
        <w:rPr>
          <w:rFonts w:ascii="Times New Roman" w:hAnsi="Times New Roman"/>
          <w:bCs/>
          <w:lang w:eastAsia="zh-CN"/>
        </w:rPr>
        <w:t>项目所在区域不涉及</w:t>
      </w:r>
      <w:r w:rsidRPr="00001278">
        <w:rPr>
          <w:rFonts w:ascii="Times New Roman" w:hAnsi="Times New Roman"/>
          <w:bCs/>
          <w:lang w:eastAsia="zh-CN"/>
        </w:rPr>
        <w:t>无自然保护区、风景名胜区、文物古迹等环境敏感因素。环境功能为：环境空气二类区，地表水</w:t>
      </w:r>
      <w:r w:rsidR="001A61A5" w:rsidRPr="00001278">
        <w:rPr>
          <w:rFonts w:ascii="Times New Roman" w:hAnsi="Times New Roman"/>
          <w:bCs/>
        </w:rPr>
        <w:fldChar w:fldCharType="begin"/>
      </w:r>
      <w:r w:rsidRPr="00001278">
        <w:rPr>
          <w:rFonts w:ascii="Times New Roman" w:hAnsi="Times New Roman"/>
          <w:bCs/>
          <w:lang w:eastAsia="zh-CN"/>
        </w:rPr>
        <w:instrText xml:space="preserve"> = 4 \* ROMAN \* MERGEFORMAT </w:instrText>
      </w:r>
      <w:r w:rsidR="001A61A5" w:rsidRPr="00001278">
        <w:rPr>
          <w:rFonts w:ascii="Times New Roman" w:hAnsi="Times New Roman"/>
          <w:bCs/>
        </w:rPr>
        <w:fldChar w:fldCharType="separate"/>
      </w:r>
      <w:r w:rsidRPr="00001278">
        <w:rPr>
          <w:rFonts w:ascii="Times New Roman" w:hAnsi="Times New Roman"/>
          <w:bCs/>
          <w:lang w:eastAsia="zh-CN"/>
        </w:rPr>
        <w:t>IV</w:t>
      </w:r>
      <w:r w:rsidR="001A61A5" w:rsidRPr="00001278">
        <w:rPr>
          <w:rFonts w:ascii="Times New Roman" w:hAnsi="Times New Roman"/>
          <w:bCs/>
        </w:rPr>
        <w:fldChar w:fldCharType="end"/>
      </w:r>
      <w:r w:rsidRPr="00001278">
        <w:rPr>
          <w:rFonts w:ascii="Times New Roman" w:hAnsi="Times New Roman"/>
          <w:bCs/>
          <w:lang w:eastAsia="zh-CN"/>
        </w:rPr>
        <w:t>类区，地下水</w:t>
      </w:r>
      <w:r w:rsidRPr="00001278">
        <w:rPr>
          <w:rFonts w:ascii="Times New Roman" w:hAnsi="Times New Roman"/>
          <w:bCs/>
          <w:lang w:eastAsia="zh-CN"/>
        </w:rPr>
        <w:t>Ⅲ</w:t>
      </w:r>
      <w:r w:rsidRPr="00001278">
        <w:rPr>
          <w:rFonts w:ascii="Times New Roman" w:hAnsi="Times New Roman"/>
          <w:bCs/>
          <w:lang w:eastAsia="zh-CN"/>
        </w:rPr>
        <w:t>类区，声环境</w:t>
      </w:r>
      <w:r w:rsidRPr="00001278">
        <w:rPr>
          <w:rFonts w:ascii="Times New Roman" w:hAnsi="Times New Roman"/>
          <w:bCs/>
          <w:lang w:eastAsia="zh-CN"/>
        </w:rPr>
        <w:t>2</w:t>
      </w:r>
      <w:r w:rsidRPr="00001278">
        <w:rPr>
          <w:rFonts w:ascii="Times New Roman" w:hAnsi="Times New Roman"/>
          <w:bCs/>
          <w:lang w:eastAsia="zh-CN"/>
        </w:rPr>
        <w:t>类区，从环境功能的角度看，对项目的制约程度不大。按照国家环保总局制定的《建设项目环境影响评价分类管理名录》中关于环境敏感因素的界定原则，本地区不属于特殊保护地区、社会关注和特殊地貌景观区等，本地区也无重点保护生态品种及濒危生物物种，文物古迹等人文景点观点。</w:t>
      </w:r>
    </w:p>
    <w:p w:rsidR="00361A28" w:rsidRPr="00001278" w:rsidRDefault="00387F7B" w:rsidP="008B1184">
      <w:pPr>
        <w:pStyle w:val="0"/>
        <w:ind w:firstLine="480"/>
        <w:rPr>
          <w:rFonts w:ascii="Times New Roman" w:hAnsi="Times New Roman"/>
          <w:lang w:eastAsia="zh-CN"/>
        </w:rPr>
      </w:pPr>
      <w:r w:rsidRPr="00001278">
        <w:rPr>
          <w:rFonts w:ascii="Times New Roman" w:hAnsi="Times New Roman"/>
          <w:bCs/>
          <w:lang w:eastAsia="zh-CN"/>
        </w:rPr>
        <w:t>本工程采取相应环保措施后，对区域环境的影响较小，能够满足环境功能的要求。</w:t>
      </w:r>
    </w:p>
    <w:p w:rsidR="00D4615B" w:rsidRPr="00001278" w:rsidRDefault="00D4615B" w:rsidP="00D4615B">
      <w:pPr>
        <w:pStyle w:val="223323"/>
        <w:spacing w:after="0" w:line="360" w:lineRule="auto"/>
        <w:outlineLvl w:val="0"/>
        <w:rPr>
          <w:rFonts w:ascii="Times New Roman" w:hAnsi="Times New Roman" w:cs="Times New Roman"/>
          <w:lang w:eastAsia="zh-CN"/>
        </w:rPr>
      </w:pPr>
      <w:bookmarkStart w:id="34" w:name="_Toc5089985"/>
      <w:bookmarkStart w:id="35" w:name="_Toc43109780"/>
      <w:r w:rsidRPr="00001278">
        <w:rPr>
          <w:rFonts w:ascii="Times New Roman" w:hAnsi="Times New Roman" w:cs="Times New Roman"/>
          <w:lang w:eastAsia="zh-CN"/>
        </w:rPr>
        <w:t>1.</w:t>
      </w:r>
      <w:r w:rsidR="00424939" w:rsidRPr="00001278">
        <w:rPr>
          <w:rFonts w:ascii="Times New Roman" w:hAnsi="Times New Roman" w:cs="Times New Roman"/>
          <w:lang w:eastAsia="zh-CN"/>
        </w:rPr>
        <w:t>6</w:t>
      </w:r>
      <w:r w:rsidR="00424939" w:rsidRPr="00001278">
        <w:rPr>
          <w:rFonts w:ascii="Times New Roman" w:hAnsi="Times New Roman" w:cs="Times New Roman"/>
          <w:lang w:eastAsia="zh-CN"/>
        </w:rPr>
        <w:t>建设项目</w:t>
      </w:r>
      <w:r w:rsidRPr="00001278">
        <w:rPr>
          <w:rFonts w:ascii="Times New Roman" w:hAnsi="Times New Roman" w:cs="Times New Roman"/>
          <w:lang w:eastAsia="zh-CN"/>
        </w:rPr>
        <w:t>“</w:t>
      </w:r>
      <w:r w:rsidRPr="00001278">
        <w:rPr>
          <w:rFonts w:ascii="Times New Roman" w:hAnsi="Times New Roman" w:cs="Times New Roman"/>
          <w:lang w:eastAsia="zh-CN"/>
        </w:rPr>
        <w:t>三线一单</w:t>
      </w:r>
      <w:r w:rsidRPr="00001278">
        <w:rPr>
          <w:rFonts w:ascii="Times New Roman" w:hAnsi="Times New Roman" w:cs="Times New Roman"/>
          <w:lang w:eastAsia="zh-CN"/>
        </w:rPr>
        <w:t>”</w:t>
      </w:r>
      <w:r w:rsidR="00BE0945" w:rsidRPr="00001278">
        <w:rPr>
          <w:rFonts w:ascii="Times New Roman" w:hAnsi="Times New Roman" w:cs="Times New Roman"/>
          <w:lang w:eastAsia="zh-CN"/>
        </w:rPr>
        <w:t>符合性</w:t>
      </w:r>
      <w:r w:rsidRPr="00001278">
        <w:rPr>
          <w:rFonts w:ascii="Times New Roman" w:hAnsi="Times New Roman" w:cs="Times New Roman"/>
          <w:lang w:eastAsia="zh-CN"/>
        </w:rPr>
        <w:t>分析</w:t>
      </w:r>
      <w:bookmarkEnd w:id="34"/>
      <w:bookmarkEnd w:id="35"/>
    </w:p>
    <w:p w:rsidR="00D4615B" w:rsidRPr="00001278" w:rsidRDefault="00D4615B" w:rsidP="001274C8">
      <w:pPr>
        <w:pStyle w:val="5-"/>
        <w:spacing w:line="360" w:lineRule="auto"/>
        <w:ind w:firstLine="480"/>
        <w:rPr>
          <w:rFonts w:ascii="Times New Roman" w:hAnsi="Times New Roman"/>
          <w:bCs/>
          <w:lang w:eastAsia="zh-CN"/>
        </w:rPr>
      </w:pPr>
      <w:r w:rsidRPr="00001278">
        <w:rPr>
          <w:rFonts w:ascii="Times New Roman" w:hAnsi="Times New Roman"/>
          <w:bCs/>
          <w:lang w:eastAsia="zh-CN"/>
        </w:rPr>
        <w:t>根据《关于以改善环境质量为核心加强环境影响评价管理的</w:t>
      </w:r>
      <w:hyperlink r:id="rId12" w:tgtFrame="_blank" w:history="1">
        <w:r w:rsidRPr="00001278">
          <w:rPr>
            <w:rFonts w:ascii="Times New Roman" w:hAnsi="Times New Roman"/>
            <w:bCs/>
            <w:lang w:eastAsia="zh-CN"/>
          </w:rPr>
          <w:t>通知</w:t>
        </w:r>
      </w:hyperlink>
      <w:r w:rsidRPr="00001278">
        <w:rPr>
          <w:rFonts w:ascii="Times New Roman" w:hAnsi="Times New Roman"/>
          <w:bCs/>
          <w:lang w:eastAsia="zh-CN"/>
        </w:rPr>
        <w:t>》（以下简称《通知》），要求强化</w:t>
      </w:r>
      <w:r w:rsidRPr="00001278">
        <w:rPr>
          <w:rFonts w:ascii="Times New Roman" w:hAnsi="Times New Roman"/>
          <w:bCs/>
          <w:lang w:eastAsia="zh-CN"/>
        </w:rPr>
        <w:t>“</w:t>
      </w:r>
      <w:r w:rsidRPr="00001278">
        <w:rPr>
          <w:rFonts w:ascii="Times New Roman" w:hAnsi="Times New Roman"/>
          <w:bCs/>
          <w:lang w:eastAsia="zh-CN"/>
        </w:rPr>
        <w:t>三线一单</w:t>
      </w:r>
      <w:r w:rsidRPr="00001278">
        <w:rPr>
          <w:rFonts w:ascii="Times New Roman" w:hAnsi="Times New Roman"/>
          <w:bCs/>
          <w:lang w:eastAsia="zh-CN"/>
        </w:rPr>
        <w:t>”</w:t>
      </w:r>
      <w:r w:rsidRPr="00001278">
        <w:rPr>
          <w:rFonts w:ascii="Times New Roman" w:hAnsi="Times New Roman"/>
          <w:bCs/>
          <w:lang w:eastAsia="zh-CN"/>
        </w:rPr>
        <w:t>约束作用，建立</w:t>
      </w:r>
      <w:r w:rsidRPr="00001278">
        <w:rPr>
          <w:rFonts w:ascii="Times New Roman" w:hAnsi="Times New Roman"/>
          <w:bCs/>
          <w:lang w:eastAsia="zh-CN"/>
        </w:rPr>
        <w:t>“</w:t>
      </w:r>
      <w:r w:rsidRPr="00001278">
        <w:rPr>
          <w:rFonts w:ascii="Times New Roman" w:hAnsi="Times New Roman"/>
          <w:bCs/>
          <w:lang w:eastAsia="zh-CN"/>
        </w:rPr>
        <w:t>三挂钩</w:t>
      </w:r>
      <w:r w:rsidRPr="00001278">
        <w:rPr>
          <w:rFonts w:ascii="Times New Roman" w:hAnsi="Times New Roman"/>
          <w:bCs/>
          <w:lang w:eastAsia="zh-CN"/>
        </w:rPr>
        <w:t>”</w:t>
      </w:r>
      <w:r w:rsidRPr="00001278">
        <w:rPr>
          <w:rFonts w:ascii="Times New Roman" w:hAnsi="Times New Roman"/>
          <w:bCs/>
          <w:lang w:eastAsia="zh-CN"/>
        </w:rPr>
        <w:t>机制，</w:t>
      </w:r>
      <w:r w:rsidRPr="00001278">
        <w:rPr>
          <w:rFonts w:ascii="Times New Roman" w:hAnsi="Times New Roman"/>
          <w:bCs/>
          <w:lang w:eastAsia="zh-CN"/>
        </w:rPr>
        <w:t>“</w:t>
      </w:r>
      <w:r w:rsidRPr="00001278">
        <w:rPr>
          <w:rFonts w:ascii="Times New Roman" w:hAnsi="Times New Roman"/>
          <w:bCs/>
          <w:lang w:eastAsia="zh-CN"/>
        </w:rPr>
        <w:t>三管齐下</w:t>
      </w:r>
      <w:r w:rsidRPr="00001278">
        <w:rPr>
          <w:rFonts w:ascii="Times New Roman" w:hAnsi="Times New Roman"/>
          <w:bCs/>
          <w:lang w:eastAsia="zh-CN"/>
        </w:rPr>
        <w:t>”</w:t>
      </w:r>
      <w:r w:rsidRPr="00001278">
        <w:rPr>
          <w:rFonts w:ascii="Times New Roman" w:hAnsi="Times New Roman"/>
          <w:bCs/>
          <w:lang w:eastAsia="zh-CN"/>
        </w:rPr>
        <w:t>切实维护群众的环境权益。</w:t>
      </w:r>
      <w:r w:rsidRPr="00001278">
        <w:rPr>
          <w:rFonts w:ascii="Times New Roman" w:hAnsi="Times New Roman"/>
          <w:bCs/>
          <w:lang w:eastAsia="zh-CN"/>
        </w:rPr>
        <w:t>“</w:t>
      </w:r>
      <w:r w:rsidRPr="00001278">
        <w:rPr>
          <w:rFonts w:ascii="Times New Roman" w:hAnsi="Times New Roman"/>
          <w:bCs/>
          <w:lang w:eastAsia="zh-CN"/>
        </w:rPr>
        <w:t>三线一单</w:t>
      </w:r>
      <w:r w:rsidRPr="00001278">
        <w:rPr>
          <w:rFonts w:ascii="Times New Roman" w:hAnsi="Times New Roman"/>
          <w:bCs/>
          <w:lang w:eastAsia="zh-CN"/>
        </w:rPr>
        <w:t>”</w:t>
      </w:r>
      <w:r w:rsidRPr="00001278">
        <w:rPr>
          <w:rFonts w:ascii="Times New Roman" w:hAnsi="Times New Roman"/>
          <w:bCs/>
          <w:lang w:eastAsia="zh-CN"/>
        </w:rPr>
        <w:t>，即落实</w:t>
      </w:r>
      <w:r w:rsidRPr="00001278">
        <w:rPr>
          <w:rFonts w:ascii="Times New Roman" w:hAnsi="Times New Roman"/>
          <w:bCs/>
          <w:lang w:eastAsia="zh-CN"/>
        </w:rPr>
        <w:t>“</w:t>
      </w:r>
      <w:hyperlink r:id="rId13" w:tgtFrame="_blank" w:history="1">
        <w:r w:rsidRPr="00001278">
          <w:rPr>
            <w:rFonts w:ascii="Times New Roman" w:hAnsi="Times New Roman"/>
            <w:bCs/>
            <w:lang w:eastAsia="zh-CN"/>
          </w:rPr>
          <w:t>生态保护红线</w:t>
        </w:r>
      </w:hyperlink>
      <w:r w:rsidRPr="00001278">
        <w:rPr>
          <w:rFonts w:ascii="Times New Roman" w:hAnsi="Times New Roman"/>
          <w:bCs/>
          <w:lang w:eastAsia="zh-CN"/>
        </w:rPr>
        <w:t>、环境质量底线、资源利用上线和环境准入</w:t>
      </w:r>
      <w:hyperlink r:id="rId14" w:tgtFrame="_blank" w:history="1">
        <w:r w:rsidRPr="00001278">
          <w:rPr>
            <w:rFonts w:ascii="Times New Roman" w:hAnsi="Times New Roman"/>
            <w:bCs/>
            <w:lang w:eastAsia="zh-CN"/>
          </w:rPr>
          <w:t>负面清单</w:t>
        </w:r>
      </w:hyperlink>
      <w:r w:rsidRPr="00001278">
        <w:rPr>
          <w:rFonts w:ascii="Times New Roman" w:hAnsi="Times New Roman"/>
          <w:bCs/>
          <w:lang w:eastAsia="zh-CN"/>
        </w:rPr>
        <w:t>”</w:t>
      </w:r>
      <w:r w:rsidRPr="00001278">
        <w:rPr>
          <w:rFonts w:ascii="Times New Roman" w:hAnsi="Times New Roman"/>
          <w:bCs/>
          <w:lang w:eastAsia="zh-CN"/>
        </w:rPr>
        <w:t>约束。</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w:t>
      </w:r>
      <w:r w:rsidRPr="00001278">
        <w:rPr>
          <w:lang w:eastAsia="zh-CN"/>
        </w:rPr>
        <w:t>1</w:t>
      </w:r>
      <w:r w:rsidRPr="00001278">
        <w:rPr>
          <w:lang w:eastAsia="zh-CN"/>
        </w:rPr>
        <w:t>）生态保护保护红线</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根据《环境保护法》规定，应在事关国家和区域生态安全的重点生态功能、生态环境敏感区和脆弱区以及其他重要的生态区域内，规定生态保护红线，实施严格保护。</w:t>
      </w:r>
    </w:p>
    <w:p w:rsidR="00624220"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目前山西省生态保护红线已划定完成，目前尚未公布。山西省为内陆省份，根据《生态保护红线划定技术指南》，山西省生态保护红线可能涉及的区域主要包括水源涵</w:t>
      </w:r>
    </w:p>
    <w:p w:rsidR="00624220" w:rsidRPr="00001278" w:rsidRDefault="001A61A5" w:rsidP="00624220">
      <w:pPr>
        <w:pStyle w:val="afffff0"/>
        <w:snapToGrid w:val="0"/>
        <w:spacing w:before="0" w:after="0" w:line="360" w:lineRule="auto"/>
        <w:ind w:leftChars="0" w:left="0"/>
        <w:rPr>
          <w:lang w:eastAsia="zh-CN"/>
        </w:rPr>
      </w:pPr>
      <w:r>
        <w:rPr>
          <w:noProof/>
          <w:lang w:eastAsia="zh-CN"/>
        </w:rPr>
        <w:pict>
          <v:group id="_x0000_s10179" style="position:absolute;left:0;text-align:left;margin-left:243.25pt;margin-top:326.65pt;width:125.35pt;height:41.95pt;z-index:251634176" coordorigin="6283,8064" coordsize="2507,839">
            <v:rect id="_x0000_s10176" style="position:absolute;left:6283;top:8064;width:85;height:131" filled="f" strokecolor="red"/>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177" type="#_x0000_t62" style="position:absolute;left:6837;top:8437;width:1953;height:466" adj="-5475,-14694" filled="f">
              <v:textbox style="mso-next-textbox:#_x0000_s10177">
                <w:txbxContent>
                  <w:p w:rsidR="00542625" w:rsidRPr="00624220" w:rsidRDefault="00542625" w:rsidP="00624220">
                    <w:pPr>
                      <w:jc w:val="center"/>
                      <w:rPr>
                        <w:b/>
                      </w:rPr>
                    </w:pPr>
                    <w:r w:rsidRPr="00624220">
                      <w:rPr>
                        <w:b/>
                      </w:rPr>
                      <w:t>项目所在位置</w:t>
                    </w:r>
                  </w:p>
                </w:txbxContent>
              </v:textbox>
            </v:shape>
          </v:group>
        </w:pict>
      </w:r>
    </w:p>
    <w:p w:rsidR="00624220" w:rsidRPr="00001278" w:rsidRDefault="00624220" w:rsidP="00624220">
      <w:pPr>
        <w:pStyle w:val="afffff0"/>
        <w:snapToGrid w:val="0"/>
        <w:spacing w:before="0" w:after="0" w:line="360" w:lineRule="auto"/>
        <w:ind w:leftChars="0" w:left="0" w:firstLineChars="200" w:firstLine="422"/>
        <w:jc w:val="center"/>
        <w:rPr>
          <w:b/>
          <w:sz w:val="21"/>
          <w:szCs w:val="21"/>
          <w:lang w:eastAsia="zh-CN"/>
        </w:rPr>
      </w:pPr>
      <w:r w:rsidRPr="00001278">
        <w:rPr>
          <w:b/>
          <w:sz w:val="21"/>
          <w:szCs w:val="21"/>
          <w:lang w:eastAsia="zh-CN"/>
        </w:rPr>
        <w:t>图</w:t>
      </w:r>
      <w:r w:rsidRPr="00001278">
        <w:rPr>
          <w:b/>
          <w:sz w:val="21"/>
          <w:szCs w:val="21"/>
          <w:lang w:eastAsia="zh-CN"/>
        </w:rPr>
        <w:t xml:space="preserve">1-3    </w:t>
      </w:r>
      <w:r w:rsidRPr="00001278">
        <w:rPr>
          <w:b/>
          <w:sz w:val="21"/>
          <w:szCs w:val="21"/>
          <w:lang w:eastAsia="zh-CN"/>
        </w:rPr>
        <w:t>阳高县畜禽养殖禁养区划定结果图</w:t>
      </w:r>
    </w:p>
    <w:p w:rsidR="006C145E" w:rsidRPr="00001278" w:rsidRDefault="006C145E" w:rsidP="00624220">
      <w:pPr>
        <w:pStyle w:val="afffff0"/>
        <w:snapToGrid w:val="0"/>
        <w:spacing w:before="0" w:after="0" w:line="360" w:lineRule="auto"/>
        <w:ind w:leftChars="0" w:left="0"/>
        <w:rPr>
          <w:lang w:eastAsia="zh-CN"/>
        </w:rPr>
      </w:pPr>
      <w:r w:rsidRPr="00001278">
        <w:rPr>
          <w:lang w:eastAsia="zh-CN"/>
        </w:rPr>
        <w:lastRenderedPageBreak/>
        <w:t>养区、水土保持区、防风固沙区、生物多样性维护区等陆地重要生态功能区，或水土流失敏感区、土地沙化敏感区、石漠化敏感区、高寒生态脆弱区、干旱、半干旱生态脆弱区等陆地生态环境敏感区和脆弱区、国家级自然保护区、世界文化自然遗产、国家级风景名胜区、国家森林公园和国家地质公园等禁止开发区。</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本项位于</w:t>
      </w:r>
      <w:r w:rsidR="00114767" w:rsidRPr="00001278">
        <w:rPr>
          <w:bCs/>
          <w:lang w:eastAsia="zh-CN"/>
        </w:rPr>
        <w:t>大同市阳高县大白登镇下富家寨村东</w:t>
      </w:r>
      <w:r w:rsidR="00114767" w:rsidRPr="00001278">
        <w:rPr>
          <w:bCs/>
          <w:lang w:eastAsia="zh-CN"/>
        </w:rPr>
        <w:t>1.5km</w:t>
      </w:r>
      <w:r w:rsidR="00114767" w:rsidRPr="00001278">
        <w:rPr>
          <w:bCs/>
          <w:lang w:eastAsia="zh-CN"/>
        </w:rPr>
        <w:t>处</w:t>
      </w:r>
      <w:r w:rsidR="00323C79" w:rsidRPr="00001278">
        <w:rPr>
          <w:bCs/>
          <w:lang w:eastAsia="zh-CN"/>
        </w:rPr>
        <w:t>，占地</w:t>
      </w:r>
      <w:r w:rsidR="00114767" w:rsidRPr="00001278">
        <w:rPr>
          <w:bCs/>
          <w:lang w:eastAsia="zh-CN"/>
        </w:rPr>
        <w:t>性质</w:t>
      </w:r>
      <w:r w:rsidR="00323C79" w:rsidRPr="00001278">
        <w:rPr>
          <w:bCs/>
          <w:lang w:eastAsia="zh-CN"/>
        </w:rPr>
        <w:t>属</w:t>
      </w:r>
      <w:r w:rsidR="00114767" w:rsidRPr="00001278">
        <w:rPr>
          <w:bCs/>
          <w:lang w:eastAsia="zh-CN"/>
        </w:rPr>
        <w:t>农业设施</w:t>
      </w:r>
      <w:r w:rsidR="00323C79" w:rsidRPr="00001278">
        <w:rPr>
          <w:bCs/>
          <w:lang w:eastAsia="zh-CN"/>
        </w:rPr>
        <w:t>用地</w:t>
      </w:r>
      <w:r w:rsidRPr="00001278">
        <w:rPr>
          <w:lang w:eastAsia="zh-CN"/>
        </w:rPr>
        <w:t>，占地不在自然保护区、风景名胜区、地质公园、国家森林公园等保护区范围内。项目厂址距</w:t>
      </w:r>
      <w:r w:rsidR="0071266B" w:rsidRPr="00001278">
        <w:rPr>
          <w:lang w:eastAsia="zh-CN"/>
        </w:rPr>
        <w:t>最近的集中式</w:t>
      </w:r>
      <w:r w:rsidRPr="00001278">
        <w:rPr>
          <w:lang w:eastAsia="zh-CN"/>
        </w:rPr>
        <w:t>水源地</w:t>
      </w:r>
      <w:r w:rsidR="0071266B" w:rsidRPr="00001278">
        <w:rPr>
          <w:lang w:eastAsia="zh-CN"/>
        </w:rPr>
        <w:t>为</w:t>
      </w:r>
      <w:r w:rsidR="000719B5" w:rsidRPr="00001278">
        <w:rPr>
          <w:lang w:eastAsia="zh-CN"/>
        </w:rPr>
        <w:t>大白登镇供水</w:t>
      </w:r>
      <w:r w:rsidR="0071266B" w:rsidRPr="00001278">
        <w:rPr>
          <w:lang w:eastAsia="zh-CN"/>
        </w:rPr>
        <w:t>水源地，距离最近的</w:t>
      </w:r>
      <w:r w:rsidR="00B366E1" w:rsidRPr="00001278">
        <w:rPr>
          <w:lang w:eastAsia="zh-CN"/>
        </w:rPr>
        <w:t>水井</w:t>
      </w:r>
      <w:r w:rsidR="0071266B" w:rsidRPr="00001278">
        <w:rPr>
          <w:lang w:eastAsia="zh-CN"/>
        </w:rPr>
        <w:t>保护区西</w:t>
      </w:r>
      <w:r w:rsidR="000719B5" w:rsidRPr="00001278">
        <w:rPr>
          <w:lang w:eastAsia="zh-CN"/>
        </w:rPr>
        <w:t>南</w:t>
      </w:r>
      <w:r w:rsidR="0071266B" w:rsidRPr="00001278">
        <w:rPr>
          <w:lang w:eastAsia="zh-CN"/>
        </w:rPr>
        <w:t>侧边界约</w:t>
      </w:r>
      <w:r w:rsidR="000719B5" w:rsidRPr="00001278">
        <w:rPr>
          <w:lang w:eastAsia="zh-CN"/>
        </w:rPr>
        <w:t>10.5</w:t>
      </w:r>
      <w:r w:rsidRPr="00001278">
        <w:rPr>
          <w:lang w:eastAsia="zh-CN"/>
        </w:rPr>
        <w:t>km</w:t>
      </w:r>
      <w:r w:rsidR="00487853" w:rsidRPr="00001278">
        <w:rPr>
          <w:lang w:eastAsia="zh-CN"/>
        </w:rPr>
        <w:t>，距离</w:t>
      </w:r>
      <w:r w:rsidR="0071266B" w:rsidRPr="00001278">
        <w:rPr>
          <w:lang w:eastAsia="zh-CN"/>
        </w:rPr>
        <w:t>很</w:t>
      </w:r>
      <w:r w:rsidR="00487853" w:rsidRPr="00001278">
        <w:rPr>
          <w:lang w:eastAsia="zh-CN"/>
        </w:rPr>
        <w:t>远，且不在水源地保护区范围内。</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因此本项目选址不在重点生态功能区、生态环境敏感区和脆弱区、禁止开发区等生态保护红线划定保护区域内，不违背生态保护红线保护要求。</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w:t>
      </w:r>
      <w:r w:rsidRPr="00001278">
        <w:rPr>
          <w:lang w:eastAsia="zh-CN"/>
        </w:rPr>
        <w:t>2</w:t>
      </w:r>
      <w:r w:rsidRPr="00001278">
        <w:rPr>
          <w:lang w:eastAsia="zh-CN"/>
        </w:rPr>
        <w:t>）环境质量底线</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根据</w:t>
      </w:r>
      <w:r w:rsidRPr="00001278">
        <w:rPr>
          <w:lang w:eastAsia="zh-CN"/>
        </w:rPr>
        <w:t>“</w:t>
      </w:r>
      <w:r w:rsidRPr="00001278">
        <w:rPr>
          <w:lang w:eastAsia="zh-CN"/>
        </w:rPr>
        <w:t>环境质量现状评价</w:t>
      </w:r>
      <w:r w:rsidRPr="00001278">
        <w:rPr>
          <w:lang w:eastAsia="zh-CN"/>
        </w:rPr>
        <w:t>”</w:t>
      </w:r>
      <w:r w:rsidRPr="00001278">
        <w:rPr>
          <w:lang w:eastAsia="zh-CN"/>
        </w:rPr>
        <w:t>可知，本项目所在声环境质量良好；项目距离最近地表水体</w:t>
      </w:r>
      <w:r w:rsidR="000719B5" w:rsidRPr="00001278">
        <w:rPr>
          <w:lang w:eastAsia="zh-CN"/>
        </w:rPr>
        <w:t>白登河</w:t>
      </w:r>
      <w:r w:rsidRPr="00001278">
        <w:rPr>
          <w:lang w:eastAsia="zh-CN"/>
        </w:rPr>
        <w:t>水质一般；区域空气环境质量</w:t>
      </w:r>
      <w:r w:rsidR="004048FE" w:rsidRPr="00001278">
        <w:rPr>
          <w:lang w:eastAsia="zh-CN"/>
        </w:rPr>
        <w:t>一般，属不达标区</w:t>
      </w:r>
      <w:r w:rsidR="000719B5" w:rsidRPr="00001278">
        <w:rPr>
          <w:lang w:eastAsia="zh-CN"/>
        </w:rPr>
        <w:t>；土壤环境未受到污染；地下水环境质量良好</w:t>
      </w:r>
      <w:r w:rsidR="00B13DFA" w:rsidRPr="00001278">
        <w:rPr>
          <w:lang w:eastAsia="zh-CN"/>
        </w:rPr>
        <w:t>。</w:t>
      </w:r>
    </w:p>
    <w:p w:rsidR="004048FE" w:rsidRPr="00001278" w:rsidRDefault="004048FE" w:rsidP="004048FE">
      <w:pPr>
        <w:pStyle w:val="afffff0"/>
        <w:snapToGrid w:val="0"/>
        <w:spacing w:before="0" w:after="0" w:line="360" w:lineRule="auto"/>
        <w:ind w:leftChars="0" w:left="0" w:firstLineChars="200" w:firstLine="480"/>
        <w:rPr>
          <w:lang w:eastAsia="zh-CN"/>
        </w:rPr>
      </w:pPr>
      <w:r w:rsidRPr="00001278">
        <w:rPr>
          <w:rFonts w:ascii="宋体" w:hAnsi="宋体" w:cs="宋体" w:hint="eastAsia"/>
          <w:lang w:eastAsia="zh-CN"/>
        </w:rPr>
        <w:t>①</w:t>
      </w:r>
      <w:r w:rsidRPr="00001278">
        <w:rPr>
          <w:lang w:eastAsia="zh-CN"/>
        </w:rPr>
        <w:t>根据大同市</w:t>
      </w:r>
      <w:r w:rsidR="000719B5" w:rsidRPr="00001278">
        <w:rPr>
          <w:lang w:eastAsia="zh-CN"/>
        </w:rPr>
        <w:t>阳高县</w:t>
      </w:r>
      <w:r w:rsidRPr="00001278">
        <w:rPr>
          <w:lang w:eastAsia="zh-CN"/>
        </w:rPr>
        <w:t>公布的例行监测数据显示，</w:t>
      </w:r>
      <w:r w:rsidRPr="00001278">
        <w:rPr>
          <w:lang w:eastAsia="zh-CN"/>
        </w:rPr>
        <w:t>2019</w:t>
      </w:r>
      <w:r w:rsidRPr="00001278">
        <w:rPr>
          <w:lang w:eastAsia="zh-CN"/>
        </w:rPr>
        <w:t>年环境空气质量中污染物</w:t>
      </w:r>
      <w:r w:rsidR="000719B5" w:rsidRPr="00001278">
        <w:rPr>
          <w:lang w:eastAsia="zh-CN"/>
        </w:rPr>
        <w:t>O</w:t>
      </w:r>
      <w:r w:rsidR="000719B5" w:rsidRPr="00001278">
        <w:rPr>
          <w:vertAlign w:val="subscript"/>
          <w:lang w:eastAsia="zh-CN"/>
        </w:rPr>
        <w:t>3</w:t>
      </w:r>
      <w:r w:rsidRPr="00001278">
        <w:rPr>
          <w:lang w:eastAsia="zh-CN"/>
        </w:rPr>
        <w:t>浓度占标率均超过</w:t>
      </w:r>
      <w:r w:rsidRPr="00001278">
        <w:rPr>
          <w:lang w:eastAsia="zh-CN"/>
        </w:rPr>
        <w:t>100%</w:t>
      </w:r>
      <w:r w:rsidRPr="00001278">
        <w:rPr>
          <w:lang w:eastAsia="zh-CN"/>
        </w:rPr>
        <w:t>，表明环境空气质量一般，项目所在区域属不达标区。</w:t>
      </w:r>
    </w:p>
    <w:p w:rsidR="004048FE" w:rsidRPr="00001278" w:rsidRDefault="004048FE" w:rsidP="004048FE">
      <w:pPr>
        <w:pStyle w:val="afffff0"/>
        <w:snapToGrid w:val="0"/>
        <w:spacing w:before="0" w:after="0" w:line="360" w:lineRule="auto"/>
        <w:ind w:leftChars="0" w:left="0" w:firstLineChars="200" w:firstLine="480"/>
        <w:rPr>
          <w:lang w:eastAsia="zh-CN"/>
        </w:rPr>
      </w:pPr>
      <w:r w:rsidRPr="00001278">
        <w:rPr>
          <w:lang w:eastAsia="zh-CN"/>
        </w:rPr>
        <w:t>本项目运营期主要排放的污染物为</w:t>
      </w:r>
      <w:r w:rsidR="000719B5" w:rsidRPr="00001278">
        <w:rPr>
          <w:lang w:eastAsia="zh-CN"/>
        </w:rPr>
        <w:t>NH</w:t>
      </w:r>
      <w:r w:rsidR="000719B5" w:rsidRPr="00001278">
        <w:rPr>
          <w:vertAlign w:val="subscript"/>
          <w:lang w:eastAsia="zh-CN"/>
        </w:rPr>
        <w:t>3</w:t>
      </w:r>
      <w:r w:rsidR="000719B5" w:rsidRPr="00001278">
        <w:rPr>
          <w:lang w:eastAsia="zh-CN"/>
        </w:rPr>
        <w:t>、</w:t>
      </w:r>
      <w:r w:rsidR="000719B5" w:rsidRPr="00001278">
        <w:rPr>
          <w:lang w:eastAsia="zh-CN"/>
        </w:rPr>
        <w:t>H</w:t>
      </w:r>
      <w:r w:rsidR="000719B5" w:rsidRPr="00001278">
        <w:rPr>
          <w:vertAlign w:val="subscript"/>
          <w:lang w:eastAsia="zh-CN"/>
        </w:rPr>
        <w:t>2</w:t>
      </w:r>
      <w:r w:rsidR="000719B5" w:rsidRPr="00001278">
        <w:rPr>
          <w:lang w:eastAsia="zh-CN"/>
        </w:rPr>
        <w:t>S</w:t>
      </w:r>
      <w:r w:rsidR="000719B5" w:rsidRPr="00001278">
        <w:rPr>
          <w:lang w:eastAsia="zh-CN"/>
        </w:rPr>
        <w:t>、</w:t>
      </w:r>
      <w:r w:rsidRPr="00001278">
        <w:rPr>
          <w:lang w:eastAsia="zh-CN"/>
        </w:rPr>
        <w:t>PM</w:t>
      </w:r>
      <w:r w:rsidRPr="00001278">
        <w:rPr>
          <w:vertAlign w:val="subscript"/>
          <w:lang w:eastAsia="zh-CN"/>
        </w:rPr>
        <w:t>10</w:t>
      </w:r>
      <w:r w:rsidR="000719B5" w:rsidRPr="00140AAB">
        <w:rPr>
          <w:lang w:eastAsia="zh-CN"/>
        </w:rPr>
        <w:t>、</w:t>
      </w:r>
      <w:r w:rsidR="000719B5" w:rsidRPr="00001278">
        <w:rPr>
          <w:lang w:eastAsia="zh-CN"/>
        </w:rPr>
        <w:t>SO</w:t>
      </w:r>
      <w:r w:rsidR="000719B5" w:rsidRPr="00001278">
        <w:rPr>
          <w:vertAlign w:val="subscript"/>
          <w:lang w:eastAsia="zh-CN"/>
        </w:rPr>
        <w:t>2</w:t>
      </w:r>
      <w:r w:rsidR="000719B5" w:rsidRPr="00001278">
        <w:rPr>
          <w:lang w:eastAsia="zh-CN"/>
        </w:rPr>
        <w:t>、</w:t>
      </w:r>
      <w:r w:rsidR="000719B5" w:rsidRPr="00001278">
        <w:rPr>
          <w:lang w:eastAsia="zh-CN"/>
        </w:rPr>
        <w:t>NO</w:t>
      </w:r>
      <w:r w:rsidR="000719B5" w:rsidRPr="00001278">
        <w:rPr>
          <w:vertAlign w:val="subscript"/>
          <w:lang w:eastAsia="zh-CN"/>
        </w:rPr>
        <w:t>x</w:t>
      </w:r>
      <w:r w:rsidRPr="00001278">
        <w:rPr>
          <w:lang w:eastAsia="zh-CN"/>
        </w:rPr>
        <w:t>，根据《关于落实大气污染防治行动计划严格环境影响评价准入的通知》（环办</w:t>
      </w:r>
      <w:r w:rsidRPr="00001278">
        <w:rPr>
          <w:lang w:eastAsia="zh-CN"/>
        </w:rPr>
        <w:t>[2014]30</w:t>
      </w:r>
      <w:r w:rsidRPr="00001278">
        <w:rPr>
          <w:lang w:eastAsia="zh-CN"/>
        </w:rPr>
        <w:t>）号）要求，为贯彻落实《山西省打赢蓝天保卫战</w:t>
      </w:r>
      <w:r w:rsidRPr="00001278">
        <w:rPr>
          <w:lang w:eastAsia="zh-CN"/>
        </w:rPr>
        <w:t>2020</w:t>
      </w:r>
      <w:r w:rsidRPr="00001278">
        <w:rPr>
          <w:lang w:eastAsia="zh-CN"/>
        </w:rPr>
        <w:t>年决战计划》、《大同市大气污染防治行动计划》、</w:t>
      </w:r>
      <w:r w:rsidRPr="00001278">
        <w:rPr>
          <w:lang w:eastAsia="zh-CN"/>
        </w:rPr>
        <w:t>“</w:t>
      </w:r>
      <w:r w:rsidRPr="00001278">
        <w:rPr>
          <w:lang w:eastAsia="zh-CN"/>
        </w:rPr>
        <w:t>六个百分百</w:t>
      </w:r>
      <w:r w:rsidRPr="00001278">
        <w:rPr>
          <w:lang w:eastAsia="zh-CN"/>
        </w:rPr>
        <w:t>”</w:t>
      </w:r>
      <w:r w:rsidRPr="00001278">
        <w:rPr>
          <w:lang w:eastAsia="zh-CN"/>
        </w:rPr>
        <w:t>等文件精神，严格环境影响评价准入，促进环境空气质量改善，排放二氧化硫、氮氧化物、烟粉尘和挥发性有机物的项目，必须落实相关污染物总量减排方案，上一年度环境空气质量相关污染物年平均浓度不达标的城市，应进行倍量削减替代。</w:t>
      </w:r>
    </w:p>
    <w:p w:rsidR="004048FE" w:rsidRPr="00001278" w:rsidRDefault="004048FE" w:rsidP="004048FE">
      <w:pPr>
        <w:pStyle w:val="afffff0"/>
        <w:snapToGrid w:val="0"/>
        <w:spacing w:before="0" w:after="0" w:line="360" w:lineRule="auto"/>
        <w:ind w:leftChars="0" w:left="0" w:firstLineChars="200" w:firstLine="480"/>
        <w:rPr>
          <w:color w:val="FF0000"/>
          <w:lang w:eastAsia="zh-CN"/>
        </w:rPr>
      </w:pPr>
      <w:r w:rsidRPr="00001278">
        <w:rPr>
          <w:rFonts w:ascii="宋体" w:hAnsi="宋体" w:cs="宋体" w:hint="eastAsia"/>
          <w:lang w:eastAsia="zh-CN"/>
        </w:rPr>
        <w:t>②</w:t>
      </w:r>
      <w:r w:rsidRPr="00001278">
        <w:rPr>
          <w:lang w:eastAsia="zh-CN"/>
        </w:rPr>
        <w:t>距离厂址最近的地表水为</w:t>
      </w:r>
      <w:r w:rsidR="000719B5" w:rsidRPr="00001278">
        <w:rPr>
          <w:lang w:eastAsia="zh-CN"/>
        </w:rPr>
        <w:t>白登</w:t>
      </w:r>
      <w:r w:rsidRPr="00001278">
        <w:rPr>
          <w:lang w:eastAsia="zh-CN"/>
        </w:rPr>
        <w:t>河，</w:t>
      </w:r>
      <w:r w:rsidR="000719B5" w:rsidRPr="00001278">
        <w:rPr>
          <w:lang w:eastAsia="zh-CN"/>
        </w:rPr>
        <w:t>本次评价收集到了阳高县</w:t>
      </w:r>
      <w:r w:rsidR="000719B5" w:rsidRPr="00001278">
        <w:rPr>
          <w:lang w:eastAsia="zh-CN"/>
        </w:rPr>
        <w:t>2017</w:t>
      </w:r>
      <w:r w:rsidR="000719B5" w:rsidRPr="00001278">
        <w:rPr>
          <w:lang w:eastAsia="zh-CN"/>
        </w:rPr>
        <w:t>年度</w:t>
      </w:r>
      <w:r w:rsidR="000719B5" w:rsidRPr="00001278">
        <w:rPr>
          <w:lang w:eastAsia="zh-CN"/>
        </w:rPr>
        <w:t>1</w:t>
      </w:r>
      <w:r w:rsidR="000719B5" w:rsidRPr="00001278">
        <w:rPr>
          <w:lang w:eastAsia="zh-CN"/>
        </w:rPr>
        <w:t>月至</w:t>
      </w:r>
      <w:r w:rsidR="000719B5" w:rsidRPr="00001278">
        <w:rPr>
          <w:lang w:eastAsia="zh-CN"/>
        </w:rPr>
        <w:t>10</w:t>
      </w:r>
      <w:r w:rsidR="000719B5" w:rsidRPr="00001278">
        <w:rPr>
          <w:lang w:eastAsia="zh-CN"/>
        </w:rPr>
        <w:t>月对白登河大白登监控断面质量统计月报，大白登河断面水质基本处于</w:t>
      </w:r>
      <w:r w:rsidR="000719B5" w:rsidRPr="00001278">
        <w:rPr>
          <w:lang w:eastAsia="zh-CN"/>
        </w:rPr>
        <w:t>Ⅴ</w:t>
      </w:r>
      <w:r w:rsidR="000719B5" w:rsidRPr="00001278">
        <w:rPr>
          <w:lang w:eastAsia="zh-CN"/>
        </w:rPr>
        <w:t>类，部分指标有所好转。白登河监测断面水质介于</w:t>
      </w:r>
      <w:r w:rsidR="000719B5" w:rsidRPr="00001278">
        <w:rPr>
          <w:lang w:eastAsia="zh-CN"/>
        </w:rPr>
        <w:t>Ⅳ</w:t>
      </w:r>
      <w:r w:rsidR="000719B5" w:rsidRPr="00001278">
        <w:rPr>
          <w:lang w:eastAsia="zh-CN"/>
        </w:rPr>
        <w:t>类</w:t>
      </w:r>
      <w:r w:rsidR="000719B5" w:rsidRPr="00001278">
        <w:rPr>
          <w:lang w:eastAsia="zh-CN"/>
        </w:rPr>
        <w:t>--</w:t>
      </w:r>
      <w:r w:rsidR="000719B5" w:rsidRPr="00001278">
        <w:rPr>
          <w:lang w:eastAsia="zh-CN"/>
        </w:rPr>
        <w:t>劣</w:t>
      </w:r>
      <w:r w:rsidR="000719B5" w:rsidRPr="00001278">
        <w:rPr>
          <w:lang w:eastAsia="zh-CN"/>
        </w:rPr>
        <w:t>Ⅴ</w:t>
      </w:r>
      <w:r w:rsidR="000719B5" w:rsidRPr="00001278">
        <w:rPr>
          <w:lang w:eastAsia="zh-CN"/>
        </w:rPr>
        <w:t>类之间，白登河水质较差，地表水环境无环境污染物承载力。</w:t>
      </w:r>
    </w:p>
    <w:p w:rsidR="004048FE" w:rsidRPr="00001278" w:rsidRDefault="004048FE" w:rsidP="004048FE">
      <w:pPr>
        <w:pStyle w:val="afffff0"/>
        <w:snapToGrid w:val="0"/>
        <w:spacing w:before="0" w:after="0" w:line="360" w:lineRule="auto"/>
        <w:ind w:leftChars="0" w:left="0" w:firstLineChars="200" w:firstLine="480"/>
        <w:rPr>
          <w:lang w:eastAsia="zh-CN"/>
        </w:rPr>
      </w:pPr>
      <w:r w:rsidRPr="00001278">
        <w:rPr>
          <w:rFonts w:ascii="宋体" w:hAnsi="宋体" w:cs="宋体" w:hint="eastAsia"/>
          <w:lang w:eastAsia="zh-CN"/>
        </w:rPr>
        <w:t>③</w:t>
      </w:r>
      <w:r w:rsidRPr="00001278">
        <w:rPr>
          <w:lang w:eastAsia="zh-CN"/>
        </w:rPr>
        <w:t>根据声环境质量现状监测数据显示，本项目所在区域声环境质量未超标，本项目运营期各设备均设置与车间内，并做基础减震、隔音降噪后，运营期声环境影响很小，对最近的</w:t>
      </w:r>
      <w:r w:rsidR="000719B5" w:rsidRPr="00001278">
        <w:rPr>
          <w:lang w:eastAsia="zh-CN"/>
        </w:rPr>
        <w:t>上富家寨村的影响很小</w:t>
      </w:r>
      <w:r w:rsidRPr="00001278">
        <w:rPr>
          <w:lang w:eastAsia="zh-CN"/>
        </w:rPr>
        <w:t>。</w:t>
      </w:r>
    </w:p>
    <w:p w:rsidR="004048FE" w:rsidRPr="00001278" w:rsidRDefault="004048FE" w:rsidP="004048FE">
      <w:pPr>
        <w:pStyle w:val="afffff0"/>
        <w:snapToGrid w:val="0"/>
        <w:spacing w:before="0" w:after="0" w:line="360" w:lineRule="auto"/>
        <w:ind w:leftChars="0" w:left="0" w:firstLineChars="200" w:firstLine="480"/>
        <w:rPr>
          <w:lang w:eastAsia="zh-CN"/>
        </w:rPr>
      </w:pPr>
      <w:r w:rsidRPr="00001278">
        <w:rPr>
          <w:rFonts w:ascii="宋体" w:hAnsi="宋体" w:cs="宋体" w:hint="eastAsia"/>
          <w:lang w:eastAsia="zh-CN"/>
        </w:rPr>
        <w:lastRenderedPageBreak/>
        <w:t>④</w:t>
      </w:r>
      <w:r w:rsidRPr="00001278">
        <w:rPr>
          <w:lang w:eastAsia="zh-CN"/>
        </w:rPr>
        <w:t>根据土壤现状调查以及监测资料显示，区域未受到污染影响。</w:t>
      </w:r>
    </w:p>
    <w:p w:rsidR="000719B5" w:rsidRPr="00001278" w:rsidRDefault="000719B5" w:rsidP="004048FE">
      <w:pPr>
        <w:pStyle w:val="afffff0"/>
        <w:snapToGrid w:val="0"/>
        <w:spacing w:before="0" w:after="0" w:line="360" w:lineRule="auto"/>
        <w:ind w:leftChars="0" w:left="0" w:firstLineChars="200" w:firstLine="480"/>
        <w:rPr>
          <w:lang w:eastAsia="zh-CN"/>
        </w:rPr>
      </w:pPr>
      <w:r w:rsidRPr="00001278">
        <w:rPr>
          <w:rFonts w:ascii="宋体" w:hAnsi="宋体" w:cs="宋体" w:hint="eastAsia"/>
          <w:lang w:eastAsia="zh-CN"/>
        </w:rPr>
        <w:t>⑤</w:t>
      </w:r>
      <w:r w:rsidRPr="00001278">
        <w:rPr>
          <w:lang w:eastAsia="zh-CN"/>
        </w:rPr>
        <w:t>根据企业委托第三方对区域地下水环境监测资料显示，本项目所在区域地下水环境质量良好，未受到污染。</w:t>
      </w:r>
    </w:p>
    <w:p w:rsidR="006C145E" w:rsidRPr="00001278" w:rsidRDefault="0000422A" w:rsidP="006C145E">
      <w:pPr>
        <w:pStyle w:val="afffff0"/>
        <w:snapToGrid w:val="0"/>
        <w:spacing w:before="0" w:after="0" w:line="360" w:lineRule="auto"/>
        <w:ind w:leftChars="0" w:left="0" w:firstLineChars="200" w:firstLine="480"/>
        <w:rPr>
          <w:lang w:eastAsia="zh-CN"/>
        </w:rPr>
      </w:pPr>
      <w:r w:rsidRPr="00001278">
        <w:rPr>
          <w:lang w:eastAsia="zh-CN"/>
        </w:rPr>
        <w:t>综上，本项目不违背环境质量底线原则。</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综上所述，本项目在认真贯彻执行国家环保法律、法规，严格落实环评规定的各项环保措施，加强环境管理的情况下，本项目建设对区域环境质量影响很小，对本区域环境质量无明显影响，不违背环境质量底线要求。</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w:t>
      </w:r>
      <w:r w:rsidRPr="00001278">
        <w:rPr>
          <w:lang w:eastAsia="zh-CN"/>
        </w:rPr>
        <w:t>3</w:t>
      </w:r>
      <w:r w:rsidRPr="00001278">
        <w:rPr>
          <w:lang w:eastAsia="zh-CN"/>
        </w:rPr>
        <w:t>）资源利用上线</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资源利用上线是各地区能源、水、土地等资源消耗不得突破的</w:t>
      </w:r>
      <w:r w:rsidRPr="00001278">
        <w:rPr>
          <w:lang w:eastAsia="zh-CN"/>
        </w:rPr>
        <w:t>“</w:t>
      </w:r>
      <w:r w:rsidRPr="00001278">
        <w:rPr>
          <w:lang w:eastAsia="zh-CN"/>
        </w:rPr>
        <w:t>天花板</w:t>
      </w:r>
      <w:r w:rsidRPr="00001278">
        <w:rPr>
          <w:lang w:eastAsia="zh-CN"/>
        </w:rPr>
        <w:t>”</w:t>
      </w:r>
      <w:r w:rsidRPr="00001278">
        <w:rPr>
          <w:lang w:eastAsia="zh-CN"/>
        </w:rPr>
        <w:t>。</w:t>
      </w:r>
    </w:p>
    <w:p w:rsidR="006C145E" w:rsidRPr="00001278" w:rsidRDefault="0000422A" w:rsidP="006C145E">
      <w:pPr>
        <w:pStyle w:val="afffff0"/>
        <w:snapToGrid w:val="0"/>
        <w:spacing w:before="0" w:after="0" w:line="360" w:lineRule="auto"/>
        <w:ind w:leftChars="0" w:left="0" w:firstLineChars="200" w:firstLine="480"/>
        <w:rPr>
          <w:lang w:eastAsia="zh-CN"/>
        </w:rPr>
      </w:pPr>
      <w:r w:rsidRPr="00001278">
        <w:rPr>
          <w:szCs w:val="24"/>
          <w:lang w:eastAsia="zh-CN"/>
        </w:rPr>
        <w:t>本项目原辅料、动力供应充足，营运过程中消耗一定量的电、水资源，项目资源消耗量相对区域资源利用总量较少，项目的建设不违背资源利用上线不能突破的原则。</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w:t>
      </w:r>
      <w:r w:rsidRPr="00001278">
        <w:rPr>
          <w:lang w:eastAsia="zh-CN"/>
        </w:rPr>
        <w:t>3</w:t>
      </w:r>
      <w:r w:rsidRPr="00001278">
        <w:rPr>
          <w:lang w:eastAsia="zh-CN"/>
        </w:rPr>
        <w:t>）环境准入负面清单</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环境准入负面清单是基于生态保护红线、环境质量底线和资源利用上线，以保护清单的方式列出的禁止、限制等差别化环境准入条件和要求。</w:t>
      </w:r>
    </w:p>
    <w:p w:rsidR="006C145E" w:rsidRPr="00001278" w:rsidRDefault="006C145E" w:rsidP="005408E6">
      <w:pPr>
        <w:pStyle w:val="afffff0"/>
        <w:snapToGrid w:val="0"/>
        <w:spacing w:before="0" w:after="0" w:line="360" w:lineRule="auto"/>
        <w:ind w:leftChars="0" w:left="0" w:firstLineChars="200" w:firstLine="480"/>
        <w:rPr>
          <w:lang w:eastAsia="zh-CN"/>
        </w:rPr>
      </w:pPr>
      <w:r w:rsidRPr="00001278">
        <w:rPr>
          <w:lang w:eastAsia="zh-CN"/>
        </w:rPr>
        <w:t>大同市、</w:t>
      </w:r>
      <w:r w:rsidR="00114767" w:rsidRPr="00001278">
        <w:rPr>
          <w:lang w:eastAsia="zh-CN"/>
        </w:rPr>
        <w:t>阳高县</w:t>
      </w:r>
      <w:r w:rsidRPr="00001278">
        <w:rPr>
          <w:lang w:eastAsia="zh-CN"/>
        </w:rPr>
        <w:t>目前均未制定环境准入负面清单。</w:t>
      </w:r>
      <w:r w:rsidR="00A21019" w:rsidRPr="00001278">
        <w:rPr>
          <w:lang w:eastAsia="zh-CN"/>
        </w:rPr>
        <w:t>根据《国民经济行业分类名录》（</w:t>
      </w:r>
      <w:r w:rsidR="00A21019" w:rsidRPr="00001278">
        <w:rPr>
          <w:lang w:eastAsia="zh-CN"/>
        </w:rPr>
        <w:t>2017</w:t>
      </w:r>
      <w:r w:rsidR="00A21019" w:rsidRPr="00001278">
        <w:rPr>
          <w:lang w:eastAsia="zh-CN"/>
        </w:rPr>
        <w:t>年及</w:t>
      </w:r>
      <w:r w:rsidR="00A21019" w:rsidRPr="00001278">
        <w:rPr>
          <w:lang w:eastAsia="zh-CN"/>
        </w:rPr>
        <w:t>2019</w:t>
      </w:r>
      <w:r w:rsidR="00A21019" w:rsidRPr="00001278">
        <w:rPr>
          <w:lang w:eastAsia="zh-CN"/>
        </w:rPr>
        <w:t>年修订），本项目属于</w:t>
      </w:r>
      <w:r w:rsidR="00A21019" w:rsidRPr="00001278">
        <w:rPr>
          <w:lang w:eastAsia="zh-CN"/>
        </w:rPr>
        <w:t>A0.13</w:t>
      </w:r>
      <w:r w:rsidR="00A21019" w:rsidRPr="00001278">
        <w:rPr>
          <w:lang w:eastAsia="zh-CN"/>
        </w:rPr>
        <w:t>猪的饲养；</w:t>
      </w:r>
      <w:r w:rsidR="005408E6" w:rsidRPr="00001278">
        <w:rPr>
          <w:lang w:eastAsia="zh-CN"/>
        </w:rPr>
        <w:t>项目属于《产业结构调整指导目录（</w:t>
      </w:r>
      <w:r w:rsidR="005408E6" w:rsidRPr="00001278">
        <w:rPr>
          <w:lang w:eastAsia="zh-CN"/>
        </w:rPr>
        <w:t>201</w:t>
      </w:r>
      <w:r w:rsidR="004048FE" w:rsidRPr="00001278">
        <w:rPr>
          <w:lang w:eastAsia="zh-CN"/>
        </w:rPr>
        <w:t>9</w:t>
      </w:r>
      <w:r w:rsidR="005408E6" w:rsidRPr="00001278">
        <w:rPr>
          <w:lang w:eastAsia="zh-CN"/>
        </w:rPr>
        <w:t>年本）》</w:t>
      </w:r>
      <w:r w:rsidR="00E342F3" w:rsidRPr="00001278">
        <w:rPr>
          <w:lang w:eastAsia="zh-CN"/>
        </w:rPr>
        <w:t>第一类鼓励</w:t>
      </w:r>
      <w:r w:rsidR="0000422A" w:rsidRPr="00001278">
        <w:rPr>
          <w:lang w:eastAsia="zh-CN"/>
        </w:rPr>
        <w:t>类项目</w:t>
      </w:r>
      <w:r w:rsidR="00A21019" w:rsidRPr="00001278">
        <w:rPr>
          <w:lang w:eastAsia="zh-CN"/>
        </w:rPr>
        <w:t>：</w:t>
      </w:r>
      <w:r w:rsidR="00E342F3" w:rsidRPr="00001278">
        <w:rPr>
          <w:lang w:eastAsia="zh-CN"/>
        </w:rPr>
        <w:t>“</w:t>
      </w:r>
      <w:r w:rsidR="00E342F3" w:rsidRPr="00001278">
        <w:rPr>
          <w:lang w:eastAsia="zh-CN"/>
        </w:rPr>
        <w:t>一、农业林</w:t>
      </w:r>
      <w:r w:rsidR="00E342F3" w:rsidRPr="00001278">
        <w:rPr>
          <w:lang w:eastAsia="zh-CN"/>
        </w:rPr>
        <w:t>—4</w:t>
      </w:r>
      <w:r w:rsidR="00E342F3" w:rsidRPr="00001278">
        <w:rPr>
          <w:lang w:eastAsia="zh-CN"/>
        </w:rPr>
        <w:t>、畜禽标准化规模养殖技术开发于应用及畜禽养殖废弃物处理和资源化利用（畜禽粪污肥料化、能源化、基料化和垫料化利用，病死畜禽无害化处理）</w:t>
      </w:r>
      <w:r w:rsidR="00E342F3" w:rsidRPr="00001278">
        <w:rPr>
          <w:lang w:eastAsia="zh-CN"/>
        </w:rPr>
        <w:t>”</w:t>
      </w:r>
      <w:r w:rsidR="00A21019" w:rsidRPr="00001278">
        <w:rPr>
          <w:lang w:eastAsia="zh-CN"/>
        </w:rPr>
        <w:t>，</w:t>
      </w:r>
      <w:r w:rsidRPr="00001278">
        <w:rPr>
          <w:lang w:eastAsia="zh-CN"/>
        </w:rPr>
        <w:t>项目的建设不违背环境准入负面清单的原则要求。</w:t>
      </w:r>
    </w:p>
    <w:p w:rsidR="006C145E" w:rsidRPr="00001278" w:rsidRDefault="006C145E" w:rsidP="006C145E">
      <w:pPr>
        <w:pStyle w:val="afffff0"/>
        <w:snapToGrid w:val="0"/>
        <w:spacing w:before="0" w:after="0" w:line="360" w:lineRule="auto"/>
        <w:ind w:leftChars="0" w:left="0" w:firstLineChars="200" w:firstLine="480"/>
        <w:rPr>
          <w:lang w:eastAsia="zh-CN"/>
        </w:rPr>
      </w:pPr>
      <w:r w:rsidRPr="00001278">
        <w:rPr>
          <w:lang w:eastAsia="zh-CN"/>
        </w:rPr>
        <w:t>综上所述，本项目的建设符合建设项目</w:t>
      </w:r>
      <w:r w:rsidRPr="00001278">
        <w:rPr>
          <w:lang w:eastAsia="zh-CN"/>
        </w:rPr>
        <w:t>“</w:t>
      </w:r>
      <w:r w:rsidRPr="00001278">
        <w:rPr>
          <w:lang w:eastAsia="zh-CN"/>
        </w:rPr>
        <w:t>三线一单</w:t>
      </w:r>
      <w:r w:rsidRPr="00001278">
        <w:rPr>
          <w:lang w:eastAsia="zh-CN"/>
        </w:rPr>
        <w:t>”</w:t>
      </w:r>
      <w:r w:rsidRPr="00001278">
        <w:rPr>
          <w:lang w:eastAsia="zh-CN"/>
        </w:rPr>
        <w:t>的管控要求。</w:t>
      </w:r>
    </w:p>
    <w:p w:rsidR="00D4615B" w:rsidRPr="00001278" w:rsidRDefault="00D4615B" w:rsidP="00D4615B">
      <w:pPr>
        <w:pStyle w:val="223323"/>
        <w:spacing w:after="0" w:line="360" w:lineRule="auto"/>
        <w:outlineLvl w:val="0"/>
        <w:rPr>
          <w:rFonts w:ascii="Times New Roman" w:hAnsi="Times New Roman" w:cs="Times New Roman"/>
          <w:lang w:eastAsia="zh-CN"/>
        </w:rPr>
      </w:pPr>
      <w:bookmarkStart w:id="36" w:name="_Toc5089986"/>
      <w:bookmarkStart w:id="37" w:name="_Toc43109781"/>
      <w:r w:rsidRPr="00001278">
        <w:rPr>
          <w:rFonts w:ascii="Times New Roman" w:hAnsi="Times New Roman" w:cs="Times New Roman"/>
          <w:lang w:eastAsia="zh-CN"/>
        </w:rPr>
        <w:t>1.</w:t>
      </w:r>
      <w:r w:rsidR="00B366E1" w:rsidRPr="00001278">
        <w:rPr>
          <w:rFonts w:ascii="Times New Roman" w:hAnsi="Times New Roman" w:cs="Times New Roman"/>
          <w:lang w:eastAsia="zh-CN"/>
        </w:rPr>
        <w:t>7</w:t>
      </w:r>
      <w:r w:rsidRPr="00001278">
        <w:rPr>
          <w:rFonts w:ascii="Times New Roman" w:hAnsi="Times New Roman" w:cs="Times New Roman"/>
          <w:lang w:eastAsia="zh-CN"/>
        </w:rPr>
        <w:t>环境影响评价主要结论</w:t>
      </w:r>
      <w:bookmarkEnd w:id="36"/>
      <w:bookmarkEnd w:id="37"/>
    </w:p>
    <w:p w:rsidR="00652DBF" w:rsidRPr="00001278" w:rsidRDefault="0000422A" w:rsidP="001274C8">
      <w:pPr>
        <w:pStyle w:val="afffff0"/>
        <w:snapToGrid w:val="0"/>
        <w:spacing w:before="0" w:after="0" w:line="360" w:lineRule="auto"/>
        <w:ind w:leftChars="0" w:left="0" w:firstLineChars="200" w:firstLine="480"/>
        <w:rPr>
          <w:lang w:eastAsia="zh-CN"/>
        </w:rPr>
        <w:sectPr w:rsidR="00652DBF" w:rsidRPr="00001278" w:rsidSect="00064511">
          <w:headerReference w:type="default" r:id="rId15"/>
          <w:pgSz w:w="11907" w:h="16840" w:code="9"/>
          <w:pgMar w:top="1531" w:right="1418" w:bottom="1531" w:left="1418" w:header="964" w:footer="1077" w:gutter="0"/>
          <w:cols w:space="425"/>
          <w:docGrid w:linePitch="312"/>
        </w:sectPr>
      </w:pPr>
      <w:r w:rsidRPr="00001278">
        <w:rPr>
          <w:lang w:eastAsia="zh-CN"/>
        </w:rPr>
        <w:t>综上所述，</w:t>
      </w:r>
      <w:r w:rsidR="00DC6DC5" w:rsidRPr="00001278">
        <w:rPr>
          <w:lang w:eastAsia="zh-CN"/>
        </w:rPr>
        <w:t>阳高县新大象农牧发展有限公司新建年存栏</w:t>
      </w:r>
      <w:r w:rsidR="00DC6DC5" w:rsidRPr="00001278">
        <w:rPr>
          <w:lang w:eastAsia="zh-CN"/>
        </w:rPr>
        <w:t>3000</w:t>
      </w:r>
      <w:r w:rsidR="00DC6DC5" w:rsidRPr="00001278">
        <w:rPr>
          <w:lang w:eastAsia="zh-CN"/>
        </w:rPr>
        <w:t>头种猪养殖场建设项目</w:t>
      </w:r>
      <w:r w:rsidRPr="00001278">
        <w:rPr>
          <w:lang w:eastAsia="zh-CN"/>
        </w:rPr>
        <w:t>符合国家产业政策和当地发展规划，选址符合</w:t>
      </w:r>
      <w:r w:rsidRPr="00001278">
        <w:rPr>
          <w:lang w:eastAsia="zh-CN"/>
        </w:rPr>
        <w:t>“</w:t>
      </w:r>
      <w:r w:rsidRPr="00001278">
        <w:rPr>
          <w:lang w:eastAsia="zh-CN"/>
        </w:rPr>
        <w:t>三线一单</w:t>
      </w:r>
      <w:r w:rsidRPr="00001278">
        <w:rPr>
          <w:lang w:eastAsia="zh-CN"/>
        </w:rPr>
        <w:t>”</w:t>
      </w:r>
      <w:r w:rsidRPr="00001278">
        <w:rPr>
          <w:lang w:eastAsia="zh-CN"/>
        </w:rPr>
        <w:t>的要求，</w:t>
      </w:r>
      <w:r w:rsidR="0069302F" w:rsidRPr="00001278">
        <w:rPr>
          <w:lang w:eastAsia="zh-CN"/>
        </w:rPr>
        <w:t>不违反</w:t>
      </w:r>
      <w:r w:rsidRPr="00001278">
        <w:rPr>
          <w:lang w:eastAsia="zh-CN"/>
        </w:rPr>
        <w:t>城市发展规划要求；项目在严格采取本评价提出的各项环保措施后，各污染物可以稳定达标排放，对区域环境影响较小；因此，本项目的建设是</w:t>
      </w:r>
      <w:r w:rsidR="00B366E1" w:rsidRPr="00001278">
        <w:rPr>
          <w:lang w:eastAsia="zh-CN"/>
        </w:rPr>
        <w:t>合理</w:t>
      </w:r>
      <w:r w:rsidRPr="00001278">
        <w:rPr>
          <w:lang w:eastAsia="zh-CN"/>
        </w:rPr>
        <w:t>可行的</w:t>
      </w:r>
      <w:r w:rsidR="00D4615B" w:rsidRPr="00001278">
        <w:rPr>
          <w:lang w:eastAsia="zh-CN"/>
        </w:rPr>
        <w:t>。</w:t>
      </w:r>
    </w:p>
    <w:p w:rsidR="000A2D45" w:rsidRPr="00001278" w:rsidRDefault="000A2D45" w:rsidP="00776BA7">
      <w:pPr>
        <w:pStyle w:val="a4"/>
        <w:spacing w:after="0" w:line="360" w:lineRule="auto"/>
        <w:ind w:firstLineChars="0" w:firstLine="0"/>
        <w:jc w:val="center"/>
        <w:outlineLvl w:val="0"/>
        <w:rPr>
          <w:rFonts w:ascii="Times New Roman" w:hAnsi="Times New Roman"/>
          <w:b/>
          <w:snapToGrid w:val="0"/>
          <w:spacing w:val="0"/>
          <w:kern w:val="0"/>
          <w:sz w:val="44"/>
          <w:szCs w:val="44"/>
        </w:rPr>
      </w:pPr>
      <w:bookmarkStart w:id="38" w:name="_Toc43109782"/>
      <w:r w:rsidRPr="00001278">
        <w:rPr>
          <w:rFonts w:ascii="Times New Roman" w:hAnsi="Times New Roman"/>
          <w:b/>
          <w:snapToGrid w:val="0"/>
          <w:spacing w:val="0"/>
          <w:kern w:val="0"/>
          <w:sz w:val="44"/>
          <w:szCs w:val="44"/>
        </w:rPr>
        <w:lastRenderedPageBreak/>
        <w:t>第</w:t>
      </w:r>
      <w:r w:rsidR="00D4615B" w:rsidRPr="00001278">
        <w:rPr>
          <w:rFonts w:ascii="Times New Roman" w:hAnsi="Times New Roman"/>
          <w:b/>
          <w:snapToGrid w:val="0"/>
          <w:spacing w:val="0"/>
          <w:kern w:val="0"/>
          <w:sz w:val="44"/>
          <w:szCs w:val="44"/>
        </w:rPr>
        <w:t>二</w:t>
      </w:r>
      <w:r w:rsidRPr="00001278">
        <w:rPr>
          <w:rFonts w:ascii="Times New Roman" w:hAnsi="Times New Roman"/>
          <w:b/>
          <w:snapToGrid w:val="0"/>
          <w:spacing w:val="0"/>
          <w:kern w:val="0"/>
          <w:sz w:val="44"/>
          <w:szCs w:val="44"/>
        </w:rPr>
        <w:t>章</w:t>
      </w:r>
      <w:r w:rsidRPr="00001278">
        <w:rPr>
          <w:rFonts w:ascii="Times New Roman" w:hAnsi="Times New Roman"/>
          <w:b/>
          <w:snapToGrid w:val="0"/>
          <w:spacing w:val="0"/>
          <w:kern w:val="0"/>
          <w:sz w:val="44"/>
          <w:szCs w:val="44"/>
        </w:rPr>
        <w:t xml:space="preserve"> </w:t>
      </w:r>
      <w:r w:rsidR="005B4C31" w:rsidRPr="00001278">
        <w:rPr>
          <w:rFonts w:ascii="Times New Roman" w:hAnsi="Times New Roman"/>
          <w:b/>
          <w:snapToGrid w:val="0"/>
          <w:spacing w:val="0"/>
          <w:kern w:val="0"/>
          <w:sz w:val="44"/>
          <w:szCs w:val="44"/>
        </w:rPr>
        <w:t xml:space="preserve"> </w:t>
      </w:r>
      <w:r w:rsidRPr="00001278">
        <w:rPr>
          <w:rFonts w:ascii="Times New Roman" w:hAnsi="Times New Roman"/>
          <w:b/>
          <w:snapToGrid w:val="0"/>
          <w:spacing w:val="0"/>
          <w:kern w:val="0"/>
          <w:sz w:val="44"/>
          <w:szCs w:val="44"/>
        </w:rPr>
        <w:t>总则</w:t>
      </w:r>
      <w:bookmarkEnd w:id="38"/>
    </w:p>
    <w:p w:rsidR="00E0436A" w:rsidRPr="00001278" w:rsidRDefault="001274C8" w:rsidP="00776BA7">
      <w:pPr>
        <w:pStyle w:val="223323"/>
        <w:spacing w:after="0" w:line="360" w:lineRule="auto"/>
        <w:outlineLvl w:val="0"/>
        <w:rPr>
          <w:rFonts w:ascii="Times New Roman" w:hAnsi="Times New Roman" w:cs="Times New Roman"/>
          <w:lang w:eastAsia="zh-CN"/>
        </w:rPr>
      </w:pPr>
      <w:bookmarkStart w:id="39" w:name="_Toc43109783"/>
      <w:r w:rsidRPr="00001278">
        <w:rPr>
          <w:rFonts w:ascii="Times New Roman" w:hAnsi="Times New Roman" w:cs="Times New Roman"/>
          <w:lang w:eastAsia="zh-CN"/>
        </w:rPr>
        <w:t>2.</w:t>
      </w:r>
      <w:r w:rsidR="000A2D45" w:rsidRPr="00001278">
        <w:rPr>
          <w:rFonts w:ascii="Times New Roman" w:hAnsi="Times New Roman" w:cs="Times New Roman"/>
          <w:lang w:eastAsia="zh-CN"/>
        </w:rPr>
        <w:t>1</w:t>
      </w:r>
      <w:r w:rsidR="00E0436A" w:rsidRPr="00001278">
        <w:rPr>
          <w:rFonts w:ascii="Times New Roman" w:hAnsi="Times New Roman" w:cs="Times New Roman"/>
          <w:lang w:eastAsia="zh-CN"/>
        </w:rPr>
        <w:t>评价依据</w:t>
      </w:r>
      <w:bookmarkEnd w:id="6"/>
      <w:bookmarkEnd w:id="7"/>
      <w:bookmarkEnd w:id="8"/>
      <w:bookmarkEnd w:id="9"/>
      <w:bookmarkEnd w:id="10"/>
      <w:bookmarkEnd w:id="11"/>
      <w:bookmarkEnd w:id="39"/>
    </w:p>
    <w:p w:rsidR="00E0436A" w:rsidRPr="00001278" w:rsidRDefault="001274C8"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40" w:name="_Toc136524658"/>
      <w:bookmarkStart w:id="41" w:name="_Toc490730014"/>
      <w:bookmarkStart w:id="42" w:name="_Toc490813787"/>
      <w:bookmarkStart w:id="43" w:name="_Toc43109784"/>
      <w:r w:rsidRPr="00001278">
        <w:rPr>
          <w:rFonts w:ascii="Times New Roman" w:hAnsi="Times New Roman"/>
          <w:b/>
          <w:snapToGrid w:val="0"/>
          <w:spacing w:val="0"/>
          <w:kern w:val="0"/>
          <w:sz w:val="24"/>
          <w:szCs w:val="24"/>
        </w:rPr>
        <w:t>2</w:t>
      </w:r>
      <w:r w:rsidR="000A2D45" w:rsidRPr="00001278">
        <w:rPr>
          <w:rFonts w:ascii="Times New Roman" w:hAnsi="Times New Roman"/>
          <w:b/>
          <w:snapToGrid w:val="0"/>
          <w:spacing w:val="0"/>
          <w:kern w:val="0"/>
          <w:sz w:val="24"/>
          <w:szCs w:val="24"/>
        </w:rPr>
        <w:t>.1.1</w:t>
      </w:r>
      <w:r w:rsidR="00E0436A" w:rsidRPr="00001278">
        <w:rPr>
          <w:rFonts w:ascii="Times New Roman" w:hAnsi="Times New Roman"/>
          <w:b/>
          <w:snapToGrid w:val="0"/>
          <w:spacing w:val="0"/>
          <w:kern w:val="0"/>
          <w:sz w:val="24"/>
          <w:szCs w:val="24"/>
        </w:rPr>
        <w:t>法律、法规依据和政策性依据</w:t>
      </w:r>
      <w:bookmarkEnd w:id="40"/>
      <w:bookmarkEnd w:id="41"/>
      <w:bookmarkEnd w:id="42"/>
      <w:bookmarkEnd w:id="43"/>
    </w:p>
    <w:p w:rsidR="00061848" w:rsidRPr="00001278" w:rsidRDefault="001274C8" w:rsidP="00776BA7">
      <w:pPr>
        <w:pStyle w:val="a5"/>
        <w:spacing w:after="0" w:line="360" w:lineRule="auto"/>
        <w:rPr>
          <w:rFonts w:ascii="Times New Roman" w:hAnsi="Times New Roman" w:cs="Times New Roman"/>
          <w:sz w:val="24"/>
        </w:rPr>
      </w:pPr>
      <w:bookmarkStart w:id="44" w:name="_Toc144176008"/>
      <w:bookmarkStart w:id="45" w:name="_Toc490730015"/>
      <w:bookmarkStart w:id="46" w:name="_Toc490813788"/>
      <w:r w:rsidRPr="00001278">
        <w:rPr>
          <w:rFonts w:ascii="Times New Roman" w:hAnsi="Times New Roman" w:cs="Times New Roman"/>
          <w:sz w:val="24"/>
        </w:rPr>
        <w:t>2</w:t>
      </w:r>
      <w:r w:rsidR="000A2D45" w:rsidRPr="00001278">
        <w:rPr>
          <w:rFonts w:ascii="Times New Roman" w:hAnsi="Times New Roman" w:cs="Times New Roman"/>
          <w:sz w:val="24"/>
        </w:rPr>
        <w:t>.1</w:t>
      </w:r>
      <w:r w:rsidR="00061848" w:rsidRPr="00001278">
        <w:rPr>
          <w:rFonts w:ascii="Times New Roman" w:hAnsi="Times New Roman" w:cs="Times New Roman"/>
          <w:sz w:val="24"/>
        </w:rPr>
        <w:t>.1</w:t>
      </w:r>
      <w:r w:rsidR="000A2D45" w:rsidRPr="00001278">
        <w:rPr>
          <w:rFonts w:ascii="Times New Roman" w:hAnsi="Times New Roman" w:cs="Times New Roman"/>
          <w:sz w:val="24"/>
        </w:rPr>
        <w:t>.1</w:t>
      </w:r>
      <w:r w:rsidR="00061848" w:rsidRPr="00001278">
        <w:rPr>
          <w:rFonts w:ascii="Times New Roman" w:hAnsi="Times New Roman" w:cs="Times New Roman"/>
          <w:sz w:val="24"/>
        </w:rPr>
        <w:t>国家相关法律法规</w:t>
      </w:r>
      <w:bookmarkEnd w:id="44"/>
      <w:bookmarkEnd w:id="45"/>
      <w:bookmarkEnd w:id="46"/>
    </w:p>
    <w:p w:rsidR="0069302F" w:rsidRPr="00001278" w:rsidRDefault="0069302F" w:rsidP="00F60B06">
      <w:pPr>
        <w:adjustRightInd w:val="0"/>
        <w:snapToGrid w:val="0"/>
        <w:spacing w:after="0" w:line="360" w:lineRule="auto"/>
        <w:ind w:firstLineChars="200" w:firstLine="480"/>
        <w:rPr>
          <w:rFonts w:ascii="Times New Roman" w:hAnsi="Times New Roman"/>
          <w:sz w:val="24"/>
          <w:lang w:eastAsia="zh-CN"/>
        </w:rPr>
      </w:pPr>
      <w:bookmarkStart w:id="47" w:name="_Toc144176009"/>
      <w:r w:rsidRPr="00001278">
        <w:rPr>
          <w:rFonts w:ascii="Times New Roman" w:hAnsi="Times New Roman"/>
          <w:sz w:val="24"/>
          <w:lang w:eastAsia="zh-CN"/>
        </w:rPr>
        <w:t>（</w:t>
      </w:r>
      <w:r w:rsidRPr="00001278">
        <w:rPr>
          <w:rFonts w:ascii="Times New Roman" w:hAnsi="Times New Roman"/>
          <w:sz w:val="24"/>
          <w:lang w:eastAsia="zh-CN"/>
        </w:rPr>
        <w:t>1</w:t>
      </w:r>
      <w:r w:rsidRPr="00001278">
        <w:rPr>
          <w:rFonts w:ascii="Times New Roman" w:hAnsi="Times New Roman"/>
          <w:sz w:val="24"/>
          <w:lang w:eastAsia="zh-CN"/>
        </w:rPr>
        <w:t>）《中华人民共和国环境保护法》，</w:t>
      </w:r>
      <w:r w:rsidRPr="00001278">
        <w:rPr>
          <w:rFonts w:ascii="Times New Roman" w:hAnsi="Times New Roman"/>
          <w:sz w:val="24"/>
          <w:lang w:eastAsia="zh-CN"/>
        </w:rPr>
        <w:t>2015</w:t>
      </w:r>
      <w:r w:rsidRPr="00001278">
        <w:rPr>
          <w:rFonts w:ascii="Times New Roman" w:hAnsi="Times New Roman"/>
          <w:sz w:val="24"/>
          <w:lang w:eastAsia="zh-CN"/>
        </w:rPr>
        <w:t>年</w:t>
      </w:r>
      <w:r w:rsidRPr="00001278">
        <w:rPr>
          <w:rFonts w:ascii="Times New Roman" w:hAnsi="Times New Roman"/>
          <w:sz w:val="24"/>
          <w:lang w:eastAsia="zh-CN"/>
        </w:rPr>
        <w:t>1</w:t>
      </w:r>
      <w:r w:rsidRPr="00001278">
        <w:rPr>
          <w:rFonts w:ascii="Times New Roman" w:hAnsi="Times New Roman"/>
          <w:sz w:val="24"/>
          <w:lang w:eastAsia="zh-CN"/>
        </w:rPr>
        <w:t>月</w:t>
      </w:r>
      <w:r w:rsidRPr="00001278">
        <w:rPr>
          <w:rFonts w:ascii="Times New Roman" w:hAnsi="Times New Roman"/>
          <w:sz w:val="24"/>
          <w:lang w:eastAsia="zh-CN"/>
        </w:rPr>
        <w:t>1</w:t>
      </w:r>
      <w:r w:rsidRPr="00001278">
        <w:rPr>
          <w:rFonts w:ascii="Times New Roman" w:hAnsi="Times New Roman"/>
          <w:sz w:val="24"/>
          <w:lang w:eastAsia="zh-CN"/>
        </w:rPr>
        <w:t>日。</w:t>
      </w:r>
    </w:p>
    <w:p w:rsidR="0069302F" w:rsidRPr="00001278" w:rsidRDefault="0069302F"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）《中华人民共和国大气污染防治法》，</w:t>
      </w:r>
      <w:r w:rsidRPr="00001278">
        <w:rPr>
          <w:rFonts w:ascii="Times New Roman" w:hAnsi="Times New Roman"/>
          <w:sz w:val="24"/>
          <w:lang w:eastAsia="zh-CN"/>
        </w:rPr>
        <w:t>2018</w:t>
      </w:r>
      <w:r w:rsidRPr="00001278">
        <w:rPr>
          <w:rFonts w:ascii="Times New Roman" w:hAnsi="Times New Roman"/>
          <w:sz w:val="24"/>
          <w:lang w:eastAsia="zh-CN"/>
        </w:rPr>
        <w:t>年</w:t>
      </w:r>
      <w:r w:rsidRPr="00001278">
        <w:rPr>
          <w:rFonts w:ascii="Times New Roman" w:hAnsi="Times New Roman"/>
          <w:sz w:val="24"/>
          <w:lang w:eastAsia="zh-CN"/>
        </w:rPr>
        <w:t>10</w:t>
      </w:r>
      <w:r w:rsidRPr="00001278">
        <w:rPr>
          <w:rFonts w:ascii="Times New Roman" w:hAnsi="Times New Roman"/>
          <w:sz w:val="24"/>
          <w:lang w:eastAsia="zh-CN"/>
        </w:rPr>
        <w:t>月</w:t>
      </w:r>
      <w:r w:rsidRPr="00001278">
        <w:rPr>
          <w:rFonts w:ascii="Times New Roman" w:hAnsi="Times New Roman"/>
          <w:sz w:val="24"/>
          <w:lang w:eastAsia="zh-CN"/>
        </w:rPr>
        <w:t>26</w:t>
      </w:r>
      <w:r w:rsidRPr="00001278">
        <w:rPr>
          <w:rFonts w:ascii="Times New Roman" w:hAnsi="Times New Roman"/>
          <w:sz w:val="24"/>
          <w:lang w:eastAsia="zh-CN"/>
        </w:rPr>
        <w:t>日修正。</w:t>
      </w:r>
    </w:p>
    <w:p w:rsidR="0069302F" w:rsidRPr="00001278" w:rsidRDefault="0069302F"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3</w:t>
      </w:r>
      <w:r w:rsidRPr="00001278">
        <w:rPr>
          <w:rFonts w:ascii="Times New Roman" w:hAnsi="Times New Roman"/>
          <w:sz w:val="24"/>
          <w:lang w:eastAsia="zh-CN"/>
        </w:rPr>
        <w:t>）《中华人民共和国水污染防治法》，</w:t>
      </w:r>
      <w:r w:rsidRPr="00001278">
        <w:rPr>
          <w:rFonts w:ascii="Times New Roman" w:hAnsi="Times New Roman"/>
          <w:sz w:val="24"/>
          <w:lang w:eastAsia="zh-CN"/>
        </w:rPr>
        <w:t>2018</w:t>
      </w:r>
      <w:r w:rsidRPr="00001278">
        <w:rPr>
          <w:rFonts w:ascii="Times New Roman" w:hAnsi="Times New Roman"/>
          <w:sz w:val="24"/>
          <w:lang w:eastAsia="zh-CN"/>
        </w:rPr>
        <w:t>年</w:t>
      </w:r>
      <w:r w:rsidRPr="00001278">
        <w:rPr>
          <w:rFonts w:ascii="Times New Roman" w:hAnsi="Times New Roman"/>
          <w:sz w:val="24"/>
          <w:lang w:eastAsia="zh-CN"/>
        </w:rPr>
        <w:t>1</w:t>
      </w:r>
      <w:r w:rsidRPr="00001278">
        <w:rPr>
          <w:rFonts w:ascii="Times New Roman" w:hAnsi="Times New Roman"/>
          <w:sz w:val="24"/>
          <w:lang w:eastAsia="zh-CN"/>
        </w:rPr>
        <w:t>月</w:t>
      </w:r>
      <w:r w:rsidRPr="00001278">
        <w:rPr>
          <w:rFonts w:ascii="Times New Roman" w:hAnsi="Times New Roman"/>
          <w:sz w:val="24"/>
          <w:lang w:eastAsia="zh-CN"/>
        </w:rPr>
        <w:t>1</w:t>
      </w:r>
      <w:r w:rsidRPr="00001278">
        <w:rPr>
          <w:rFonts w:ascii="Times New Roman" w:hAnsi="Times New Roman"/>
          <w:sz w:val="24"/>
          <w:lang w:eastAsia="zh-CN"/>
        </w:rPr>
        <w:t>日。</w:t>
      </w:r>
    </w:p>
    <w:p w:rsidR="0069302F" w:rsidRPr="00001278" w:rsidRDefault="0069302F"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4</w:t>
      </w:r>
      <w:r w:rsidRPr="00001278">
        <w:rPr>
          <w:rFonts w:ascii="Times New Roman" w:hAnsi="Times New Roman"/>
          <w:sz w:val="24"/>
          <w:lang w:eastAsia="zh-CN"/>
        </w:rPr>
        <w:t>）《中华人民共和国固体废物污染环境防治法》，</w:t>
      </w:r>
      <w:r w:rsidRPr="00001278">
        <w:rPr>
          <w:rFonts w:ascii="Times New Roman" w:hAnsi="Times New Roman"/>
          <w:sz w:val="24"/>
          <w:lang w:eastAsia="zh-CN"/>
        </w:rPr>
        <w:t>2016</w:t>
      </w:r>
      <w:r w:rsidRPr="00001278">
        <w:rPr>
          <w:rFonts w:ascii="Times New Roman" w:hAnsi="Times New Roman"/>
          <w:sz w:val="24"/>
          <w:lang w:eastAsia="zh-CN"/>
        </w:rPr>
        <w:t>年</w:t>
      </w:r>
      <w:r w:rsidRPr="00001278">
        <w:rPr>
          <w:rFonts w:ascii="Times New Roman" w:hAnsi="Times New Roman"/>
          <w:sz w:val="24"/>
          <w:lang w:eastAsia="zh-CN"/>
        </w:rPr>
        <w:t>4</w:t>
      </w:r>
      <w:r w:rsidRPr="00001278">
        <w:rPr>
          <w:rFonts w:ascii="Times New Roman" w:hAnsi="Times New Roman"/>
          <w:sz w:val="24"/>
          <w:lang w:eastAsia="zh-CN"/>
        </w:rPr>
        <w:t>月</w:t>
      </w:r>
      <w:r w:rsidRPr="00001278">
        <w:rPr>
          <w:rFonts w:ascii="Times New Roman" w:hAnsi="Times New Roman"/>
          <w:sz w:val="24"/>
          <w:lang w:eastAsia="zh-CN"/>
        </w:rPr>
        <w:t>24</w:t>
      </w:r>
      <w:r w:rsidRPr="00001278">
        <w:rPr>
          <w:rFonts w:ascii="Times New Roman" w:hAnsi="Times New Roman"/>
          <w:sz w:val="24"/>
          <w:lang w:eastAsia="zh-CN"/>
        </w:rPr>
        <w:t>日。</w:t>
      </w:r>
    </w:p>
    <w:p w:rsidR="0069302F" w:rsidRPr="00001278" w:rsidRDefault="0069302F"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5</w:t>
      </w:r>
      <w:r w:rsidRPr="00001278">
        <w:rPr>
          <w:rFonts w:ascii="Times New Roman" w:hAnsi="Times New Roman"/>
          <w:sz w:val="24"/>
          <w:lang w:eastAsia="zh-CN"/>
        </w:rPr>
        <w:t>）《中华人民共和国环境噪声污染防治法》，</w:t>
      </w:r>
      <w:r w:rsidRPr="00001278">
        <w:rPr>
          <w:rFonts w:ascii="Times New Roman" w:hAnsi="Times New Roman"/>
          <w:sz w:val="24"/>
          <w:lang w:eastAsia="zh-CN"/>
        </w:rPr>
        <w:t>2018</w:t>
      </w:r>
      <w:r w:rsidRPr="00001278">
        <w:rPr>
          <w:rFonts w:ascii="Times New Roman" w:hAnsi="Times New Roman"/>
          <w:sz w:val="24"/>
          <w:lang w:eastAsia="zh-CN"/>
        </w:rPr>
        <w:t>年</w:t>
      </w:r>
      <w:r w:rsidRPr="00001278">
        <w:rPr>
          <w:rFonts w:ascii="Times New Roman" w:hAnsi="Times New Roman"/>
          <w:sz w:val="24"/>
          <w:lang w:eastAsia="zh-CN"/>
        </w:rPr>
        <w:t>12</w:t>
      </w:r>
      <w:r w:rsidRPr="00001278">
        <w:rPr>
          <w:rFonts w:ascii="Times New Roman" w:hAnsi="Times New Roman"/>
          <w:sz w:val="24"/>
          <w:lang w:eastAsia="zh-CN"/>
        </w:rPr>
        <w:t>月</w:t>
      </w:r>
      <w:r w:rsidRPr="00001278">
        <w:rPr>
          <w:rFonts w:ascii="Times New Roman" w:hAnsi="Times New Roman"/>
          <w:sz w:val="24"/>
          <w:lang w:eastAsia="zh-CN"/>
        </w:rPr>
        <w:t>29</w:t>
      </w:r>
      <w:r w:rsidRPr="00001278">
        <w:rPr>
          <w:rFonts w:ascii="Times New Roman" w:hAnsi="Times New Roman"/>
          <w:sz w:val="24"/>
          <w:lang w:eastAsia="zh-CN"/>
        </w:rPr>
        <w:t>日修订。</w:t>
      </w:r>
    </w:p>
    <w:p w:rsidR="0069302F" w:rsidRPr="00001278" w:rsidRDefault="0069302F"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6</w:t>
      </w:r>
      <w:r w:rsidRPr="00001278">
        <w:rPr>
          <w:rFonts w:ascii="Times New Roman" w:hAnsi="Times New Roman"/>
          <w:sz w:val="24"/>
          <w:lang w:eastAsia="zh-CN"/>
        </w:rPr>
        <w:t>）《中华人民共和国环境影响评价法》</w:t>
      </w:r>
      <w:r w:rsidRPr="00001278">
        <w:rPr>
          <w:rFonts w:ascii="Times New Roman" w:hAnsi="Times New Roman"/>
          <w:sz w:val="24"/>
          <w:lang w:eastAsia="zh-CN"/>
        </w:rPr>
        <w:t>2018</w:t>
      </w:r>
      <w:r w:rsidRPr="00001278">
        <w:rPr>
          <w:rFonts w:ascii="Times New Roman" w:hAnsi="Times New Roman"/>
          <w:sz w:val="24"/>
          <w:lang w:eastAsia="zh-CN"/>
        </w:rPr>
        <w:t>年</w:t>
      </w:r>
      <w:r w:rsidRPr="00001278">
        <w:rPr>
          <w:rFonts w:ascii="Times New Roman" w:hAnsi="Times New Roman"/>
          <w:sz w:val="24"/>
          <w:lang w:eastAsia="zh-CN"/>
        </w:rPr>
        <w:t>12</w:t>
      </w:r>
      <w:r w:rsidRPr="00001278">
        <w:rPr>
          <w:rFonts w:ascii="Times New Roman" w:hAnsi="Times New Roman"/>
          <w:sz w:val="24"/>
          <w:lang w:eastAsia="zh-CN"/>
        </w:rPr>
        <w:t>月</w:t>
      </w:r>
      <w:r w:rsidRPr="00001278">
        <w:rPr>
          <w:rFonts w:ascii="Times New Roman" w:hAnsi="Times New Roman"/>
          <w:sz w:val="24"/>
          <w:lang w:eastAsia="zh-CN"/>
        </w:rPr>
        <w:t>29</w:t>
      </w:r>
      <w:r w:rsidRPr="00001278">
        <w:rPr>
          <w:rFonts w:ascii="Times New Roman" w:hAnsi="Times New Roman"/>
          <w:sz w:val="24"/>
          <w:lang w:eastAsia="zh-CN"/>
        </w:rPr>
        <w:t>日修正。</w:t>
      </w:r>
    </w:p>
    <w:p w:rsidR="00943AF8" w:rsidRPr="00001278" w:rsidRDefault="0069302F"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7</w:t>
      </w:r>
      <w:r w:rsidRPr="00001278">
        <w:rPr>
          <w:rFonts w:ascii="Times New Roman" w:hAnsi="Times New Roman"/>
          <w:sz w:val="24"/>
          <w:lang w:eastAsia="zh-CN"/>
        </w:rPr>
        <w:t>）</w:t>
      </w:r>
      <w:r w:rsidR="00943AF8" w:rsidRPr="00001278">
        <w:rPr>
          <w:rFonts w:ascii="Times New Roman" w:hAnsi="Times New Roman"/>
          <w:sz w:val="24"/>
          <w:lang w:eastAsia="zh-CN"/>
        </w:rPr>
        <w:t>《中华人民共和国水土保持法》（</w:t>
      </w:r>
      <w:r w:rsidR="00943AF8" w:rsidRPr="00001278">
        <w:rPr>
          <w:rFonts w:ascii="Times New Roman" w:hAnsi="Times New Roman"/>
          <w:sz w:val="24"/>
          <w:lang w:eastAsia="zh-CN"/>
        </w:rPr>
        <w:t>2011</w:t>
      </w:r>
      <w:r w:rsidR="00943AF8" w:rsidRPr="00001278">
        <w:rPr>
          <w:rFonts w:ascii="Times New Roman" w:hAnsi="Times New Roman"/>
          <w:sz w:val="24"/>
          <w:lang w:eastAsia="zh-CN"/>
        </w:rPr>
        <w:t>年</w:t>
      </w:r>
      <w:r w:rsidR="00943AF8" w:rsidRPr="00001278">
        <w:rPr>
          <w:rFonts w:ascii="Times New Roman" w:hAnsi="Times New Roman"/>
          <w:sz w:val="24"/>
          <w:lang w:eastAsia="zh-CN"/>
        </w:rPr>
        <w:t>3</w:t>
      </w:r>
      <w:r w:rsidR="00943AF8" w:rsidRPr="00001278">
        <w:rPr>
          <w:rFonts w:ascii="Times New Roman" w:hAnsi="Times New Roman"/>
          <w:sz w:val="24"/>
          <w:lang w:eastAsia="zh-CN"/>
        </w:rPr>
        <w:t>月</w:t>
      </w:r>
      <w:r w:rsidR="00943AF8" w:rsidRPr="00001278">
        <w:rPr>
          <w:rFonts w:ascii="Times New Roman" w:hAnsi="Times New Roman"/>
          <w:sz w:val="24"/>
          <w:lang w:eastAsia="zh-CN"/>
        </w:rPr>
        <w:t>1</w:t>
      </w:r>
      <w:r w:rsidR="00943AF8" w:rsidRPr="00001278">
        <w:rPr>
          <w:rFonts w:ascii="Times New Roman" w:hAnsi="Times New Roman"/>
          <w:sz w:val="24"/>
          <w:lang w:eastAsia="zh-CN"/>
        </w:rPr>
        <w:t>日）；</w:t>
      </w:r>
    </w:p>
    <w:p w:rsidR="0069302F" w:rsidRPr="00001278" w:rsidRDefault="00943AF8"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8</w:t>
      </w:r>
      <w:r w:rsidRPr="00001278">
        <w:rPr>
          <w:rFonts w:ascii="Times New Roman" w:hAnsi="Times New Roman"/>
          <w:sz w:val="24"/>
          <w:lang w:eastAsia="zh-CN"/>
        </w:rPr>
        <w:t>）</w:t>
      </w:r>
      <w:r w:rsidR="0069302F" w:rsidRPr="00001278">
        <w:rPr>
          <w:rFonts w:ascii="Times New Roman" w:hAnsi="Times New Roman"/>
          <w:sz w:val="24"/>
          <w:lang w:eastAsia="zh-CN"/>
        </w:rPr>
        <w:t>《中华人民共和国清洁生产促进法》，</w:t>
      </w:r>
      <w:r w:rsidR="0069302F" w:rsidRPr="00001278">
        <w:rPr>
          <w:rFonts w:ascii="Times New Roman" w:hAnsi="Times New Roman"/>
          <w:sz w:val="24"/>
          <w:lang w:eastAsia="zh-CN"/>
        </w:rPr>
        <w:t>2012</w:t>
      </w:r>
      <w:r w:rsidR="0069302F" w:rsidRPr="00001278">
        <w:rPr>
          <w:rFonts w:ascii="Times New Roman" w:hAnsi="Times New Roman"/>
          <w:sz w:val="24"/>
          <w:lang w:eastAsia="zh-CN"/>
        </w:rPr>
        <w:t>年</w:t>
      </w:r>
      <w:r w:rsidR="0069302F" w:rsidRPr="00001278">
        <w:rPr>
          <w:rFonts w:ascii="Times New Roman" w:hAnsi="Times New Roman"/>
          <w:sz w:val="24"/>
          <w:lang w:eastAsia="zh-CN"/>
        </w:rPr>
        <w:t>7</w:t>
      </w:r>
      <w:r w:rsidR="0069302F" w:rsidRPr="00001278">
        <w:rPr>
          <w:rFonts w:ascii="Times New Roman" w:hAnsi="Times New Roman"/>
          <w:sz w:val="24"/>
          <w:lang w:eastAsia="zh-CN"/>
        </w:rPr>
        <w:t>月</w:t>
      </w:r>
      <w:r w:rsidR="0069302F" w:rsidRPr="00001278">
        <w:rPr>
          <w:rFonts w:ascii="Times New Roman" w:hAnsi="Times New Roman"/>
          <w:sz w:val="24"/>
          <w:lang w:eastAsia="zh-CN"/>
        </w:rPr>
        <w:t>1</w:t>
      </w:r>
      <w:r w:rsidR="0069302F" w:rsidRPr="00001278">
        <w:rPr>
          <w:rFonts w:ascii="Times New Roman" w:hAnsi="Times New Roman"/>
          <w:sz w:val="24"/>
          <w:lang w:eastAsia="zh-CN"/>
        </w:rPr>
        <w:t>日。</w:t>
      </w:r>
    </w:p>
    <w:bookmarkEnd w:id="47"/>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9</w:t>
      </w:r>
      <w:r w:rsidRPr="00001278">
        <w:rPr>
          <w:rFonts w:ascii="Times New Roman" w:hAnsi="Times New Roman"/>
          <w:sz w:val="24"/>
          <w:lang w:eastAsia="zh-CN"/>
        </w:rPr>
        <w:t>）《中华人民共和国畜牧法》，</w:t>
      </w:r>
      <w:r w:rsidRPr="00001278">
        <w:rPr>
          <w:rFonts w:ascii="Times New Roman" w:hAnsi="Times New Roman"/>
          <w:sz w:val="24"/>
          <w:lang w:eastAsia="zh-CN"/>
        </w:rPr>
        <w:t>2015</w:t>
      </w:r>
      <w:r w:rsidRPr="00001278">
        <w:rPr>
          <w:rFonts w:ascii="Times New Roman" w:hAnsi="Times New Roman"/>
          <w:sz w:val="24"/>
          <w:lang w:eastAsia="zh-CN"/>
        </w:rPr>
        <w:t>年</w:t>
      </w:r>
      <w:r w:rsidRPr="00001278">
        <w:rPr>
          <w:rFonts w:ascii="Times New Roman" w:hAnsi="Times New Roman"/>
          <w:sz w:val="24"/>
          <w:lang w:eastAsia="zh-CN"/>
        </w:rPr>
        <w:t>4</w:t>
      </w:r>
      <w:r w:rsidRPr="00001278">
        <w:rPr>
          <w:rFonts w:ascii="Times New Roman" w:hAnsi="Times New Roman"/>
          <w:sz w:val="24"/>
          <w:lang w:eastAsia="zh-CN"/>
        </w:rPr>
        <w:t>月</w:t>
      </w:r>
      <w:r w:rsidRPr="00001278">
        <w:rPr>
          <w:rFonts w:ascii="Times New Roman" w:hAnsi="Times New Roman"/>
          <w:sz w:val="24"/>
          <w:lang w:eastAsia="zh-CN"/>
        </w:rPr>
        <w:t>24</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10</w:t>
      </w:r>
      <w:r w:rsidRPr="00001278">
        <w:rPr>
          <w:rFonts w:ascii="Times New Roman" w:hAnsi="Times New Roman"/>
          <w:sz w:val="24"/>
          <w:lang w:eastAsia="zh-CN"/>
        </w:rPr>
        <w:t>）《中华人民共和国动物防疫法》，</w:t>
      </w:r>
      <w:r w:rsidRPr="00001278">
        <w:rPr>
          <w:rFonts w:ascii="Times New Roman" w:hAnsi="Times New Roman"/>
          <w:sz w:val="24"/>
          <w:lang w:eastAsia="zh-CN"/>
        </w:rPr>
        <w:t>2013</w:t>
      </w:r>
      <w:r w:rsidRPr="00001278">
        <w:rPr>
          <w:rFonts w:ascii="Times New Roman" w:hAnsi="Times New Roman"/>
          <w:sz w:val="24"/>
          <w:lang w:eastAsia="zh-CN"/>
        </w:rPr>
        <w:t>年</w:t>
      </w:r>
      <w:r w:rsidRPr="00001278">
        <w:rPr>
          <w:rFonts w:ascii="Times New Roman" w:hAnsi="Times New Roman"/>
          <w:sz w:val="24"/>
          <w:lang w:eastAsia="zh-CN"/>
        </w:rPr>
        <w:t>6</w:t>
      </w:r>
      <w:r w:rsidRPr="00001278">
        <w:rPr>
          <w:rFonts w:ascii="Times New Roman" w:hAnsi="Times New Roman"/>
          <w:sz w:val="24"/>
          <w:lang w:eastAsia="zh-CN"/>
        </w:rPr>
        <w:t>月</w:t>
      </w:r>
      <w:r w:rsidRPr="00001278">
        <w:rPr>
          <w:rFonts w:ascii="Times New Roman" w:hAnsi="Times New Roman"/>
          <w:sz w:val="24"/>
          <w:lang w:eastAsia="zh-CN"/>
        </w:rPr>
        <w:t>29</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11</w:t>
      </w:r>
      <w:r w:rsidRPr="00001278">
        <w:rPr>
          <w:rFonts w:ascii="Times New Roman" w:hAnsi="Times New Roman"/>
          <w:sz w:val="24"/>
          <w:lang w:eastAsia="zh-CN"/>
        </w:rPr>
        <w:t>）中华人民共和国国家发展和改革委员会令第</w:t>
      </w:r>
      <w:r w:rsidRPr="00001278">
        <w:rPr>
          <w:rFonts w:ascii="Times New Roman" w:hAnsi="Times New Roman"/>
          <w:sz w:val="24"/>
          <w:lang w:eastAsia="zh-CN"/>
        </w:rPr>
        <w:t>29</w:t>
      </w:r>
      <w:r w:rsidRPr="00001278">
        <w:rPr>
          <w:rFonts w:ascii="Times New Roman" w:hAnsi="Times New Roman"/>
          <w:sz w:val="24"/>
          <w:lang w:eastAsia="zh-CN"/>
        </w:rPr>
        <w:t>号，《产业结构调整指导目录（</w:t>
      </w:r>
      <w:r w:rsidRPr="00001278">
        <w:rPr>
          <w:rFonts w:ascii="Times New Roman" w:hAnsi="Times New Roman"/>
          <w:sz w:val="24"/>
          <w:lang w:eastAsia="zh-CN"/>
        </w:rPr>
        <w:t>2019</w:t>
      </w:r>
      <w:r w:rsidRPr="00001278">
        <w:rPr>
          <w:rFonts w:ascii="Times New Roman" w:hAnsi="Times New Roman"/>
          <w:sz w:val="24"/>
          <w:lang w:eastAsia="zh-CN"/>
        </w:rPr>
        <w:t>年本）》，（</w:t>
      </w:r>
      <w:r w:rsidRPr="00001278">
        <w:rPr>
          <w:rFonts w:ascii="Times New Roman" w:hAnsi="Times New Roman"/>
          <w:sz w:val="24"/>
          <w:lang w:eastAsia="zh-CN"/>
        </w:rPr>
        <w:t>2020</w:t>
      </w:r>
      <w:r w:rsidRPr="00001278">
        <w:rPr>
          <w:rFonts w:ascii="Times New Roman" w:hAnsi="Times New Roman"/>
          <w:sz w:val="24"/>
          <w:lang w:eastAsia="zh-CN"/>
        </w:rPr>
        <w:t>年</w:t>
      </w:r>
      <w:r w:rsidRPr="00001278">
        <w:rPr>
          <w:rFonts w:ascii="Times New Roman" w:hAnsi="Times New Roman"/>
          <w:sz w:val="24"/>
          <w:lang w:eastAsia="zh-CN"/>
        </w:rPr>
        <w:t>1</w:t>
      </w:r>
      <w:r w:rsidRPr="00001278">
        <w:rPr>
          <w:rFonts w:ascii="Times New Roman" w:hAnsi="Times New Roman"/>
          <w:sz w:val="24"/>
          <w:lang w:eastAsia="zh-CN"/>
        </w:rPr>
        <w:t>月</w:t>
      </w:r>
      <w:r w:rsidRPr="00001278">
        <w:rPr>
          <w:rFonts w:ascii="Times New Roman" w:hAnsi="Times New Roman"/>
          <w:sz w:val="24"/>
          <w:lang w:eastAsia="zh-CN"/>
        </w:rPr>
        <w:t>1</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12</w:t>
      </w:r>
      <w:r w:rsidRPr="00001278">
        <w:rPr>
          <w:rFonts w:ascii="Times New Roman" w:hAnsi="Times New Roman"/>
          <w:sz w:val="24"/>
          <w:lang w:eastAsia="zh-CN"/>
        </w:rPr>
        <w:t>）国务院关于修改《建设项目环境保护管理条例》的决定，国务院令第</w:t>
      </w:r>
      <w:r w:rsidRPr="00001278">
        <w:rPr>
          <w:rFonts w:ascii="Times New Roman" w:hAnsi="Times New Roman"/>
          <w:sz w:val="24"/>
          <w:lang w:eastAsia="zh-CN"/>
        </w:rPr>
        <w:t>682</w:t>
      </w:r>
      <w:r w:rsidRPr="00001278">
        <w:rPr>
          <w:rFonts w:ascii="Times New Roman" w:hAnsi="Times New Roman"/>
          <w:sz w:val="24"/>
          <w:lang w:eastAsia="zh-CN"/>
        </w:rPr>
        <w:t>号，</w:t>
      </w:r>
      <w:r w:rsidRPr="00001278">
        <w:rPr>
          <w:rFonts w:ascii="Times New Roman" w:hAnsi="Times New Roman"/>
          <w:sz w:val="24"/>
          <w:lang w:eastAsia="zh-CN"/>
        </w:rPr>
        <w:t>2017</w:t>
      </w:r>
      <w:r w:rsidRPr="00001278">
        <w:rPr>
          <w:rFonts w:ascii="Times New Roman" w:hAnsi="Times New Roman"/>
          <w:sz w:val="24"/>
          <w:lang w:eastAsia="zh-CN"/>
        </w:rPr>
        <w:t>年</w:t>
      </w:r>
      <w:r w:rsidRPr="00001278">
        <w:rPr>
          <w:rFonts w:ascii="Times New Roman" w:hAnsi="Times New Roman"/>
          <w:sz w:val="24"/>
          <w:lang w:eastAsia="zh-CN"/>
        </w:rPr>
        <w:t>10</w:t>
      </w:r>
      <w:r w:rsidRPr="00001278">
        <w:rPr>
          <w:rFonts w:ascii="Times New Roman" w:hAnsi="Times New Roman"/>
          <w:sz w:val="24"/>
          <w:lang w:eastAsia="zh-CN"/>
        </w:rPr>
        <w:t>月</w:t>
      </w:r>
      <w:r w:rsidRPr="00001278">
        <w:rPr>
          <w:rFonts w:ascii="Times New Roman" w:hAnsi="Times New Roman"/>
          <w:sz w:val="24"/>
          <w:lang w:eastAsia="zh-CN"/>
        </w:rPr>
        <w:t>1</w:t>
      </w:r>
      <w:r w:rsidRPr="00001278">
        <w:rPr>
          <w:rFonts w:ascii="Times New Roman" w:hAnsi="Times New Roman"/>
          <w:sz w:val="24"/>
          <w:lang w:eastAsia="zh-CN"/>
        </w:rPr>
        <w:t>日实施；</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13</w:t>
      </w:r>
      <w:r w:rsidRPr="00001278">
        <w:rPr>
          <w:rFonts w:ascii="Times New Roman" w:hAnsi="Times New Roman"/>
          <w:sz w:val="24"/>
          <w:lang w:eastAsia="zh-CN"/>
        </w:rPr>
        <w:t>）《国务院关于加强环境保护重点工作的意见》（国发</w:t>
      </w:r>
      <w:r w:rsidRPr="00001278">
        <w:rPr>
          <w:rFonts w:ascii="Times New Roman" w:hAnsi="Times New Roman"/>
          <w:sz w:val="24"/>
          <w:lang w:eastAsia="zh-CN"/>
        </w:rPr>
        <w:t>[2011]35</w:t>
      </w:r>
      <w:r w:rsidRPr="00001278">
        <w:rPr>
          <w:rFonts w:ascii="Times New Roman" w:hAnsi="Times New Roman"/>
          <w:sz w:val="24"/>
          <w:lang w:eastAsia="zh-CN"/>
        </w:rPr>
        <w:t>号文）；</w:t>
      </w:r>
      <w:r w:rsidRPr="00001278">
        <w:rPr>
          <w:rFonts w:ascii="Times New Roman" w:hAnsi="Times New Roman"/>
          <w:sz w:val="24"/>
          <w:lang w:eastAsia="zh-CN"/>
        </w:rPr>
        <w:t>2011</w:t>
      </w:r>
      <w:r w:rsidRPr="00001278">
        <w:rPr>
          <w:rFonts w:ascii="Times New Roman" w:hAnsi="Times New Roman"/>
          <w:sz w:val="24"/>
          <w:lang w:eastAsia="zh-CN"/>
        </w:rPr>
        <w:t>年</w:t>
      </w:r>
      <w:r w:rsidRPr="00001278">
        <w:rPr>
          <w:rFonts w:ascii="Times New Roman" w:hAnsi="Times New Roman"/>
          <w:sz w:val="24"/>
          <w:lang w:eastAsia="zh-CN"/>
        </w:rPr>
        <w:t>10</w:t>
      </w:r>
      <w:r w:rsidRPr="00001278">
        <w:rPr>
          <w:rFonts w:ascii="Times New Roman" w:hAnsi="Times New Roman"/>
          <w:sz w:val="24"/>
          <w:lang w:eastAsia="zh-CN"/>
        </w:rPr>
        <w:t>月</w:t>
      </w:r>
      <w:r w:rsidRPr="00001278">
        <w:rPr>
          <w:rFonts w:ascii="Times New Roman" w:hAnsi="Times New Roman"/>
          <w:sz w:val="24"/>
          <w:lang w:eastAsia="zh-CN"/>
        </w:rPr>
        <w:t>17</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14</w:t>
      </w:r>
      <w:r w:rsidRPr="00001278">
        <w:rPr>
          <w:rFonts w:ascii="Times New Roman" w:hAnsi="Times New Roman"/>
          <w:sz w:val="24"/>
          <w:lang w:eastAsia="zh-CN"/>
        </w:rPr>
        <w:t>）环境保护部办公厅，《关于规划环境影响评价加强空间管制、总量管控和环境准入的指导意见（试行）》，环办环评</w:t>
      </w:r>
      <w:r w:rsidRPr="00001278">
        <w:rPr>
          <w:rFonts w:ascii="Times New Roman" w:hAnsi="Times New Roman"/>
          <w:sz w:val="24"/>
          <w:lang w:eastAsia="zh-CN"/>
        </w:rPr>
        <w:t>[2016]14</w:t>
      </w:r>
      <w:r w:rsidRPr="00001278">
        <w:rPr>
          <w:rFonts w:ascii="Times New Roman" w:hAnsi="Times New Roman"/>
          <w:sz w:val="24"/>
          <w:lang w:eastAsia="zh-CN"/>
        </w:rPr>
        <w:t>号，</w:t>
      </w:r>
      <w:r w:rsidRPr="00001278">
        <w:rPr>
          <w:rFonts w:ascii="Times New Roman" w:hAnsi="Times New Roman"/>
          <w:sz w:val="24"/>
          <w:lang w:eastAsia="zh-CN"/>
        </w:rPr>
        <w:t>2016</w:t>
      </w:r>
      <w:r w:rsidRPr="00001278">
        <w:rPr>
          <w:rFonts w:ascii="Times New Roman" w:hAnsi="Times New Roman"/>
          <w:sz w:val="24"/>
          <w:lang w:eastAsia="zh-CN"/>
        </w:rPr>
        <w:t>年</w:t>
      </w:r>
      <w:r w:rsidRPr="00001278">
        <w:rPr>
          <w:rFonts w:ascii="Times New Roman" w:hAnsi="Times New Roman"/>
          <w:sz w:val="24"/>
          <w:lang w:eastAsia="zh-CN"/>
        </w:rPr>
        <w:t>2</w:t>
      </w:r>
      <w:r w:rsidRPr="00001278">
        <w:rPr>
          <w:rFonts w:ascii="Times New Roman" w:hAnsi="Times New Roman"/>
          <w:sz w:val="24"/>
          <w:lang w:eastAsia="zh-CN"/>
        </w:rPr>
        <w:t>月</w:t>
      </w:r>
      <w:r w:rsidRPr="00001278">
        <w:rPr>
          <w:rFonts w:ascii="Times New Roman" w:hAnsi="Times New Roman"/>
          <w:sz w:val="24"/>
          <w:lang w:eastAsia="zh-CN"/>
        </w:rPr>
        <w:t>24</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15</w:t>
      </w:r>
      <w:r w:rsidRPr="00001278">
        <w:rPr>
          <w:rFonts w:ascii="Times New Roman" w:hAnsi="Times New Roman"/>
          <w:sz w:val="24"/>
          <w:lang w:eastAsia="zh-CN"/>
        </w:rPr>
        <w:t>）环境保护部，《关于加强规划环境影响评价与建设项目环境影响评价联动工作的意见》，环发</w:t>
      </w:r>
      <w:r w:rsidRPr="00001278">
        <w:rPr>
          <w:rFonts w:ascii="Times New Roman" w:hAnsi="Times New Roman"/>
          <w:sz w:val="24"/>
          <w:lang w:eastAsia="zh-CN"/>
        </w:rPr>
        <w:t>[2015]178</w:t>
      </w:r>
      <w:r w:rsidRPr="00001278">
        <w:rPr>
          <w:rFonts w:ascii="Times New Roman" w:hAnsi="Times New Roman"/>
          <w:sz w:val="24"/>
          <w:lang w:eastAsia="zh-CN"/>
        </w:rPr>
        <w:t>号，</w:t>
      </w:r>
      <w:r w:rsidRPr="00001278">
        <w:rPr>
          <w:rFonts w:ascii="Times New Roman" w:hAnsi="Times New Roman"/>
          <w:sz w:val="24"/>
          <w:lang w:eastAsia="zh-CN"/>
        </w:rPr>
        <w:t>2015</w:t>
      </w:r>
      <w:r w:rsidRPr="00001278">
        <w:rPr>
          <w:rFonts w:ascii="Times New Roman" w:hAnsi="Times New Roman"/>
          <w:sz w:val="24"/>
          <w:lang w:eastAsia="zh-CN"/>
        </w:rPr>
        <w:t>年</w:t>
      </w:r>
      <w:r w:rsidRPr="00001278">
        <w:rPr>
          <w:rFonts w:ascii="Times New Roman" w:hAnsi="Times New Roman"/>
          <w:sz w:val="24"/>
          <w:lang w:eastAsia="zh-CN"/>
        </w:rPr>
        <w:t>12</w:t>
      </w:r>
      <w:r w:rsidRPr="00001278">
        <w:rPr>
          <w:rFonts w:ascii="Times New Roman" w:hAnsi="Times New Roman"/>
          <w:sz w:val="24"/>
          <w:lang w:eastAsia="zh-CN"/>
        </w:rPr>
        <w:t>月</w:t>
      </w:r>
      <w:r w:rsidRPr="00001278">
        <w:rPr>
          <w:rFonts w:ascii="Times New Roman" w:hAnsi="Times New Roman"/>
          <w:sz w:val="24"/>
          <w:lang w:eastAsia="zh-CN"/>
        </w:rPr>
        <w:t>30</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16</w:t>
      </w:r>
      <w:r w:rsidRPr="00001278">
        <w:rPr>
          <w:rFonts w:ascii="Times New Roman" w:hAnsi="Times New Roman"/>
          <w:sz w:val="24"/>
          <w:lang w:eastAsia="zh-CN"/>
        </w:rPr>
        <w:t>）环境保护部，</w:t>
      </w:r>
      <w:r w:rsidRPr="00001278">
        <w:rPr>
          <w:rFonts w:ascii="Times New Roman" w:hAnsi="Times New Roman"/>
          <w:sz w:val="24"/>
          <w:lang w:eastAsia="zh-CN"/>
        </w:rPr>
        <w:t>“</w:t>
      </w:r>
      <w:r w:rsidRPr="00001278">
        <w:rPr>
          <w:rFonts w:ascii="Times New Roman" w:hAnsi="Times New Roman"/>
          <w:sz w:val="24"/>
          <w:lang w:eastAsia="zh-CN"/>
        </w:rPr>
        <w:t>关于印发《建设项目环境影响评价信息公开机制方案》的通知</w:t>
      </w:r>
      <w:r w:rsidRPr="00001278">
        <w:rPr>
          <w:rFonts w:ascii="Times New Roman" w:hAnsi="Times New Roman"/>
          <w:sz w:val="24"/>
          <w:lang w:eastAsia="zh-CN"/>
        </w:rPr>
        <w:t>”</w:t>
      </w:r>
      <w:r w:rsidRPr="00001278">
        <w:rPr>
          <w:rFonts w:ascii="Times New Roman" w:hAnsi="Times New Roman"/>
          <w:sz w:val="24"/>
          <w:lang w:eastAsia="zh-CN"/>
        </w:rPr>
        <w:t>，环发</w:t>
      </w:r>
      <w:r w:rsidRPr="00001278">
        <w:rPr>
          <w:rFonts w:ascii="Times New Roman" w:hAnsi="Times New Roman"/>
          <w:sz w:val="24"/>
          <w:lang w:eastAsia="zh-CN"/>
        </w:rPr>
        <w:t>[2015]162</w:t>
      </w:r>
      <w:r w:rsidRPr="00001278">
        <w:rPr>
          <w:rFonts w:ascii="Times New Roman" w:hAnsi="Times New Roman"/>
          <w:sz w:val="24"/>
          <w:lang w:eastAsia="zh-CN"/>
        </w:rPr>
        <w:t>号，</w:t>
      </w:r>
      <w:r w:rsidRPr="00001278">
        <w:rPr>
          <w:rFonts w:ascii="Times New Roman" w:hAnsi="Times New Roman"/>
          <w:sz w:val="24"/>
          <w:lang w:eastAsia="zh-CN"/>
        </w:rPr>
        <w:t>2015</w:t>
      </w:r>
      <w:r w:rsidRPr="00001278">
        <w:rPr>
          <w:rFonts w:ascii="Times New Roman" w:hAnsi="Times New Roman"/>
          <w:sz w:val="24"/>
          <w:lang w:eastAsia="zh-CN"/>
        </w:rPr>
        <w:t>年</w:t>
      </w:r>
      <w:r w:rsidRPr="00001278">
        <w:rPr>
          <w:rFonts w:ascii="Times New Roman" w:hAnsi="Times New Roman"/>
          <w:sz w:val="24"/>
          <w:lang w:eastAsia="zh-CN"/>
        </w:rPr>
        <w:t>12</w:t>
      </w:r>
      <w:r w:rsidRPr="00001278">
        <w:rPr>
          <w:rFonts w:ascii="Times New Roman" w:hAnsi="Times New Roman"/>
          <w:sz w:val="24"/>
          <w:lang w:eastAsia="zh-CN"/>
        </w:rPr>
        <w:t>月</w:t>
      </w:r>
      <w:r w:rsidRPr="00001278">
        <w:rPr>
          <w:rFonts w:ascii="Times New Roman" w:hAnsi="Times New Roman"/>
          <w:sz w:val="24"/>
          <w:lang w:eastAsia="zh-CN"/>
        </w:rPr>
        <w:t>10</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17</w:t>
      </w:r>
      <w:r w:rsidRPr="00001278">
        <w:rPr>
          <w:rFonts w:ascii="Times New Roman" w:hAnsi="Times New Roman"/>
          <w:sz w:val="24"/>
          <w:lang w:eastAsia="zh-CN"/>
        </w:rPr>
        <w:t>）环境保护部，《关于以改善环境质量为核心加强环境影响评价管理的通知》，环环评</w:t>
      </w:r>
      <w:r w:rsidRPr="00001278">
        <w:rPr>
          <w:rFonts w:ascii="Times New Roman" w:hAnsi="Times New Roman"/>
          <w:sz w:val="24"/>
          <w:lang w:eastAsia="zh-CN"/>
        </w:rPr>
        <w:t>[2016]150</w:t>
      </w:r>
      <w:r w:rsidRPr="00001278">
        <w:rPr>
          <w:rFonts w:ascii="Times New Roman" w:hAnsi="Times New Roman"/>
          <w:sz w:val="24"/>
          <w:lang w:eastAsia="zh-CN"/>
        </w:rPr>
        <w:t>号，</w:t>
      </w:r>
      <w:r w:rsidRPr="00001278">
        <w:rPr>
          <w:rFonts w:ascii="Times New Roman" w:hAnsi="Times New Roman"/>
          <w:sz w:val="24"/>
          <w:lang w:eastAsia="zh-CN"/>
        </w:rPr>
        <w:t>2016</w:t>
      </w:r>
      <w:r w:rsidRPr="00001278">
        <w:rPr>
          <w:rFonts w:ascii="Times New Roman" w:hAnsi="Times New Roman"/>
          <w:sz w:val="24"/>
          <w:lang w:eastAsia="zh-CN"/>
        </w:rPr>
        <w:t>年</w:t>
      </w:r>
      <w:r w:rsidRPr="00001278">
        <w:rPr>
          <w:rFonts w:ascii="Times New Roman" w:hAnsi="Times New Roman"/>
          <w:sz w:val="24"/>
          <w:lang w:eastAsia="zh-CN"/>
        </w:rPr>
        <w:t>10</w:t>
      </w:r>
      <w:r w:rsidRPr="00001278">
        <w:rPr>
          <w:rFonts w:ascii="Times New Roman" w:hAnsi="Times New Roman"/>
          <w:sz w:val="24"/>
          <w:lang w:eastAsia="zh-CN"/>
        </w:rPr>
        <w:t>月</w:t>
      </w:r>
      <w:r w:rsidRPr="00001278">
        <w:rPr>
          <w:rFonts w:ascii="Times New Roman" w:hAnsi="Times New Roman"/>
          <w:sz w:val="24"/>
          <w:lang w:eastAsia="zh-CN"/>
        </w:rPr>
        <w:t>26</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lastRenderedPageBreak/>
        <w:t>（</w:t>
      </w:r>
      <w:r w:rsidRPr="00001278">
        <w:rPr>
          <w:rFonts w:ascii="Times New Roman" w:hAnsi="Times New Roman"/>
          <w:sz w:val="24"/>
          <w:lang w:eastAsia="zh-CN"/>
        </w:rPr>
        <w:t>18</w:t>
      </w:r>
      <w:r w:rsidRPr="00001278">
        <w:rPr>
          <w:rFonts w:ascii="Times New Roman" w:hAnsi="Times New Roman"/>
          <w:sz w:val="24"/>
          <w:lang w:eastAsia="zh-CN"/>
        </w:rPr>
        <w:t>）环境保护部，</w:t>
      </w:r>
      <w:r w:rsidRPr="00001278">
        <w:rPr>
          <w:rFonts w:ascii="Times New Roman" w:hAnsi="Times New Roman"/>
          <w:sz w:val="24"/>
          <w:lang w:eastAsia="zh-CN"/>
        </w:rPr>
        <w:t>“</w:t>
      </w:r>
      <w:r w:rsidRPr="00001278">
        <w:rPr>
          <w:rFonts w:ascii="Times New Roman" w:hAnsi="Times New Roman"/>
          <w:sz w:val="24"/>
          <w:lang w:eastAsia="zh-CN"/>
        </w:rPr>
        <w:t>关于印发《京津冀及周边地区</w:t>
      </w:r>
      <w:r w:rsidRPr="00001278">
        <w:rPr>
          <w:rFonts w:ascii="Times New Roman" w:hAnsi="Times New Roman"/>
          <w:sz w:val="24"/>
          <w:lang w:eastAsia="zh-CN"/>
        </w:rPr>
        <w:t>2018-2019</w:t>
      </w:r>
      <w:r w:rsidRPr="00001278">
        <w:rPr>
          <w:rFonts w:ascii="Times New Roman" w:hAnsi="Times New Roman"/>
          <w:sz w:val="24"/>
          <w:lang w:eastAsia="zh-CN"/>
        </w:rPr>
        <w:t>年秋冬季大气污染综合治理攻坚行动方案》的通知</w:t>
      </w:r>
      <w:r w:rsidRPr="00001278">
        <w:rPr>
          <w:rFonts w:ascii="Times New Roman" w:hAnsi="Times New Roman"/>
          <w:sz w:val="24"/>
          <w:lang w:eastAsia="zh-CN"/>
        </w:rPr>
        <w:t>”2018</w:t>
      </w:r>
      <w:r w:rsidRPr="00001278">
        <w:rPr>
          <w:rFonts w:ascii="Times New Roman" w:hAnsi="Times New Roman"/>
          <w:sz w:val="24"/>
          <w:lang w:eastAsia="zh-CN"/>
        </w:rPr>
        <w:t>年</w:t>
      </w:r>
      <w:r w:rsidRPr="00001278">
        <w:rPr>
          <w:rFonts w:ascii="Times New Roman" w:hAnsi="Times New Roman"/>
          <w:sz w:val="24"/>
          <w:lang w:eastAsia="zh-CN"/>
        </w:rPr>
        <w:t>9</w:t>
      </w:r>
      <w:r w:rsidRPr="00001278">
        <w:rPr>
          <w:rFonts w:ascii="Times New Roman" w:hAnsi="Times New Roman"/>
          <w:sz w:val="24"/>
          <w:lang w:eastAsia="zh-CN"/>
        </w:rPr>
        <w:t>月</w:t>
      </w:r>
      <w:r w:rsidRPr="00001278">
        <w:rPr>
          <w:rFonts w:ascii="Times New Roman" w:hAnsi="Times New Roman"/>
          <w:sz w:val="24"/>
          <w:lang w:eastAsia="zh-CN"/>
        </w:rPr>
        <w:t>27</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19</w:t>
      </w:r>
      <w:r w:rsidRPr="00001278">
        <w:rPr>
          <w:rFonts w:ascii="Times New Roman" w:hAnsi="Times New Roman"/>
          <w:sz w:val="24"/>
          <w:lang w:eastAsia="zh-CN"/>
        </w:rPr>
        <w:t>）环境保护部，</w:t>
      </w:r>
      <w:r w:rsidRPr="00001278">
        <w:rPr>
          <w:rFonts w:ascii="Times New Roman" w:hAnsi="Times New Roman"/>
          <w:sz w:val="24"/>
          <w:lang w:eastAsia="zh-CN"/>
        </w:rPr>
        <w:t>“</w:t>
      </w:r>
      <w:r w:rsidRPr="00001278">
        <w:rPr>
          <w:rFonts w:ascii="Times New Roman" w:hAnsi="Times New Roman"/>
          <w:sz w:val="24"/>
          <w:lang w:eastAsia="zh-CN"/>
        </w:rPr>
        <w:t>关于做好畜禽规模养殖项目环境影响评价管理工作的通知</w:t>
      </w:r>
      <w:r w:rsidRPr="00001278">
        <w:rPr>
          <w:rFonts w:ascii="Times New Roman" w:hAnsi="Times New Roman"/>
          <w:sz w:val="24"/>
          <w:lang w:eastAsia="zh-CN"/>
        </w:rPr>
        <w:t>”</w:t>
      </w:r>
      <w:r w:rsidRPr="00001278">
        <w:rPr>
          <w:rFonts w:ascii="Times New Roman" w:hAnsi="Times New Roman"/>
          <w:sz w:val="24"/>
          <w:lang w:eastAsia="zh-CN"/>
        </w:rPr>
        <w:t>（环办环发</w:t>
      </w:r>
      <w:r w:rsidRPr="00001278">
        <w:rPr>
          <w:rFonts w:ascii="Times New Roman" w:hAnsi="Times New Roman"/>
          <w:sz w:val="24"/>
          <w:lang w:eastAsia="zh-CN"/>
        </w:rPr>
        <w:t>[2018]31</w:t>
      </w:r>
      <w:r w:rsidRPr="00001278">
        <w:rPr>
          <w:rFonts w:ascii="Times New Roman" w:hAnsi="Times New Roman"/>
          <w:sz w:val="24"/>
          <w:lang w:eastAsia="zh-CN"/>
        </w:rPr>
        <w:t>号）</w:t>
      </w:r>
      <w:r w:rsidRPr="00001278">
        <w:rPr>
          <w:rFonts w:ascii="Times New Roman" w:hAnsi="Times New Roman"/>
          <w:sz w:val="24"/>
          <w:lang w:eastAsia="zh-CN"/>
        </w:rPr>
        <w:t>2018</w:t>
      </w:r>
      <w:r w:rsidRPr="00001278">
        <w:rPr>
          <w:rFonts w:ascii="Times New Roman" w:hAnsi="Times New Roman"/>
          <w:sz w:val="24"/>
          <w:lang w:eastAsia="zh-CN"/>
        </w:rPr>
        <w:t>年</w:t>
      </w:r>
      <w:r w:rsidRPr="00001278">
        <w:rPr>
          <w:rFonts w:ascii="Times New Roman" w:hAnsi="Times New Roman"/>
          <w:sz w:val="24"/>
          <w:lang w:eastAsia="zh-CN"/>
        </w:rPr>
        <w:t>10</w:t>
      </w:r>
      <w:r w:rsidRPr="00001278">
        <w:rPr>
          <w:rFonts w:ascii="Times New Roman" w:hAnsi="Times New Roman"/>
          <w:sz w:val="24"/>
          <w:lang w:eastAsia="zh-CN"/>
        </w:rPr>
        <w:t>月</w:t>
      </w:r>
      <w:r w:rsidRPr="00001278">
        <w:rPr>
          <w:rFonts w:ascii="Times New Roman" w:hAnsi="Times New Roman"/>
          <w:sz w:val="24"/>
          <w:lang w:eastAsia="zh-CN"/>
        </w:rPr>
        <w:t>12</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20</w:t>
      </w:r>
      <w:r w:rsidRPr="00001278">
        <w:rPr>
          <w:rFonts w:ascii="Times New Roman" w:hAnsi="Times New Roman"/>
          <w:sz w:val="24"/>
          <w:lang w:eastAsia="zh-CN"/>
        </w:rPr>
        <w:t>）《山西省打赢蓝天保卫战</w:t>
      </w:r>
      <w:r w:rsidRPr="00001278">
        <w:rPr>
          <w:rFonts w:ascii="Times New Roman" w:hAnsi="Times New Roman"/>
          <w:sz w:val="24"/>
          <w:lang w:eastAsia="zh-CN"/>
        </w:rPr>
        <w:t>2020</w:t>
      </w:r>
      <w:r w:rsidRPr="00001278">
        <w:rPr>
          <w:rFonts w:ascii="Times New Roman" w:hAnsi="Times New Roman"/>
          <w:sz w:val="24"/>
          <w:lang w:eastAsia="zh-CN"/>
        </w:rPr>
        <w:t>年决战计划》</w:t>
      </w:r>
      <w:r w:rsidR="00C23452" w:rsidRPr="00001278">
        <w:rPr>
          <w:rFonts w:ascii="Times New Roman" w:hAnsi="Times New Roman"/>
          <w:sz w:val="24"/>
          <w:lang w:eastAsia="zh-CN"/>
        </w:rPr>
        <w:t>晋政办发</w:t>
      </w:r>
      <w:r w:rsidR="00C23452" w:rsidRPr="00001278">
        <w:rPr>
          <w:rFonts w:ascii="Times New Roman" w:hAnsi="Times New Roman"/>
          <w:sz w:val="24"/>
          <w:lang w:eastAsia="zh-CN"/>
        </w:rPr>
        <w:t>[2020]17</w:t>
      </w:r>
      <w:r w:rsidR="00C23452" w:rsidRPr="00001278">
        <w:rPr>
          <w:rFonts w:ascii="Times New Roman" w:hAnsi="Times New Roman"/>
          <w:sz w:val="24"/>
          <w:lang w:eastAsia="zh-CN"/>
        </w:rPr>
        <w:t>号；</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21</w:t>
      </w:r>
      <w:r w:rsidRPr="00001278">
        <w:rPr>
          <w:rFonts w:ascii="Times New Roman" w:hAnsi="Times New Roman"/>
          <w:sz w:val="24"/>
          <w:lang w:eastAsia="zh-CN"/>
        </w:rPr>
        <w:t>）《山西省环境保护条例》山西省人大，</w:t>
      </w:r>
      <w:r w:rsidRPr="00001278">
        <w:rPr>
          <w:rFonts w:ascii="Times New Roman" w:hAnsi="Times New Roman"/>
          <w:sz w:val="24"/>
          <w:lang w:eastAsia="zh-CN"/>
        </w:rPr>
        <w:t>2017</w:t>
      </w:r>
      <w:r w:rsidRPr="00001278">
        <w:rPr>
          <w:rFonts w:ascii="Times New Roman" w:hAnsi="Times New Roman"/>
          <w:sz w:val="24"/>
          <w:lang w:eastAsia="zh-CN"/>
        </w:rPr>
        <w:t>年</w:t>
      </w:r>
      <w:r w:rsidRPr="00001278">
        <w:rPr>
          <w:rFonts w:ascii="Times New Roman" w:hAnsi="Times New Roman"/>
          <w:sz w:val="24"/>
          <w:lang w:eastAsia="zh-CN"/>
        </w:rPr>
        <w:t>3</w:t>
      </w:r>
      <w:r w:rsidRPr="00001278">
        <w:rPr>
          <w:rFonts w:ascii="Times New Roman" w:hAnsi="Times New Roman"/>
          <w:sz w:val="24"/>
          <w:lang w:eastAsia="zh-CN"/>
        </w:rPr>
        <w:t>月</w:t>
      </w:r>
      <w:r w:rsidRPr="00001278">
        <w:rPr>
          <w:rFonts w:ascii="Times New Roman" w:hAnsi="Times New Roman"/>
          <w:sz w:val="24"/>
          <w:lang w:eastAsia="zh-CN"/>
        </w:rPr>
        <w:t>1</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22</w:t>
      </w:r>
      <w:r w:rsidRPr="00001278">
        <w:rPr>
          <w:rFonts w:ascii="Times New Roman" w:hAnsi="Times New Roman"/>
          <w:sz w:val="24"/>
          <w:lang w:eastAsia="zh-CN"/>
        </w:rPr>
        <w:t>）山西省环境保护厅关于印发《山西省环境保护厅审批环境影响评价文件的建设项目目录（</w:t>
      </w:r>
      <w:r w:rsidRPr="00001278">
        <w:rPr>
          <w:rFonts w:ascii="Times New Roman" w:hAnsi="Times New Roman"/>
          <w:sz w:val="24"/>
          <w:lang w:eastAsia="zh-CN"/>
        </w:rPr>
        <w:t>2019</w:t>
      </w:r>
      <w:r w:rsidRPr="00001278">
        <w:rPr>
          <w:rFonts w:ascii="Times New Roman" w:hAnsi="Times New Roman"/>
          <w:sz w:val="24"/>
          <w:lang w:eastAsia="zh-CN"/>
        </w:rPr>
        <w:t>年本）》的通知，</w:t>
      </w:r>
      <w:r w:rsidRPr="00001278">
        <w:rPr>
          <w:rFonts w:ascii="Times New Roman" w:hAnsi="Times New Roman"/>
          <w:sz w:val="24"/>
          <w:lang w:eastAsia="zh-CN"/>
        </w:rPr>
        <w:t>2019</w:t>
      </w:r>
      <w:r w:rsidRPr="00001278">
        <w:rPr>
          <w:rFonts w:ascii="Times New Roman" w:hAnsi="Times New Roman"/>
          <w:sz w:val="24"/>
          <w:lang w:eastAsia="zh-CN"/>
        </w:rPr>
        <w:t>年</w:t>
      </w:r>
      <w:r w:rsidRPr="00001278">
        <w:rPr>
          <w:rFonts w:ascii="Times New Roman" w:hAnsi="Times New Roman"/>
          <w:sz w:val="24"/>
          <w:lang w:eastAsia="zh-CN"/>
        </w:rPr>
        <w:t>8</w:t>
      </w:r>
      <w:r w:rsidRPr="00001278">
        <w:rPr>
          <w:rFonts w:ascii="Times New Roman" w:hAnsi="Times New Roman"/>
          <w:sz w:val="24"/>
          <w:lang w:eastAsia="zh-CN"/>
        </w:rPr>
        <w:t>月</w:t>
      </w:r>
      <w:r w:rsidRPr="00001278">
        <w:rPr>
          <w:rFonts w:ascii="Times New Roman" w:hAnsi="Times New Roman"/>
          <w:sz w:val="24"/>
          <w:lang w:eastAsia="zh-CN"/>
        </w:rPr>
        <w:t>15</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23</w:t>
      </w:r>
      <w:r w:rsidRPr="00001278">
        <w:rPr>
          <w:rFonts w:ascii="Times New Roman" w:hAnsi="Times New Roman"/>
          <w:sz w:val="24"/>
          <w:lang w:eastAsia="zh-CN"/>
        </w:rPr>
        <w:t>）山西省环境保护厅</w:t>
      </w:r>
      <w:r w:rsidRPr="00001278">
        <w:rPr>
          <w:rFonts w:ascii="Times New Roman" w:hAnsi="Times New Roman"/>
          <w:sz w:val="24"/>
          <w:lang w:eastAsia="zh-CN"/>
        </w:rPr>
        <w:t>“</w:t>
      </w:r>
      <w:r w:rsidRPr="00001278">
        <w:rPr>
          <w:rFonts w:ascii="Times New Roman" w:hAnsi="Times New Roman"/>
          <w:sz w:val="24"/>
          <w:lang w:eastAsia="zh-CN"/>
        </w:rPr>
        <w:t>关于印发《山西省环境保护厅建设项目主要污染物排放总量核定办法》的通知</w:t>
      </w:r>
      <w:r w:rsidRPr="00001278">
        <w:rPr>
          <w:rFonts w:ascii="Times New Roman" w:hAnsi="Times New Roman"/>
          <w:sz w:val="24"/>
          <w:lang w:eastAsia="zh-CN"/>
        </w:rPr>
        <w:t>”</w:t>
      </w:r>
      <w:r w:rsidRPr="00001278">
        <w:rPr>
          <w:rFonts w:ascii="Times New Roman" w:hAnsi="Times New Roman"/>
          <w:sz w:val="24"/>
          <w:lang w:eastAsia="zh-CN"/>
        </w:rPr>
        <w:t>，晋环发</w:t>
      </w:r>
      <w:r w:rsidRPr="00001278">
        <w:rPr>
          <w:rFonts w:ascii="Times New Roman" w:hAnsi="Times New Roman"/>
          <w:sz w:val="24"/>
          <w:lang w:eastAsia="zh-CN"/>
        </w:rPr>
        <w:t>[2015]25</w:t>
      </w:r>
      <w:r w:rsidRPr="00001278">
        <w:rPr>
          <w:rFonts w:ascii="Times New Roman" w:hAnsi="Times New Roman"/>
          <w:sz w:val="24"/>
          <w:lang w:eastAsia="zh-CN"/>
        </w:rPr>
        <w:t>号文，</w:t>
      </w:r>
      <w:r w:rsidRPr="00001278">
        <w:rPr>
          <w:rFonts w:ascii="Times New Roman" w:hAnsi="Times New Roman"/>
          <w:sz w:val="24"/>
          <w:lang w:eastAsia="zh-CN"/>
        </w:rPr>
        <w:t>2015</w:t>
      </w:r>
      <w:r w:rsidRPr="00001278">
        <w:rPr>
          <w:rFonts w:ascii="Times New Roman" w:hAnsi="Times New Roman"/>
          <w:sz w:val="24"/>
          <w:lang w:eastAsia="zh-CN"/>
        </w:rPr>
        <w:t>年</w:t>
      </w:r>
      <w:r w:rsidRPr="00001278">
        <w:rPr>
          <w:rFonts w:ascii="Times New Roman" w:hAnsi="Times New Roman"/>
          <w:sz w:val="24"/>
          <w:lang w:eastAsia="zh-CN"/>
        </w:rPr>
        <w:t>2</w:t>
      </w:r>
      <w:r w:rsidRPr="00001278">
        <w:rPr>
          <w:rFonts w:ascii="Times New Roman" w:hAnsi="Times New Roman"/>
          <w:sz w:val="24"/>
          <w:lang w:eastAsia="zh-CN"/>
        </w:rPr>
        <w:t>月</w:t>
      </w:r>
      <w:r w:rsidRPr="00001278">
        <w:rPr>
          <w:rFonts w:ascii="Times New Roman" w:hAnsi="Times New Roman"/>
          <w:sz w:val="24"/>
          <w:lang w:eastAsia="zh-CN"/>
        </w:rPr>
        <w:t>28</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24</w:t>
      </w:r>
      <w:r w:rsidRPr="00001278">
        <w:rPr>
          <w:rFonts w:ascii="Times New Roman" w:hAnsi="Times New Roman"/>
          <w:sz w:val="24"/>
          <w:lang w:eastAsia="zh-CN"/>
        </w:rPr>
        <w:t>）山西省环境保护厅山西省农业厅山西省财政厅关于进一步加强畜禽养殖主要污染物总量减排工作的通知，晋环发</w:t>
      </w:r>
      <w:r w:rsidRPr="00001278">
        <w:rPr>
          <w:rFonts w:ascii="Times New Roman" w:hAnsi="Times New Roman"/>
          <w:sz w:val="24"/>
          <w:lang w:eastAsia="zh-CN"/>
        </w:rPr>
        <w:t>[2013]34</w:t>
      </w:r>
      <w:r w:rsidRPr="00001278">
        <w:rPr>
          <w:rFonts w:ascii="Times New Roman" w:hAnsi="Times New Roman"/>
          <w:sz w:val="24"/>
          <w:lang w:eastAsia="zh-CN"/>
        </w:rPr>
        <w:t>号；</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25</w:t>
      </w:r>
      <w:r w:rsidRPr="00001278">
        <w:rPr>
          <w:rFonts w:ascii="Times New Roman" w:hAnsi="Times New Roman"/>
          <w:sz w:val="24"/>
          <w:lang w:eastAsia="zh-CN"/>
        </w:rPr>
        <w:t>）山西省环境保护厅山西省农业厅关于进一步加大畜禽养殖污染减排项目推进力度的通知，晋环发</w:t>
      </w:r>
      <w:r w:rsidRPr="00001278">
        <w:rPr>
          <w:rFonts w:ascii="Times New Roman" w:hAnsi="Times New Roman"/>
          <w:sz w:val="24"/>
          <w:lang w:eastAsia="zh-CN"/>
        </w:rPr>
        <w:t>[2013]84</w:t>
      </w:r>
      <w:r w:rsidRPr="00001278">
        <w:rPr>
          <w:rFonts w:ascii="Times New Roman" w:hAnsi="Times New Roman"/>
          <w:sz w:val="24"/>
          <w:lang w:eastAsia="zh-CN"/>
        </w:rPr>
        <w:t>号。</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26</w:t>
      </w:r>
      <w:r w:rsidRPr="00001278">
        <w:rPr>
          <w:rFonts w:ascii="Times New Roman" w:hAnsi="Times New Roman"/>
          <w:sz w:val="24"/>
          <w:lang w:eastAsia="zh-CN"/>
        </w:rPr>
        <w:t>）《山西省大气污染防治条例》（</w:t>
      </w:r>
      <w:r w:rsidRPr="00001278">
        <w:rPr>
          <w:rFonts w:ascii="Times New Roman" w:hAnsi="Times New Roman"/>
          <w:sz w:val="24"/>
          <w:lang w:eastAsia="zh-CN"/>
        </w:rPr>
        <w:t>2007</w:t>
      </w:r>
      <w:r w:rsidRPr="00001278">
        <w:rPr>
          <w:rFonts w:ascii="Times New Roman" w:hAnsi="Times New Roman"/>
          <w:sz w:val="24"/>
          <w:lang w:eastAsia="zh-CN"/>
        </w:rPr>
        <w:t>年</w:t>
      </w:r>
      <w:r w:rsidRPr="00001278">
        <w:rPr>
          <w:rFonts w:ascii="Times New Roman" w:hAnsi="Times New Roman"/>
          <w:sz w:val="24"/>
          <w:lang w:eastAsia="zh-CN"/>
        </w:rPr>
        <w:t>3</w:t>
      </w:r>
      <w:r w:rsidRPr="00001278">
        <w:rPr>
          <w:rFonts w:ascii="Times New Roman" w:hAnsi="Times New Roman"/>
          <w:sz w:val="24"/>
          <w:lang w:eastAsia="zh-CN"/>
        </w:rPr>
        <w:t>月</w:t>
      </w:r>
      <w:r w:rsidRPr="00001278">
        <w:rPr>
          <w:rFonts w:ascii="Times New Roman" w:hAnsi="Times New Roman"/>
          <w:sz w:val="24"/>
          <w:lang w:eastAsia="zh-CN"/>
        </w:rPr>
        <w:t>30</w:t>
      </w:r>
      <w:r w:rsidRPr="00001278">
        <w:rPr>
          <w:rFonts w:ascii="Times New Roman" w:hAnsi="Times New Roman"/>
          <w:sz w:val="24"/>
          <w:lang w:eastAsia="zh-CN"/>
        </w:rPr>
        <w:t>日修订）；</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27</w:t>
      </w:r>
      <w:r w:rsidRPr="00001278">
        <w:rPr>
          <w:rFonts w:ascii="Times New Roman" w:hAnsi="Times New Roman"/>
          <w:sz w:val="24"/>
          <w:lang w:eastAsia="zh-CN"/>
        </w:rPr>
        <w:t>）山西省人民政府，《山西省</w:t>
      </w:r>
      <w:r w:rsidRPr="00001278">
        <w:rPr>
          <w:rFonts w:ascii="Times New Roman" w:hAnsi="Times New Roman"/>
          <w:sz w:val="24"/>
          <w:lang w:eastAsia="zh-CN"/>
        </w:rPr>
        <w:t>“</w:t>
      </w:r>
      <w:r w:rsidRPr="00001278">
        <w:rPr>
          <w:rFonts w:ascii="Times New Roman" w:hAnsi="Times New Roman"/>
          <w:sz w:val="24"/>
          <w:lang w:eastAsia="zh-CN"/>
        </w:rPr>
        <w:t>十三五</w:t>
      </w:r>
      <w:r w:rsidRPr="00001278">
        <w:rPr>
          <w:rFonts w:ascii="Times New Roman" w:hAnsi="Times New Roman"/>
          <w:sz w:val="24"/>
          <w:lang w:eastAsia="zh-CN"/>
        </w:rPr>
        <w:t>”</w:t>
      </w:r>
      <w:r w:rsidRPr="00001278">
        <w:rPr>
          <w:rFonts w:ascii="Times New Roman" w:hAnsi="Times New Roman"/>
          <w:sz w:val="24"/>
          <w:lang w:eastAsia="zh-CN"/>
        </w:rPr>
        <w:t>环境保护规划》晋政发</w:t>
      </w:r>
      <w:r w:rsidRPr="00001278">
        <w:rPr>
          <w:rFonts w:ascii="Times New Roman" w:hAnsi="Times New Roman"/>
          <w:sz w:val="24"/>
          <w:lang w:eastAsia="zh-CN"/>
        </w:rPr>
        <w:t>[2016]66</w:t>
      </w:r>
      <w:r w:rsidRPr="00001278">
        <w:rPr>
          <w:rFonts w:ascii="Times New Roman" w:hAnsi="Times New Roman"/>
          <w:sz w:val="24"/>
          <w:lang w:eastAsia="zh-CN"/>
        </w:rPr>
        <w:t>号，</w:t>
      </w:r>
      <w:r w:rsidRPr="00001278">
        <w:rPr>
          <w:rFonts w:ascii="Times New Roman" w:hAnsi="Times New Roman"/>
          <w:sz w:val="24"/>
          <w:lang w:eastAsia="zh-CN"/>
        </w:rPr>
        <w:t>2016</w:t>
      </w:r>
      <w:r w:rsidRPr="00001278">
        <w:rPr>
          <w:rFonts w:ascii="Times New Roman" w:hAnsi="Times New Roman"/>
          <w:sz w:val="24"/>
          <w:lang w:eastAsia="zh-CN"/>
        </w:rPr>
        <w:t>年</w:t>
      </w:r>
      <w:r w:rsidRPr="00001278">
        <w:rPr>
          <w:rFonts w:ascii="Times New Roman" w:hAnsi="Times New Roman"/>
          <w:sz w:val="24"/>
          <w:lang w:eastAsia="zh-CN"/>
        </w:rPr>
        <w:t>12</w:t>
      </w:r>
      <w:r w:rsidRPr="00001278">
        <w:rPr>
          <w:rFonts w:ascii="Times New Roman" w:hAnsi="Times New Roman"/>
          <w:sz w:val="24"/>
          <w:lang w:eastAsia="zh-CN"/>
        </w:rPr>
        <w:t>月</w:t>
      </w:r>
      <w:r w:rsidRPr="00001278">
        <w:rPr>
          <w:rFonts w:ascii="Times New Roman" w:hAnsi="Times New Roman"/>
          <w:sz w:val="24"/>
          <w:lang w:eastAsia="zh-CN"/>
        </w:rPr>
        <w:t>16</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28</w:t>
      </w:r>
      <w:r w:rsidRPr="00001278">
        <w:rPr>
          <w:rFonts w:ascii="Times New Roman" w:hAnsi="Times New Roman"/>
          <w:sz w:val="24"/>
          <w:lang w:eastAsia="zh-CN"/>
        </w:rPr>
        <w:t>）《山西省大气污染防治</w:t>
      </w:r>
      <w:r w:rsidRPr="00001278">
        <w:rPr>
          <w:rFonts w:ascii="Times New Roman" w:hAnsi="Times New Roman"/>
          <w:sz w:val="24"/>
          <w:lang w:eastAsia="zh-CN"/>
        </w:rPr>
        <w:t>2018</w:t>
      </w:r>
      <w:r w:rsidRPr="00001278">
        <w:rPr>
          <w:rFonts w:ascii="Times New Roman" w:hAnsi="Times New Roman"/>
          <w:sz w:val="24"/>
          <w:lang w:eastAsia="zh-CN"/>
        </w:rPr>
        <w:t>年行动计划》，晋政办发〔</w:t>
      </w:r>
      <w:r w:rsidRPr="00001278">
        <w:rPr>
          <w:rFonts w:ascii="Times New Roman" w:hAnsi="Times New Roman"/>
          <w:sz w:val="24"/>
          <w:lang w:eastAsia="zh-CN"/>
        </w:rPr>
        <w:t>2018</w:t>
      </w:r>
      <w:r w:rsidRPr="00001278">
        <w:rPr>
          <w:rFonts w:ascii="Times New Roman" w:hAnsi="Times New Roman"/>
          <w:sz w:val="24"/>
          <w:lang w:eastAsia="zh-CN"/>
        </w:rPr>
        <w:t>〕</w:t>
      </w:r>
      <w:r w:rsidRPr="00001278">
        <w:rPr>
          <w:rFonts w:ascii="Times New Roman" w:hAnsi="Times New Roman"/>
          <w:sz w:val="24"/>
          <w:lang w:eastAsia="zh-CN"/>
        </w:rPr>
        <w:t>52</w:t>
      </w:r>
      <w:r w:rsidRPr="00001278">
        <w:rPr>
          <w:rFonts w:ascii="Times New Roman" w:hAnsi="Times New Roman"/>
          <w:sz w:val="24"/>
          <w:lang w:eastAsia="zh-CN"/>
        </w:rPr>
        <w:t>号，</w:t>
      </w:r>
      <w:r w:rsidRPr="00001278">
        <w:rPr>
          <w:rFonts w:ascii="Times New Roman" w:hAnsi="Times New Roman"/>
          <w:sz w:val="24"/>
          <w:lang w:eastAsia="zh-CN"/>
        </w:rPr>
        <w:t>2018</w:t>
      </w:r>
      <w:r w:rsidRPr="00001278">
        <w:rPr>
          <w:rFonts w:ascii="Times New Roman" w:hAnsi="Times New Roman"/>
          <w:sz w:val="24"/>
          <w:lang w:eastAsia="zh-CN"/>
        </w:rPr>
        <w:t>年</w:t>
      </w:r>
      <w:r w:rsidRPr="00001278">
        <w:rPr>
          <w:rFonts w:ascii="Times New Roman" w:hAnsi="Times New Roman"/>
          <w:sz w:val="24"/>
          <w:lang w:eastAsia="zh-CN"/>
        </w:rPr>
        <w:t>5</w:t>
      </w:r>
      <w:r w:rsidRPr="00001278">
        <w:rPr>
          <w:rFonts w:ascii="Times New Roman" w:hAnsi="Times New Roman"/>
          <w:sz w:val="24"/>
          <w:lang w:eastAsia="zh-CN"/>
        </w:rPr>
        <w:t>月</w:t>
      </w:r>
      <w:r w:rsidRPr="00001278">
        <w:rPr>
          <w:rFonts w:ascii="Times New Roman" w:hAnsi="Times New Roman"/>
          <w:sz w:val="24"/>
          <w:lang w:eastAsia="zh-CN"/>
        </w:rPr>
        <w:t>25</w:t>
      </w:r>
      <w:r w:rsidRPr="00001278">
        <w:rPr>
          <w:rFonts w:ascii="Times New Roman" w:hAnsi="Times New Roman"/>
          <w:sz w:val="24"/>
          <w:lang w:eastAsia="zh-CN"/>
        </w:rPr>
        <w:t>日；</w:t>
      </w:r>
    </w:p>
    <w:p w:rsidR="00F60B06"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29</w:t>
      </w:r>
      <w:r w:rsidRPr="00001278">
        <w:rPr>
          <w:rFonts w:ascii="Times New Roman" w:hAnsi="Times New Roman"/>
          <w:sz w:val="24"/>
          <w:lang w:eastAsia="zh-CN"/>
        </w:rPr>
        <w:t>）《山西省水污染防治</w:t>
      </w:r>
      <w:r w:rsidRPr="00001278">
        <w:rPr>
          <w:rFonts w:ascii="Times New Roman" w:hAnsi="Times New Roman"/>
          <w:sz w:val="24"/>
          <w:lang w:eastAsia="zh-CN"/>
        </w:rPr>
        <w:t>2018</w:t>
      </w:r>
      <w:r w:rsidRPr="00001278">
        <w:rPr>
          <w:rFonts w:ascii="Times New Roman" w:hAnsi="Times New Roman"/>
          <w:sz w:val="24"/>
          <w:lang w:eastAsia="zh-CN"/>
        </w:rPr>
        <w:t>年行动计划》，晋政办发〔</w:t>
      </w:r>
      <w:r w:rsidRPr="00001278">
        <w:rPr>
          <w:rFonts w:ascii="Times New Roman" w:hAnsi="Times New Roman"/>
          <w:sz w:val="24"/>
          <w:lang w:eastAsia="zh-CN"/>
        </w:rPr>
        <w:t>2018</w:t>
      </w:r>
      <w:r w:rsidRPr="00001278">
        <w:rPr>
          <w:rFonts w:ascii="Times New Roman" w:hAnsi="Times New Roman"/>
          <w:sz w:val="24"/>
          <w:lang w:eastAsia="zh-CN"/>
        </w:rPr>
        <w:t>〕</w:t>
      </w:r>
      <w:r w:rsidRPr="00001278">
        <w:rPr>
          <w:rFonts w:ascii="Times New Roman" w:hAnsi="Times New Roman"/>
          <w:sz w:val="24"/>
          <w:lang w:eastAsia="zh-CN"/>
        </w:rPr>
        <w:t>55</w:t>
      </w:r>
      <w:r w:rsidRPr="00001278">
        <w:rPr>
          <w:rFonts w:ascii="Times New Roman" w:hAnsi="Times New Roman"/>
          <w:sz w:val="24"/>
          <w:lang w:eastAsia="zh-CN"/>
        </w:rPr>
        <w:t>号，</w:t>
      </w:r>
      <w:r w:rsidRPr="00001278">
        <w:rPr>
          <w:rFonts w:ascii="Times New Roman" w:hAnsi="Times New Roman"/>
          <w:sz w:val="24"/>
          <w:lang w:eastAsia="zh-CN"/>
        </w:rPr>
        <w:t>2018</w:t>
      </w:r>
      <w:r w:rsidRPr="00001278">
        <w:rPr>
          <w:rFonts w:ascii="Times New Roman" w:hAnsi="Times New Roman"/>
          <w:sz w:val="24"/>
          <w:lang w:eastAsia="zh-CN"/>
        </w:rPr>
        <w:t>年</w:t>
      </w:r>
      <w:r w:rsidRPr="00001278">
        <w:rPr>
          <w:rFonts w:ascii="Times New Roman" w:hAnsi="Times New Roman"/>
          <w:sz w:val="24"/>
          <w:lang w:eastAsia="zh-CN"/>
        </w:rPr>
        <w:t>5</w:t>
      </w:r>
      <w:r w:rsidRPr="00001278">
        <w:rPr>
          <w:rFonts w:ascii="Times New Roman" w:hAnsi="Times New Roman"/>
          <w:sz w:val="24"/>
          <w:lang w:eastAsia="zh-CN"/>
        </w:rPr>
        <w:t>月</w:t>
      </w:r>
      <w:r w:rsidRPr="00001278">
        <w:rPr>
          <w:rFonts w:ascii="Times New Roman" w:hAnsi="Times New Roman"/>
          <w:sz w:val="24"/>
          <w:lang w:eastAsia="zh-CN"/>
        </w:rPr>
        <w:t>24</w:t>
      </w:r>
      <w:r w:rsidRPr="00001278">
        <w:rPr>
          <w:rFonts w:ascii="Times New Roman" w:hAnsi="Times New Roman"/>
          <w:sz w:val="24"/>
          <w:lang w:eastAsia="zh-CN"/>
        </w:rPr>
        <w:t>日；</w:t>
      </w:r>
    </w:p>
    <w:p w:rsidR="007535F2" w:rsidRPr="00001278" w:rsidRDefault="00F60B06" w:rsidP="00F60B0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30</w:t>
      </w:r>
      <w:r w:rsidRPr="00001278">
        <w:rPr>
          <w:rFonts w:ascii="Times New Roman" w:hAnsi="Times New Roman"/>
          <w:sz w:val="24"/>
          <w:lang w:eastAsia="zh-CN"/>
        </w:rPr>
        <w:t>）《山西省土壤污染防治</w:t>
      </w:r>
      <w:r w:rsidRPr="00001278">
        <w:rPr>
          <w:rFonts w:ascii="Times New Roman" w:hAnsi="Times New Roman"/>
          <w:sz w:val="24"/>
          <w:lang w:eastAsia="zh-CN"/>
        </w:rPr>
        <w:t>2018</w:t>
      </w:r>
      <w:r w:rsidRPr="00001278">
        <w:rPr>
          <w:rFonts w:ascii="Times New Roman" w:hAnsi="Times New Roman"/>
          <w:sz w:val="24"/>
          <w:lang w:eastAsia="zh-CN"/>
        </w:rPr>
        <w:t>年行动计划》，晋政办发〔</w:t>
      </w:r>
      <w:r w:rsidRPr="00001278">
        <w:rPr>
          <w:rFonts w:ascii="Times New Roman" w:hAnsi="Times New Roman"/>
          <w:sz w:val="24"/>
          <w:lang w:eastAsia="zh-CN"/>
        </w:rPr>
        <w:t>2018</w:t>
      </w:r>
      <w:r w:rsidRPr="00001278">
        <w:rPr>
          <w:rFonts w:ascii="Times New Roman" w:hAnsi="Times New Roman"/>
          <w:sz w:val="24"/>
          <w:lang w:eastAsia="zh-CN"/>
        </w:rPr>
        <w:t>〕</w:t>
      </w:r>
      <w:r w:rsidRPr="00001278">
        <w:rPr>
          <w:rFonts w:ascii="Times New Roman" w:hAnsi="Times New Roman"/>
          <w:sz w:val="24"/>
          <w:lang w:eastAsia="zh-CN"/>
        </w:rPr>
        <w:t>53</w:t>
      </w:r>
      <w:r w:rsidRPr="00001278">
        <w:rPr>
          <w:rFonts w:ascii="Times New Roman" w:hAnsi="Times New Roman"/>
          <w:sz w:val="24"/>
          <w:lang w:eastAsia="zh-CN"/>
        </w:rPr>
        <w:t>号，</w:t>
      </w:r>
      <w:r w:rsidRPr="00001278">
        <w:rPr>
          <w:rFonts w:ascii="Times New Roman" w:hAnsi="Times New Roman"/>
          <w:sz w:val="24"/>
          <w:lang w:eastAsia="zh-CN"/>
        </w:rPr>
        <w:t>2017</w:t>
      </w:r>
      <w:r w:rsidRPr="00001278">
        <w:rPr>
          <w:rFonts w:ascii="Times New Roman" w:hAnsi="Times New Roman"/>
          <w:sz w:val="24"/>
          <w:lang w:eastAsia="zh-CN"/>
        </w:rPr>
        <w:t>年</w:t>
      </w:r>
      <w:r w:rsidRPr="00001278">
        <w:rPr>
          <w:rFonts w:ascii="Times New Roman" w:hAnsi="Times New Roman"/>
          <w:sz w:val="24"/>
          <w:lang w:eastAsia="zh-CN"/>
        </w:rPr>
        <w:t>5</w:t>
      </w:r>
      <w:r w:rsidRPr="00001278">
        <w:rPr>
          <w:rFonts w:ascii="Times New Roman" w:hAnsi="Times New Roman"/>
          <w:sz w:val="24"/>
          <w:lang w:eastAsia="zh-CN"/>
        </w:rPr>
        <w:t>月</w:t>
      </w:r>
      <w:r w:rsidRPr="00001278">
        <w:rPr>
          <w:rFonts w:ascii="Times New Roman" w:hAnsi="Times New Roman"/>
          <w:sz w:val="24"/>
          <w:lang w:eastAsia="zh-CN"/>
        </w:rPr>
        <w:t>25</w:t>
      </w:r>
      <w:r w:rsidRPr="00001278">
        <w:rPr>
          <w:rFonts w:ascii="Times New Roman" w:hAnsi="Times New Roman"/>
          <w:sz w:val="24"/>
          <w:lang w:eastAsia="zh-CN"/>
        </w:rPr>
        <w:t>日；</w:t>
      </w:r>
    </w:p>
    <w:p w:rsidR="006A1159" w:rsidRPr="00001278" w:rsidRDefault="00EC6366"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00914FCA" w:rsidRPr="00001278">
        <w:rPr>
          <w:rFonts w:ascii="Times New Roman" w:hAnsi="Times New Roman"/>
          <w:sz w:val="24"/>
          <w:lang w:eastAsia="zh-CN"/>
        </w:rPr>
        <w:t>21</w:t>
      </w:r>
      <w:r w:rsidRPr="00001278">
        <w:rPr>
          <w:rFonts w:ascii="Times New Roman" w:hAnsi="Times New Roman"/>
          <w:sz w:val="24"/>
          <w:lang w:eastAsia="zh-CN"/>
        </w:rPr>
        <w:t>）</w:t>
      </w:r>
      <w:r w:rsidR="004048FE" w:rsidRPr="00001278">
        <w:rPr>
          <w:rFonts w:ascii="Times New Roman" w:hAnsi="Times New Roman"/>
          <w:sz w:val="24"/>
          <w:lang w:eastAsia="zh-CN"/>
        </w:rPr>
        <w:t>《</w:t>
      </w:r>
      <w:r w:rsidR="00C23452" w:rsidRPr="00001278">
        <w:rPr>
          <w:rFonts w:ascii="Times New Roman" w:hAnsi="Times New Roman"/>
          <w:sz w:val="24"/>
          <w:lang w:eastAsia="zh-CN"/>
        </w:rPr>
        <w:t>大同市</w:t>
      </w:r>
      <w:r w:rsidR="004048FE" w:rsidRPr="00001278">
        <w:rPr>
          <w:rFonts w:ascii="Times New Roman" w:hAnsi="Times New Roman"/>
          <w:sz w:val="24"/>
          <w:lang w:eastAsia="zh-CN"/>
        </w:rPr>
        <w:t>打赢蓝天保卫战</w:t>
      </w:r>
      <w:r w:rsidR="004048FE" w:rsidRPr="00001278">
        <w:rPr>
          <w:rFonts w:ascii="Times New Roman" w:hAnsi="Times New Roman"/>
          <w:sz w:val="24"/>
          <w:lang w:eastAsia="zh-CN"/>
        </w:rPr>
        <w:t>2020</w:t>
      </w:r>
      <w:r w:rsidR="004048FE" w:rsidRPr="00001278">
        <w:rPr>
          <w:rFonts w:ascii="Times New Roman" w:hAnsi="Times New Roman"/>
          <w:sz w:val="24"/>
          <w:lang w:eastAsia="zh-CN"/>
        </w:rPr>
        <w:t>年决战计划》</w:t>
      </w:r>
      <w:r w:rsidR="00C23452" w:rsidRPr="00001278">
        <w:rPr>
          <w:rFonts w:ascii="Times New Roman" w:hAnsi="Times New Roman"/>
          <w:sz w:val="24"/>
          <w:lang w:eastAsia="zh-CN"/>
        </w:rPr>
        <w:t>同政办发</w:t>
      </w:r>
      <w:r w:rsidR="00C23452" w:rsidRPr="00001278">
        <w:rPr>
          <w:rFonts w:ascii="Times New Roman" w:hAnsi="Times New Roman"/>
          <w:sz w:val="24"/>
          <w:lang w:eastAsia="zh-CN"/>
        </w:rPr>
        <w:t>[2020]12</w:t>
      </w:r>
      <w:r w:rsidR="00C23452" w:rsidRPr="00001278">
        <w:rPr>
          <w:rFonts w:ascii="Times New Roman" w:hAnsi="Times New Roman"/>
          <w:sz w:val="24"/>
          <w:lang w:eastAsia="zh-CN"/>
        </w:rPr>
        <w:t>号</w:t>
      </w:r>
      <w:r w:rsidR="00B438B1" w:rsidRPr="00001278">
        <w:rPr>
          <w:rFonts w:ascii="Times New Roman" w:hAnsi="Times New Roman"/>
          <w:sz w:val="24"/>
          <w:lang w:eastAsia="zh-CN"/>
        </w:rPr>
        <w:t>。</w:t>
      </w:r>
    </w:p>
    <w:p w:rsidR="00E0436A" w:rsidRPr="00001278" w:rsidRDefault="009A2640"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48" w:name="_Toc136524659"/>
      <w:bookmarkStart w:id="49" w:name="_Toc490730016"/>
      <w:bookmarkStart w:id="50" w:name="_Toc490813789"/>
      <w:bookmarkStart w:id="51" w:name="_Toc43109785"/>
      <w:r w:rsidRPr="00001278">
        <w:rPr>
          <w:rFonts w:ascii="Times New Roman" w:hAnsi="Times New Roman"/>
          <w:b/>
          <w:snapToGrid w:val="0"/>
          <w:spacing w:val="0"/>
          <w:kern w:val="0"/>
          <w:sz w:val="24"/>
          <w:szCs w:val="24"/>
        </w:rPr>
        <w:t>2</w:t>
      </w:r>
      <w:r w:rsidR="000A2D45" w:rsidRPr="00001278">
        <w:rPr>
          <w:rFonts w:ascii="Times New Roman" w:hAnsi="Times New Roman"/>
          <w:b/>
          <w:snapToGrid w:val="0"/>
          <w:spacing w:val="0"/>
          <w:kern w:val="0"/>
          <w:sz w:val="24"/>
          <w:szCs w:val="24"/>
        </w:rPr>
        <w:t>.1.2</w:t>
      </w:r>
      <w:r w:rsidR="00E0436A" w:rsidRPr="00001278">
        <w:rPr>
          <w:rFonts w:ascii="Times New Roman" w:hAnsi="Times New Roman"/>
          <w:b/>
          <w:snapToGrid w:val="0"/>
          <w:spacing w:val="0"/>
          <w:kern w:val="0"/>
          <w:sz w:val="24"/>
          <w:szCs w:val="24"/>
        </w:rPr>
        <w:t>技术依据</w:t>
      </w:r>
      <w:bookmarkEnd w:id="48"/>
      <w:bookmarkEnd w:id="49"/>
      <w:bookmarkEnd w:id="50"/>
      <w:bookmarkEnd w:id="51"/>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w:t>
      </w:r>
      <w:r w:rsidRPr="00001278">
        <w:rPr>
          <w:rFonts w:ascii="Times New Roman" w:hAnsi="Times New Roman"/>
          <w:sz w:val="24"/>
          <w:lang w:eastAsia="zh-CN"/>
        </w:rPr>
        <w:t>）《建设项目环境影响评价技术导则</w:t>
      </w:r>
      <w:r w:rsidRPr="00001278">
        <w:rPr>
          <w:rFonts w:ascii="Times New Roman" w:hAnsi="Times New Roman"/>
          <w:sz w:val="24"/>
          <w:lang w:eastAsia="zh-CN"/>
        </w:rPr>
        <w:t xml:space="preserve">  </w:t>
      </w:r>
      <w:r w:rsidRPr="00001278">
        <w:rPr>
          <w:rFonts w:ascii="Times New Roman" w:hAnsi="Times New Roman"/>
          <w:sz w:val="24"/>
          <w:lang w:eastAsia="zh-CN"/>
        </w:rPr>
        <w:t>总纲》（</w:t>
      </w:r>
      <w:r w:rsidRPr="00001278">
        <w:rPr>
          <w:rFonts w:ascii="Times New Roman" w:hAnsi="Times New Roman"/>
          <w:sz w:val="24"/>
          <w:lang w:eastAsia="zh-CN"/>
        </w:rPr>
        <w:t>HJ2.1-2016</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）《环境影响评价技术导则</w:t>
      </w:r>
      <w:r w:rsidRPr="00001278">
        <w:rPr>
          <w:rFonts w:ascii="Times New Roman" w:hAnsi="Times New Roman"/>
          <w:sz w:val="24"/>
          <w:lang w:eastAsia="zh-CN"/>
        </w:rPr>
        <w:t xml:space="preserve">  </w:t>
      </w:r>
      <w:r w:rsidRPr="00001278">
        <w:rPr>
          <w:rFonts w:ascii="Times New Roman" w:hAnsi="Times New Roman"/>
          <w:sz w:val="24"/>
          <w:lang w:eastAsia="zh-CN"/>
        </w:rPr>
        <w:t>大气环境》（</w:t>
      </w:r>
      <w:r w:rsidRPr="00001278">
        <w:rPr>
          <w:rFonts w:ascii="Times New Roman" w:hAnsi="Times New Roman"/>
          <w:sz w:val="24"/>
          <w:lang w:eastAsia="zh-CN"/>
        </w:rPr>
        <w:t>HJ2.2-2018</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3</w:t>
      </w:r>
      <w:r w:rsidRPr="00001278">
        <w:rPr>
          <w:rFonts w:ascii="Times New Roman" w:hAnsi="Times New Roman"/>
          <w:sz w:val="24"/>
          <w:lang w:eastAsia="zh-CN"/>
        </w:rPr>
        <w:t>）《环境影响评价技术导则</w:t>
      </w:r>
      <w:r w:rsidRPr="00001278">
        <w:rPr>
          <w:rFonts w:ascii="Times New Roman" w:hAnsi="Times New Roman"/>
          <w:sz w:val="24"/>
          <w:lang w:eastAsia="zh-CN"/>
        </w:rPr>
        <w:t xml:space="preserve">  </w:t>
      </w:r>
      <w:r w:rsidRPr="00001278">
        <w:rPr>
          <w:rFonts w:ascii="Times New Roman" w:hAnsi="Times New Roman"/>
          <w:sz w:val="24"/>
          <w:lang w:eastAsia="zh-CN"/>
        </w:rPr>
        <w:t>地表水环境》（</w:t>
      </w:r>
      <w:r w:rsidRPr="00001278">
        <w:rPr>
          <w:rFonts w:ascii="Times New Roman" w:hAnsi="Times New Roman"/>
          <w:sz w:val="24"/>
          <w:lang w:eastAsia="zh-CN"/>
        </w:rPr>
        <w:t>HJ/T2.3-2018</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4</w:t>
      </w:r>
      <w:r w:rsidRPr="00001278">
        <w:rPr>
          <w:rFonts w:ascii="Times New Roman" w:hAnsi="Times New Roman"/>
          <w:sz w:val="24"/>
          <w:lang w:eastAsia="zh-CN"/>
        </w:rPr>
        <w:t>）《环境影响评价技术导则</w:t>
      </w:r>
      <w:r w:rsidRPr="00001278">
        <w:rPr>
          <w:rFonts w:ascii="Times New Roman" w:hAnsi="Times New Roman"/>
          <w:sz w:val="24"/>
          <w:lang w:eastAsia="zh-CN"/>
        </w:rPr>
        <w:t xml:space="preserve">  </w:t>
      </w:r>
      <w:r w:rsidRPr="00001278">
        <w:rPr>
          <w:rFonts w:ascii="Times New Roman" w:hAnsi="Times New Roman"/>
          <w:sz w:val="24"/>
          <w:lang w:eastAsia="zh-CN"/>
        </w:rPr>
        <w:t>地下水环境》（</w:t>
      </w:r>
      <w:r w:rsidRPr="00001278">
        <w:rPr>
          <w:rFonts w:ascii="Times New Roman" w:hAnsi="Times New Roman"/>
          <w:sz w:val="24"/>
          <w:lang w:eastAsia="zh-CN"/>
        </w:rPr>
        <w:t>HJ610-2016</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lastRenderedPageBreak/>
        <w:t>（</w:t>
      </w:r>
      <w:r w:rsidRPr="00001278">
        <w:rPr>
          <w:rFonts w:ascii="Times New Roman" w:hAnsi="Times New Roman"/>
          <w:sz w:val="24"/>
          <w:lang w:eastAsia="zh-CN"/>
        </w:rPr>
        <w:t>5</w:t>
      </w:r>
      <w:r w:rsidRPr="00001278">
        <w:rPr>
          <w:rFonts w:ascii="Times New Roman" w:hAnsi="Times New Roman"/>
          <w:sz w:val="24"/>
          <w:lang w:eastAsia="zh-CN"/>
        </w:rPr>
        <w:t>）《环境影响评价技术导则</w:t>
      </w:r>
      <w:r w:rsidRPr="00001278">
        <w:rPr>
          <w:rFonts w:ascii="Times New Roman" w:hAnsi="Times New Roman"/>
          <w:sz w:val="24"/>
          <w:lang w:eastAsia="zh-CN"/>
        </w:rPr>
        <w:t xml:space="preserve">  </w:t>
      </w:r>
      <w:r w:rsidRPr="00001278">
        <w:rPr>
          <w:rFonts w:ascii="Times New Roman" w:hAnsi="Times New Roman"/>
          <w:sz w:val="24"/>
          <w:lang w:eastAsia="zh-CN"/>
        </w:rPr>
        <w:t>声环境》（</w:t>
      </w:r>
      <w:r w:rsidRPr="00001278">
        <w:rPr>
          <w:rFonts w:ascii="Times New Roman" w:hAnsi="Times New Roman"/>
          <w:sz w:val="24"/>
          <w:lang w:eastAsia="zh-CN"/>
        </w:rPr>
        <w:t>HJ2.4-2009</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6</w:t>
      </w:r>
      <w:r w:rsidRPr="00001278">
        <w:rPr>
          <w:rFonts w:ascii="Times New Roman" w:hAnsi="Times New Roman"/>
          <w:sz w:val="24"/>
          <w:lang w:eastAsia="zh-CN"/>
        </w:rPr>
        <w:t>）《环境影响评价技术导则</w:t>
      </w:r>
      <w:r w:rsidRPr="00001278">
        <w:rPr>
          <w:rFonts w:ascii="Times New Roman" w:hAnsi="Times New Roman"/>
          <w:sz w:val="24"/>
          <w:lang w:eastAsia="zh-CN"/>
        </w:rPr>
        <w:t xml:space="preserve">  </w:t>
      </w:r>
      <w:r w:rsidRPr="00001278">
        <w:rPr>
          <w:rFonts w:ascii="Times New Roman" w:hAnsi="Times New Roman"/>
          <w:sz w:val="24"/>
          <w:lang w:eastAsia="zh-CN"/>
        </w:rPr>
        <w:t>生态影响》，（</w:t>
      </w:r>
      <w:r w:rsidRPr="00001278">
        <w:rPr>
          <w:rFonts w:ascii="Times New Roman" w:hAnsi="Times New Roman"/>
          <w:sz w:val="24"/>
          <w:lang w:eastAsia="zh-CN"/>
        </w:rPr>
        <w:t>HJ19-2011</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7</w:t>
      </w:r>
      <w:r w:rsidRPr="00001278">
        <w:rPr>
          <w:rFonts w:ascii="Times New Roman" w:hAnsi="Times New Roman"/>
          <w:sz w:val="24"/>
          <w:lang w:eastAsia="zh-CN"/>
        </w:rPr>
        <w:t>）《建设项目环境风险评价技术导则》（</w:t>
      </w:r>
      <w:r w:rsidRPr="00001278">
        <w:rPr>
          <w:rFonts w:ascii="Times New Roman" w:hAnsi="Times New Roman"/>
          <w:sz w:val="24"/>
          <w:lang w:eastAsia="zh-CN"/>
        </w:rPr>
        <w:t>HJ/T169-2018</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8</w:t>
      </w:r>
      <w:r w:rsidRPr="00001278">
        <w:rPr>
          <w:rFonts w:ascii="Times New Roman" w:hAnsi="Times New Roman"/>
          <w:sz w:val="24"/>
          <w:lang w:eastAsia="zh-CN"/>
        </w:rPr>
        <w:t>）《环境影响评价技术导则</w:t>
      </w:r>
      <w:r w:rsidRPr="00001278">
        <w:rPr>
          <w:rFonts w:ascii="Times New Roman" w:hAnsi="Times New Roman"/>
          <w:sz w:val="24"/>
          <w:lang w:eastAsia="zh-CN"/>
        </w:rPr>
        <w:t xml:space="preserve"> </w:t>
      </w:r>
      <w:r w:rsidRPr="00001278">
        <w:rPr>
          <w:rFonts w:ascii="Times New Roman" w:hAnsi="Times New Roman"/>
          <w:sz w:val="24"/>
          <w:lang w:eastAsia="zh-CN"/>
        </w:rPr>
        <w:t>土壤环境》（</w:t>
      </w:r>
      <w:r w:rsidRPr="00001278">
        <w:rPr>
          <w:rFonts w:ascii="Times New Roman" w:hAnsi="Times New Roman"/>
          <w:sz w:val="24"/>
          <w:lang w:eastAsia="zh-CN"/>
        </w:rPr>
        <w:t>HJ964-2018</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9</w:t>
      </w:r>
      <w:r w:rsidRPr="00001278">
        <w:rPr>
          <w:rFonts w:ascii="Times New Roman" w:hAnsi="Times New Roman"/>
          <w:sz w:val="24"/>
          <w:lang w:eastAsia="zh-CN"/>
        </w:rPr>
        <w:t>）《固体废物处理处置工程技术导则》（</w:t>
      </w:r>
      <w:r w:rsidRPr="00001278">
        <w:rPr>
          <w:rFonts w:ascii="Times New Roman" w:hAnsi="Times New Roman"/>
          <w:sz w:val="24"/>
          <w:lang w:eastAsia="zh-CN"/>
        </w:rPr>
        <w:t>HJ2035-2013</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10</w:t>
      </w:r>
      <w:r w:rsidRPr="00001278">
        <w:rPr>
          <w:rFonts w:ascii="Times New Roman" w:hAnsi="Times New Roman"/>
          <w:sz w:val="24"/>
          <w:lang w:eastAsia="zh-CN"/>
        </w:rPr>
        <w:t>）《危险废物处置工程技术导则》（</w:t>
      </w:r>
      <w:r w:rsidRPr="00001278">
        <w:rPr>
          <w:rFonts w:ascii="Times New Roman" w:hAnsi="Times New Roman"/>
          <w:sz w:val="24"/>
          <w:lang w:eastAsia="zh-CN"/>
        </w:rPr>
        <w:t>HJ2042-2014</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11</w:t>
      </w:r>
      <w:r w:rsidRPr="00001278">
        <w:rPr>
          <w:rFonts w:ascii="Times New Roman" w:hAnsi="Times New Roman"/>
          <w:sz w:val="24"/>
          <w:lang w:eastAsia="zh-CN"/>
        </w:rPr>
        <w:t>）《畜禽养殖污染防治管理办法》（</w:t>
      </w:r>
      <w:r w:rsidRPr="00001278">
        <w:rPr>
          <w:rFonts w:ascii="Times New Roman" w:hAnsi="Times New Roman"/>
          <w:sz w:val="24"/>
          <w:lang w:eastAsia="zh-CN"/>
        </w:rPr>
        <w:t>2001</w:t>
      </w:r>
      <w:r w:rsidRPr="00001278">
        <w:rPr>
          <w:rFonts w:ascii="Times New Roman" w:hAnsi="Times New Roman"/>
          <w:sz w:val="24"/>
          <w:lang w:eastAsia="zh-CN"/>
        </w:rPr>
        <w:t>年，国家环境保护总局令第</w:t>
      </w:r>
      <w:r w:rsidRPr="00001278">
        <w:rPr>
          <w:rFonts w:ascii="Times New Roman" w:hAnsi="Times New Roman"/>
          <w:sz w:val="24"/>
          <w:lang w:eastAsia="zh-CN"/>
        </w:rPr>
        <w:t>9</w:t>
      </w:r>
      <w:r w:rsidRPr="00001278">
        <w:rPr>
          <w:rFonts w:ascii="Times New Roman" w:hAnsi="Times New Roman"/>
          <w:sz w:val="24"/>
          <w:lang w:eastAsia="zh-CN"/>
        </w:rPr>
        <w:t>号）；</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12</w:t>
      </w:r>
      <w:r w:rsidRPr="00001278">
        <w:rPr>
          <w:rFonts w:ascii="Times New Roman" w:hAnsi="Times New Roman"/>
          <w:sz w:val="24"/>
          <w:lang w:eastAsia="zh-CN"/>
        </w:rPr>
        <w:t>）《病死及病害动物无害化处理技术规范》（农医发</w:t>
      </w:r>
      <w:r w:rsidRPr="00001278">
        <w:rPr>
          <w:rFonts w:ascii="Times New Roman" w:hAnsi="Times New Roman"/>
          <w:sz w:val="24"/>
          <w:lang w:eastAsia="zh-CN"/>
        </w:rPr>
        <w:t>[2017]25</w:t>
      </w:r>
      <w:r w:rsidRPr="00001278">
        <w:rPr>
          <w:rFonts w:ascii="Times New Roman" w:hAnsi="Times New Roman"/>
          <w:sz w:val="24"/>
          <w:lang w:eastAsia="zh-CN"/>
        </w:rPr>
        <w:t>号）；</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13</w:t>
      </w:r>
      <w:r w:rsidRPr="00001278">
        <w:rPr>
          <w:rFonts w:ascii="Times New Roman" w:hAnsi="Times New Roman"/>
          <w:sz w:val="24"/>
          <w:lang w:eastAsia="zh-CN"/>
        </w:rPr>
        <w:t>）《畜禽养殖业污染防治技术规范》（</w:t>
      </w:r>
      <w:r w:rsidRPr="00001278">
        <w:rPr>
          <w:rFonts w:ascii="Times New Roman" w:hAnsi="Times New Roman"/>
          <w:sz w:val="24"/>
          <w:lang w:eastAsia="zh-CN"/>
        </w:rPr>
        <w:t>HJ/T 81—2001</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14</w:t>
      </w:r>
      <w:r w:rsidRPr="00001278">
        <w:rPr>
          <w:rFonts w:ascii="Times New Roman" w:hAnsi="Times New Roman"/>
          <w:sz w:val="24"/>
          <w:lang w:eastAsia="zh-CN"/>
        </w:rPr>
        <w:t>）《畜禽养殖业污染治理工程技术规范》（</w:t>
      </w:r>
      <w:r w:rsidRPr="00001278">
        <w:rPr>
          <w:rFonts w:ascii="Times New Roman" w:hAnsi="Times New Roman"/>
          <w:sz w:val="24"/>
          <w:lang w:eastAsia="zh-CN"/>
        </w:rPr>
        <w:t>HJ 497</w:t>
      </w:r>
      <w:r w:rsidRPr="00001278">
        <w:rPr>
          <w:rFonts w:ascii="Times New Roman" w:hAnsi="Times New Roman"/>
          <w:sz w:val="24"/>
          <w:lang w:eastAsia="zh-CN"/>
        </w:rPr>
        <w:t>－</w:t>
      </w:r>
      <w:r w:rsidRPr="00001278">
        <w:rPr>
          <w:rFonts w:ascii="Times New Roman" w:hAnsi="Times New Roman"/>
          <w:sz w:val="24"/>
          <w:lang w:eastAsia="zh-CN"/>
        </w:rPr>
        <w:t>2009</w:t>
      </w:r>
      <w:r w:rsidRPr="00001278">
        <w:rPr>
          <w:rFonts w:ascii="Times New Roman" w:hAnsi="Times New Roman"/>
          <w:sz w:val="24"/>
          <w:lang w:eastAsia="zh-CN"/>
        </w:rPr>
        <w:t>）；</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15</w:t>
      </w:r>
      <w:r w:rsidRPr="00001278">
        <w:rPr>
          <w:rFonts w:ascii="Times New Roman" w:hAnsi="Times New Roman"/>
          <w:sz w:val="24"/>
          <w:lang w:eastAsia="zh-CN"/>
        </w:rPr>
        <w:t>）《动物防疫条件审查办法》（</w:t>
      </w:r>
      <w:r w:rsidRPr="00001278">
        <w:rPr>
          <w:rFonts w:ascii="Times New Roman" w:hAnsi="Times New Roman"/>
          <w:sz w:val="24"/>
          <w:lang w:eastAsia="zh-CN"/>
        </w:rPr>
        <w:t>2010</w:t>
      </w:r>
      <w:r w:rsidRPr="00001278">
        <w:rPr>
          <w:rFonts w:ascii="Times New Roman" w:hAnsi="Times New Roman"/>
          <w:sz w:val="24"/>
          <w:lang w:eastAsia="zh-CN"/>
        </w:rPr>
        <w:t>年，农业部令第</w:t>
      </w:r>
      <w:r w:rsidRPr="00001278">
        <w:rPr>
          <w:rFonts w:ascii="Times New Roman" w:hAnsi="Times New Roman"/>
          <w:sz w:val="24"/>
          <w:lang w:eastAsia="zh-CN"/>
        </w:rPr>
        <w:t>7</w:t>
      </w:r>
      <w:r w:rsidRPr="00001278">
        <w:rPr>
          <w:rFonts w:ascii="Times New Roman" w:hAnsi="Times New Roman"/>
          <w:sz w:val="24"/>
          <w:lang w:eastAsia="zh-CN"/>
        </w:rPr>
        <w:t>号）；</w:t>
      </w:r>
    </w:p>
    <w:p w:rsidR="00196079"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16</w:t>
      </w:r>
      <w:r w:rsidRPr="00001278">
        <w:rPr>
          <w:rFonts w:ascii="Times New Roman" w:hAnsi="Times New Roman"/>
          <w:sz w:val="24"/>
          <w:lang w:eastAsia="zh-CN"/>
        </w:rPr>
        <w:t>）《畜禽规模养殖场粪污资源化利用设施建设规范（试行）》（</w:t>
      </w:r>
      <w:r w:rsidRPr="00001278">
        <w:rPr>
          <w:rFonts w:ascii="Times New Roman" w:hAnsi="Times New Roman"/>
          <w:sz w:val="24"/>
          <w:lang w:eastAsia="zh-CN"/>
        </w:rPr>
        <w:t>2018</w:t>
      </w:r>
      <w:r w:rsidRPr="00001278">
        <w:rPr>
          <w:rFonts w:ascii="Times New Roman" w:hAnsi="Times New Roman"/>
          <w:sz w:val="24"/>
          <w:lang w:eastAsia="zh-CN"/>
        </w:rPr>
        <w:t>年，农业部办公厅）。</w:t>
      </w:r>
    </w:p>
    <w:p w:rsidR="00E0436A" w:rsidRPr="00001278" w:rsidRDefault="009A2640" w:rsidP="00776BA7">
      <w:pPr>
        <w:pStyle w:val="223323"/>
        <w:spacing w:after="0" w:line="360" w:lineRule="auto"/>
        <w:outlineLvl w:val="0"/>
        <w:rPr>
          <w:rFonts w:ascii="Times New Roman" w:hAnsi="Times New Roman" w:cs="Times New Roman"/>
          <w:lang w:eastAsia="zh-CN"/>
        </w:rPr>
      </w:pPr>
      <w:bookmarkStart w:id="52" w:name="_Toc116161289"/>
      <w:bookmarkStart w:id="53" w:name="_Toc123534686"/>
      <w:bookmarkStart w:id="54" w:name="_Toc136524661"/>
      <w:bookmarkStart w:id="55" w:name="_Toc136525075"/>
      <w:bookmarkStart w:id="56" w:name="_Toc138740283"/>
      <w:bookmarkStart w:id="57" w:name="_Toc462858170"/>
      <w:bookmarkStart w:id="58" w:name="_Toc43109786"/>
      <w:r w:rsidRPr="00001278">
        <w:rPr>
          <w:rFonts w:ascii="Times New Roman" w:hAnsi="Times New Roman" w:cs="Times New Roman"/>
          <w:lang w:eastAsia="zh-CN"/>
        </w:rPr>
        <w:t>2</w:t>
      </w:r>
      <w:r w:rsidR="00CF1479" w:rsidRPr="00001278">
        <w:rPr>
          <w:rFonts w:ascii="Times New Roman" w:hAnsi="Times New Roman" w:cs="Times New Roman"/>
          <w:lang w:eastAsia="zh-CN"/>
        </w:rPr>
        <w:t>.2</w:t>
      </w:r>
      <w:bookmarkEnd w:id="52"/>
      <w:bookmarkEnd w:id="53"/>
      <w:bookmarkEnd w:id="54"/>
      <w:bookmarkEnd w:id="55"/>
      <w:bookmarkEnd w:id="56"/>
      <w:bookmarkEnd w:id="57"/>
      <w:r w:rsidR="00CF1479" w:rsidRPr="00001278">
        <w:rPr>
          <w:rFonts w:ascii="Times New Roman" w:hAnsi="Times New Roman" w:cs="Times New Roman"/>
          <w:lang w:eastAsia="zh-CN"/>
        </w:rPr>
        <w:t>评价因子</w:t>
      </w:r>
      <w:r w:rsidR="00B626EE" w:rsidRPr="00001278">
        <w:rPr>
          <w:rFonts w:ascii="Times New Roman" w:hAnsi="Times New Roman" w:cs="Times New Roman"/>
          <w:lang w:eastAsia="zh-CN"/>
        </w:rPr>
        <w:t>和评价重点</w:t>
      </w:r>
      <w:bookmarkEnd w:id="58"/>
    </w:p>
    <w:p w:rsidR="00C23452" w:rsidRPr="00001278" w:rsidRDefault="00C23452" w:rsidP="00C23452">
      <w:pPr>
        <w:pStyle w:val="a4"/>
        <w:spacing w:after="0" w:line="360" w:lineRule="auto"/>
        <w:ind w:firstLineChars="0" w:firstLine="0"/>
        <w:outlineLvl w:val="2"/>
        <w:rPr>
          <w:rFonts w:ascii="Times New Roman" w:hAnsi="Times New Roman"/>
          <w:b/>
          <w:snapToGrid w:val="0"/>
          <w:spacing w:val="0"/>
          <w:kern w:val="0"/>
          <w:sz w:val="24"/>
          <w:szCs w:val="24"/>
        </w:rPr>
      </w:pPr>
      <w:bookmarkStart w:id="59" w:name="_Toc43109787"/>
      <w:bookmarkStart w:id="60" w:name="_Toc116161290"/>
      <w:bookmarkStart w:id="61" w:name="_Toc123534687"/>
      <w:bookmarkStart w:id="62" w:name="_Toc136524664"/>
      <w:bookmarkStart w:id="63" w:name="_Toc136525076"/>
      <w:bookmarkStart w:id="64" w:name="_Toc138740284"/>
      <w:bookmarkStart w:id="65" w:name="_Toc462858171"/>
      <w:bookmarkStart w:id="66" w:name="_Toc490730019"/>
      <w:bookmarkStart w:id="67" w:name="_Toc490813792"/>
      <w:r w:rsidRPr="00001278">
        <w:rPr>
          <w:rFonts w:ascii="Times New Roman" w:hAnsi="Times New Roman"/>
          <w:b/>
          <w:snapToGrid w:val="0"/>
          <w:spacing w:val="0"/>
          <w:kern w:val="0"/>
          <w:sz w:val="24"/>
          <w:szCs w:val="24"/>
        </w:rPr>
        <w:t>2.2.1</w:t>
      </w:r>
      <w:r w:rsidRPr="00001278">
        <w:rPr>
          <w:rFonts w:ascii="Times New Roman" w:hAnsi="Times New Roman"/>
          <w:b/>
          <w:snapToGrid w:val="0"/>
          <w:spacing w:val="0"/>
          <w:kern w:val="0"/>
          <w:sz w:val="24"/>
          <w:szCs w:val="24"/>
        </w:rPr>
        <w:t>评价目的</w:t>
      </w:r>
      <w:bookmarkEnd w:id="59"/>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本工程主体工程为猪舍，有机肥工程、污水处理工程及其他辅助工程和公用工程等设施。针对本工程的整体建设特征，评价将重点从以下方面展开工作：</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1</w:t>
      </w:r>
      <w:r w:rsidRPr="00001278">
        <w:rPr>
          <w:rFonts w:ascii="Times New Roman" w:hAnsi="Times New Roman"/>
          <w:sz w:val="24"/>
          <w:lang w:eastAsia="zh-CN"/>
        </w:rPr>
        <w:t>、明确厂址的可行性：厂址的选择对于本工程的可行性有着重要的作用。评价结合自然环境、工程建设与治理措施的具体情况，针对工程排水影响、固体废物、环境空气影响、噪声影响及卫生防护距离等作出分析、说明，明确回答本工程对厂区周围存在的敏感因素</w:t>
      </w:r>
      <w:r w:rsidRPr="00001278">
        <w:rPr>
          <w:rFonts w:ascii="Times New Roman" w:hAnsi="Times New Roman"/>
          <w:sz w:val="24"/>
          <w:lang w:eastAsia="zh-CN"/>
        </w:rPr>
        <w:t>——</w:t>
      </w:r>
      <w:r w:rsidRPr="00001278">
        <w:rPr>
          <w:rFonts w:ascii="Times New Roman" w:hAnsi="Times New Roman"/>
          <w:sz w:val="24"/>
          <w:lang w:eastAsia="zh-CN"/>
        </w:rPr>
        <w:t>村庄居民、河流及水体的影响情况，严格按照国家、省及地方有关的管理要求和城市规划进行一一分析，从工程建设区环境要求方面讨论其可行性，为确定项目建设的可行性及管理部门实施决策提供依据。</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2</w:t>
      </w:r>
      <w:r w:rsidRPr="00001278">
        <w:rPr>
          <w:rFonts w:ascii="Times New Roman" w:hAnsi="Times New Roman"/>
          <w:sz w:val="24"/>
          <w:lang w:eastAsia="zh-CN"/>
        </w:rPr>
        <w:t>、针对养猪生产流程，分析其产生的主要污染物并提出严格的环境保护措施，核准污染排放量：</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根据养猪工艺流程，工程运行后产生的主要污染物有污水、粪便、臭气等，评价将针对工程可研提供的基本数据进行分析，在检索和调查国内现有养猪场运营实践的基础上，提出工程需补充和完善的污染治理措施和满足国家规定要求的管理措施，并认真核算工程的污染物排放情况。</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lastRenderedPageBreak/>
        <w:t>3</w:t>
      </w:r>
      <w:r w:rsidRPr="00001278">
        <w:rPr>
          <w:rFonts w:ascii="Times New Roman" w:hAnsi="Times New Roman"/>
          <w:sz w:val="24"/>
          <w:lang w:eastAsia="zh-CN"/>
        </w:rPr>
        <w:t>、加强对区域环境容量的分析：评价将根据评价区环境质量现状及现有的污染源分布情况，核算其环境容量，并根据当地环境管理部门的要求进行分析，以保证工程建设及运营满足区域环境质量管理的要求；</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4</w:t>
      </w:r>
      <w:r w:rsidRPr="00001278">
        <w:rPr>
          <w:rFonts w:ascii="Times New Roman" w:hAnsi="Times New Roman"/>
          <w:sz w:val="24"/>
          <w:lang w:eastAsia="zh-CN"/>
        </w:rPr>
        <w:t>、产业政策符合性分析：据工程具体情况明确回答工程建设是否符合高平县的有关产业政策、环保政策和可持续发展战略思想，是否符合城市总体发展规划要求。</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5</w:t>
      </w:r>
      <w:r w:rsidRPr="00001278">
        <w:rPr>
          <w:rFonts w:ascii="Times New Roman" w:hAnsi="Times New Roman"/>
          <w:sz w:val="24"/>
          <w:lang w:eastAsia="zh-CN"/>
        </w:rPr>
        <w:t>、区域环境现状及污染物达标排放的分析：通过现状监测和实地调查，搞清项目厂址所处地区的环境特征、环境现状以及污染源分布状况和特征。通过对工程建设期和运营期的工程分析，了解掌握工程建设前后污染源的变化情况及运营后排污环节对环境影响方式，以及对环境的影响程度，通过清洁生产分析，制定针对性的环境污染防治对策措施，保证污染物</w:t>
      </w:r>
      <w:r w:rsidRPr="00001278">
        <w:rPr>
          <w:rFonts w:ascii="Times New Roman" w:hAnsi="Times New Roman"/>
          <w:sz w:val="24"/>
          <w:lang w:eastAsia="zh-CN"/>
        </w:rPr>
        <w:t>“</w:t>
      </w:r>
      <w:r w:rsidRPr="00001278">
        <w:rPr>
          <w:rFonts w:ascii="Times New Roman" w:hAnsi="Times New Roman"/>
          <w:sz w:val="24"/>
          <w:lang w:eastAsia="zh-CN"/>
        </w:rPr>
        <w:t>达标排放</w:t>
      </w:r>
      <w:r w:rsidRPr="00001278">
        <w:rPr>
          <w:rFonts w:ascii="Times New Roman" w:hAnsi="Times New Roman"/>
          <w:sz w:val="24"/>
          <w:lang w:eastAsia="zh-CN"/>
        </w:rPr>
        <w:t>”</w:t>
      </w:r>
      <w:r w:rsidRPr="00001278">
        <w:rPr>
          <w:rFonts w:ascii="Times New Roman" w:hAnsi="Times New Roman"/>
          <w:sz w:val="24"/>
          <w:lang w:eastAsia="zh-CN"/>
        </w:rPr>
        <w:t>和</w:t>
      </w:r>
      <w:r w:rsidRPr="00001278">
        <w:rPr>
          <w:rFonts w:ascii="Times New Roman" w:hAnsi="Times New Roman"/>
          <w:sz w:val="24"/>
          <w:lang w:eastAsia="zh-CN"/>
        </w:rPr>
        <w:t>“</w:t>
      </w:r>
      <w:r w:rsidRPr="00001278">
        <w:rPr>
          <w:rFonts w:ascii="Times New Roman" w:hAnsi="Times New Roman"/>
          <w:sz w:val="24"/>
          <w:lang w:eastAsia="zh-CN"/>
        </w:rPr>
        <w:t>总量控制</w:t>
      </w:r>
      <w:r w:rsidRPr="00001278">
        <w:rPr>
          <w:rFonts w:ascii="Times New Roman" w:hAnsi="Times New Roman"/>
          <w:sz w:val="24"/>
          <w:lang w:eastAsia="zh-CN"/>
        </w:rPr>
        <w:t>”</w:t>
      </w:r>
      <w:r w:rsidRPr="00001278">
        <w:rPr>
          <w:rFonts w:ascii="Times New Roman" w:hAnsi="Times New Roman"/>
          <w:sz w:val="24"/>
          <w:lang w:eastAsia="zh-CN"/>
        </w:rPr>
        <w:t>。</w:t>
      </w:r>
      <w:r w:rsidRPr="00001278">
        <w:rPr>
          <w:rFonts w:ascii="Times New Roman" w:hAnsi="Times New Roman"/>
          <w:sz w:val="24"/>
          <w:lang w:eastAsia="zh-CN"/>
        </w:rPr>
        <w:t xml:space="preserve"> </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6</w:t>
      </w:r>
      <w:r w:rsidRPr="00001278">
        <w:rPr>
          <w:rFonts w:ascii="Times New Roman" w:hAnsi="Times New Roman"/>
          <w:sz w:val="24"/>
          <w:lang w:eastAsia="zh-CN"/>
        </w:rPr>
        <w:t>、通过环境空气、水体、声环境、固废、土壤、环境风险、生态环境等的影响预测，从环保角度，明确本工程的环境可行性。分析项目灌溉用水全部还田不外排的可行性与保证性。</w:t>
      </w:r>
    </w:p>
    <w:p w:rsidR="00C23452" w:rsidRPr="00001278" w:rsidRDefault="00C23452" w:rsidP="00C23452">
      <w:pPr>
        <w:pStyle w:val="a4"/>
        <w:spacing w:after="0" w:line="360" w:lineRule="auto"/>
        <w:ind w:firstLineChars="0" w:firstLine="0"/>
        <w:outlineLvl w:val="2"/>
        <w:rPr>
          <w:rFonts w:ascii="Times New Roman" w:hAnsi="Times New Roman"/>
          <w:b/>
          <w:snapToGrid w:val="0"/>
          <w:spacing w:val="0"/>
          <w:kern w:val="0"/>
          <w:sz w:val="24"/>
          <w:szCs w:val="24"/>
        </w:rPr>
      </w:pPr>
      <w:bookmarkStart w:id="68" w:name="_Toc43109788"/>
      <w:r w:rsidRPr="00001278">
        <w:rPr>
          <w:rFonts w:ascii="Times New Roman" w:hAnsi="Times New Roman"/>
          <w:b/>
          <w:snapToGrid w:val="0"/>
          <w:spacing w:val="0"/>
          <w:kern w:val="0"/>
          <w:sz w:val="24"/>
          <w:szCs w:val="24"/>
        </w:rPr>
        <w:t>2.2.2</w:t>
      </w:r>
      <w:r w:rsidRPr="00001278">
        <w:rPr>
          <w:rFonts w:ascii="Times New Roman" w:hAnsi="Times New Roman"/>
          <w:b/>
          <w:snapToGrid w:val="0"/>
          <w:spacing w:val="0"/>
          <w:kern w:val="0"/>
          <w:sz w:val="24"/>
          <w:szCs w:val="24"/>
        </w:rPr>
        <w:t>评价指导思想</w:t>
      </w:r>
      <w:bookmarkEnd w:id="68"/>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1</w:t>
      </w:r>
      <w:r w:rsidRPr="00001278">
        <w:rPr>
          <w:rFonts w:ascii="Times New Roman" w:hAnsi="Times New Roman"/>
          <w:sz w:val="24"/>
          <w:lang w:eastAsia="zh-CN"/>
        </w:rPr>
        <w:t>、本次评价要以贯彻国家及山西省有关的产业政策、环保政策、能源政策以及区域可持续发展战略思想要求开展工作，要以坚持公正、公开的原则，综合考虑项目对各种环境因素的影响。</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2</w:t>
      </w:r>
      <w:r w:rsidRPr="00001278">
        <w:rPr>
          <w:rFonts w:ascii="Times New Roman" w:hAnsi="Times New Roman"/>
          <w:sz w:val="24"/>
          <w:lang w:eastAsia="zh-CN"/>
        </w:rPr>
        <w:t>、本评价将针对工程项目区的状况及建设项目的特点，坚持高起点、高标准的原则，对工程建设及运营中存在的各类污染、生态影响实施从严控制，并将工程生产设计、生产管理、污染控制、安全防护等方面的一些先进经验反馈给企业，使企业实现稳步、可持续的发展做为指导思想。</w:t>
      </w:r>
    </w:p>
    <w:p w:rsidR="00C23452" w:rsidRPr="00001278" w:rsidRDefault="00C23452" w:rsidP="00C23452">
      <w:pPr>
        <w:adjustRightInd w:val="0"/>
        <w:snapToGrid w:val="0"/>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3</w:t>
      </w:r>
      <w:r w:rsidRPr="00001278">
        <w:rPr>
          <w:rFonts w:ascii="Times New Roman" w:hAnsi="Times New Roman"/>
          <w:sz w:val="24"/>
          <w:szCs w:val="24"/>
          <w:lang w:eastAsia="zh-CN"/>
        </w:rPr>
        <w:t>、本着</w:t>
      </w:r>
      <w:r w:rsidRPr="00001278">
        <w:rPr>
          <w:rFonts w:ascii="Times New Roman" w:hAnsi="Times New Roman"/>
          <w:sz w:val="24"/>
          <w:szCs w:val="24"/>
          <w:lang w:eastAsia="zh-CN"/>
        </w:rPr>
        <w:t>“</w:t>
      </w:r>
      <w:r w:rsidRPr="00001278">
        <w:rPr>
          <w:rFonts w:ascii="Times New Roman" w:hAnsi="Times New Roman"/>
          <w:sz w:val="24"/>
          <w:szCs w:val="24"/>
          <w:lang w:eastAsia="zh-CN"/>
        </w:rPr>
        <w:t>清洁生产、总量控制、达标排放、可持续发展</w:t>
      </w:r>
      <w:r w:rsidRPr="00001278">
        <w:rPr>
          <w:rFonts w:ascii="Times New Roman" w:hAnsi="Times New Roman"/>
          <w:sz w:val="24"/>
          <w:szCs w:val="24"/>
          <w:lang w:eastAsia="zh-CN"/>
        </w:rPr>
        <w:t>”</w:t>
      </w:r>
      <w:r w:rsidRPr="00001278">
        <w:rPr>
          <w:rFonts w:ascii="Times New Roman" w:hAnsi="Times New Roman"/>
          <w:sz w:val="24"/>
          <w:szCs w:val="24"/>
          <w:lang w:eastAsia="zh-CN"/>
        </w:rPr>
        <w:t>的原则，重点论述生产过程中对关心的环境要素的影响程度和范围，提出工程建设与环境保护协调发展的对策和建议，以针对性地加强对主要污染物的治理力度。</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4</w:t>
      </w:r>
      <w:r w:rsidRPr="00001278">
        <w:rPr>
          <w:rFonts w:ascii="Times New Roman" w:hAnsi="Times New Roman"/>
          <w:sz w:val="24"/>
          <w:lang w:eastAsia="zh-CN"/>
        </w:rPr>
        <w:t>、加强工艺先进性的评述，分析目前同各类企业的生产方法、原材料消耗、主要设备选型和污染物排放水平，特别是分析论述工程在采用新技术和提高污染物治理水平方面的举措，真正体现技术进步在实现可持续发展方面的重要作用。</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5</w:t>
      </w:r>
      <w:r w:rsidRPr="00001278">
        <w:rPr>
          <w:rFonts w:ascii="Times New Roman" w:hAnsi="Times New Roman"/>
          <w:sz w:val="24"/>
          <w:lang w:eastAsia="zh-CN"/>
        </w:rPr>
        <w:t>、评价中要坚持科学务实的态度，加强污染源强等基础数据的分析计算，提高其可信度。环境监测要进行质量控制。通过评价对工程建设可行性合理性的分析，从环保</w:t>
      </w:r>
      <w:r w:rsidRPr="00001278">
        <w:rPr>
          <w:rFonts w:ascii="Times New Roman" w:hAnsi="Times New Roman"/>
          <w:sz w:val="24"/>
          <w:lang w:eastAsia="zh-CN"/>
        </w:rPr>
        <w:lastRenderedPageBreak/>
        <w:t>角度给出明确结论。本环评报告要充分发挥为项目审批、环境管理、工程建设服务的作用。</w:t>
      </w:r>
    </w:p>
    <w:p w:rsidR="00C23452" w:rsidRPr="00001278" w:rsidRDefault="00C23452" w:rsidP="00C23452">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6</w:t>
      </w:r>
      <w:r w:rsidRPr="00001278">
        <w:rPr>
          <w:rFonts w:ascii="Times New Roman" w:hAnsi="Times New Roman"/>
          <w:sz w:val="24"/>
          <w:lang w:eastAsia="zh-CN"/>
        </w:rPr>
        <w:t>、通过调研，提出工程合理可靠的污染治理方案及对工程各排污环节的治理措施，并提出加强环境管理和预防事故风险方面的建议，体现评价工作的实际意义。</w:t>
      </w:r>
    </w:p>
    <w:p w:rsidR="00C23452" w:rsidRPr="00001278" w:rsidRDefault="00C23452" w:rsidP="00C23452">
      <w:pPr>
        <w:adjustRightInd w:val="0"/>
        <w:snapToGrid w:val="0"/>
        <w:spacing w:after="0" w:line="360" w:lineRule="auto"/>
        <w:ind w:firstLineChars="200" w:firstLine="480"/>
        <w:rPr>
          <w:rFonts w:ascii="Times New Roman" w:hAnsi="Times New Roman"/>
          <w:b/>
          <w:snapToGrid w:val="0"/>
          <w:sz w:val="24"/>
          <w:szCs w:val="24"/>
          <w:lang w:eastAsia="zh-CN"/>
        </w:rPr>
      </w:pPr>
      <w:r w:rsidRPr="00001278">
        <w:rPr>
          <w:rFonts w:ascii="Times New Roman" w:hAnsi="Times New Roman"/>
          <w:sz w:val="24"/>
          <w:lang w:eastAsia="zh-CN"/>
        </w:rPr>
        <w:t>7</w:t>
      </w:r>
      <w:r w:rsidRPr="00001278">
        <w:rPr>
          <w:rFonts w:ascii="Times New Roman" w:hAnsi="Times New Roman"/>
          <w:sz w:val="24"/>
          <w:lang w:eastAsia="zh-CN"/>
        </w:rPr>
        <w:t>、在满足环评要求的上，本次环评工作应充分利用该地区已有的资料和成果，避免重复劳动，力求节省资金提高工作效率。</w:t>
      </w:r>
    </w:p>
    <w:p w:rsidR="00E0436A" w:rsidRPr="00001278" w:rsidRDefault="009A2640"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69" w:name="_Toc43109789"/>
      <w:r w:rsidRPr="00001278">
        <w:rPr>
          <w:rFonts w:ascii="Times New Roman" w:hAnsi="Times New Roman"/>
          <w:b/>
          <w:snapToGrid w:val="0"/>
          <w:spacing w:val="0"/>
          <w:kern w:val="0"/>
          <w:sz w:val="24"/>
          <w:szCs w:val="24"/>
        </w:rPr>
        <w:t>2</w:t>
      </w:r>
      <w:r w:rsidR="00CF1479" w:rsidRPr="00001278">
        <w:rPr>
          <w:rFonts w:ascii="Times New Roman" w:hAnsi="Times New Roman"/>
          <w:b/>
          <w:snapToGrid w:val="0"/>
          <w:spacing w:val="0"/>
          <w:kern w:val="0"/>
          <w:sz w:val="24"/>
          <w:szCs w:val="24"/>
        </w:rPr>
        <w:t>.2.</w:t>
      </w:r>
      <w:r w:rsidR="00C23452" w:rsidRPr="00001278">
        <w:rPr>
          <w:rFonts w:ascii="Times New Roman" w:hAnsi="Times New Roman"/>
          <w:b/>
          <w:snapToGrid w:val="0"/>
          <w:spacing w:val="0"/>
          <w:kern w:val="0"/>
          <w:sz w:val="24"/>
          <w:szCs w:val="24"/>
        </w:rPr>
        <w:t>3</w:t>
      </w:r>
      <w:r w:rsidR="00E0436A" w:rsidRPr="00001278">
        <w:rPr>
          <w:rFonts w:ascii="Times New Roman" w:hAnsi="Times New Roman"/>
          <w:b/>
          <w:snapToGrid w:val="0"/>
          <w:spacing w:val="0"/>
          <w:kern w:val="0"/>
          <w:sz w:val="24"/>
          <w:szCs w:val="24"/>
        </w:rPr>
        <w:t>评价</w:t>
      </w:r>
      <w:bookmarkEnd w:id="60"/>
      <w:bookmarkEnd w:id="61"/>
      <w:bookmarkEnd w:id="62"/>
      <w:bookmarkEnd w:id="63"/>
      <w:bookmarkEnd w:id="64"/>
      <w:bookmarkEnd w:id="65"/>
      <w:r w:rsidR="00CF1479" w:rsidRPr="00001278">
        <w:rPr>
          <w:rFonts w:ascii="Times New Roman" w:hAnsi="Times New Roman"/>
          <w:b/>
          <w:snapToGrid w:val="0"/>
          <w:spacing w:val="0"/>
          <w:kern w:val="0"/>
          <w:sz w:val="24"/>
          <w:szCs w:val="24"/>
        </w:rPr>
        <w:t>因子</w:t>
      </w:r>
      <w:r w:rsidR="0069302F" w:rsidRPr="00001278">
        <w:rPr>
          <w:rFonts w:ascii="Times New Roman" w:hAnsi="Times New Roman"/>
          <w:b/>
          <w:snapToGrid w:val="0"/>
          <w:spacing w:val="0"/>
          <w:kern w:val="0"/>
          <w:sz w:val="24"/>
          <w:szCs w:val="24"/>
        </w:rPr>
        <w:t>识别及</w:t>
      </w:r>
      <w:r w:rsidR="00CF1479" w:rsidRPr="00001278">
        <w:rPr>
          <w:rFonts w:ascii="Times New Roman" w:hAnsi="Times New Roman"/>
          <w:b/>
          <w:snapToGrid w:val="0"/>
          <w:spacing w:val="0"/>
          <w:kern w:val="0"/>
          <w:sz w:val="24"/>
          <w:szCs w:val="24"/>
        </w:rPr>
        <w:t>筛选</w:t>
      </w:r>
      <w:bookmarkEnd w:id="66"/>
      <w:bookmarkEnd w:id="67"/>
      <w:bookmarkEnd w:id="69"/>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评价因子的筛选主要依据项目在运营过程中各污染物的排放情况和环境对污染物的承载能力来确定。根据国家制订的环境质量标准以及当地的环境质量状况，确定并筛选出建设工程的主要污染因子。</w:t>
      </w:r>
    </w:p>
    <w:p w:rsidR="00C23452" w:rsidRPr="00001278" w:rsidRDefault="00C23452" w:rsidP="00C23452">
      <w:pPr>
        <w:pStyle w:val="a5"/>
        <w:spacing w:after="0" w:line="360" w:lineRule="auto"/>
        <w:ind w:firstLineChars="200" w:firstLine="482"/>
        <w:rPr>
          <w:rFonts w:ascii="Times New Roman" w:hAnsi="Times New Roman" w:cs="Times New Roman"/>
          <w:b/>
          <w:sz w:val="24"/>
        </w:rPr>
      </w:pPr>
      <w:r w:rsidRPr="00001278">
        <w:rPr>
          <w:rFonts w:ascii="Times New Roman" w:hAnsi="Times New Roman" w:cs="Times New Roman"/>
          <w:b/>
          <w:sz w:val="24"/>
        </w:rPr>
        <w:t>2.</w:t>
      </w:r>
      <w:r w:rsidR="00B626EE" w:rsidRPr="00001278">
        <w:rPr>
          <w:rFonts w:ascii="Times New Roman" w:hAnsi="Times New Roman" w:cs="Times New Roman"/>
          <w:b/>
          <w:sz w:val="24"/>
        </w:rPr>
        <w:t>3</w:t>
      </w:r>
      <w:r w:rsidRPr="00001278">
        <w:rPr>
          <w:rFonts w:ascii="Times New Roman" w:hAnsi="Times New Roman" w:cs="Times New Roman"/>
          <w:b/>
          <w:sz w:val="24"/>
        </w:rPr>
        <w:t>.1.1</w:t>
      </w:r>
      <w:r w:rsidRPr="00001278">
        <w:rPr>
          <w:rFonts w:ascii="Times New Roman" w:hAnsi="Times New Roman" w:cs="Times New Roman"/>
          <w:b/>
          <w:sz w:val="24"/>
        </w:rPr>
        <w:t>项目污染物排放情况</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本项目施工期对环境的影响主要表现在对环境空气、声环境、水环境及土壤的不利影响方面。主要表现为施工过程中清理场地、场地开挖、地基处理、搅拌、运料等施工机械和运输车辆产生的废气、废水、噪声等污染影响。</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工程运行期对环境产生的主要影响包括废气、废水、固体废物排放及生态影响，工程虽然采用了较严格的污染治理措施，但仍不能完全排除对周围环境产生不利影响的可能。生产运行期环境影响为长期的、直接的。具体包括：一是对环境空气的影响，包括猪舍、有机肥生产、沼气工程等处产生的恶臭，运输车辆产生的扬尘及汽车尾气等。二是猪尿液、冲洗猪舍产生的废水、猪舍、沼气工程各水池废水等通过下渗影响地下水。三是固体废物对环境的影响，主要包括猪粪便、猪尸体、生活垃圾等对周围环境的影响。四是对生态环境的影响，主要是场区占地对土地功能的改变，工程排放的废气、废水等对环境的影响。</w:t>
      </w:r>
    </w:p>
    <w:p w:rsidR="00C23452" w:rsidRPr="00001278" w:rsidRDefault="00B626EE" w:rsidP="00C23452">
      <w:pPr>
        <w:pStyle w:val="a5"/>
        <w:spacing w:after="0" w:line="360" w:lineRule="auto"/>
        <w:ind w:firstLineChars="200" w:firstLine="482"/>
        <w:rPr>
          <w:rFonts w:ascii="Times New Roman" w:hAnsi="Times New Roman" w:cs="Times New Roman"/>
          <w:b/>
          <w:sz w:val="24"/>
        </w:rPr>
      </w:pPr>
      <w:r w:rsidRPr="00001278">
        <w:rPr>
          <w:rFonts w:ascii="Times New Roman" w:hAnsi="Times New Roman" w:cs="Times New Roman"/>
          <w:b/>
          <w:sz w:val="24"/>
        </w:rPr>
        <w:t>2.3</w:t>
      </w:r>
      <w:r w:rsidR="00C23452" w:rsidRPr="00001278">
        <w:rPr>
          <w:rFonts w:ascii="Times New Roman" w:hAnsi="Times New Roman" w:cs="Times New Roman"/>
          <w:b/>
          <w:sz w:val="24"/>
        </w:rPr>
        <w:t>.1.2</w:t>
      </w:r>
      <w:r w:rsidR="00C23452" w:rsidRPr="00001278">
        <w:rPr>
          <w:rFonts w:ascii="Times New Roman" w:hAnsi="Times New Roman" w:cs="Times New Roman"/>
          <w:b/>
          <w:sz w:val="24"/>
        </w:rPr>
        <w:t>评价因子筛选</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对评价因子的选择将在考虑工程污染物排放特征和区域环境质量现状水平两方面因素的基础上进行，根据养殖行业对环境影响的特征，经筛选，确定出本项目主要的环境影响因子为：</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1</w:t>
      </w:r>
      <w:r w:rsidRPr="00001278">
        <w:rPr>
          <w:rFonts w:ascii="Times New Roman" w:hAnsi="Times New Roman" w:cs="Times New Roman"/>
          <w:sz w:val="24"/>
        </w:rPr>
        <w:t>）环境空气</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现状评价因子：</w:t>
      </w:r>
      <w:r w:rsidRPr="00001278">
        <w:rPr>
          <w:rFonts w:ascii="Times New Roman" w:hAnsi="Times New Roman" w:cs="Times New Roman"/>
          <w:sz w:val="24"/>
        </w:rPr>
        <w:t>PM</w:t>
      </w:r>
      <w:r w:rsidRPr="00001278">
        <w:rPr>
          <w:rFonts w:ascii="Times New Roman" w:hAnsi="Times New Roman" w:cs="Times New Roman"/>
          <w:sz w:val="24"/>
          <w:vertAlign w:val="subscript"/>
        </w:rPr>
        <w:t>10</w:t>
      </w:r>
      <w:r w:rsidRPr="00001278">
        <w:rPr>
          <w:rFonts w:ascii="Times New Roman" w:hAnsi="Times New Roman" w:cs="Times New Roman"/>
          <w:sz w:val="24"/>
        </w:rPr>
        <w:t>、</w:t>
      </w:r>
      <w:r w:rsidRPr="00001278">
        <w:rPr>
          <w:rFonts w:ascii="Times New Roman" w:hAnsi="Times New Roman" w:cs="Times New Roman"/>
          <w:sz w:val="24"/>
        </w:rPr>
        <w:t>NH</w:t>
      </w:r>
      <w:r w:rsidRPr="00001278">
        <w:rPr>
          <w:rFonts w:ascii="Times New Roman" w:hAnsi="Times New Roman" w:cs="Times New Roman"/>
          <w:sz w:val="24"/>
          <w:vertAlign w:val="subscript"/>
        </w:rPr>
        <w:t>3</w:t>
      </w:r>
      <w:r w:rsidRPr="00001278">
        <w:rPr>
          <w:rFonts w:ascii="Times New Roman" w:hAnsi="Times New Roman" w:cs="Times New Roman"/>
          <w:sz w:val="24"/>
        </w:rPr>
        <w:t>、</w:t>
      </w:r>
      <w:r w:rsidRPr="00001278">
        <w:rPr>
          <w:rFonts w:ascii="Times New Roman" w:hAnsi="Times New Roman" w:cs="Times New Roman"/>
          <w:sz w:val="24"/>
        </w:rPr>
        <w:t>H</w:t>
      </w:r>
      <w:r w:rsidRPr="00001278">
        <w:rPr>
          <w:rFonts w:ascii="Times New Roman" w:hAnsi="Times New Roman" w:cs="Times New Roman"/>
          <w:sz w:val="24"/>
          <w:vertAlign w:val="subscript"/>
        </w:rPr>
        <w:t>2</w:t>
      </w:r>
      <w:r w:rsidRPr="00001278">
        <w:rPr>
          <w:rFonts w:ascii="Times New Roman" w:hAnsi="Times New Roman" w:cs="Times New Roman"/>
          <w:sz w:val="24"/>
        </w:rPr>
        <w:t>S</w:t>
      </w:r>
      <w:r w:rsidRPr="00001278">
        <w:rPr>
          <w:rFonts w:ascii="Times New Roman" w:hAnsi="Times New Roman" w:cs="Times New Roman"/>
          <w:sz w:val="24"/>
        </w:rPr>
        <w:t>、</w:t>
      </w:r>
      <w:r w:rsidRPr="00001278">
        <w:rPr>
          <w:rFonts w:ascii="Times New Roman" w:hAnsi="Times New Roman" w:cs="Times New Roman"/>
          <w:sz w:val="24"/>
        </w:rPr>
        <w:t>SO</w:t>
      </w:r>
      <w:r w:rsidRPr="00001278">
        <w:rPr>
          <w:rFonts w:ascii="Times New Roman" w:hAnsi="Times New Roman" w:cs="Times New Roman"/>
          <w:sz w:val="24"/>
          <w:vertAlign w:val="subscript"/>
        </w:rPr>
        <w:t>2</w:t>
      </w:r>
      <w:r w:rsidRPr="00001278">
        <w:rPr>
          <w:rFonts w:ascii="Times New Roman" w:hAnsi="Times New Roman" w:cs="Times New Roman"/>
          <w:sz w:val="24"/>
        </w:rPr>
        <w:t>、</w:t>
      </w:r>
      <w:r w:rsidRPr="00001278">
        <w:rPr>
          <w:rFonts w:ascii="Times New Roman" w:hAnsi="Times New Roman" w:cs="Times New Roman"/>
          <w:sz w:val="24"/>
        </w:rPr>
        <w:t>NO</w:t>
      </w:r>
      <w:r w:rsidR="004217C3" w:rsidRPr="00001278">
        <w:rPr>
          <w:rFonts w:ascii="Times New Roman" w:hAnsi="Times New Roman" w:cs="Times New Roman"/>
          <w:sz w:val="24"/>
          <w:vertAlign w:val="subscript"/>
        </w:rPr>
        <w:t>2</w:t>
      </w:r>
      <w:r w:rsidR="004217C3" w:rsidRPr="00001278">
        <w:rPr>
          <w:rFonts w:ascii="Times New Roman" w:hAnsi="Times New Roman" w:cs="Times New Roman"/>
          <w:sz w:val="24"/>
        </w:rPr>
        <w:t>等</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预测因子：</w:t>
      </w:r>
      <w:r w:rsidRPr="00001278">
        <w:rPr>
          <w:rFonts w:ascii="Times New Roman" w:hAnsi="Times New Roman" w:cs="Times New Roman"/>
          <w:sz w:val="24"/>
        </w:rPr>
        <w:t>H</w:t>
      </w:r>
      <w:r w:rsidRPr="00001278">
        <w:rPr>
          <w:rFonts w:ascii="Times New Roman" w:hAnsi="Times New Roman" w:cs="Times New Roman"/>
          <w:sz w:val="24"/>
          <w:vertAlign w:val="subscript"/>
        </w:rPr>
        <w:t>2</w:t>
      </w:r>
      <w:r w:rsidRPr="00001278">
        <w:rPr>
          <w:rFonts w:ascii="Times New Roman" w:hAnsi="Times New Roman" w:cs="Times New Roman"/>
          <w:sz w:val="24"/>
        </w:rPr>
        <w:t>S</w:t>
      </w:r>
      <w:r w:rsidRPr="00001278">
        <w:rPr>
          <w:rFonts w:ascii="Times New Roman" w:hAnsi="Times New Roman" w:cs="Times New Roman"/>
          <w:sz w:val="24"/>
        </w:rPr>
        <w:t>、</w:t>
      </w:r>
      <w:r w:rsidRPr="00001278">
        <w:rPr>
          <w:rFonts w:ascii="Times New Roman" w:hAnsi="Times New Roman" w:cs="Times New Roman"/>
          <w:sz w:val="24"/>
        </w:rPr>
        <w:t>NH</w:t>
      </w:r>
      <w:r w:rsidRPr="00001278">
        <w:rPr>
          <w:rFonts w:ascii="Times New Roman" w:hAnsi="Times New Roman" w:cs="Times New Roman"/>
          <w:sz w:val="24"/>
          <w:vertAlign w:val="subscript"/>
        </w:rPr>
        <w:t>3</w:t>
      </w:r>
      <w:r w:rsidRPr="00001278">
        <w:rPr>
          <w:rFonts w:ascii="Times New Roman" w:hAnsi="Times New Roman" w:cs="Times New Roman"/>
          <w:sz w:val="24"/>
        </w:rPr>
        <w:t>、</w:t>
      </w:r>
      <w:r w:rsidRPr="00001278">
        <w:rPr>
          <w:rFonts w:ascii="Times New Roman" w:hAnsi="Times New Roman" w:cs="Times New Roman"/>
          <w:sz w:val="24"/>
        </w:rPr>
        <w:t>PM</w:t>
      </w:r>
      <w:r w:rsidRPr="00001278">
        <w:rPr>
          <w:rFonts w:ascii="Times New Roman" w:hAnsi="Times New Roman" w:cs="Times New Roman"/>
          <w:sz w:val="24"/>
          <w:vertAlign w:val="subscript"/>
        </w:rPr>
        <w:t>10</w:t>
      </w:r>
      <w:r w:rsidRPr="00001278">
        <w:rPr>
          <w:rFonts w:ascii="Times New Roman" w:hAnsi="Times New Roman" w:cs="Times New Roman"/>
          <w:sz w:val="24"/>
        </w:rPr>
        <w:t>、</w:t>
      </w:r>
      <w:r w:rsidRPr="00001278">
        <w:rPr>
          <w:rFonts w:ascii="Times New Roman" w:hAnsi="Times New Roman" w:cs="Times New Roman"/>
          <w:sz w:val="24"/>
        </w:rPr>
        <w:t>SO</w:t>
      </w:r>
      <w:r w:rsidRPr="00001278">
        <w:rPr>
          <w:rFonts w:ascii="Times New Roman" w:hAnsi="Times New Roman" w:cs="Times New Roman"/>
          <w:sz w:val="24"/>
          <w:vertAlign w:val="subscript"/>
        </w:rPr>
        <w:t>2</w:t>
      </w:r>
      <w:r w:rsidRPr="00001278">
        <w:rPr>
          <w:rFonts w:ascii="Times New Roman" w:hAnsi="Times New Roman" w:cs="Times New Roman"/>
          <w:sz w:val="24"/>
        </w:rPr>
        <w:t>、</w:t>
      </w:r>
      <w:r w:rsidRPr="00001278">
        <w:rPr>
          <w:rFonts w:ascii="Times New Roman" w:hAnsi="Times New Roman" w:cs="Times New Roman"/>
          <w:sz w:val="24"/>
        </w:rPr>
        <w:t>NO</w:t>
      </w:r>
      <w:r w:rsidRPr="00001278">
        <w:rPr>
          <w:rFonts w:ascii="Times New Roman" w:hAnsi="Times New Roman" w:cs="Times New Roman"/>
          <w:sz w:val="24"/>
          <w:vertAlign w:val="subscript"/>
        </w:rPr>
        <w:t>x</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lastRenderedPageBreak/>
        <w:t>2</w:t>
      </w:r>
      <w:r w:rsidRPr="00001278">
        <w:rPr>
          <w:rFonts w:ascii="Times New Roman" w:hAnsi="Times New Roman" w:cs="Times New Roman"/>
          <w:sz w:val="24"/>
        </w:rPr>
        <w:t>）地下水</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现状评价因子为：</w:t>
      </w:r>
      <w:r w:rsidRPr="00001278">
        <w:rPr>
          <w:rFonts w:ascii="Times New Roman" w:hAnsi="Times New Roman" w:cs="Times New Roman"/>
          <w:sz w:val="24"/>
        </w:rPr>
        <w:t>pH</w:t>
      </w:r>
      <w:r w:rsidRPr="00001278">
        <w:rPr>
          <w:rFonts w:ascii="Times New Roman" w:hAnsi="Times New Roman" w:cs="Times New Roman"/>
          <w:sz w:val="24"/>
        </w:rPr>
        <w:t>、总硬度、挥发酚、氰化物、硫酸盐、氟化物、氯化物、氨氮、</w:t>
      </w:r>
      <w:r w:rsidRPr="00001278">
        <w:rPr>
          <w:rFonts w:ascii="Times New Roman" w:hAnsi="Times New Roman" w:cs="Times New Roman"/>
          <w:sz w:val="24"/>
        </w:rPr>
        <w:t>NO</w:t>
      </w:r>
      <w:r w:rsidRPr="00001278">
        <w:rPr>
          <w:rFonts w:ascii="Times New Roman" w:hAnsi="Times New Roman" w:cs="Times New Roman"/>
          <w:sz w:val="24"/>
          <w:vertAlign w:val="subscript"/>
        </w:rPr>
        <w:t>3</w:t>
      </w:r>
      <w:r w:rsidRPr="00001278">
        <w:rPr>
          <w:rFonts w:ascii="Times New Roman" w:hAnsi="Times New Roman" w:cs="Times New Roman"/>
          <w:sz w:val="24"/>
        </w:rPr>
        <w:t>-N</w:t>
      </w:r>
      <w:r w:rsidRPr="00001278">
        <w:rPr>
          <w:rFonts w:ascii="Times New Roman" w:hAnsi="Times New Roman" w:cs="Times New Roman"/>
          <w:sz w:val="24"/>
        </w:rPr>
        <w:t>、</w:t>
      </w:r>
      <w:r w:rsidRPr="00001278">
        <w:rPr>
          <w:rFonts w:ascii="Times New Roman" w:hAnsi="Times New Roman" w:cs="Times New Roman"/>
          <w:sz w:val="24"/>
        </w:rPr>
        <w:t>NO</w:t>
      </w:r>
      <w:r w:rsidRPr="00001278">
        <w:rPr>
          <w:rFonts w:ascii="Times New Roman" w:hAnsi="Times New Roman" w:cs="Times New Roman"/>
          <w:sz w:val="24"/>
          <w:vertAlign w:val="subscript"/>
        </w:rPr>
        <w:t>2</w:t>
      </w:r>
      <w:r w:rsidRPr="00001278">
        <w:rPr>
          <w:rFonts w:ascii="Times New Roman" w:hAnsi="Times New Roman" w:cs="Times New Roman"/>
          <w:sz w:val="24"/>
        </w:rPr>
        <w:t>-N</w:t>
      </w:r>
      <w:r w:rsidRPr="00001278">
        <w:rPr>
          <w:rFonts w:ascii="Times New Roman" w:hAnsi="Times New Roman" w:cs="Times New Roman"/>
          <w:sz w:val="24"/>
        </w:rPr>
        <w:t>、</w:t>
      </w:r>
      <w:r w:rsidRPr="00001278">
        <w:rPr>
          <w:rFonts w:ascii="Times New Roman" w:hAnsi="Times New Roman" w:cs="Times New Roman"/>
          <w:sz w:val="24"/>
        </w:rPr>
        <w:t>Hg</w:t>
      </w:r>
      <w:r w:rsidRPr="00001278">
        <w:rPr>
          <w:rFonts w:ascii="Times New Roman" w:hAnsi="Times New Roman" w:cs="Times New Roman"/>
          <w:sz w:val="24"/>
        </w:rPr>
        <w:t>、</w:t>
      </w:r>
      <w:r w:rsidRPr="00001278">
        <w:rPr>
          <w:rFonts w:ascii="Times New Roman" w:hAnsi="Times New Roman" w:cs="Times New Roman"/>
          <w:sz w:val="24"/>
        </w:rPr>
        <w:t>As</w:t>
      </w:r>
      <w:r w:rsidRPr="00001278">
        <w:rPr>
          <w:rFonts w:ascii="Times New Roman" w:hAnsi="Times New Roman" w:cs="Times New Roman"/>
          <w:sz w:val="24"/>
        </w:rPr>
        <w:t>、六价铬、</w:t>
      </w:r>
      <w:r w:rsidRPr="00001278">
        <w:rPr>
          <w:rFonts w:ascii="Times New Roman" w:hAnsi="Times New Roman" w:cs="Times New Roman"/>
          <w:sz w:val="24"/>
        </w:rPr>
        <w:t>Mn</w:t>
      </w:r>
      <w:r w:rsidRPr="00001278">
        <w:rPr>
          <w:rFonts w:ascii="Times New Roman" w:hAnsi="Times New Roman" w:cs="Times New Roman"/>
          <w:sz w:val="24"/>
        </w:rPr>
        <w:t>、</w:t>
      </w:r>
      <w:r w:rsidRPr="00001278">
        <w:rPr>
          <w:rFonts w:ascii="Times New Roman" w:hAnsi="Times New Roman" w:cs="Times New Roman"/>
          <w:sz w:val="24"/>
        </w:rPr>
        <w:t>Fe</w:t>
      </w:r>
      <w:r w:rsidRPr="00001278">
        <w:rPr>
          <w:rFonts w:ascii="Times New Roman" w:hAnsi="Times New Roman" w:cs="Times New Roman"/>
          <w:sz w:val="24"/>
        </w:rPr>
        <w:t>、</w:t>
      </w:r>
      <w:r w:rsidRPr="00001278">
        <w:rPr>
          <w:rFonts w:ascii="Times New Roman" w:hAnsi="Times New Roman" w:cs="Times New Roman"/>
          <w:sz w:val="24"/>
        </w:rPr>
        <w:t>Pb</w:t>
      </w:r>
      <w:r w:rsidRPr="00001278">
        <w:rPr>
          <w:rFonts w:ascii="Times New Roman" w:hAnsi="Times New Roman" w:cs="Times New Roman"/>
          <w:sz w:val="24"/>
        </w:rPr>
        <w:t>、</w:t>
      </w:r>
      <w:r w:rsidRPr="00001278">
        <w:rPr>
          <w:rFonts w:ascii="Times New Roman" w:hAnsi="Times New Roman" w:cs="Times New Roman"/>
          <w:sz w:val="24"/>
        </w:rPr>
        <w:t>Cd</w:t>
      </w:r>
      <w:r w:rsidRPr="00001278">
        <w:rPr>
          <w:rFonts w:ascii="Times New Roman" w:hAnsi="Times New Roman" w:cs="Times New Roman"/>
          <w:sz w:val="24"/>
        </w:rPr>
        <w:t>、溶解性总固体、高锰酸盐指数、细菌总数、总大肠菌群。</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地下水化学类型分析因子：</w:t>
      </w:r>
      <w:r w:rsidRPr="00001278">
        <w:rPr>
          <w:rFonts w:ascii="Times New Roman" w:hAnsi="Times New Roman" w:cs="Times New Roman"/>
          <w:sz w:val="24"/>
        </w:rPr>
        <w:t>K</w:t>
      </w:r>
      <w:r w:rsidRPr="00001278">
        <w:rPr>
          <w:rFonts w:ascii="Times New Roman" w:hAnsi="Times New Roman" w:cs="Times New Roman"/>
          <w:sz w:val="24"/>
          <w:vertAlign w:val="superscript"/>
        </w:rPr>
        <w:t>+</w:t>
      </w:r>
      <w:r w:rsidRPr="00001278">
        <w:rPr>
          <w:rFonts w:ascii="Times New Roman" w:hAnsi="Times New Roman" w:cs="Times New Roman"/>
          <w:sz w:val="24"/>
        </w:rPr>
        <w:t>、</w:t>
      </w:r>
      <w:r w:rsidRPr="00001278">
        <w:rPr>
          <w:rFonts w:ascii="Times New Roman" w:hAnsi="Times New Roman" w:cs="Times New Roman"/>
          <w:sz w:val="24"/>
        </w:rPr>
        <w:t>Na</w:t>
      </w:r>
      <w:r w:rsidRPr="00001278">
        <w:rPr>
          <w:rFonts w:ascii="Times New Roman" w:hAnsi="Times New Roman" w:cs="Times New Roman"/>
          <w:sz w:val="24"/>
          <w:vertAlign w:val="superscript"/>
        </w:rPr>
        <w:t>+</w:t>
      </w:r>
      <w:r w:rsidRPr="00001278">
        <w:rPr>
          <w:rFonts w:ascii="Times New Roman" w:hAnsi="Times New Roman" w:cs="Times New Roman"/>
          <w:sz w:val="24"/>
        </w:rPr>
        <w:t>、</w:t>
      </w:r>
      <w:r w:rsidRPr="00001278">
        <w:rPr>
          <w:rFonts w:ascii="Times New Roman" w:hAnsi="Times New Roman" w:cs="Times New Roman"/>
          <w:sz w:val="24"/>
        </w:rPr>
        <w:t>Ca</w:t>
      </w:r>
      <w:r w:rsidRPr="00001278">
        <w:rPr>
          <w:rFonts w:ascii="Times New Roman" w:hAnsi="Times New Roman" w:cs="Times New Roman"/>
          <w:sz w:val="24"/>
          <w:vertAlign w:val="superscript"/>
        </w:rPr>
        <w:t>2+</w:t>
      </w:r>
      <w:r w:rsidRPr="00001278">
        <w:rPr>
          <w:rFonts w:ascii="Times New Roman" w:hAnsi="Times New Roman" w:cs="Times New Roman"/>
          <w:sz w:val="24"/>
        </w:rPr>
        <w:t>、</w:t>
      </w:r>
      <w:r w:rsidRPr="00001278">
        <w:rPr>
          <w:rFonts w:ascii="Times New Roman" w:hAnsi="Times New Roman" w:cs="Times New Roman"/>
          <w:sz w:val="24"/>
        </w:rPr>
        <w:t>Mg</w:t>
      </w:r>
      <w:r w:rsidRPr="00001278">
        <w:rPr>
          <w:rFonts w:ascii="Times New Roman" w:hAnsi="Times New Roman" w:cs="Times New Roman"/>
          <w:sz w:val="24"/>
          <w:vertAlign w:val="superscript"/>
        </w:rPr>
        <w:t>2+</w:t>
      </w:r>
      <w:r w:rsidRPr="00001278">
        <w:rPr>
          <w:rFonts w:ascii="Times New Roman" w:hAnsi="Times New Roman" w:cs="Times New Roman"/>
          <w:sz w:val="24"/>
        </w:rPr>
        <w:t>、</w:t>
      </w:r>
      <w:r w:rsidRPr="00001278">
        <w:rPr>
          <w:rFonts w:ascii="Times New Roman" w:hAnsi="Times New Roman" w:cs="Times New Roman"/>
          <w:sz w:val="24"/>
        </w:rPr>
        <w:t>CO</w:t>
      </w:r>
      <w:r w:rsidRPr="00001278">
        <w:rPr>
          <w:rFonts w:ascii="Times New Roman" w:hAnsi="Times New Roman" w:cs="Times New Roman"/>
          <w:sz w:val="24"/>
          <w:vertAlign w:val="subscript"/>
        </w:rPr>
        <w:t>3</w:t>
      </w:r>
      <w:r w:rsidRPr="00001278">
        <w:rPr>
          <w:rFonts w:ascii="Times New Roman" w:hAnsi="Times New Roman" w:cs="Times New Roman"/>
          <w:sz w:val="24"/>
          <w:vertAlign w:val="superscript"/>
        </w:rPr>
        <w:t>2-</w:t>
      </w:r>
      <w:r w:rsidRPr="00001278">
        <w:rPr>
          <w:rFonts w:ascii="Times New Roman" w:hAnsi="Times New Roman" w:cs="Times New Roman"/>
          <w:sz w:val="24"/>
        </w:rPr>
        <w:t>、</w:t>
      </w:r>
      <w:r w:rsidRPr="00001278">
        <w:rPr>
          <w:rFonts w:ascii="Times New Roman" w:hAnsi="Times New Roman" w:cs="Times New Roman"/>
          <w:sz w:val="24"/>
        </w:rPr>
        <w:t>HCO</w:t>
      </w:r>
      <w:r w:rsidRPr="00001278">
        <w:rPr>
          <w:rFonts w:ascii="Times New Roman" w:hAnsi="Times New Roman" w:cs="Times New Roman"/>
          <w:sz w:val="24"/>
          <w:vertAlign w:val="subscript"/>
        </w:rPr>
        <w:t>3</w:t>
      </w:r>
      <w:r w:rsidR="00EF6367" w:rsidRPr="00001278">
        <w:rPr>
          <w:rFonts w:ascii="Times New Roman" w:hAnsi="Times New Roman" w:cs="Times New Roman"/>
          <w:sz w:val="24"/>
          <w:vertAlign w:val="superscript"/>
        </w:rPr>
        <w:t>-</w:t>
      </w:r>
      <w:r w:rsidRPr="00001278">
        <w:rPr>
          <w:rFonts w:ascii="Times New Roman" w:hAnsi="Times New Roman" w:cs="Times New Roman"/>
          <w:sz w:val="24"/>
        </w:rPr>
        <w:t>、</w:t>
      </w:r>
      <w:r w:rsidRPr="00001278">
        <w:rPr>
          <w:rFonts w:ascii="Times New Roman" w:hAnsi="Times New Roman" w:cs="Times New Roman"/>
          <w:sz w:val="24"/>
        </w:rPr>
        <w:t>Cl</w:t>
      </w:r>
      <w:r w:rsidRPr="00001278">
        <w:rPr>
          <w:rFonts w:ascii="Times New Roman" w:hAnsi="Times New Roman" w:cs="Times New Roman"/>
          <w:sz w:val="24"/>
          <w:vertAlign w:val="superscript"/>
        </w:rPr>
        <w:t>-</w:t>
      </w:r>
      <w:r w:rsidRPr="00001278">
        <w:rPr>
          <w:rFonts w:ascii="Times New Roman" w:hAnsi="Times New Roman" w:cs="Times New Roman"/>
          <w:sz w:val="24"/>
        </w:rPr>
        <w:t>、</w:t>
      </w:r>
      <w:r w:rsidRPr="00001278">
        <w:rPr>
          <w:rFonts w:ascii="Times New Roman" w:hAnsi="Times New Roman" w:cs="Times New Roman"/>
          <w:sz w:val="24"/>
        </w:rPr>
        <w:t>SO</w:t>
      </w:r>
      <w:r w:rsidRPr="00001278">
        <w:rPr>
          <w:rFonts w:ascii="Times New Roman" w:hAnsi="Times New Roman" w:cs="Times New Roman"/>
          <w:sz w:val="24"/>
          <w:vertAlign w:val="subscript"/>
        </w:rPr>
        <w:t>4</w:t>
      </w:r>
      <w:r w:rsidRPr="00001278">
        <w:rPr>
          <w:rFonts w:ascii="Times New Roman" w:hAnsi="Times New Roman" w:cs="Times New Roman"/>
          <w:sz w:val="24"/>
          <w:vertAlign w:val="superscript"/>
        </w:rPr>
        <w:t>2-</w:t>
      </w:r>
      <w:r w:rsidRPr="00001278">
        <w:rPr>
          <w:rFonts w:ascii="Times New Roman" w:hAnsi="Times New Roman" w:cs="Times New Roman"/>
          <w:sz w:val="24"/>
        </w:rPr>
        <w:t>等</w:t>
      </w:r>
      <w:r w:rsidRPr="00001278">
        <w:rPr>
          <w:rFonts w:ascii="Times New Roman" w:hAnsi="Times New Roman" w:cs="Times New Roman"/>
          <w:sz w:val="24"/>
        </w:rPr>
        <w:t>8</w:t>
      </w:r>
      <w:r w:rsidRPr="00001278">
        <w:rPr>
          <w:rFonts w:ascii="Times New Roman" w:hAnsi="Times New Roman" w:cs="Times New Roman"/>
          <w:sz w:val="24"/>
        </w:rPr>
        <w:t>项。</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3</w:t>
      </w:r>
      <w:r w:rsidRPr="00001278">
        <w:rPr>
          <w:rFonts w:ascii="Times New Roman" w:hAnsi="Times New Roman" w:cs="Times New Roman"/>
          <w:sz w:val="24"/>
        </w:rPr>
        <w:t>）固体废物</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猪粪便、病死猪尸体、防疫室医疗固废、生活垃圾等。</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4</w:t>
      </w:r>
      <w:r w:rsidRPr="00001278">
        <w:rPr>
          <w:rFonts w:ascii="Times New Roman" w:hAnsi="Times New Roman" w:cs="Times New Roman"/>
          <w:sz w:val="24"/>
        </w:rPr>
        <w:t>）噪声</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主要发声设备等效声级、猪叫声、车辆噪声。</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5</w:t>
      </w:r>
      <w:r w:rsidRPr="00001278">
        <w:rPr>
          <w:rFonts w:ascii="Times New Roman" w:hAnsi="Times New Roman" w:cs="Times New Roman"/>
          <w:sz w:val="24"/>
        </w:rPr>
        <w:t>）生态环境</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项目建设期对场地占地范围植被破坏及造成的水土流失问题；场地内生态环境恢复情况及对周围农田的影响。</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6</w:t>
      </w:r>
      <w:r w:rsidRPr="00001278">
        <w:rPr>
          <w:rFonts w:ascii="Times New Roman" w:hAnsi="Times New Roman" w:cs="Times New Roman"/>
          <w:sz w:val="24"/>
        </w:rPr>
        <w:t>）土壤环境</w:t>
      </w:r>
    </w:p>
    <w:p w:rsidR="0069302F"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项目运营期土壤影响主要为污水下渗造成的土壤污染，评价因子为</w:t>
      </w:r>
      <w:r w:rsidR="00B626EE" w:rsidRPr="00001278">
        <w:rPr>
          <w:rFonts w:ascii="Times New Roman" w:hAnsi="Times New Roman" w:cs="Times New Roman"/>
          <w:sz w:val="24"/>
        </w:rPr>
        <w:t>p</w:t>
      </w:r>
      <w:r w:rsidRPr="00001278">
        <w:rPr>
          <w:rFonts w:ascii="Times New Roman" w:hAnsi="Times New Roman" w:cs="Times New Roman"/>
          <w:sz w:val="24"/>
        </w:rPr>
        <w:t>H</w:t>
      </w:r>
      <w:r w:rsidRPr="00001278">
        <w:rPr>
          <w:rFonts w:ascii="Times New Roman" w:hAnsi="Times New Roman" w:cs="Times New Roman"/>
          <w:sz w:val="24"/>
        </w:rPr>
        <w:t>值、镉、汞、砷、铅、铬、铜、镍、锌。</w:t>
      </w:r>
    </w:p>
    <w:p w:rsidR="00C23452" w:rsidRPr="00001278" w:rsidRDefault="00C23452" w:rsidP="00B626EE">
      <w:pPr>
        <w:pStyle w:val="a5"/>
        <w:spacing w:after="0" w:line="360" w:lineRule="auto"/>
        <w:ind w:firstLineChars="200" w:firstLine="482"/>
        <w:rPr>
          <w:rFonts w:ascii="Times New Roman" w:hAnsi="Times New Roman" w:cs="Times New Roman"/>
          <w:b/>
          <w:sz w:val="24"/>
        </w:rPr>
      </w:pPr>
      <w:r w:rsidRPr="00001278">
        <w:rPr>
          <w:rFonts w:ascii="Times New Roman" w:hAnsi="Times New Roman" w:cs="Times New Roman"/>
          <w:b/>
          <w:sz w:val="24"/>
        </w:rPr>
        <w:t>2.</w:t>
      </w:r>
      <w:r w:rsidR="00B626EE" w:rsidRPr="00001278">
        <w:rPr>
          <w:rFonts w:ascii="Times New Roman" w:hAnsi="Times New Roman" w:cs="Times New Roman"/>
          <w:b/>
          <w:sz w:val="24"/>
        </w:rPr>
        <w:t>3</w:t>
      </w:r>
      <w:r w:rsidRPr="00001278">
        <w:rPr>
          <w:rFonts w:ascii="Times New Roman" w:hAnsi="Times New Roman" w:cs="Times New Roman"/>
          <w:b/>
          <w:sz w:val="24"/>
        </w:rPr>
        <w:t>.1.3</w:t>
      </w:r>
      <w:r w:rsidRPr="00001278">
        <w:rPr>
          <w:rFonts w:ascii="Times New Roman" w:hAnsi="Times New Roman" w:cs="Times New Roman"/>
          <w:b/>
          <w:sz w:val="24"/>
        </w:rPr>
        <w:t>评价重点</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根据工程初步分析、厂址区域环境特征，以及环境影响因子识别和筛选结果，并考虑本评价滞后性质的特点，确定评价重点如下：</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1</w:t>
      </w:r>
      <w:r w:rsidRPr="00001278">
        <w:rPr>
          <w:rFonts w:ascii="Times New Roman" w:hAnsi="Times New Roman" w:cs="Times New Roman"/>
          <w:sz w:val="24"/>
        </w:rPr>
        <w:t>）突出工程分析，认真调查本工程建设情况，搞清养殖、有机肥及沼气生产过程中各类污染物的排放特点、排放规律及排放量，对污染治理措施与治理效果进行重点分析，分析项目废水不外排的可行性及可靠性，对不符合环保要求的措施提出补充的技术成熟、经济合理、运行可靠的污染防治措施。</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2</w:t>
      </w:r>
      <w:r w:rsidRPr="00001278">
        <w:rPr>
          <w:rFonts w:ascii="Times New Roman" w:hAnsi="Times New Roman" w:cs="Times New Roman"/>
          <w:sz w:val="24"/>
        </w:rPr>
        <w:t>）运行期环境空气影响评价以及固体废物的影响是评价的重点，地表水对灌溉用水回用的保证性进行分析；地下水做三级评价；环境风险进行简单分析；村庄距离较远，仅针对厂界声环境能否达标进行影响评价。</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3</w:t>
      </w:r>
      <w:r w:rsidRPr="00001278">
        <w:rPr>
          <w:rFonts w:ascii="Times New Roman" w:hAnsi="Times New Roman" w:cs="Times New Roman"/>
          <w:sz w:val="24"/>
        </w:rPr>
        <w:t>）从厂址占地性质、大气防护距离、环境承载能力、环境敏感因素、城市总体规划、资源能源、污染物排放总量等方面进行分析，回答项目选址的合理性，从建设项目审批原则回答工程建设的环境可行性。</w:t>
      </w:r>
    </w:p>
    <w:p w:rsidR="00C23452" w:rsidRPr="00001278" w:rsidRDefault="00C23452" w:rsidP="00C2345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lastRenderedPageBreak/>
        <w:t>（</w:t>
      </w:r>
      <w:r w:rsidRPr="00001278">
        <w:rPr>
          <w:rFonts w:ascii="Times New Roman" w:hAnsi="Times New Roman" w:cs="Times New Roman"/>
          <w:sz w:val="24"/>
        </w:rPr>
        <w:t>4</w:t>
      </w:r>
      <w:r w:rsidRPr="00001278">
        <w:rPr>
          <w:rFonts w:ascii="Times New Roman" w:hAnsi="Times New Roman" w:cs="Times New Roman"/>
          <w:sz w:val="24"/>
        </w:rPr>
        <w:t>）从达标排放和农业生态的角度出发，论证环保措施的可行性。</w:t>
      </w:r>
    </w:p>
    <w:p w:rsidR="00CF1479" w:rsidRPr="00001278" w:rsidRDefault="002E4356" w:rsidP="005803E6">
      <w:pPr>
        <w:pStyle w:val="223323"/>
        <w:spacing w:after="0" w:line="360" w:lineRule="auto"/>
        <w:outlineLvl w:val="0"/>
        <w:rPr>
          <w:rFonts w:ascii="Times New Roman" w:hAnsi="Times New Roman" w:cs="Times New Roman"/>
          <w:lang w:eastAsia="zh-CN"/>
        </w:rPr>
      </w:pPr>
      <w:bookmarkStart w:id="70" w:name="_Toc490730020"/>
      <w:bookmarkStart w:id="71" w:name="_Toc490813793"/>
      <w:bookmarkStart w:id="72" w:name="_Toc43109790"/>
      <w:r w:rsidRPr="00001278">
        <w:rPr>
          <w:rFonts w:ascii="Times New Roman" w:hAnsi="Times New Roman" w:cs="Times New Roman"/>
          <w:lang w:eastAsia="zh-CN"/>
        </w:rPr>
        <w:t>2</w:t>
      </w:r>
      <w:r w:rsidR="00CF1479" w:rsidRPr="00001278">
        <w:rPr>
          <w:rFonts w:ascii="Times New Roman" w:hAnsi="Times New Roman" w:cs="Times New Roman"/>
          <w:lang w:eastAsia="zh-CN"/>
        </w:rPr>
        <w:t>.</w:t>
      </w:r>
      <w:r w:rsidR="00B626EE" w:rsidRPr="00001278">
        <w:rPr>
          <w:rFonts w:ascii="Times New Roman" w:hAnsi="Times New Roman" w:cs="Times New Roman"/>
          <w:lang w:eastAsia="zh-CN"/>
        </w:rPr>
        <w:t>4</w:t>
      </w:r>
      <w:r w:rsidR="00CF1479" w:rsidRPr="00001278">
        <w:rPr>
          <w:rFonts w:ascii="Times New Roman" w:hAnsi="Times New Roman" w:cs="Times New Roman"/>
          <w:lang w:eastAsia="zh-CN"/>
        </w:rPr>
        <w:t>评价标准</w:t>
      </w:r>
      <w:bookmarkEnd w:id="70"/>
      <w:bookmarkEnd w:id="71"/>
      <w:bookmarkEnd w:id="72"/>
    </w:p>
    <w:p w:rsidR="00CF1479" w:rsidRPr="00001278" w:rsidRDefault="002E4356" w:rsidP="005803E6">
      <w:pPr>
        <w:pStyle w:val="a4"/>
        <w:spacing w:after="0" w:line="360" w:lineRule="auto"/>
        <w:ind w:firstLineChars="0" w:firstLine="0"/>
        <w:outlineLvl w:val="2"/>
        <w:rPr>
          <w:rFonts w:ascii="Times New Roman" w:hAnsi="Times New Roman"/>
          <w:b/>
          <w:snapToGrid w:val="0"/>
          <w:spacing w:val="0"/>
          <w:kern w:val="0"/>
          <w:sz w:val="24"/>
          <w:szCs w:val="24"/>
        </w:rPr>
      </w:pPr>
      <w:bookmarkStart w:id="73" w:name="_Toc490730021"/>
      <w:bookmarkStart w:id="74" w:name="_Toc490813794"/>
      <w:bookmarkStart w:id="75" w:name="_Toc43109791"/>
      <w:r w:rsidRPr="00001278">
        <w:rPr>
          <w:rFonts w:ascii="Times New Roman" w:hAnsi="Times New Roman"/>
          <w:b/>
          <w:snapToGrid w:val="0"/>
          <w:spacing w:val="0"/>
          <w:kern w:val="0"/>
          <w:sz w:val="24"/>
          <w:szCs w:val="24"/>
        </w:rPr>
        <w:t>2</w:t>
      </w:r>
      <w:r w:rsidR="00CF1479" w:rsidRPr="00001278">
        <w:rPr>
          <w:rFonts w:ascii="Times New Roman" w:hAnsi="Times New Roman"/>
          <w:b/>
          <w:snapToGrid w:val="0"/>
          <w:spacing w:val="0"/>
          <w:kern w:val="0"/>
          <w:sz w:val="24"/>
          <w:szCs w:val="24"/>
        </w:rPr>
        <w:t>.</w:t>
      </w:r>
      <w:r w:rsidR="005803E6" w:rsidRPr="00001278">
        <w:rPr>
          <w:rFonts w:ascii="Times New Roman" w:hAnsi="Times New Roman"/>
          <w:b/>
          <w:snapToGrid w:val="0"/>
          <w:spacing w:val="0"/>
          <w:kern w:val="0"/>
          <w:sz w:val="24"/>
          <w:szCs w:val="24"/>
        </w:rPr>
        <w:t>4</w:t>
      </w:r>
      <w:r w:rsidR="00CF1479" w:rsidRPr="00001278">
        <w:rPr>
          <w:rFonts w:ascii="Times New Roman" w:hAnsi="Times New Roman"/>
          <w:b/>
          <w:snapToGrid w:val="0"/>
          <w:spacing w:val="0"/>
          <w:kern w:val="0"/>
          <w:sz w:val="24"/>
          <w:szCs w:val="24"/>
        </w:rPr>
        <w:t>.1</w:t>
      </w:r>
      <w:r w:rsidR="00CF1479" w:rsidRPr="00001278">
        <w:rPr>
          <w:rFonts w:ascii="Times New Roman" w:hAnsi="Times New Roman"/>
          <w:b/>
          <w:snapToGrid w:val="0"/>
          <w:spacing w:val="0"/>
          <w:kern w:val="0"/>
          <w:sz w:val="24"/>
          <w:szCs w:val="24"/>
        </w:rPr>
        <w:t>环境质量标准</w:t>
      </w:r>
      <w:bookmarkEnd w:id="73"/>
      <w:bookmarkEnd w:id="74"/>
      <w:bookmarkEnd w:id="75"/>
    </w:p>
    <w:p w:rsidR="00CF1479" w:rsidRPr="00001278" w:rsidRDefault="00CF1479" w:rsidP="00776BA7">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1</w:t>
      </w:r>
      <w:r w:rsidRPr="00001278">
        <w:rPr>
          <w:rFonts w:ascii="Times New Roman" w:hAnsi="Times New Roman" w:cs="Times New Roman"/>
          <w:sz w:val="24"/>
        </w:rPr>
        <w:t>）</w:t>
      </w:r>
      <w:r w:rsidR="005803E6" w:rsidRPr="00001278">
        <w:rPr>
          <w:rFonts w:ascii="Times New Roman" w:hAnsi="Times New Roman" w:cs="Times New Roman"/>
          <w:sz w:val="24"/>
          <w:szCs w:val="24"/>
        </w:rPr>
        <w:t>环境空气：《环境空气质量标准》（</w:t>
      </w:r>
      <w:r w:rsidR="005803E6" w:rsidRPr="00001278">
        <w:rPr>
          <w:rFonts w:ascii="Times New Roman" w:hAnsi="Times New Roman" w:cs="Times New Roman"/>
          <w:sz w:val="24"/>
          <w:szCs w:val="24"/>
        </w:rPr>
        <w:t>GB3095-2012</w:t>
      </w:r>
      <w:r w:rsidR="005803E6" w:rsidRPr="00001278">
        <w:rPr>
          <w:rFonts w:ascii="Times New Roman" w:hAnsi="Times New Roman" w:cs="Times New Roman"/>
          <w:sz w:val="24"/>
          <w:szCs w:val="24"/>
        </w:rPr>
        <w:t>）二级标准。对于《环境空气质量标准》（</w:t>
      </w:r>
      <w:r w:rsidR="005803E6" w:rsidRPr="00001278">
        <w:rPr>
          <w:rFonts w:ascii="Times New Roman" w:hAnsi="Times New Roman" w:cs="Times New Roman"/>
          <w:sz w:val="24"/>
          <w:szCs w:val="24"/>
        </w:rPr>
        <w:t>GB3095-2012</w:t>
      </w:r>
      <w:r w:rsidR="005803E6" w:rsidRPr="00001278">
        <w:rPr>
          <w:rFonts w:ascii="Times New Roman" w:hAnsi="Times New Roman" w:cs="Times New Roman"/>
          <w:sz w:val="24"/>
          <w:szCs w:val="24"/>
        </w:rPr>
        <w:t>）中未包含的建设项目特征污染物，本报告执行《环境影响评价技术导则</w:t>
      </w:r>
      <w:r w:rsidR="005803E6" w:rsidRPr="00001278">
        <w:rPr>
          <w:rFonts w:ascii="Times New Roman" w:hAnsi="Times New Roman" w:cs="Times New Roman"/>
          <w:sz w:val="24"/>
          <w:szCs w:val="24"/>
        </w:rPr>
        <w:t xml:space="preserve"> </w:t>
      </w:r>
      <w:r w:rsidR="005803E6" w:rsidRPr="00001278">
        <w:rPr>
          <w:rFonts w:ascii="Times New Roman" w:hAnsi="Times New Roman" w:cs="Times New Roman"/>
          <w:sz w:val="24"/>
          <w:szCs w:val="24"/>
        </w:rPr>
        <w:t>大气环境》（</w:t>
      </w:r>
      <w:r w:rsidR="005803E6" w:rsidRPr="00001278">
        <w:rPr>
          <w:rFonts w:ascii="Times New Roman" w:hAnsi="Times New Roman" w:cs="Times New Roman"/>
          <w:sz w:val="24"/>
          <w:szCs w:val="24"/>
        </w:rPr>
        <w:t>HJ2.2-2018</w:t>
      </w:r>
      <w:r w:rsidR="005803E6" w:rsidRPr="00001278">
        <w:rPr>
          <w:rFonts w:ascii="Times New Roman" w:hAnsi="Times New Roman" w:cs="Times New Roman"/>
          <w:sz w:val="24"/>
          <w:szCs w:val="24"/>
        </w:rPr>
        <w:t>）附录</w:t>
      </w:r>
      <w:r w:rsidR="005803E6" w:rsidRPr="00001278">
        <w:rPr>
          <w:rFonts w:ascii="Times New Roman" w:hAnsi="Times New Roman" w:cs="Times New Roman"/>
          <w:sz w:val="24"/>
          <w:szCs w:val="24"/>
        </w:rPr>
        <w:t>D</w:t>
      </w:r>
      <w:r w:rsidR="005803E6" w:rsidRPr="00001278">
        <w:rPr>
          <w:rFonts w:ascii="Times New Roman" w:hAnsi="Times New Roman" w:cs="Times New Roman"/>
          <w:sz w:val="24"/>
          <w:szCs w:val="24"/>
        </w:rPr>
        <w:t>中其他污染物空气质量浓度参考限值。</w:t>
      </w:r>
    </w:p>
    <w:p w:rsidR="00D329AE" w:rsidRPr="00001278" w:rsidRDefault="00D329AE" w:rsidP="00776BA7">
      <w:pPr>
        <w:spacing w:after="0" w:line="360" w:lineRule="auto"/>
        <w:ind w:firstLine="420"/>
        <w:jc w:val="center"/>
        <w:rPr>
          <w:rFonts w:ascii="Times New Roman" w:hAnsi="Times New Roman"/>
          <w:b/>
          <w:sz w:val="21"/>
          <w:szCs w:val="21"/>
        </w:rPr>
      </w:pPr>
      <w:r w:rsidRPr="00001278">
        <w:rPr>
          <w:rFonts w:ascii="Times New Roman" w:hAnsi="Times New Roman"/>
          <w:b/>
          <w:sz w:val="21"/>
          <w:szCs w:val="21"/>
        </w:rPr>
        <w:t>表</w:t>
      </w:r>
      <w:r w:rsidR="00864A9A" w:rsidRPr="00001278">
        <w:rPr>
          <w:rFonts w:ascii="Times New Roman" w:hAnsi="Times New Roman"/>
          <w:b/>
          <w:sz w:val="21"/>
          <w:szCs w:val="21"/>
          <w:lang w:eastAsia="zh-CN"/>
        </w:rPr>
        <w:t>2</w:t>
      </w:r>
      <w:r w:rsidR="006A1159" w:rsidRPr="00001278">
        <w:rPr>
          <w:rFonts w:ascii="Times New Roman" w:hAnsi="Times New Roman"/>
          <w:b/>
          <w:sz w:val="21"/>
          <w:szCs w:val="21"/>
          <w:lang w:eastAsia="zh-CN"/>
        </w:rPr>
        <w:t>.</w:t>
      </w:r>
      <w:r w:rsidR="005803E6" w:rsidRPr="00001278">
        <w:rPr>
          <w:rFonts w:ascii="Times New Roman" w:hAnsi="Times New Roman"/>
          <w:b/>
          <w:sz w:val="21"/>
          <w:szCs w:val="21"/>
          <w:lang w:eastAsia="zh-CN"/>
        </w:rPr>
        <w:t>4</w:t>
      </w:r>
      <w:r w:rsidRPr="00001278">
        <w:rPr>
          <w:rFonts w:ascii="Times New Roman" w:hAnsi="Times New Roman"/>
          <w:b/>
          <w:sz w:val="21"/>
          <w:szCs w:val="21"/>
        </w:rPr>
        <w:t>-</w:t>
      </w:r>
      <w:r w:rsidR="005803E6" w:rsidRPr="00001278">
        <w:rPr>
          <w:rFonts w:ascii="Times New Roman" w:hAnsi="Times New Roman"/>
          <w:b/>
          <w:sz w:val="21"/>
          <w:szCs w:val="21"/>
          <w:lang w:eastAsia="zh-CN"/>
        </w:rPr>
        <w:t>1</w:t>
      </w:r>
      <w:r w:rsidRPr="00001278">
        <w:rPr>
          <w:rFonts w:ascii="Times New Roman" w:hAnsi="Times New Roman"/>
          <w:b/>
          <w:sz w:val="21"/>
          <w:szCs w:val="21"/>
        </w:rPr>
        <w:t xml:space="preserve">  </w:t>
      </w:r>
      <w:r w:rsidR="00776BA7" w:rsidRPr="00001278">
        <w:rPr>
          <w:rFonts w:ascii="Times New Roman" w:hAnsi="Times New Roman"/>
          <w:b/>
          <w:sz w:val="21"/>
          <w:szCs w:val="21"/>
          <w:lang w:eastAsia="zh-CN"/>
        </w:rPr>
        <w:t xml:space="preserve">  </w:t>
      </w:r>
      <w:r w:rsidRPr="00001278">
        <w:rPr>
          <w:rFonts w:ascii="Times New Roman" w:hAnsi="Times New Roman"/>
          <w:b/>
          <w:sz w:val="21"/>
          <w:szCs w:val="21"/>
        </w:rPr>
        <w:t>环境空气质量标准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786"/>
        <w:gridCol w:w="1083"/>
        <w:gridCol w:w="1616"/>
        <w:gridCol w:w="1760"/>
        <w:gridCol w:w="1083"/>
        <w:gridCol w:w="1009"/>
        <w:gridCol w:w="1906"/>
      </w:tblGrid>
      <w:tr w:rsidR="00D329AE" w:rsidRPr="00001278" w:rsidTr="00444242">
        <w:trPr>
          <w:tblHeader/>
          <w:jc w:val="center"/>
        </w:trPr>
        <w:tc>
          <w:tcPr>
            <w:tcW w:w="425" w:type="pct"/>
            <w:vAlign w:val="center"/>
          </w:tcPr>
          <w:p w:rsidR="00D329AE" w:rsidRPr="00001278" w:rsidRDefault="00D329AE" w:rsidP="00444242">
            <w:pPr>
              <w:spacing w:after="0" w:line="280" w:lineRule="exact"/>
              <w:jc w:val="center"/>
              <w:rPr>
                <w:rFonts w:ascii="Times New Roman" w:hAnsi="Times New Roman"/>
                <w:sz w:val="21"/>
                <w:szCs w:val="21"/>
              </w:rPr>
            </w:pPr>
            <w:r w:rsidRPr="00001278">
              <w:rPr>
                <w:rFonts w:ascii="Times New Roman" w:hAnsi="Times New Roman"/>
                <w:sz w:val="21"/>
                <w:szCs w:val="21"/>
              </w:rPr>
              <w:t>序号</w:t>
            </w:r>
          </w:p>
        </w:tc>
        <w:tc>
          <w:tcPr>
            <w:tcW w:w="586" w:type="pct"/>
            <w:vAlign w:val="center"/>
          </w:tcPr>
          <w:p w:rsidR="00D329AE" w:rsidRPr="00001278" w:rsidRDefault="00D329AE" w:rsidP="00444242">
            <w:pPr>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874" w:type="pct"/>
            <w:vAlign w:val="center"/>
          </w:tcPr>
          <w:p w:rsidR="00D329AE" w:rsidRPr="00001278" w:rsidRDefault="00D329AE" w:rsidP="00444242">
            <w:pPr>
              <w:spacing w:after="0" w:line="280" w:lineRule="exact"/>
              <w:jc w:val="center"/>
              <w:rPr>
                <w:rFonts w:ascii="Times New Roman" w:hAnsi="Times New Roman"/>
                <w:sz w:val="21"/>
                <w:szCs w:val="21"/>
              </w:rPr>
            </w:pPr>
            <w:r w:rsidRPr="00001278">
              <w:rPr>
                <w:rFonts w:ascii="Times New Roman" w:hAnsi="Times New Roman"/>
                <w:sz w:val="21"/>
                <w:szCs w:val="21"/>
              </w:rPr>
              <w:t>1</w:t>
            </w:r>
            <w:r w:rsidRPr="00001278">
              <w:rPr>
                <w:rFonts w:ascii="Times New Roman" w:hAnsi="Times New Roman"/>
                <w:sz w:val="21"/>
                <w:szCs w:val="21"/>
              </w:rPr>
              <w:t>小时平均</w:t>
            </w:r>
          </w:p>
        </w:tc>
        <w:tc>
          <w:tcPr>
            <w:tcW w:w="952" w:type="pct"/>
            <w:vAlign w:val="center"/>
          </w:tcPr>
          <w:p w:rsidR="00D329AE" w:rsidRPr="00001278" w:rsidRDefault="00D329AE" w:rsidP="00444242">
            <w:pPr>
              <w:spacing w:after="0" w:line="280" w:lineRule="exact"/>
              <w:jc w:val="center"/>
              <w:rPr>
                <w:rFonts w:ascii="Times New Roman" w:hAnsi="Times New Roman"/>
                <w:sz w:val="21"/>
                <w:szCs w:val="21"/>
              </w:rPr>
            </w:pPr>
            <w:r w:rsidRPr="00001278">
              <w:rPr>
                <w:rFonts w:ascii="Times New Roman" w:hAnsi="Times New Roman"/>
                <w:sz w:val="21"/>
                <w:szCs w:val="21"/>
              </w:rPr>
              <w:t>24</w:t>
            </w:r>
            <w:r w:rsidRPr="00001278">
              <w:rPr>
                <w:rFonts w:ascii="Times New Roman" w:hAnsi="Times New Roman"/>
                <w:sz w:val="21"/>
                <w:szCs w:val="21"/>
              </w:rPr>
              <w:t>小时平均</w:t>
            </w:r>
          </w:p>
        </w:tc>
        <w:tc>
          <w:tcPr>
            <w:tcW w:w="586" w:type="pct"/>
            <w:vAlign w:val="center"/>
          </w:tcPr>
          <w:p w:rsidR="00D329AE" w:rsidRPr="00001278" w:rsidRDefault="00D329AE" w:rsidP="00444242">
            <w:pPr>
              <w:spacing w:after="0" w:line="280" w:lineRule="exact"/>
              <w:jc w:val="center"/>
              <w:rPr>
                <w:rFonts w:ascii="Times New Roman" w:hAnsi="Times New Roman"/>
                <w:sz w:val="21"/>
                <w:szCs w:val="21"/>
              </w:rPr>
            </w:pPr>
            <w:r w:rsidRPr="00001278">
              <w:rPr>
                <w:rFonts w:ascii="Times New Roman" w:hAnsi="Times New Roman"/>
                <w:sz w:val="21"/>
                <w:szCs w:val="21"/>
              </w:rPr>
              <w:t>年平均</w:t>
            </w:r>
          </w:p>
        </w:tc>
        <w:tc>
          <w:tcPr>
            <w:tcW w:w="546" w:type="pct"/>
            <w:vAlign w:val="center"/>
          </w:tcPr>
          <w:p w:rsidR="00D329AE" w:rsidRPr="00001278" w:rsidRDefault="00D329AE" w:rsidP="00DC243F">
            <w:pPr>
              <w:spacing w:after="0" w:line="240" w:lineRule="exact"/>
              <w:jc w:val="center"/>
              <w:rPr>
                <w:rFonts w:ascii="Times New Roman" w:hAnsi="Times New Roman"/>
                <w:sz w:val="21"/>
                <w:szCs w:val="21"/>
              </w:rPr>
            </w:pPr>
            <w:r w:rsidRPr="00001278">
              <w:rPr>
                <w:rFonts w:ascii="Times New Roman" w:hAnsi="Times New Roman"/>
                <w:sz w:val="21"/>
                <w:szCs w:val="21"/>
              </w:rPr>
              <w:t>单位</w:t>
            </w:r>
          </w:p>
        </w:tc>
        <w:tc>
          <w:tcPr>
            <w:tcW w:w="1031" w:type="pct"/>
            <w:vAlign w:val="center"/>
          </w:tcPr>
          <w:p w:rsidR="00D329AE" w:rsidRPr="00001278" w:rsidRDefault="00D329AE" w:rsidP="00DC243F">
            <w:pPr>
              <w:spacing w:after="0" w:line="240" w:lineRule="exact"/>
              <w:jc w:val="center"/>
              <w:rPr>
                <w:rFonts w:ascii="Times New Roman" w:hAnsi="Times New Roman"/>
                <w:sz w:val="21"/>
                <w:szCs w:val="21"/>
              </w:rPr>
            </w:pPr>
            <w:r w:rsidRPr="00001278">
              <w:rPr>
                <w:rFonts w:ascii="Times New Roman" w:hAnsi="Times New Roman"/>
                <w:sz w:val="21"/>
                <w:szCs w:val="21"/>
              </w:rPr>
              <w:t>标准</w:t>
            </w:r>
          </w:p>
        </w:tc>
      </w:tr>
      <w:tr w:rsidR="00780997" w:rsidRPr="00001278" w:rsidTr="00444242">
        <w:trPr>
          <w:jc w:val="center"/>
        </w:trPr>
        <w:tc>
          <w:tcPr>
            <w:tcW w:w="425"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1</w:t>
            </w:r>
          </w:p>
        </w:tc>
        <w:tc>
          <w:tcPr>
            <w:tcW w:w="586"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SO</w:t>
            </w:r>
            <w:r w:rsidRPr="00001278">
              <w:rPr>
                <w:rFonts w:ascii="Times New Roman" w:hAnsi="Times New Roman"/>
                <w:sz w:val="21"/>
                <w:szCs w:val="21"/>
                <w:vertAlign w:val="subscript"/>
              </w:rPr>
              <w:t>2</w:t>
            </w:r>
          </w:p>
        </w:tc>
        <w:tc>
          <w:tcPr>
            <w:tcW w:w="874"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500</w:t>
            </w:r>
          </w:p>
        </w:tc>
        <w:tc>
          <w:tcPr>
            <w:tcW w:w="952"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150</w:t>
            </w:r>
          </w:p>
        </w:tc>
        <w:tc>
          <w:tcPr>
            <w:tcW w:w="586"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60</w:t>
            </w:r>
          </w:p>
        </w:tc>
        <w:tc>
          <w:tcPr>
            <w:tcW w:w="546" w:type="pct"/>
            <w:vMerge w:val="restart"/>
            <w:vAlign w:val="center"/>
          </w:tcPr>
          <w:p w:rsidR="00780997" w:rsidRPr="00001278" w:rsidRDefault="00780997" w:rsidP="00DC243F">
            <w:pPr>
              <w:spacing w:after="0" w:line="240" w:lineRule="exact"/>
              <w:jc w:val="center"/>
              <w:rPr>
                <w:rFonts w:ascii="Times New Roman" w:hAnsi="Times New Roman"/>
                <w:sz w:val="21"/>
                <w:szCs w:val="21"/>
              </w:rPr>
            </w:pPr>
            <w:r w:rsidRPr="00001278">
              <w:rPr>
                <w:rFonts w:ascii="Times New Roman" w:hAnsi="Times New Roman"/>
                <w:sz w:val="21"/>
                <w:szCs w:val="21"/>
              </w:rPr>
              <w:t>μg/m</w:t>
            </w:r>
            <w:r w:rsidRPr="00001278">
              <w:rPr>
                <w:rFonts w:ascii="Times New Roman" w:hAnsi="Times New Roman"/>
                <w:sz w:val="21"/>
                <w:szCs w:val="21"/>
                <w:vertAlign w:val="superscript"/>
              </w:rPr>
              <w:t>3</w:t>
            </w:r>
          </w:p>
        </w:tc>
        <w:tc>
          <w:tcPr>
            <w:tcW w:w="1031" w:type="pct"/>
            <w:vMerge w:val="restart"/>
            <w:vAlign w:val="center"/>
          </w:tcPr>
          <w:p w:rsidR="00780997" w:rsidRPr="00001278" w:rsidRDefault="00780997" w:rsidP="00DC243F">
            <w:pPr>
              <w:spacing w:after="0" w:line="240" w:lineRule="exact"/>
              <w:jc w:val="center"/>
              <w:rPr>
                <w:rFonts w:ascii="Times New Roman" w:hAnsi="Times New Roman"/>
                <w:sz w:val="21"/>
                <w:szCs w:val="21"/>
              </w:rPr>
            </w:pPr>
            <w:r w:rsidRPr="00001278">
              <w:rPr>
                <w:rFonts w:ascii="Times New Roman" w:hAnsi="Times New Roman"/>
                <w:sz w:val="21"/>
                <w:szCs w:val="21"/>
              </w:rPr>
              <w:t>（</w:t>
            </w:r>
            <w:r w:rsidRPr="00001278">
              <w:rPr>
                <w:rFonts w:ascii="Times New Roman" w:hAnsi="Times New Roman"/>
                <w:sz w:val="21"/>
                <w:szCs w:val="21"/>
              </w:rPr>
              <w:t>GB3095-2012</w:t>
            </w:r>
            <w:r w:rsidRPr="00001278">
              <w:rPr>
                <w:rFonts w:ascii="Times New Roman" w:hAnsi="Times New Roman"/>
                <w:sz w:val="21"/>
                <w:szCs w:val="21"/>
              </w:rPr>
              <w:t>）二级标准</w:t>
            </w:r>
          </w:p>
        </w:tc>
      </w:tr>
      <w:tr w:rsidR="00780997" w:rsidRPr="00001278" w:rsidTr="00444242">
        <w:trPr>
          <w:jc w:val="center"/>
        </w:trPr>
        <w:tc>
          <w:tcPr>
            <w:tcW w:w="425"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2</w:t>
            </w:r>
          </w:p>
        </w:tc>
        <w:tc>
          <w:tcPr>
            <w:tcW w:w="586"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NO</w:t>
            </w:r>
            <w:r w:rsidRPr="00001278">
              <w:rPr>
                <w:rFonts w:ascii="Times New Roman" w:hAnsi="Times New Roman"/>
                <w:sz w:val="21"/>
                <w:szCs w:val="21"/>
                <w:vertAlign w:val="subscript"/>
              </w:rPr>
              <w:t>2</w:t>
            </w:r>
          </w:p>
        </w:tc>
        <w:tc>
          <w:tcPr>
            <w:tcW w:w="874"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200</w:t>
            </w:r>
          </w:p>
        </w:tc>
        <w:tc>
          <w:tcPr>
            <w:tcW w:w="952"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80</w:t>
            </w:r>
          </w:p>
        </w:tc>
        <w:tc>
          <w:tcPr>
            <w:tcW w:w="586"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40</w:t>
            </w:r>
          </w:p>
        </w:tc>
        <w:tc>
          <w:tcPr>
            <w:tcW w:w="546" w:type="pct"/>
            <w:vMerge/>
            <w:vAlign w:val="center"/>
          </w:tcPr>
          <w:p w:rsidR="00780997" w:rsidRPr="00001278" w:rsidRDefault="00780997" w:rsidP="00DC243F">
            <w:pPr>
              <w:spacing w:after="0" w:line="240" w:lineRule="exact"/>
              <w:jc w:val="center"/>
              <w:rPr>
                <w:rFonts w:ascii="Times New Roman" w:hAnsi="Times New Roman"/>
                <w:sz w:val="21"/>
                <w:szCs w:val="21"/>
              </w:rPr>
            </w:pPr>
          </w:p>
        </w:tc>
        <w:tc>
          <w:tcPr>
            <w:tcW w:w="1031" w:type="pct"/>
            <w:vMerge/>
            <w:vAlign w:val="center"/>
          </w:tcPr>
          <w:p w:rsidR="00780997" w:rsidRPr="00001278" w:rsidRDefault="00780997" w:rsidP="00DC243F">
            <w:pPr>
              <w:spacing w:after="0" w:line="240" w:lineRule="exact"/>
              <w:jc w:val="center"/>
              <w:rPr>
                <w:rFonts w:ascii="Times New Roman" w:hAnsi="Times New Roman"/>
                <w:sz w:val="21"/>
                <w:szCs w:val="21"/>
              </w:rPr>
            </w:pPr>
          </w:p>
        </w:tc>
      </w:tr>
      <w:tr w:rsidR="00780997" w:rsidRPr="00001278" w:rsidTr="00444242">
        <w:trPr>
          <w:jc w:val="center"/>
        </w:trPr>
        <w:tc>
          <w:tcPr>
            <w:tcW w:w="425"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3</w:t>
            </w:r>
          </w:p>
        </w:tc>
        <w:tc>
          <w:tcPr>
            <w:tcW w:w="586"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PM</w:t>
            </w:r>
            <w:r w:rsidRPr="00001278">
              <w:rPr>
                <w:rFonts w:ascii="Times New Roman" w:hAnsi="Times New Roman"/>
                <w:sz w:val="21"/>
                <w:szCs w:val="21"/>
                <w:vertAlign w:val="subscript"/>
              </w:rPr>
              <w:t>10</w:t>
            </w:r>
          </w:p>
        </w:tc>
        <w:tc>
          <w:tcPr>
            <w:tcW w:w="874"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952"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150</w:t>
            </w:r>
          </w:p>
        </w:tc>
        <w:tc>
          <w:tcPr>
            <w:tcW w:w="586" w:type="pct"/>
            <w:vAlign w:val="center"/>
          </w:tcPr>
          <w:p w:rsidR="00780997" w:rsidRPr="00001278" w:rsidRDefault="00780997" w:rsidP="00444242">
            <w:pPr>
              <w:spacing w:after="0" w:line="280" w:lineRule="exact"/>
              <w:jc w:val="center"/>
              <w:rPr>
                <w:rFonts w:ascii="Times New Roman" w:hAnsi="Times New Roman"/>
                <w:sz w:val="21"/>
                <w:szCs w:val="21"/>
              </w:rPr>
            </w:pPr>
            <w:r w:rsidRPr="00001278">
              <w:rPr>
                <w:rFonts w:ascii="Times New Roman" w:hAnsi="Times New Roman"/>
                <w:sz w:val="21"/>
                <w:szCs w:val="21"/>
              </w:rPr>
              <w:t>70</w:t>
            </w:r>
          </w:p>
        </w:tc>
        <w:tc>
          <w:tcPr>
            <w:tcW w:w="546" w:type="pct"/>
            <w:vMerge/>
            <w:vAlign w:val="center"/>
          </w:tcPr>
          <w:p w:rsidR="00780997" w:rsidRPr="00001278" w:rsidRDefault="00780997" w:rsidP="00DC243F">
            <w:pPr>
              <w:spacing w:after="0" w:line="240" w:lineRule="exact"/>
              <w:jc w:val="center"/>
              <w:rPr>
                <w:rFonts w:ascii="Times New Roman" w:hAnsi="Times New Roman"/>
                <w:sz w:val="21"/>
                <w:szCs w:val="21"/>
              </w:rPr>
            </w:pPr>
          </w:p>
        </w:tc>
        <w:tc>
          <w:tcPr>
            <w:tcW w:w="1031" w:type="pct"/>
            <w:vMerge/>
            <w:vAlign w:val="center"/>
          </w:tcPr>
          <w:p w:rsidR="00780997" w:rsidRPr="00001278" w:rsidRDefault="00780997" w:rsidP="00DC243F">
            <w:pPr>
              <w:spacing w:after="0" w:line="240" w:lineRule="exact"/>
              <w:jc w:val="center"/>
              <w:rPr>
                <w:rFonts w:ascii="Times New Roman" w:hAnsi="Times New Roman"/>
                <w:sz w:val="21"/>
                <w:szCs w:val="21"/>
              </w:rPr>
            </w:pPr>
          </w:p>
        </w:tc>
      </w:tr>
      <w:tr w:rsidR="00417B81" w:rsidRPr="00001278" w:rsidTr="00444242">
        <w:trPr>
          <w:jc w:val="center"/>
        </w:trPr>
        <w:tc>
          <w:tcPr>
            <w:tcW w:w="425" w:type="pct"/>
            <w:vAlign w:val="center"/>
          </w:tcPr>
          <w:p w:rsidR="00417B81" w:rsidRPr="00001278" w:rsidRDefault="00417B81" w:rsidP="0076469C">
            <w:pPr>
              <w:spacing w:after="0" w:line="280" w:lineRule="exact"/>
              <w:jc w:val="center"/>
              <w:rPr>
                <w:rFonts w:ascii="Times New Roman" w:hAnsi="Times New Roman"/>
                <w:sz w:val="21"/>
                <w:szCs w:val="21"/>
              </w:rPr>
            </w:pPr>
            <w:r w:rsidRPr="00001278">
              <w:rPr>
                <w:rFonts w:ascii="Times New Roman" w:hAnsi="Times New Roman"/>
                <w:sz w:val="21"/>
                <w:szCs w:val="21"/>
              </w:rPr>
              <w:t>4</w:t>
            </w:r>
          </w:p>
        </w:tc>
        <w:tc>
          <w:tcPr>
            <w:tcW w:w="586" w:type="pct"/>
            <w:vAlign w:val="center"/>
          </w:tcPr>
          <w:p w:rsidR="00417B81" w:rsidRPr="00001278" w:rsidRDefault="00417B81" w:rsidP="0076469C">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PM</w:t>
            </w:r>
            <w:r w:rsidRPr="00001278">
              <w:rPr>
                <w:rFonts w:ascii="Times New Roman" w:hAnsi="Times New Roman"/>
                <w:sz w:val="21"/>
                <w:szCs w:val="21"/>
                <w:vertAlign w:val="subscript"/>
                <w:lang w:eastAsia="zh-CN"/>
              </w:rPr>
              <w:t>2.5</w:t>
            </w:r>
          </w:p>
        </w:tc>
        <w:tc>
          <w:tcPr>
            <w:tcW w:w="874" w:type="pct"/>
            <w:vAlign w:val="center"/>
          </w:tcPr>
          <w:p w:rsidR="00417B81" w:rsidRPr="00001278" w:rsidRDefault="00417B81" w:rsidP="0076469C">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952" w:type="pct"/>
            <w:vAlign w:val="center"/>
          </w:tcPr>
          <w:p w:rsidR="00417B81" w:rsidRPr="00001278" w:rsidRDefault="00417B81" w:rsidP="0076469C">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75</w:t>
            </w:r>
          </w:p>
        </w:tc>
        <w:tc>
          <w:tcPr>
            <w:tcW w:w="586" w:type="pct"/>
            <w:vAlign w:val="center"/>
          </w:tcPr>
          <w:p w:rsidR="00417B81" w:rsidRPr="00001278" w:rsidRDefault="00417B81" w:rsidP="0076469C">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35</w:t>
            </w:r>
          </w:p>
        </w:tc>
        <w:tc>
          <w:tcPr>
            <w:tcW w:w="546" w:type="pct"/>
            <w:vMerge/>
            <w:vAlign w:val="center"/>
          </w:tcPr>
          <w:p w:rsidR="00417B81" w:rsidRPr="00001278" w:rsidRDefault="00417B81" w:rsidP="00DC243F">
            <w:pPr>
              <w:spacing w:after="0" w:line="240" w:lineRule="exact"/>
              <w:jc w:val="center"/>
              <w:rPr>
                <w:rFonts w:ascii="Times New Roman" w:hAnsi="Times New Roman"/>
                <w:sz w:val="21"/>
                <w:szCs w:val="21"/>
              </w:rPr>
            </w:pPr>
          </w:p>
        </w:tc>
        <w:tc>
          <w:tcPr>
            <w:tcW w:w="1031" w:type="pct"/>
            <w:vMerge/>
            <w:vAlign w:val="center"/>
          </w:tcPr>
          <w:p w:rsidR="00417B81" w:rsidRPr="00001278" w:rsidRDefault="00417B81" w:rsidP="00DC243F">
            <w:pPr>
              <w:spacing w:after="0" w:line="240" w:lineRule="exact"/>
              <w:jc w:val="center"/>
              <w:rPr>
                <w:rFonts w:ascii="Times New Roman" w:hAnsi="Times New Roman"/>
                <w:sz w:val="21"/>
                <w:szCs w:val="21"/>
              </w:rPr>
            </w:pPr>
          </w:p>
        </w:tc>
      </w:tr>
      <w:tr w:rsidR="00417B81" w:rsidRPr="00001278" w:rsidTr="00444242">
        <w:trPr>
          <w:jc w:val="center"/>
        </w:trPr>
        <w:tc>
          <w:tcPr>
            <w:tcW w:w="425" w:type="pct"/>
            <w:vAlign w:val="center"/>
          </w:tcPr>
          <w:p w:rsidR="00417B81" w:rsidRPr="00001278" w:rsidRDefault="00417B81" w:rsidP="0076469C">
            <w:pPr>
              <w:spacing w:after="0" w:line="280" w:lineRule="exact"/>
              <w:jc w:val="center"/>
              <w:rPr>
                <w:rFonts w:ascii="Times New Roman" w:hAnsi="Times New Roman"/>
                <w:sz w:val="21"/>
                <w:szCs w:val="21"/>
              </w:rPr>
            </w:pPr>
            <w:r w:rsidRPr="00001278">
              <w:rPr>
                <w:rFonts w:ascii="Times New Roman" w:hAnsi="Times New Roman"/>
                <w:sz w:val="21"/>
                <w:szCs w:val="21"/>
              </w:rPr>
              <w:t>5</w:t>
            </w:r>
          </w:p>
        </w:tc>
        <w:tc>
          <w:tcPr>
            <w:tcW w:w="586"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TSP</w:t>
            </w:r>
          </w:p>
        </w:tc>
        <w:tc>
          <w:tcPr>
            <w:tcW w:w="874"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952"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300</w:t>
            </w:r>
          </w:p>
        </w:tc>
        <w:tc>
          <w:tcPr>
            <w:tcW w:w="586"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200</w:t>
            </w:r>
          </w:p>
        </w:tc>
        <w:tc>
          <w:tcPr>
            <w:tcW w:w="546" w:type="pct"/>
            <w:vMerge/>
            <w:vAlign w:val="center"/>
          </w:tcPr>
          <w:p w:rsidR="00417B81" w:rsidRPr="00001278" w:rsidRDefault="00417B81" w:rsidP="00DC243F">
            <w:pPr>
              <w:spacing w:after="0" w:line="240" w:lineRule="exact"/>
              <w:jc w:val="center"/>
              <w:rPr>
                <w:rFonts w:ascii="Times New Roman" w:hAnsi="Times New Roman"/>
                <w:sz w:val="21"/>
                <w:szCs w:val="21"/>
              </w:rPr>
            </w:pPr>
          </w:p>
        </w:tc>
        <w:tc>
          <w:tcPr>
            <w:tcW w:w="1031" w:type="pct"/>
            <w:vMerge/>
            <w:vAlign w:val="center"/>
          </w:tcPr>
          <w:p w:rsidR="00417B81" w:rsidRPr="00001278" w:rsidRDefault="00417B81" w:rsidP="00DC243F">
            <w:pPr>
              <w:spacing w:after="0" w:line="240" w:lineRule="exact"/>
              <w:jc w:val="center"/>
              <w:rPr>
                <w:rFonts w:ascii="Times New Roman" w:hAnsi="Times New Roman"/>
                <w:sz w:val="21"/>
                <w:szCs w:val="21"/>
              </w:rPr>
            </w:pPr>
          </w:p>
        </w:tc>
      </w:tr>
      <w:tr w:rsidR="00417B81" w:rsidRPr="00001278" w:rsidTr="00444242">
        <w:trPr>
          <w:jc w:val="center"/>
        </w:trPr>
        <w:tc>
          <w:tcPr>
            <w:tcW w:w="425" w:type="pct"/>
            <w:vAlign w:val="center"/>
          </w:tcPr>
          <w:p w:rsidR="00417B81" w:rsidRPr="00001278" w:rsidRDefault="00417B81" w:rsidP="0076469C">
            <w:pPr>
              <w:spacing w:after="0" w:line="280" w:lineRule="exact"/>
              <w:jc w:val="center"/>
              <w:rPr>
                <w:rFonts w:ascii="Times New Roman" w:hAnsi="Times New Roman"/>
                <w:sz w:val="21"/>
                <w:szCs w:val="21"/>
              </w:rPr>
            </w:pPr>
            <w:r w:rsidRPr="00001278">
              <w:rPr>
                <w:rFonts w:ascii="Times New Roman" w:hAnsi="Times New Roman"/>
                <w:sz w:val="21"/>
                <w:szCs w:val="21"/>
              </w:rPr>
              <w:t>6</w:t>
            </w:r>
          </w:p>
        </w:tc>
        <w:tc>
          <w:tcPr>
            <w:tcW w:w="586"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CO</w:t>
            </w:r>
          </w:p>
        </w:tc>
        <w:tc>
          <w:tcPr>
            <w:tcW w:w="874"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10</w:t>
            </w:r>
          </w:p>
        </w:tc>
        <w:tc>
          <w:tcPr>
            <w:tcW w:w="952"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4.0</w:t>
            </w:r>
          </w:p>
        </w:tc>
        <w:tc>
          <w:tcPr>
            <w:tcW w:w="586"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546" w:type="pct"/>
            <w:vMerge w:val="restart"/>
            <w:vAlign w:val="center"/>
          </w:tcPr>
          <w:p w:rsidR="00417B81" w:rsidRPr="00001278" w:rsidRDefault="00417B81" w:rsidP="00DC243F">
            <w:pPr>
              <w:spacing w:line="240" w:lineRule="exact"/>
              <w:jc w:val="center"/>
              <w:rPr>
                <w:rFonts w:ascii="Times New Roman" w:hAnsi="Times New Roman"/>
                <w:sz w:val="21"/>
                <w:szCs w:val="21"/>
              </w:rPr>
            </w:pPr>
            <w:r w:rsidRPr="00001278">
              <w:rPr>
                <w:rFonts w:ascii="Times New Roman" w:hAnsi="Times New Roman"/>
                <w:sz w:val="21"/>
                <w:szCs w:val="21"/>
              </w:rPr>
              <w:t>mg/m</w:t>
            </w:r>
            <w:r w:rsidRPr="00001278">
              <w:rPr>
                <w:rFonts w:ascii="Times New Roman" w:hAnsi="Times New Roman"/>
                <w:sz w:val="21"/>
                <w:szCs w:val="21"/>
                <w:vertAlign w:val="superscript"/>
              </w:rPr>
              <w:t>3</w:t>
            </w:r>
          </w:p>
        </w:tc>
        <w:tc>
          <w:tcPr>
            <w:tcW w:w="1031" w:type="pct"/>
            <w:vMerge/>
            <w:vAlign w:val="center"/>
          </w:tcPr>
          <w:p w:rsidR="00417B81" w:rsidRPr="00001278" w:rsidRDefault="00417B81" w:rsidP="00DC243F">
            <w:pPr>
              <w:spacing w:after="0" w:line="240" w:lineRule="exact"/>
              <w:jc w:val="center"/>
              <w:rPr>
                <w:rFonts w:ascii="Times New Roman" w:hAnsi="Times New Roman"/>
                <w:sz w:val="21"/>
                <w:szCs w:val="21"/>
              </w:rPr>
            </w:pPr>
          </w:p>
        </w:tc>
      </w:tr>
      <w:tr w:rsidR="00417B81" w:rsidRPr="00001278" w:rsidTr="00444242">
        <w:trPr>
          <w:jc w:val="center"/>
        </w:trPr>
        <w:tc>
          <w:tcPr>
            <w:tcW w:w="425" w:type="pct"/>
            <w:vAlign w:val="center"/>
          </w:tcPr>
          <w:p w:rsidR="00417B81" w:rsidRPr="00001278" w:rsidRDefault="00417B81" w:rsidP="00444242">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w:t>
            </w:r>
          </w:p>
        </w:tc>
        <w:tc>
          <w:tcPr>
            <w:tcW w:w="586"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O</w:t>
            </w:r>
            <w:r w:rsidRPr="00001278">
              <w:rPr>
                <w:rFonts w:ascii="Times New Roman" w:hAnsi="Times New Roman"/>
                <w:sz w:val="21"/>
                <w:szCs w:val="21"/>
                <w:vertAlign w:val="subscript"/>
              </w:rPr>
              <w:t>3</w:t>
            </w:r>
          </w:p>
        </w:tc>
        <w:tc>
          <w:tcPr>
            <w:tcW w:w="874"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0.2</w:t>
            </w:r>
          </w:p>
        </w:tc>
        <w:tc>
          <w:tcPr>
            <w:tcW w:w="952"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0.16</w:t>
            </w:r>
            <w:r w:rsidRPr="00001278">
              <w:rPr>
                <w:rFonts w:ascii="Times New Roman" w:hAnsi="Times New Roman"/>
                <w:sz w:val="21"/>
                <w:szCs w:val="21"/>
              </w:rPr>
              <w:t>（日最大</w:t>
            </w:r>
            <w:r w:rsidRPr="00001278">
              <w:rPr>
                <w:rFonts w:ascii="Times New Roman" w:hAnsi="Times New Roman"/>
                <w:sz w:val="21"/>
                <w:szCs w:val="21"/>
              </w:rPr>
              <w:t>8</w:t>
            </w:r>
            <w:r w:rsidRPr="00001278">
              <w:rPr>
                <w:rFonts w:ascii="Times New Roman" w:hAnsi="Times New Roman"/>
                <w:sz w:val="21"/>
                <w:szCs w:val="21"/>
              </w:rPr>
              <w:t>小时平均）</w:t>
            </w:r>
          </w:p>
        </w:tc>
        <w:tc>
          <w:tcPr>
            <w:tcW w:w="586" w:type="pct"/>
            <w:vAlign w:val="center"/>
          </w:tcPr>
          <w:p w:rsidR="00417B81" w:rsidRPr="00001278" w:rsidRDefault="00417B81" w:rsidP="00444242">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546" w:type="pct"/>
            <w:vMerge/>
            <w:vAlign w:val="center"/>
          </w:tcPr>
          <w:p w:rsidR="00417B81" w:rsidRPr="00001278" w:rsidRDefault="00417B81" w:rsidP="00DC243F">
            <w:pPr>
              <w:spacing w:line="240" w:lineRule="exact"/>
              <w:jc w:val="center"/>
              <w:rPr>
                <w:rFonts w:ascii="Times New Roman" w:hAnsi="Times New Roman"/>
                <w:sz w:val="21"/>
                <w:szCs w:val="21"/>
              </w:rPr>
            </w:pPr>
          </w:p>
        </w:tc>
        <w:tc>
          <w:tcPr>
            <w:tcW w:w="1031" w:type="pct"/>
            <w:vMerge/>
            <w:vAlign w:val="center"/>
          </w:tcPr>
          <w:p w:rsidR="00417B81" w:rsidRPr="00001278" w:rsidRDefault="00417B81" w:rsidP="00DC243F">
            <w:pPr>
              <w:spacing w:after="0" w:line="240" w:lineRule="exact"/>
              <w:jc w:val="center"/>
              <w:rPr>
                <w:rFonts w:ascii="Times New Roman" w:hAnsi="Times New Roman"/>
                <w:sz w:val="21"/>
                <w:szCs w:val="21"/>
              </w:rPr>
            </w:pPr>
          </w:p>
        </w:tc>
      </w:tr>
    </w:tbl>
    <w:p w:rsidR="005803E6" w:rsidRPr="00001278" w:rsidRDefault="005803E6" w:rsidP="005803E6">
      <w:pPr>
        <w:spacing w:after="0" w:line="360" w:lineRule="auto"/>
        <w:ind w:firstLine="420"/>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 xml:space="preserve">2.4-2    </w:t>
      </w:r>
      <w:r w:rsidRPr="00001278">
        <w:rPr>
          <w:rFonts w:ascii="Times New Roman" w:hAnsi="Times New Roman"/>
          <w:b/>
          <w:sz w:val="21"/>
          <w:szCs w:val="21"/>
          <w:lang w:eastAsia="zh-CN"/>
        </w:rPr>
        <w:t>建设项目特征污染物环境空气质量标准</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单位：</w:t>
      </w:r>
      <w:r w:rsidRPr="00001278">
        <w:rPr>
          <w:rFonts w:ascii="Times New Roman" w:hAnsi="Times New Roman"/>
          <w:b/>
          <w:sz w:val="21"/>
          <w:szCs w:val="21"/>
          <w:lang w:eastAsia="zh-CN"/>
        </w:rPr>
        <w:t xml:space="preserve"> mg/m</w:t>
      </w:r>
      <w:r w:rsidRPr="00001278">
        <w:rPr>
          <w:rFonts w:ascii="Times New Roman" w:hAnsi="Times New Roman"/>
          <w:b/>
          <w:sz w:val="21"/>
          <w:szCs w:val="21"/>
          <w:vertAlign w:val="superscript"/>
          <w:lang w:eastAsia="zh-CN"/>
        </w:rPr>
        <w:t>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835"/>
        <w:gridCol w:w="1727"/>
        <w:gridCol w:w="2621"/>
        <w:gridCol w:w="4060"/>
      </w:tblGrid>
      <w:tr w:rsidR="005803E6" w:rsidRPr="00001278" w:rsidTr="00140D97">
        <w:trPr>
          <w:trHeight w:val="284"/>
          <w:jc w:val="center"/>
        </w:trPr>
        <w:tc>
          <w:tcPr>
            <w:tcW w:w="452" w:type="pct"/>
            <w:vAlign w:val="center"/>
          </w:tcPr>
          <w:p w:rsidR="005803E6" w:rsidRPr="00001278" w:rsidRDefault="005803E6" w:rsidP="005803E6">
            <w:pPr>
              <w:spacing w:after="0" w:line="280" w:lineRule="exact"/>
              <w:jc w:val="center"/>
              <w:rPr>
                <w:rFonts w:ascii="Times New Roman" w:hAnsi="Times New Roman"/>
                <w:sz w:val="21"/>
                <w:szCs w:val="21"/>
              </w:rPr>
            </w:pPr>
            <w:r w:rsidRPr="00001278">
              <w:rPr>
                <w:rFonts w:ascii="Times New Roman" w:hAnsi="Times New Roman"/>
                <w:sz w:val="21"/>
                <w:szCs w:val="21"/>
              </w:rPr>
              <w:t>编号</w:t>
            </w:r>
          </w:p>
        </w:tc>
        <w:tc>
          <w:tcPr>
            <w:tcW w:w="934" w:type="pct"/>
            <w:vAlign w:val="center"/>
          </w:tcPr>
          <w:p w:rsidR="005803E6" w:rsidRPr="00001278" w:rsidRDefault="005803E6" w:rsidP="005803E6">
            <w:pPr>
              <w:spacing w:after="0" w:line="280" w:lineRule="exact"/>
              <w:jc w:val="center"/>
              <w:rPr>
                <w:rFonts w:ascii="Times New Roman" w:hAnsi="Times New Roman"/>
                <w:sz w:val="21"/>
                <w:szCs w:val="21"/>
              </w:rPr>
            </w:pPr>
            <w:r w:rsidRPr="00001278">
              <w:rPr>
                <w:rFonts w:ascii="Times New Roman" w:hAnsi="Times New Roman"/>
                <w:sz w:val="21"/>
                <w:szCs w:val="21"/>
              </w:rPr>
              <w:t>污染物名称</w:t>
            </w:r>
          </w:p>
        </w:tc>
        <w:tc>
          <w:tcPr>
            <w:tcW w:w="1418" w:type="pct"/>
            <w:vAlign w:val="center"/>
          </w:tcPr>
          <w:p w:rsidR="005803E6" w:rsidRPr="00001278" w:rsidRDefault="005803E6" w:rsidP="005803E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最高容许浓度（</w:t>
            </w:r>
            <w:r w:rsidR="00BE6D30" w:rsidRPr="00001278">
              <w:rPr>
                <w:rFonts w:ascii="Times New Roman" w:hAnsi="Times New Roman"/>
                <w:sz w:val="21"/>
                <w:szCs w:val="21"/>
                <w:lang w:eastAsia="zh-CN"/>
              </w:rPr>
              <w:t>μ</w:t>
            </w:r>
            <w:r w:rsidRPr="00001278">
              <w:rPr>
                <w:rFonts w:ascii="Times New Roman" w:hAnsi="Times New Roman"/>
                <w:sz w:val="21"/>
                <w:szCs w:val="21"/>
                <w:lang w:eastAsia="zh-CN"/>
              </w:rPr>
              <w:t>g/m</w:t>
            </w:r>
            <w:r w:rsidRPr="00001278">
              <w:rPr>
                <w:rFonts w:ascii="Times New Roman" w:hAnsi="Times New Roman"/>
                <w:sz w:val="21"/>
                <w:szCs w:val="21"/>
                <w:vertAlign w:val="superscript"/>
                <w:lang w:eastAsia="zh-CN"/>
              </w:rPr>
              <w:t>3</w:t>
            </w:r>
            <w:r w:rsidRPr="00001278">
              <w:rPr>
                <w:rFonts w:ascii="Times New Roman" w:hAnsi="Times New Roman"/>
                <w:sz w:val="21"/>
                <w:szCs w:val="21"/>
                <w:lang w:eastAsia="zh-CN"/>
              </w:rPr>
              <w:t>）</w:t>
            </w:r>
          </w:p>
        </w:tc>
        <w:tc>
          <w:tcPr>
            <w:tcW w:w="2196" w:type="pct"/>
            <w:vAlign w:val="center"/>
          </w:tcPr>
          <w:p w:rsidR="005803E6" w:rsidRPr="00001278" w:rsidRDefault="005803E6" w:rsidP="005803E6">
            <w:pPr>
              <w:spacing w:after="0" w:line="280" w:lineRule="exact"/>
              <w:jc w:val="center"/>
              <w:rPr>
                <w:rFonts w:ascii="Times New Roman" w:hAnsi="Times New Roman"/>
                <w:sz w:val="21"/>
                <w:szCs w:val="21"/>
              </w:rPr>
            </w:pPr>
            <w:r w:rsidRPr="00001278">
              <w:rPr>
                <w:rFonts w:ascii="Times New Roman" w:hAnsi="Times New Roman"/>
                <w:sz w:val="21"/>
                <w:szCs w:val="21"/>
              </w:rPr>
              <w:t>标准来源</w:t>
            </w:r>
          </w:p>
        </w:tc>
      </w:tr>
      <w:tr w:rsidR="005803E6" w:rsidRPr="00001278" w:rsidTr="00140D97">
        <w:trPr>
          <w:trHeight w:val="260"/>
          <w:jc w:val="center"/>
        </w:trPr>
        <w:tc>
          <w:tcPr>
            <w:tcW w:w="452" w:type="pct"/>
            <w:vAlign w:val="center"/>
          </w:tcPr>
          <w:p w:rsidR="005803E6" w:rsidRPr="00001278" w:rsidRDefault="005803E6" w:rsidP="005803E6">
            <w:pPr>
              <w:spacing w:after="0" w:line="280" w:lineRule="exact"/>
              <w:jc w:val="center"/>
              <w:rPr>
                <w:rFonts w:ascii="Times New Roman" w:hAnsi="Times New Roman"/>
                <w:sz w:val="21"/>
                <w:szCs w:val="21"/>
              </w:rPr>
            </w:pPr>
            <w:r w:rsidRPr="00001278">
              <w:rPr>
                <w:rFonts w:ascii="Times New Roman" w:hAnsi="Times New Roman"/>
                <w:sz w:val="21"/>
                <w:szCs w:val="21"/>
              </w:rPr>
              <w:t>1</w:t>
            </w:r>
          </w:p>
        </w:tc>
        <w:tc>
          <w:tcPr>
            <w:tcW w:w="934" w:type="pct"/>
            <w:vAlign w:val="center"/>
          </w:tcPr>
          <w:p w:rsidR="005803E6" w:rsidRPr="00001278" w:rsidRDefault="005803E6" w:rsidP="005803E6">
            <w:pPr>
              <w:spacing w:after="0" w:line="280" w:lineRule="exact"/>
              <w:jc w:val="center"/>
              <w:rPr>
                <w:rFonts w:ascii="Times New Roman" w:hAnsi="Times New Roman"/>
                <w:sz w:val="21"/>
                <w:szCs w:val="21"/>
              </w:rPr>
            </w:pPr>
            <w:r w:rsidRPr="00001278">
              <w:rPr>
                <w:rFonts w:ascii="Times New Roman" w:hAnsi="Times New Roman"/>
                <w:sz w:val="21"/>
                <w:szCs w:val="21"/>
              </w:rPr>
              <w:t>恶臭</w:t>
            </w:r>
          </w:p>
        </w:tc>
        <w:tc>
          <w:tcPr>
            <w:tcW w:w="1418" w:type="pct"/>
            <w:vAlign w:val="center"/>
          </w:tcPr>
          <w:p w:rsidR="005803E6" w:rsidRPr="00001278" w:rsidRDefault="005803E6" w:rsidP="005803E6">
            <w:pPr>
              <w:spacing w:after="0" w:line="280" w:lineRule="exact"/>
              <w:jc w:val="center"/>
              <w:rPr>
                <w:rFonts w:ascii="Times New Roman" w:hAnsi="Times New Roman"/>
                <w:sz w:val="21"/>
                <w:szCs w:val="21"/>
              </w:rPr>
            </w:pPr>
            <w:r w:rsidRPr="00001278">
              <w:rPr>
                <w:rFonts w:ascii="Times New Roman" w:hAnsi="Times New Roman"/>
                <w:sz w:val="21"/>
                <w:szCs w:val="21"/>
              </w:rPr>
              <w:t>20</w:t>
            </w:r>
            <w:r w:rsidRPr="00001278">
              <w:rPr>
                <w:rFonts w:ascii="Times New Roman" w:hAnsi="Times New Roman"/>
                <w:sz w:val="21"/>
                <w:szCs w:val="21"/>
              </w:rPr>
              <w:t>（无量纲，厂界）</w:t>
            </w:r>
          </w:p>
        </w:tc>
        <w:tc>
          <w:tcPr>
            <w:tcW w:w="2196" w:type="pct"/>
            <w:vAlign w:val="center"/>
          </w:tcPr>
          <w:p w:rsidR="005803E6" w:rsidRPr="00001278" w:rsidRDefault="005803E6" w:rsidP="005803E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《恶臭污染物排放标准》（</w:t>
            </w:r>
            <w:r w:rsidRPr="00001278">
              <w:rPr>
                <w:rFonts w:ascii="Times New Roman" w:hAnsi="Times New Roman"/>
                <w:sz w:val="21"/>
                <w:szCs w:val="21"/>
                <w:lang w:eastAsia="zh-CN"/>
              </w:rPr>
              <w:t>GB14554-93</w:t>
            </w:r>
            <w:r w:rsidRPr="00001278">
              <w:rPr>
                <w:rFonts w:ascii="Times New Roman" w:hAnsi="Times New Roman"/>
                <w:sz w:val="21"/>
                <w:szCs w:val="21"/>
                <w:lang w:eastAsia="zh-CN"/>
              </w:rPr>
              <w:t>）</w:t>
            </w:r>
          </w:p>
        </w:tc>
      </w:tr>
      <w:tr w:rsidR="005803E6" w:rsidRPr="00001278" w:rsidTr="00140D97">
        <w:trPr>
          <w:trHeight w:val="236"/>
          <w:jc w:val="center"/>
        </w:trPr>
        <w:tc>
          <w:tcPr>
            <w:tcW w:w="452" w:type="pct"/>
            <w:vAlign w:val="center"/>
          </w:tcPr>
          <w:p w:rsidR="005803E6" w:rsidRPr="00001278" w:rsidRDefault="005803E6" w:rsidP="005803E6">
            <w:pPr>
              <w:spacing w:after="0" w:line="280" w:lineRule="exact"/>
              <w:jc w:val="center"/>
              <w:rPr>
                <w:rFonts w:ascii="Times New Roman" w:hAnsi="Times New Roman"/>
                <w:sz w:val="21"/>
                <w:szCs w:val="21"/>
              </w:rPr>
            </w:pPr>
            <w:r w:rsidRPr="00001278">
              <w:rPr>
                <w:rFonts w:ascii="Times New Roman" w:hAnsi="Times New Roman"/>
                <w:sz w:val="21"/>
                <w:szCs w:val="21"/>
              </w:rPr>
              <w:t>2</w:t>
            </w:r>
          </w:p>
        </w:tc>
        <w:tc>
          <w:tcPr>
            <w:tcW w:w="934" w:type="pct"/>
            <w:vAlign w:val="center"/>
          </w:tcPr>
          <w:p w:rsidR="005803E6" w:rsidRPr="00001278" w:rsidRDefault="005803E6" w:rsidP="005803E6">
            <w:pPr>
              <w:spacing w:after="0" w:line="280" w:lineRule="exact"/>
              <w:jc w:val="center"/>
              <w:rPr>
                <w:rFonts w:ascii="Times New Roman" w:hAnsi="Times New Roman"/>
                <w:sz w:val="21"/>
                <w:szCs w:val="21"/>
              </w:rPr>
            </w:pPr>
            <w:r w:rsidRPr="00001278">
              <w:rPr>
                <w:rFonts w:ascii="Times New Roman" w:hAnsi="Times New Roman"/>
                <w:sz w:val="21"/>
                <w:szCs w:val="21"/>
              </w:rPr>
              <w:t>硫化氢</w:t>
            </w:r>
          </w:p>
        </w:tc>
        <w:tc>
          <w:tcPr>
            <w:tcW w:w="1418" w:type="pct"/>
            <w:vAlign w:val="center"/>
          </w:tcPr>
          <w:p w:rsidR="005803E6" w:rsidRPr="00001278" w:rsidRDefault="00BE6D30" w:rsidP="00BE6D30">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w:t>
            </w:r>
            <w:r w:rsidRPr="00001278">
              <w:rPr>
                <w:rFonts w:ascii="Times New Roman" w:hAnsi="Times New Roman"/>
                <w:sz w:val="21"/>
                <w:szCs w:val="21"/>
                <w:lang w:eastAsia="zh-CN"/>
              </w:rPr>
              <w:t>（</w:t>
            </w:r>
            <w:r w:rsidRPr="00001278">
              <w:rPr>
                <w:rFonts w:ascii="Times New Roman" w:hAnsi="Times New Roman"/>
                <w:sz w:val="21"/>
                <w:szCs w:val="21"/>
                <w:lang w:eastAsia="zh-CN"/>
              </w:rPr>
              <w:t>1h</w:t>
            </w:r>
            <w:r w:rsidRPr="00001278">
              <w:rPr>
                <w:rFonts w:ascii="Times New Roman" w:hAnsi="Times New Roman"/>
                <w:sz w:val="21"/>
                <w:szCs w:val="21"/>
                <w:lang w:eastAsia="zh-CN"/>
              </w:rPr>
              <w:t>平均）</w:t>
            </w:r>
          </w:p>
        </w:tc>
        <w:tc>
          <w:tcPr>
            <w:tcW w:w="2196" w:type="pct"/>
            <w:vMerge w:val="restart"/>
            <w:vAlign w:val="center"/>
          </w:tcPr>
          <w:p w:rsidR="005803E6" w:rsidRPr="00001278" w:rsidRDefault="005803E6" w:rsidP="005803E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《环境影响评价技术导则</w:t>
            </w:r>
            <w:r w:rsidRPr="00001278">
              <w:rPr>
                <w:rFonts w:ascii="Times New Roman" w:hAnsi="Times New Roman"/>
                <w:sz w:val="21"/>
                <w:szCs w:val="21"/>
                <w:lang w:eastAsia="zh-CN"/>
              </w:rPr>
              <w:t xml:space="preserve"> </w:t>
            </w:r>
            <w:r w:rsidRPr="00001278">
              <w:rPr>
                <w:rFonts w:ascii="Times New Roman" w:hAnsi="Times New Roman"/>
                <w:sz w:val="21"/>
                <w:szCs w:val="21"/>
                <w:lang w:eastAsia="zh-CN"/>
              </w:rPr>
              <w:t>大气环境》（</w:t>
            </w:r>
            <w:r w:rsidRPr="00001278">
              <w:rPr>
                <w:rFonts w:ascii="Times New Roman" w:hAnsi="Times New Roman"/>
                <w:sz w:val="21"/>
                <w:szCs w:val="21"/>
                <w:lang w:eastAsia="zh-CN"/>
              </w:rPr>
              <w:t>HJ2.2-2018</w:t>
            </w:r>
            <w:r w:rsidRPr="00001278">
              <w:rPr>
                <w:rFonts w:ascii="Times New Roman" w:hAnsi="Times New Roman"/>
                <w:sz w:val="21"/>
                <w:szCs w:val="21"/>
                <w:lang w:eastAsia="zh-CN"/>
              </w:rPr>
              <w:t>）附录</w:t>
            </w:r>
            <w:r w:rsidRPr="00001278">
              <w:rPr>
                <w:rFonts w:ascii="Times New Roman" w:hAnsi="Times New Roman"/>
                <w:sz w:val="21"/>
                <w:szCs w:val="21"/>
                <w:lang w:eastAsia="zh-CN"/>
              </w:rPr>
              <w:t>D</w:t>
            </w:r>
            <w:r w:rsidRPr="00001278">
              <w:rPr>
                <w:rFonts w:ascii="Times New Roman" w:hAnsi="Times New Roman"/>
                <w:sz w:val="21"/>
                <w:szCs w:val="21"/>
                <w:lang w:eastAsia="zh-CN"/>
              </w:rPr>
              <w:t>中其他污染物空气质量浓度参考限值</w:t>
            </w:r>
          </w:p>
        </w:tc>
      </w:tr>
      <w:tr w:rsidR="005803E6" w:rsidRPr="00001278" w:rsidTr="00140D97">
        <w:trPr>
          <w:trHeight w:val="226"/>
          <w:jc w:val="center"/>
        </w:trPr>
        <w:tc>
          <w:tcPr>
            <w:tcW w:w="452" w:type="pct"/>
            <w:vAlign w:val="center"/>
          </w:tcPr>
          <w:p w:rsidR="005803E6" w:rsidRPr="00001278" w:rsidRDefault="005803E6" w:rsidP="005803E6">
            <w:pPr>
              <w:spacing w:after="0" w:line="280" w:lineRule="exact"/>
              <w:jc w:val="center"/>
              <w:rPr>
                <w:rFonts w:ascii="Times New Roman" w:hAnsi="Times New Roman"/>
                <w:sz w:val="21"/>
                <w:szCs w:val="21"/>
              </w:rPr>
            </w:pPr>
            <w:r w:rsidRPr="00001278">
              <w:rPr>
                <w:rFonts w:ascii="Times New Roman" w:hAnsi="Times New Roman"/>
                <w:sz w:val="21"/>
                <w:szCs w:val="21"/>
              </w:rPr>
              <w:t>3</w:t>
            </w:r>
          </w:p>
        </w:tc>
        <w:tc>
          <w:tcPr>
            <w:tcW w:w="934" w:type="pct"/>
            <w:vAlign w:val="center"/>
          </w:tcPr>
          <w:p w:rsidR="005803E6" w:rsidRPr="00001278" w:rsidRDefault="005803E6" w:rsidP="005803E6">
            <w:pPr>
              <w:spacing w:after="0" w:line="280" w:lineRule="exact"/>
              <w:jc w:val="center"/>
              <w:rPr>
                <w:rFonts w:ascii="Times New Roman" w:hAnsi="Times New Roman"/>
                <w:sz w:val="21"/>
                <w:szCs w:val="21"/>
              </w:rPr>
            </w:pPr>
            <w:r w:rsidRPr="00001278">
              <w:rPr>
                <w:rFonts w:ascii="Times New Roman" w:hAnsi="Times New Roman"/>
                <w:sz w:val="21"/>
                <w:szCs w:val="21"/>
              </w:rPr>
              <w:t>氨气</w:t>
            </w:r>
          </w:p>
        </w:tc>
        <w:tc>
          <w:tcPr>
            <w:tcW w:w="1418" w:type="pct"/>
            <w:vAlign w:val="center"/>
          </w:tcPr>
          <w:p w:rsidR="005803E6" w:rsidRPr="00001278" w:rsidRDefault="00BE6D30" w:rsidP="005803E6">
            <w:pPr>
              <w:spacing w:after="0" w:line="280" w:lineRule="exact"/>
              <w:jc w:val="center"/>
              <w:rPr>
                <w:rFonts w:ascii="Times New Roman" w:hAnsi="Times New Roman"/>
                <w:sz w:val="21"/>
                <w:szCs w:val="21"/>
              </w:rPr>
            </w:pPr>
            <w:r w:rsidRPr="00001278">
              <w:rPr>
                <w:rFonts w:ascii="Times New Roman" w:hAnsi="Times New Roman"/>
                <w:sz w:val="21"/>
                <w:szCs w:val="21"/>
                <w:lang w:eastAsia="zh-CN"/>
              </w:rPr>
              <w:t>200</w:t>
            </w:r>
            <w:r w:rsidRPr="00001278">
              <w:rPr>
                <w:rFonts w:ascii="Times New Roman" w:hAnsi="Times New Roman"/>
                <w:sz w:val="21"/>
                <w:szCs w:val="21"/>
                <w:lang w:eastAsia="zh-CN"/>
              </w:rPr>
              <w:t>（</w:t>
            </w:r>
            <w:r w:rsidRPr="00001278">
              <w:rPr>
                <w:rFonts w:ascii="Times New Roman" w:hAnsi="Times New Roman"/>
                <w:sz w:val="21"/>
                <w:szCs w:val="21"/>
                <w:lang w:eastAsia="zh-CN"/>
              </w:rPr>
              <w:t>1h</w:t>
            </w:r>
            <w:r w:rsidRPr="00001278">
              <w:rPr>
                <w:rFonts w:ascii="Times New Roman" w:hAnsi="Times New Roman"/>
                <w:sz w:val="21"/>
                <w:szCs w:val="21"/>
                <w:lang w:eastAsia="zh-CN"/>
              </w:rPr>
              <w:t>平均）</w:t>
            </w:r>
          </w:p>
        </w:tc>
        <w:tc>
          <w:tcPr>
            <w:tcW w:w="2196" w:type="pct"/>
            <w:vMerge/>
            <w:vAlign w:val="center"/>
          </w:tcPr>
          <w:p w:rsidR="005803E6" w:rsidRPr="00001278" w:rsidRDefault="005803E6" w:rsidP="00140D97">
            <w:pPr>
              <w:pStyle w:val="64"/>
            </w:pPr>
          </w:p>
        </w:tc>
      </w:tr>
    </w:tbl>
    <w:p w:rsidR="00CF1479" w:rsidRPr="00001278" w:rsidRDefault="00CF1479" w:rsidP="00776BA7">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2</w:t>
      </w:r>
      <w:r w:rsidRPr="00001278">
        <w:rPr>
          <w:rFonts w:ascii="Times New Roman" w:hAnsi="Times New Roman" w:cs="Times New Roman"/>
          <w:sz w:val="24"/>
        </w:rPr>
        <w:t>）地表水：</w:t>
      </w:r>
      <w:r w:rsidR="005803E6" w:rsidRPr="00001278">
        <w:rPr>
          <w:rFonts w:ascii="Times New Roman" w:hAnsi="Times New Roman" w:cs="Times New Roman"/>
          <w:sz w:val="24"/>
          <w:szCs w:val="24"/>
        </w:rPr>
        <w:t>根据《山西省地表水水环境功能区划》（</w:t>
      </w:r>
      <w:r w:rsidR="005803E6" w:rsidRPr="00001278">
        <w:rPr>
          <w:rFonts w:ascii="Times New Roman" w:hAnsi="Times New Roman" w:cs="Times New Roman"/>
          <w:sz w:val="24"/>
          <w:szCs w:val="24"/>
        </w:rPr>
        <w:t>DB14/67-2019</w:t>
      </w:r>
      <w:r w:rsidR="005803E6" w:rsidRPr="00001278">
        <w:rPr>
          <w:rFonts w:ascii="Times New Roman" w:hAnsi="Times New Roman" w:cs="Times New Roman"/>
          <w:sz w:val="24"/>
          <w:szCs w:val="24"/>
        </w:rPr>
        <w:t>），</w:t>
      </w:r>
      <w:r w:rsidR="00CA420E" w:rsidRPr="00001278">
        <w:rPr>
          <w:rFonts w:ascii="Times New Roman" w:hAnsi="Times New Roman" w:cs="Times New Roman"/>
          <w:sz w:val="24"/>
          <w:szCs w:val="24"/>
        </w:rPr>
        <w:t>距离</w:t>
      </w:r>
      <w:r w:rsidR="005803E6" w:rsidRPr="00001278">
        <w:rPr>
          <w:rFonts w:ascii="Times New Roman" w:hAnsi="Times New Roman" w:cs="Times New Roman"/>
          <w:sz w:val="24"/>
          <w:szCs w:val="24"/>
        </w:rPr>
        <w:t>本项目</w:t>
      </w:r>
      <w:r w:rsidR="00CA420E" w:rsidRPr="00001278">
        <w:rPr>
          <w:rFonts w:ascii="Times New Roman" w:hAnsi="Times New Roman" w:cs="Times New Roman"/>
          <w:sz w:val="24"/>
          <w:szCs w:val="24"/>
        </w:rPr>
        <w:t>厂址最近的地表水体为</w:t>
      </w:r>
      <w:r w:rsidR="009D5666" w:rsidRPr="00001278">
        <w:rPr>
          <w:rFonts w:ascii="Times New Roman" w:hAnsi="Times New Roman" w:cs="Times New Roman"/>
          <w:sz w:val="24"/>
          <w:szCs w:val="24"/>
        </w:rPr>
        <w:t>白登</w:t>
      </w:r>
      <w:r w:rsidR="00CA420E" w:rsidRPr="00001278">
        <w:rPr>
          <w:rFonts w:ascii="Times New Roman" w:hAnsi="Times New Roman" w:cs="Times New Roman"/>
          <w:sz w:val="24"/>
          <w:szCs w:val="24"/>
        </w:rPr>
        <w:t>河，位于厂址</w:t>
      </w:r>
      <w:r w:rsidR="009D5666" w:rsidRPr="00001278">
        <w:rPr>
          <w:rFonts w:ascii="Times New Roman" w:hAnsi="Times New Roman" w:cs="Times New Roman"/>
          <w:sz w:val="24"/>
          <w:szCs w:val="24"/>
        </w:rPr>
        <w:t>西</w:t>
      </w:r>
      <w:r w:rsidR="00CA420E" w:rsidRPr="00001278">
        <w:rPr>
          <w:rFonts w:ascii="Times New Roman" w:hAnsi="Times New Roman" w:cs="Times New Roman"/>
          <w:sz w:val="24"/>
          <w:szCs w:val="24"/>
        </w:rPr>
        <w:t>侧</w:t>
      </w:r>
      <w:r w:rsidR="009D5666" w:rsidRPr="00001278">
        <w:rPr>
          <w:rFonts w:ascii="Times New Roman" w:hAnsi="Times New Roman" w:cs="Times New Roman"/>
          <w:sz w:val="24"/>
          <w:szCs w:val="24"/>
        </w:rPr>
        <w:t>约</w:t>
      </w:r>
      <w:r w:rsidR="009D5666" w:rsidRPr="00001278">
        <w:rPr>
          <w:rFonts w:ascii="Times New Roman" w:hAnsi="Times New Roman" w:cs="Times New Roman"/>
          <w:sz w:val="24"/>
          <w:szCs w:val="24"/>
        </w:rPr>
        <w:t>3</w:t>
      </w:r>
      <w:r w:rsidR="00CA420E" w:rsidRPr="00001278">
        <w:rPr>
          <w:rFonts w:ascii="Times New Roman" w:hAnsi="Times New Roman" w:cs="Times New Roman"/>
          <w:sz w:val="24"/>
          <w:szCs w:val="24"/>
        </w:rPr>
        <w:t>.</w:t>
      </w:r>
      <w:r w:rsidR="009D5666" w:rsidRPr="00001278">
        <w:rPr>
          <w:rFonts w:ascii="Times New Roman" w:hAnsi="Times New Roman" w:cs="Times New Roman"/>
          <w:sz w:val="24"/>
          <w:szCs w:val="24"/>
        </w:rPr>
        <w:t>8</w:t>
      </w:r>
      <w:r w:rsidR="00CA420E" w:rsidRPr="00001278">
        <w:rPr>
          <w:rFonts w:ascii="Times New Roman" w:hAnsi="Times New Roman" w:cs="Times New Roman"/>
          <w:sz w:val="24"/>
          <w:szCs w:val="24"/>
        </w:rPr>
        <w:t>km</w:t>
      </w:r>
      <w:r w:rsidR="009D5666" w:rsidRPr="00001278">
        <w:rPr>
          <w:rFonts w:ascii="Times New Roman" w:hAnsi="Times New Roman" w:cs="Times New Roman"/>
          <w:sz w:val="24"/>
          <w:szCs w:val="24"/>
        </w:rPr>
        <w:t>处</w:t>
      </w:r>
      <w:r w:rsidR="00CA420E" w:rsidRPr="00001278">
        <w:rPr>
          <w:rFonts w:ascii="Times New Roman" w:hAnsi="Times New Roman" w:cs="Times New Roman"/>
          <w:sz w:val="24"/>
          <w:szCs w:val="24"/>
        </w:rPr>
        <w:t>，</w:t>
      </w:r>
      <w:r w:rsidR="005803E6" w:rsidRPr="00001278">
        <w:rPr>
          <w:rFonts w:ascii="Times New Roman" w:hAnsi="Times New Roman" w:cs="Times New Roman"/>
          <w:sz w:val="24"/>
          <w:szCs w:val="24"/>
        </w:rPr>
        <w:t>属于</w:t>
      </w:r>
      <w:r w:rsidR="00CA420E" w:rsidRPr="00001278">
        <w:rPr>
          <w:rFonts w:ascii="Times New Roman" w:hAnsi="Times New Roman" w:cs="Times New Roman"/>
          <w:sz w:val="24"/>
          <w:szCs w:val="24"/>
        </w:rPr>
        <w:t>海河流域洋河区南洋河、西洋河水系</w:t>
      </w:r>
      <w:r w:rsidR="005803E6" w:rsidRPr="00001278">
        <w:rPr>
          <w:rFonts w:ascii="Times New Roman" w:hAnsi="Times New Roman" w:cs="Times New Roman"/>
          <w:sz w:val="24"/>
          <w:szCs w:val="24"/>
        </w:rPr>
        <w:t>（</w:t>
      </w:r>
      <w:r w:rsidR="009D5666" w:rsidRPr="00001278">
        <w:rPr>
          <w:rFonts w:ascii="Times New Roman" w:hAnsi="Times New Roman" w:cs="Times New Roman"/>
          <w:sz w:val="24"/>
          <w:szCs w:val="24"/>
        </w:rPr>
        <w:t>源头</w:t>
      </w:r>
      <w:r w:rsidR="005803E6" w:rsidRPr="00001278">
        <w:rPr>
          <w:rFonts w:ascii="Times New Roman" w:hAnsi="Times New Roman" w:cs="Times New Roman"/>
          <w:sz w:val="24"/>
          <w:szCs w:val="24"/>
        </w:rPr>
        <w:t>-</w:t>
      </w:r>
      <w:r w:rsidR="009D5666" w:rsidRPr="00001278">
        <w:rPr>
          <w:rFonts w:ascii="Times New Roman" w:hAnsi="Times New Roman" w:cs="Times New Roman"/>
          <w:sz w:val="24"/>
          <w:szCs w:val="24"/>
        </w:rPr>
        <w:t>张官屯</w:t>
      </w:r>
      <w:r w:rsidR="005803E6" w:rsidRPr="00001278">
        <w:rPr>
          <w:rFonts w:ascii="Times New Roman" w:hAnsi="Times New Roman" w:cs="Times New Roman"/>
          <w:sz w:val="24"/>
          <w:szCs w:val="24"/>
        </w:rPr>
        <w:t>），属于</w:t>
      </w:r>
      <w:r w:rsidR="009D5666" w:rsidRPr="00001278">
        <w:rPr>
          <w:rFonts w:ascii="Times New Roman" w:hAnsi="Times New Roman" w:cs="Times New Roman"/>
          <w:sz w:val="24"/>
          <w:szCs w:val="24"/>
        </w:rPr>
        <w:t>一般源头水</w:t>
      </w:r>
      <w:r w:rsidR="00CA420E" w:rsidRPr="00001278">
        <w:rPr>
          <w:rFonts w:ascii="Times New Roman" w:hAnsi="Times New Roman" w:cs="Times New Roman"/>
          <w:sz w:val="24"/>
          <w:szCs w:val="24"/>
        </w:rPr>
        <w:t>保护</w:t>
      </w:r>
      <w:r w:rsidR="005803E6" w:rsidRPr="00001278">
        <w:rPr>
          <w:rFonts w:ascii="Times New Roman" w:hAnsi="Times New Roman" w:cs="Times New Roman"/>
          <w:sz w:val="24"/>
          <w:szCs w:val="24"/>
        </w:rPr>
        <w:t>，执行《地表水环境质量标准》</w:t>
      </w:r>
      <w:r w:rsidR="005803E6" w:rsidRPr="00001278">
        <w:rPr>
          <w:rFonts w:ascii="Times New Roman" w:hAnsi="Times New Roman" w:cs="Times New Roman"/>
          <w:sz w:val="24"/>
          <w:szCs w:val="24"/>
        </w:rPr>
        <w:t>(GB3838</w:t>
      </w:r>
      <w:r w:rsidR="005803E6" w:rsidRPr="00001278">
        <w:rPr>
          <w:rFonts w:ascii="Times New Roman" w:hAnsi="Times New Roman" w:cs="Times New Roman"/>
          <w:sz w:val="24"/>
          <w:szCs w:val="24"/>
        </w:rPr>
        <w:t>－</w:t>
      </w:r>
      <w:r w:rsidR="005803E6" w:rsidRPr="00001278">
        <w:rPr>
          <w:rFonts w:ascii="Times New Roman" w:hAnsi="Times New Roman" w:cs="Times New Roman"/>
          <w:sz w:val="24"/>
          <w:szCs w:val="24"/>
        </w:rPr>
        <w:t>2002)</w:t>
      </w:r>
      <w:r w:rsidR="005803E6" w:rsidRPr="00001278">
        <w:rPr>
          <w:rFonts w:ascii="Times New Roman" w:hAnsi="Times New Roman" w:cs="Times New Roman"/>
          <w:sz w:val="24"/>
          <w:szCs w:val="24"/>
        </w:rPr>
        <w:t>中</w:t>
      </w:r>
      <w:r w:rsidR="009D5666" w:rsidRPr="00001278">
        <w:rPr>
          <w:rFonts w:ascii="Times New Roman" w:hAnsi="Times New Roman" w:cs="Times New Roman"/>
          <w:sz w:val="24"/>
          <w:szCs w:val="24"/>
        </w:rPr>
        <w:t>Ⅲ</w:t>
      </w:r>
      <w:r w:rsidR="005803E6" w:rsidRPr="00001278">
        <w:rPr>
          <w:rFonts w:ascii="Times New Roman" w:hAnsi="Times New Roman" w:cs="Times New Roman"/>
          <w:sz w:val="24"/>
          <w:szCs w:val="24"/>
        </w:rPr>
        <w:t>类水体质量标准。</w:t>
      </w:r>
    </w:p>
    <w:p w:rsidR="0044465B" w:rsidRPr="00001278" w:rsidRDefault="00CF1479" w:rsidP="00776BA7">
      <w:pPr>
        <w:spacing w:after="0" w:line="360" w:lineRule="auto"/>
        <w:jc w:val="center"/>
        <w:rPr>
          <w:rFonts w:ascii="Times New Roman" w:hAnsi="Times New Roman"/>
          <w:b/>
          <w:sz w:val="21"/>
          <w:szCs w:val="21"/>
          <w:lang w:eastAsia="zh-CN"/>
        </w:rPr>
      </w:pPr>
      <w:r w:rsidRPr="00001278">
        <w:rPr>
          <w:rFonts w:ascii="Times New Roman" w:hAnsi="Times New Roman"/>
          <w:b/>
          <w:sz w:val="21"/>
          <w:szCs w:val="21"/>
          <w:lang w:eastAsia="zh-CN"/>
        </w:rPr>
        <w:t>表</w:t>
      </w:r>
      <w:r w:rsidR="00483E99" w:rsidRPr="00001278">
        <w:rPr>
          <w:rFonts w:ascii="Times New Roman" w:hAnsi="Times New Roman"/>
          <w:b/>
          <w:sz w:val="21"/>
          <w:szCs w:val="21"/>
          <w:lang w:eastAsia="zh-CN"/>
        </w:rPr>
        <w:t>2</w:t>
      </w:r>
      <w:r w:rsidR="00CA420E" w:rsidRPr="00001278">
        <w:rPr>
          <w:rFonts w:ascii="Times New Roman" w:hAnsi="Times New Roman"/>
          <w:b/>
          <w:sz w:val="21"/>
          <w:szCs w:val="21"/>
          <w:lang w:eastAsia="zh-CN"/>
        </w:rPr>
        <w:t>.4</w:t>
      </w:r>
      <w:r w:rsidRPr="00001278">
        <w:rPr>
          <w:rFonts w:ascii="Times New Roman" w:hAnsi="Times New Roman"/>
          <w:b/>
          <w:sz w:val="21"/>
          <w:szCs w:val="21"/>
          <w:lang w:eastAsia="zh-CN"/>
        </w:rPr>
        <w:t>-</w:t>
      </w:r>
      <w:r w:rsidR="00CA420E" w:rsidRPr="00001278">
        <w:rPr>
          <w:rFonts w:ascii="Times New Roman" w:hAnsi="Times New Roman"/>
          <w:b/>
          <w:sz w:val="21"/>
          <w:szCs w:val="21"/>
          <w:lang w:eastAsia="zh-CN"/>
        </w:rPr>
        <w:t>3</w:t>
      </w:r>
      <w:r w:rsidR="00776BA7" w:rsidRPr="00001278">
        <w:rPr>
          <w:rFonts w:ascii="Times New Roman" w:hAnsi="Times New Roman"/>
          <w:b/>
          <w:sz w:val="21"/>
          <w:szCs w:val="21"/>
          <w:lang w:eastAsia="zh-CN"/>
        </w:rPr>
        <w:t xml:space="preserve">  </w:t>
      </w:r>
      <w:r w:rsidR="005B180B"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地表水环境质量标准</w:t>
      </w:r>
      <w:r w:rsidR="00CC0307" w:rsidRPr="00001278">
        <w:rPr>
          <w:rFonts w:ascii="Times New Roman" w:hAnsi="Times New Roman"/>
          <w:b/>
          <w:sz w:val="21"/>
          <w:szCs w:val="21"/>
          <w:lang w:eastAsia="zh-CN"/>
        </w:rPr>
        <w:t xml:space="preserve">    </w:t>
      </w:r>
      <w:r w:rsidR="00CC0307" w:rsidRPr="00001278">
        <w:rPr>
          <w:rFonts w:ascii="Times New Roman" w:hAnsi="Times New Roman"/>
          <w:b/>
          <w:sz w:val="21"/>
          <w:szCs w:val="21"/>
          <w:lang w:eastAsia="zh-CN"/>
        </w:rPr>
        <w:t>单位：</w:t>
      </w:r>
      <w:r w:rsidR="00CC0307" w:rsidRPr="00001278">
        <w:rPr>
          <w:rFonts w:ascii="Times New Roman" w:hAnsi="Times New Roman"/>
          <w:b/>
          <w:sz w:val="21"/>
          <w:szCs w:val="21"/>
          <w:lang w:eastAsia="zh-CN"/>
        </w:rPr>
        <w:t>mg/L</w:t>
      </w:r>
      <w:r w:rsidR="00CC0307" w:rsidRPr="00001278">
        <w:rPr>
          <w:rFonts w:ascii="Times New Roman" w:hAnsi="Times New Roman"/>
          <w:b/>
          <w:sz w:val="21"/>
          <w:szCs w:val="21"/>
          <w:lang w:eastAsia="zh-CN"/>
        </w:rPr>
        <w:t>（除</w:t>
      </w:r>
      <w:r w:rsidR="00CC0307" w:rsidRPr="00001278">
        <w:rPr>
          <w:rFonts w:ascii="Times New Roman" w:hAnsi="Times New Roman"/>
          <w:b/>
          <w:sz w:val="21"/>
          <w:szCs w:val="21"/>
          <w:lang w:eastAsia="zh-CN"/>
        </w:rPr>
        <w:t>pH</w:t>
      </w:r>
      <w:r w:rsidR="00CC0307" w:rsidRPr="00001278">
        <w:rPr>
          <w:rFonts w:ascii="Times New Roman" w:hAnsi="Times New Roman"/>
          <w:b/>
          <w:sz w:val="21"/>
          <w:szCs w:val="21"/>
          <w:lang w:eastAsia="zh-CN"/>
        </w:rPr>
        <w:t>外）</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7" w:type="dxa"/>
          <w:right w:w="17" w:type="dxa"/>
        </w:tblCellMar>
        <w:tblLook w:val="0000"/>
      </w:tblPr>
      <w:tblGrid>
        <w:gridCol w:w="880"/>
        <w:gridCol w:w="949"/>
        <w:gridCol w:w="881"/>
        <w:gridCol w:w="1508"/>
        <w:gridCol w:w="765"/>
        <w:gridCol w:w="881"/>
        <w:gridCol w:w="1437"/>
        <w:gridCol w:w="812"/>
        <w:gridCol w:w="948"/>
      </w:tblGrid>
      <w:tr w:rsidR="0044465B" w:rsidRPr="00001278" w:rsidTr="000B7463">
        <w:trPr>
          <w:trHeight w:val="425"/>
          <w:jc w:val="center"/>
        </w:trPr>
        <w:tc>
          <w:tcPr>
            <w:tcW w:w="486" w:type="pct"/>
            <w:vAlign w:val="center"/>
          </w:tcPr>
          <w:p w:rsidR="0044465B" w:rsidRPr="00001278" w:rsidRDefault="0044465B" w:rsidP="00444242">
            <w:pPr>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524" w:type="pct"/>
            <w:vAlign w:val="center"/>
          </w:tcPr>
          <w:p w:rsidR="0044465B" w:rsidRPr="00001278" w:rsidRDefault="0044465B" w:rsidP="00444242">
            <w:pPr>
              <w:spacing w:after="0" w:line="280" w:lineRule="exact"/>
              <w:jc w:val="center"/>
              <w:rPr>
                <w:rFonts w:ascii="Times New Roman" w:hAnsi="Times New Roman"/>
                <w:sz w:val="21"/>
                <w:szCs w:val="21"/>
              </w:rPr>
            </w:pPr>
            <w:r w:rsidRPr="00001278">
              <w:rPr>
                <w:rFonts w:ascii="Times New Roman" w:hAnsi="Times New Roman"/>
                <w:sz w:val="21"/>
                <w:szCs w:val="21"/>
              </w:rPr>
              <w:t>pH</w:t>
            </w:r>
          </w:p>
        </w:tc>
        <w:tc>
          <w:tcPr>
            <w:tcW w:w="486" w:type="pct"/>
            <w:vAlign w:val="center"/>
          </w:tcPr>
          <w:p w:rsidR="0044465B" w:rsidRPr="00001278" w:rsidRDefault="0044465B" w:rsidP="00444242">
            <w:pPr>
              <w:spacing w:after="0" w:line="280" w:lineRule="exact"/>
              <w:jc w:val="center"/>
              <w:rPr>
                <w:rFonts w:ascii="Times New Roman" w:hAnsi="Times New Roman"/>
                <w:sz w:val="21"/>
                <w:szCs w:val="21"/>
              </w:rPr>
            </w:pPr>
            <w:r w:rsidRPr="00001278">
              <w:rPr>
                <w:rFonts w:ascii="Times New Roman" w:hAnsi="Times New Roman"/>
                <w:sz w:val="21"/>
                <w:szCs w:val="21"/>
              </w:rPr>
              <w:t>溶解氧</w:t>
            </w:r>
          </w:p>
        </w:tc>
        <w:tc>
          <w:tcPr>
            <w:tcW w:w="1254" w:type="pct"/>
            <w:gridSpan w:val="2"/>
            <w:vAlign w:val="center"/>
          </w:tcPr>
          <w:p w:rsidR="0044465B" w:rsidRPr="00001278" w:rsidRDefault="0044465B" w:rsidP="00444242">
            <w:pPr>
              <w:spacing w:after="0" w:line="280" w:lineRule="exact"/>
              <w:jc w:val="center"/>
              <w:rPr>
                <w:rFonts w:ascii="Times New Roman" w:hAnsi="Times New Roman"/>
                <w:sz w:val="21"/>
                <w:szCs w:val="21"/>
              </w:rPr>
            </w:pPr>
            <w:r w:rsidRPr="00001278">
              <w:rPr>
                <w:rFonts w:ascii="Times New Roman" w:hAnsi="Times New Roman"/>
                <w:sz w:val="21"/>
                <w:szCs w:val="21"/>
              </w:rPr>
              <w:t>高锰酸盐指数</w:t>
            </w:r>
          </w:p>
        </w:tc>
        <w:tc>
          <w:tcPr>
            <w:tcW w:w="486" w:type="pct"/>
            <w:vAlign w:val="center"/>
          </w:tcPr>
          <w:p w:rsidR="0044465B" w:rsidRPr="00001278" w:rsidRDefault="0044465B" w:rsidP="00444242">
            <w:pPr>
              <w:spacing w:after="0" w:line="280" w:lineRule="exact"/>
              <w:jc w:val="center"/>
              <w:rPr>
                <w:rFonts w:ascii="Times New Roman" w:hAnsi="Times New Roman"/>
                <w:sz w:val="21"/>
                <w:szCs w:val="21"/>
              </w:rPr>
            </w:pPr>
            <w:r w:rsidRPr="00001278">
              <w:rPr>
                <w:rFonts w:ascii="Times New Roman" w:hAnsi="Times New Roman"/>
                <w:sz w:val="21"/>
                <w:szCs w:val="21"/>
              </w:rPr>
              <w:t>BOD</w:t>
            </w:r>
            <w:r w:rsidRPr="00001278">
              <w:rPr>
                <w:rFonts w:ascii="Times New Roman" w:hAnsi="Times New Roman"/>
                <w:sz w:val="21"/>
                <w:szCs w:val="21"/>
                <w:vertAlign w:val="subscript"/>
              </w:rPr>
              <w:t>5</w:t>
            </w:r>
          </w:p>
        </w:tc>
        <w:tc>
          <w:tcPr>
            <w:tcW w:w="793" w:type="pct"/>
            <w:vAlign w:val="center"/>
          </w:tcPr>
          <w:p w:rsidR="0044465B" w:rsidRPr="00001278" w:rsidRDefault="0044465B" w:rsidP="00444242">
            <w:pPr>
              <w:spacing w:after="0" w:line="280" w:lineRule="exact"/>
              <w:jc w:val="center"/>
              <w:rPr>
                <w:rFonts w:ascii="Times New Roman" w:hAnsi="Times New Roman"/>
                <w:sz w:val="21"/>
                <w:szCs w:val="21"/>
              </w:rPr>
            </w:pPr>
            <w:r w:rsidRPr="00001278">
              <w:rPr>
                <w:rFonts w:ascii="Times New Roman" w:hAnsi="Times New Roman"/>
                <w:sz w:val="21"/>
                <w:szCs w:val="21"/>
              </w:rPr>
              <w:t>NH</w:t>
            </w:r>
            <w:r w:rsidRPr="00001278">
              <w:rPr>
                <w:rFonts w:ascii="Times New Roman" w:hAnsi="Times New Roman"/>
                <w:sz w:val="21"/>
                <w:szCs w:val="21"/>
                <w:vertAlign w:val="subscript"/>
              </w:rPr>
              <w:t>3</w:t>
            </w:r>
            <w:r w:rsidRPr="00001278">
              <w:rPr>
                <w:rFonts w:ascii="Times New Roman" w:hAnsi="Times New Roman"/>
                <w:sz w:val="21"/>
                <w:szCs w:val="21"/>
              </w:rPr>
              <w:t>-N</w:t>
            </w:r>
          </w:p>
        </w:tc>
        <w:tc>
          <w:tcPr>
            <w:tcW w:w="448" w:type="pct"/>
            <w:vAlign w:val="center"/>
          </w:tcPr>
          <w:p w:rsidR="0044465B" w:rsidRPr="00001278" w:rsidRDefault="0044465B" w:rsidP="00444242">
            <w:pPr>
              <w:spacing w:after="0" w:line="280" w:lineRule="exact"/>
              <w:ind w:leftChars="-50" w:left="-110" w:rightChars="-50" w:right="-110"/>
              <w:jc w:val="center"/>
              <w:rPr>
                <w:rFonts w:ascii="Times New Roman" w:hAnsi="Times New Roman"/>
                <w:sz w:val="21"/>
                <w:szCs w:val="21"/>
              </w:rPr>
            </w:pPr>
            <w:r w:rsidRPr="00001278">
              <w:rPr>
                <w:rFonts w:ascii="Times New Roman" w:hAnsi="Times New Roman"/>
                <w:sz w:val="21"/>
                <w:szCs w:val="21"/>
              </w:rPr>
              <w:t>石油类</w:t>
            </w:r>
          </w:p>
        </w:tc>
        <w:tc>
          <w:tcPr>
            <w:tcW w:w="523" w:type="pct"/>
            <w:vAlign w:val="center"/>
          </w:tcPr>
          <w:p w:rsidR="0044465B" w:rsidRPr="00001278" w:rsidRDefault="0044465B" w:rsidP="00444242">
            <w:pPr>
              <w:spacing w:after="0" w:line="280" w:lineRule="exact"/>
              <w:ind w:leftChars="-50" w:left="-110" w:rightChars="-50" w:right="-110"/>
              <w:jc w:val="center"/>
              <w:rPr>
                <w:rFonts w:ascii="Times New Roman" w:hAnsi="Times New Roman"/>
                <w:sz w:val="21"/>
                <w:szCs w:val="21"/>
              </w:rPr>
            </w:pPr>
            <w:r w:rsidRPr="00001278">
              <w:rPr>
                <w:rFonts w:ascii="Times New Roman" w:hAnsi="Times New Roman"/>
                <w:sz w:val="21"/>
                <w:szCs w:val="21"/>
              </w:rPr>
              <w:t>挥发酚</w:t>
            </w:r>
          </w:p>
        </w:tc>
      </w:tr>
      <w:tr w:rsidR="0044465B" w:rsidRPr="00001278" w:rsidTr="000B7463">
        <w:trPr>
          <w:trHeight w:val="425"/>
          <w:jc w:val="center"/>
        </w:trPr>
        <w:tc>
          <w:tcPr>
            <w:tcW w:w="486" w:type="pct"/>
            <w:vAlign w:val="center"/>
          </w:tcPr>
          <w:p w:rsidR="0044465B" w:rsidRPr="00001278" w:rsidRDefault="0044465B" w:rsidP="00444242">
            <w:pPr>
              <w:spacing w:after="0" w:line="280" w:lineRule="exact"/>
              <w:jc w:val="center"/>
              <w:rPr>
                <w:rFonts w:ascii="Times New Roman" w:hAnsi="Times New Roman"/>
                <w:sz w:val="21"/>
                <w:szCs w:val="21"/>
              </w:rPr>
            </w:pPr>
            <w:r w:rsidRPr="00001278">
              <w:rPr>
                <w:rFonts w:ascii="Times New Roman" w:hAnsi="Times New Roman"/>
                <w:sz w:val="21"/>
                <w:szCs w:val="21"/>
              </w:rPr>
              <w:t>标准值</w:t>
            </w:r>
          </w:p>
        </w:tc>
        <w:tc>
          <w:tcPr>
            <w:tcW w:w="524" w:type="pct"/>
            <w:vAlign w:val="center"/>
          </w:tcPr>
          <w:p w:rsidR="0044465B" w:rsidRPr="00001278" w:rsidRDefault="0044465B" w:rsidP="00444242">
            <w:pPr>
              <w:spacing w:after="0" w:line="280" w:lineRule="exact"/>
              <w:jc w:val="center"/>
              <w:rPr>
                <w:rFonts w:ascii="Times New Roman" w:hAnsi="Times New Roman"/>
                <w:sz w:val="21"/>
                <w:szCs w:val="21"/>
              </w:rPr>
            </w:pPr>
            <w:r w:rsidRPr="00001278">
              <w:rPr>
                <w:rFonts w:ascii="Times New Roman" w:hAnsi="Times New Roman"/>
                <w:sz w:val="21"/>
                <w:szCs w:val="21"/>
              </w:rPr>
              <w:t>6-9</w:t>
            </w:r>
          </w:p>
        </w:tc>
        <w:tc>
          <w:tcPr>
            <w:tcW w:w="486" w:type="pct"/>
            <w:vAlign w:val="center"/>
          </w:tcPr>
          <w:p w:rsidR="0044465B" w:rsidRPr="00001278" w:rsidRDefault="0044465B" w:rsidP="009D5666">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w:t>
            </w:r>
            <w:r w:rsidR="009D5666" w:rsidRPr="00001278">
              <w:rPr>
                <w:rFonts w:ascii="Times New Roman" w:hAnsi="Times New Roman"/>
                <w:sz w:val="21"/>
                <w:szCs w:val="21"/>
                <w:lang w:eastAsia="zh-CN"/>
              </w:rPr>
              <w:t>5</w:t>
            </w:r>
          </w:p>
        </w:tc>
        <w:tc>
          <w:tcPr>
            <w:tcW w:w="1254" w:type="pct"/>
            <w:gridSpan w:val="2"/>
            <w:vAlign w:val="center"/>
          </w:tcPr>
          <w:p w:rsidR="0044465B" w:rsidRPr="00001278" w:rsidRDefault="0044465B" w:rsidP="009D5666">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w:t>
            </w:r>
            <w:r w:rsidR="009D5666" w:rsidRPr="00001278">
              <w:rPr>
                <w:rFonts w:ascii="Times New Roman" w:hAnsi="Times New Roman"/>
                <w:sz w:val="21"/>
                <w:szCs w:val="21"/>
                <w:lang w:eastAsia="zh-CN"/>
              </w:rPr>
              <w:t>6</w:t>
            </w:r>
          </w:p>
        </w:tc>
        <w:tc>
          <w:tcPr>
            <w:tcW w:w="486" w:type="pct"/>
            <w:vAlign w:val="center"/>
          </w:tcPr>
          <w:p w:rsidR="0044465B" w:rsidRPr="00001278" w:rsidRDefault="0044465B" w:rsidP="009D5666">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w:t>
            </w:r>
            <w:r w:rsidR="009D5666" w:rsidRPr="00001278">
              <w:rPr>
                <w:rFonts w:ascii="Times New Roman" w:hAnsi="Times New Roman"/>
                <w:sz w:val="21"/>
                <w:szCs w:val="21"/>
                <w:lang w:eastAsia="zh-CN"/>
              </w:rPr>
              <w:t>4</w:t>
            </w:r>
          </w:p>
        </w:tc>
        <w:tc>
          <w:tcPr>
            <w:tcW w:w="793" w:type="pct"/>
            <w:vAlign w:val="center"/>
          </w:tcPr>
          <w:p w:rsidR="0044465B" w:rsidRPr="00001278" w:rsidRDefault="0044465B" w:rsidP="009D5666">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≤1.</w:t>
            </w:r>
            <w:r w:rsidR="009D5666" w:rsidRPr="00001278">
              <w:rPr>
                <w:rFonts w:ascii="Times New Roman" w:hAnsi="Times New Roman"/>
                <w:sz w:val="21"/>
                <w:szCs w:val="21"/>
                <w:lang w:eastAsia="zh-CN"/>
              </w:rPr>
              <w:t>0</w:t>
            </w:r>
          </w:p>
        </w:tc>
        <w:tc>
          <w:tcPr>
            <w:tcW w:w="448" w:type="pct"/>
            <w:vAlign w:val="center"/>
          </w:tcPr>
          <w:p w:rsidR="0044465B" w:rsidRPr="00001278" w:rsidRDefault="0044465B" w:rsidP="009D5666">
            <w:pPr>
              <w:spacing w:after="0" w:line="280" w:lineRule="exac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rPr>
              <w:t>≤0.</w:t>
            </w:r>
            <w:r w:rsidR="009D5666" w:rsidRPr="00001278">
              <w:rPr>
                <w:rFonts w:ascii="Times New Roman" w:hAnsi="Times New Roman"/>
                <w:sz w:val="21"/>
                <w:szCs w:val="21"/>
                <w:lang w:eastAsia="zh-CN"/>
              </w:rPr>
              <w:t>05</w:t>
            </w:r>
          </w:p>
        </w:tc>
        <w:tc>
          <w:tcPr>
            <w:tcW w:w="523" w:type="pct"/>
            <w:vAlign w:val="center"/>
          </w:tcPr>
          <w:p w:rsidR="0044465B" w:rsidRPr="00001278" w:rsidRDefault="0044465B" w:rsidP="009D5666">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≤0.0</w:t>
            </w:r>
            <w:r w:rsidR="009D5666" w:rsidRPr="00001278">
              <w:rPr>
                <w:rFonts w:ascii="Times New Roman" w:hAnsi="Times New Roman"/>
                <w:sz w:val="21"/>
                <w:szCs w:val="21"/>
                <w:lang w:eastAsia="zh-CN"/>
              </w:rPr>
              <w:t>05</w:t>
            </w:r>
          </w:p>
        </w:tc>
      </w:tr>
      <w:tr w:rsidR="000B7463" w:rsidRPr="00001278" w:rsidTr="000B7463">
        <w:trPr>
          <w:trHeight w:val="425"/>
          <w:jc w:val="center"/>
        </w:trPr>
        <w:tc>
          <w:tcPr>
            <w:tcW w:w="486"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524"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汞</w:t>
            </w:r>
          </w:p>
        </w:tc>
        <w:tc>
          <w:tcPr>
            <w:tcW w:w="486"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铜</w:t>
            </w:r>
          </w:p>
        </w:tc>
        <w:tc>
          <w:tcPr>
            <w:tcW w:w="832" w:type="pct"/>
            <w:tcBorders>
              <w:right w:val="single" w:sz="4" w:space="0" w:color="auto"/>
            </w:tcBorders>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锌</w:t>
            </w:r>
          </w:p>
        </w:tc>
        <w:tc>
          <w:tcPr>
            <w:tcW w:w="422" w:type="pct"/>
            <w:tcBorders>
              <w:left w:val="single" w:sz="4" w:space="0" w:color="auto"/>
            </w:tcBorders>
            <w:vAlign w:val="center"/>
          </w:tcPr>
          <w:p w:rsidR="000B7463" w:rsidRPr="00001278" w:rsidRDefault="000B7463" w:rsidP="00140D97">
            <w:pPr>
              <w:spacing w:after="0" w:line="280" w:lineRule="exact"/>
              <w:ind w:leftChars="-50" w:left="-110" w:rightChars="-50" w:right="-110"/>
              <w:jc w:val="center"/>
              <w:rPr>
                <w:rFonts w:ascii="Times New Roman" w:hAnsi="Times New Roman"/>
                <w:sz w:val="21"/>
                <w:szCs w:val="21"/>
              </w:rPr>
            </w:pPr>
            <w:r w:rsidRPr="00001278">
              <w:rPr>
                <w:rFonts w:ascii="Times New Roman" w:hAnsi="Times New Roman"/>
                <w:sz w:val="21"/>
                <w:szCs w:val="21"/>
              </w:rPr>
              <w:t>总氮</w:t>
            </w:r>
          </w:p>
        </w:tc>
        <w:tc>
          <w:tcPr>
            <w:tcW w:w="486"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氟化物</w:t>
            </w:r>
          </w:p>
        </w:tc>
        <w:tc>
          <w:tcPr>
            <w:tcW w:w="793"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硒</w:t>
            </w:r>
          </w:p>
        </w:tc>
        <w:tc>
          <w:tcPr>
            <w:tcW w:w="448" w:type="pct"/>
            <w:vAlign w:val="center"/>
          </w:tcPr>
          <w:p w:rsidR="000B7463" w:rsidRPr="00001278" w:rsidRDefault="000B7463" w:rsidP="00444242">
            <w:pPr>
              <w:spacing w:after="0" w:line="280" w:lineRule="exact"/>
              <w:ind w:leftChars="-50" w:left="-110" w:rightChars="-50" w:right="-110"/>
              <w:jc w:val="center"/>
              <w:rPr>
                <w:rFonts w:ascii="Times New Roman" w:hAnsi="Times New Roman"/>
                <w:sz w:val="21"/>
                <w:szCs w:val="21"/>
              </w:rPr>
            </w:pPr>
            <w:r w:rsidRPr="00001278">
              <w:rPr>
                <w:rFonts w:ascii="Times New Roman" w:hAnsi="Times New Roman"/>
                <w:sz w:val="21"/>
                <w:szCs w:val="21"/>
              </w:rPr>
              <w:t>砷</w:t>
            </w:r>
          </w:p>
        </w:tc>
        <w:tc>
          <w:tcPr>
            <w:tcW w:w="523"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镉</w:t>
            </w:r>
          </w:p>
        </w:tc>
      </w:tr>
      <w:tr w:rsidR="000B7463" w:rsidRPr="00001278" w:rsidTr="000B7463">
        <w:trPr>
          <w:trHeight w:val="425"/>
          <w:jc w:val="center"/>
        </w:trPr>
        <w:tc>
          <w:tcPr>
            <w:tcW w:w="486"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标准值</w:t>
            </w:r>
          </w:p>
        </w:tc>
        <w:tc>
          <w:tcPr>
            <w:tcW w:w="524"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≤0.00</w:t>
            </w:r>
            <w:r w:rsidRPr="00001278">
              <w:rPr>
                <w:rFonts w:ascii="Times New Roman" w:hAnsi="Times New Roman"/>
                <w:sz w:val="21"/>
                <w:szCs w:val="21"/>
                <w:lang w:eastAsia="zh-CN"/>
              </w:rPr>
              <w:t>0</w:t>
            </w:r>
            <w:r w:rsidRPr="00001278">
              <w:rPr>
                <w:rFonts w:ascii="Times New Roman" w:hAnsi="Times New Roman"/>
                <w:sz w:val="21"/>
                <w:szCs w:val="21"/>
              </w:rPr>
              <w:t>1</w:t>
            </w:r>
          </w:p>
        </w:tc>
        <w:tc>
          <w:tcPr>
            <w:tcW w:w="486"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≤1.0</w:t>
            </w:r>
          </w:p>
        </w:tc>
        <w:tc>
          <w:tcPr>
            <w:tcW w:w="832" w:type="pct"/>
            <w:tcBorders>
              <w:right w:val="single" w:sz="4" w:space="0" w:color="auto"/>
            </w:tcBorders>
            <w:vAlign w:val="center"/>
          </w:tcPr>
          <w:p w:rsidR="000B7463" w:rsidRPr="00001278" w:rsidRDefault="000B7463" w:rsidP="009D5666">
            <w:pPr>
              <w:spacing w:after="0" w:line="280" w:lineRule="exact"/>
              <w:jc w:val="center"/>
              <w:rPr>
                <w:rFonts w:ascii="Times New Roman" w:hAnsi="Times New Roman"/>
                <w:sz w:val="21"/>
                <w:szCs w:val="21"/>
              </w:rPr>
            </w:pPr>
            <w:r w:rsidRPr="00001278">
              <w:rPr>
                <w:rFonts w:ascii="Times New Roman" w:hAnsi="Times New Roman"/>
                <w:sz w:val="21"/>
                <w:szCs w:val="21"/>
              </w:rPr>
              <w:t>≤</w:t>
            </w:r>
            <w:r w:rsidRPr="00001278">
              <w:rPr>
                <w:rFonts w:ascii="Times New Roman" w:hAnsi="Times New Roman"/>
                <w:sz w:val="21"/>
                <w:szCs w:val="21"/>
                <w:lang w:eastAsia="zh-CN"/>
              </w:rPr>
              <w:t>1</w:t>
            </w:r>
            <w:r w:rsidRPr="00001278">
              <w:rPr>
                <w:rFonts w:ascii="Times New Roman" w:hAnsi="Times New Roman"/>
                <w:sz w:val="21"/>
                <w:szCs w:val="21"/>
              </w:rPr>
              <w:t>.0</w:t>
            </w:r>
          </w:p>
        </w:tc>
        <w:tc>
          <w:tcPr>
            <w:tcW w:w="422" w:type="pct"/>
            <w:tcBorders>
              <w:left w:val="single" w:sz="4" w:space="0" w:color="auto"/>
            </w:tcBorders>
            <w:vAlign w:val="center"/>
          </w:tcPr>
          <w:p w:rsidR="000B7463" w:rsidRPr="00001278" w:rsidRDefault="000B7463" w:rsidP="00140D97">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≤1.</w:t>
            </w:r>
            <w:r w:rsidRPr="00001278">
              <w:rPr>
                <w:rFonts w:ascii="Times New Roman" w:hAnsi="Times New Roman"/>
                <w:sz w:val="21"/>
                <w:szCs w:val="21"/>
                <w:lang w:eastAsia="zh-CN"/>
              </w:rPr>
              <w:t>0</w:t>
            </w:r>
          </w:p>
        </w:tc>
        <w:tc>
          <w:tcPr>
            <w:tcW w:w="486" w:type="pct"/>
            <w:vAlign w:val="center"/>
          </w:tcPr>
          <w:p w:rsidR="000B7463" w:rsidRPr="00001278" w:rsidRDefault="000B7463" w:rsidP="009D5666">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≤1.</w:t>
            </w:r>
            <w:r w:rsidRPr="00001278">
              <w:rPr>
                <w:rFonts w:ascii="Times New Roman" w:hAnsi="Times New Roman"/>
                <w:sz w:val="21"/>
                <w:szCs w:val="21"/>
                <w:lang w:eastAsia="zh-CN"/>
              </w:rPr>
              <w:t>0</w:t>
            </w:r>
          </w:p>
        </w:tc>
        <w:tc>
          <w:tcPr>
            <w:tcW w:w="793" w:type="pct"/>
            <w:vAlign w:val="center"/>
          </w:tcPr>
          <w:p w:rsidR="000B7463" w:rsidRPr="00001278" w:rsidRDefault="000B7463" w:rsidP="009D5666">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≤0.0</w:t>
            </w:r>
            <w:r w:rsidRPr="00001278">
              <w:rPr>
                <w:rFonts w:ascii="Times New Roman" w:hAnsi="Times New Roman"/>
                <w:sz w:val="21"/>
                <w:szCs w:val="21"/>
                <w:lang w:eastAsia="zh-CN"/>
              </w:rPr>
              <w:t>1</w:t>
            </w:r>
          </w:p>
        </w:tc>
        <w:tc>
          <w:tcPr>
            <w:tcW w:w="448" w:type="pct"/>
            <w:vAlign w:val="center"/>
          </w:tcPr>
          <w:p w:rsidR="000B7463" w:rsidRPr="00001278" w:rsidRDefault="000B7463" w:rsidP="009D5666">
            <w:pPr>
              <w:spacing w:after="0" w:line="280" w:lineRule="exac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rPr>
              <w:t>≤0.</w:t>
            </w:r>
            <w:r w:rsidRPr="00001278">
              <w:rPr>
                <w:rFonts w:ascii="Times New Roman" w:hAnsi="Times New Roman"/>
                <w:sz w:val="21"/>
                <w:szCs w:val="21"/>
                <w:lang w:eastAsia="zh-CN"/>
              </w:rPr>
              <w:t>05</w:t>
            </w:r>
          </w:p>
        </w:tc>
        <w:tc>
          <w:tcPr>
            <w:tcW w:w="523"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≤0.005</w:t>
            </w:r>
          </w:p>
        </w:tc>
      </w:tr>
      <w:tr w:rsidR="000B7463" w:rsidRPr="00001278" w:rsidTr="000B7463">
        <w:trPr>
          <w:trHeight w:val="425"/>
          <w:jc w:val="center"/>
        </w:trPr>
        <w:tc>
          <w:tcPr>
            <w:tcW w:w="486"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524"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六价铬</w:t>
            </w:r>
          </w:p>
        </w:tc>
        <w:tc>
          <w:tcPr>
            <w:tcW w:w="486"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氰化物</w:t>
            </w:r>
          </w:p>
        </w:tc>
        <w:tc>
          <w:tcPr>
            <w:tcW w:w="832" w:type="pct"/>
            <w:tcBorders>
              <w:right w:val="single" w:sz="4" w:space="0" w:color="auto"/>
            </w:tcBorders>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阴离子表面活性剂</w:t>
            </w:r>
          </w:p>
        </w:tc>
        <w:tc>
          <w:tcPr>
            <w:tcW w:w="422" w:type="pct"/>
            <w:tcBorders>
              <w:left w:val="single" w:sz="4" w:space="0" w:color="auto"/>
            </w:tcBorders>
            <w:vAlign w:val="center"/>
          </w:tcPr>
          <w:p w:rsidR="000B7463" w:rsidRPr="00001278" w:rsidRDefault="000B7463" w:rsidP="00140D97">
            <w:pPr>
              <w:spacing w:after="0" w:line="280" w:lineRule="exact"/>
              <w:jc w:val="center"/>
              <w:rPr>
                <w:rFonts w:ascii="Times New Roman" w:hAnsi="Times New Roman"/>
                <w:sz w:val="21"/>
                <w:szCs w:val="21"/>
              </w:rPr>
            </w:pPr>
            <w:r w:rsidRPr="00001278">
              <w:rPr>
                <w:rFonts w:ascii="Times New Roman" w:hAnsi="Times New Roman"/>
                <w:sz w:val="21"/>
                <w:szCs w:val="21"/>
              </w:rPr>
              <w:t>总磷</w:t>
            </w:r>
          </w:p>
        </w:tc>
        <w:tc>
          <w:tcPr>
            <w:tcW w:w="486" w:type="pct"/>
            <w:vAlign w:val="center"/>
          </w:tcPr>
          <w:p w:rsidR="000B7463" w:rsidRPr="00001278" w:rsidRDefault="000B7463" w:rsidP="00444242">
            <w:pPr>
              <w:spacing w:after="0" w:line="280" w:lineRule="exact"/>
              <w:ind w:leftChars="-50" w:left="-110" w:rightChars="-50" w:right="-110"/>
              <w:jc w:val="center"/>
              <w:rPr>
                <w:rFonts w:ascii="Times New Roman" w:hAnsi="Times New Roman"/>
                <w:sz w:val="21"/>
                <w:szCs w:val="21"/>
              </w:rPr>
            </w:pPr>
            <w:r w:rsidRPr="00001278">
              <w:rPr>
                <w:rFonts w:ascii="Times New Roman" w:hAnsi="Times New Roman"/>
                <w:sz w:val="21"/>
                <w:szCs w:val="21"/>
              </w:rPr>
              <w:t>硫化物</w:t>
            </w:r>
          </w:p>
        </w:tc>
        <w:tc>
          <w:tcPr>
            <w:tcW w:w="793"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粪大肠菌群</w:t>
            </w:r>
          </w:p>
        </w:tc>
        <w:tc>
          <w:tcPr>
            <w:tcW w:w="448"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铅</w:t>
            </w:r>
          </w:p>
        </w:tc>
        <w:tc>
          <w:tcPr>
            <w:tcW w:w="523"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COD</w:t>
            </w:r>
          </w:p>
        </w:tc>
      </w:tr>
      <w:tr w:rsidR="000B7463" w:rsidRPr="00001278" w:rsidTr="000B7463">
        <w:trPr>
          <w:trHeight w:val="425"/>
          <w:jc w:val="center"/>
        </w:trPr>
        <w:tc>
          <w:tcPr>
            <w:tcW w:w="486"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标准值</w:t>
            </w:r>
          </w:p>
        </w:tc>
        <w:tc>
          <w:tcPr>
            <w:tcW w:w="524"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≤0.05</w:t>
            </w:r>
          </w:p>
        </w:tc>
        <w:tc>
          <w:tcPr>
            <w:tcW w:w="486"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≤0.2</w:t>
            </w:r>
          </w:p>
        </w:tc>
        <w:tc>
          <w:tcPr>
            <w:tcW w:w="832" w:type="pct"/>
            <w:tcBorders>
              <w:right w:val="single" w:sz="4" w:space="0" w:color="auto"/>
            </w:tcBorders>
            <w:vAlign w:val="center"/>
          </w:tcPr>
          <w:p w:rsidR="000B7463" w:rsidRPr="00001278" w:rsidRDefault="000B7463" w:rsidP="009D5666">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≤0</w:t>
            </w:r>
            <w:r w:rsidRPr="00001278">
              <w:rPr>
                <w:rFonts w:ascii="Times New Roman" w:hAnsi="Times New Roman"/>
                <w:sz w:val="21"/>
                <w:szCs w:val="21"/>
                <w:lang w:eastAsia="zh-CN"/>
              </w:rPr>
              <w:t>.2</w:t>
            </w:r>
          </w:p>
        </w:tc>
        <w:tc>
          <w:tcPr>
            <w:tcW w:w="422" w:type="pct"/>
            <w:tcBorders>
              <w:left w:val="single" w:sz="4" w:space="0" w:color="auto"/>
            </w:tcBorders>
            <w:vAlign w:val="center"/>
          </w:tcPr>
          <w:p w:rsidR="000B7463" w:rsidRPr="00001278" w:rsidRDefault="000B7463" w:rsidP="00140D97">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≤0.</w:t>
            </w:r>
            <w:r w:rsidRPr="00001278">
              <w:rPr>
                <w:rFonts w:ascii="Times New Roman" w:hAnsi="Times New Roman"/>
                <w:sz w:val="21"/>
                <w:szCs w:val="21"/>
                <w:lang w:eastAsia="zh-CN"/>
              </w:rPr>
              <w:t>2</w:t>
            </w:r>
          </w:p>
        </w:tc>
        <w:tc>
          <w:tcPr>
            <w:tcW w:w="486" w:type="pct"/>
            <w:vAlign w:val="center"/>
          </w:tcPr>
          <w:p w:rsidR="000B7463" w:rsidRPr="00001278" w:rsidRDefault="000B7463" w:rsidP="009D5666">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≤0.</w:t>
            </w:r>
            <w:r w:rsidRPr="00001278">
              <w:rPr>
                <w:rFonts w:ascii="Times New Roman" w:hAnsi="Times New Roman"/>
                <w:sz w:val="21"/>
                <w:szCs w:val="21"/>
                <w:lang w:eastAsia="zh-CN"/>
              </w:rPr>
              <w:t>2</w:t>
            </w:r>
          </w:p>
        </w:tc>
        <w:tc>
          <w:tcPr>
            <w:tcW w:w="793" w:type="pct"/>
            <w:vAlign w:val="center"/>
          </w:tcPr>
          <w:p w:rsidR="000B7463" w:rsidRPr="00001278" w:rsidRDefault="000B7463" w:rsidP="009D5666">
            <w:pPr>
              <w:spacing w:after="0" w:line="280" w:lineRule="exact"/>
              <w:jc w:val="center"/>
              <w:rPr>
                <w:rFonts w:ascii="Times New Roman" w:hAnsi="Times New Roman"/>
                <w:sz w:val="21"/>
                <w:szCs w:val="21"/>
              </w:rPr>
            </w:pPr>
            <w:r w:rsidRPr="00001278">
              <w:rPr>
                <w:rFonts w:ascii="Times New Roman" w:hAnsi="Times New Roman"/>
                <w:sz w:val="21"/>
                <w:szCs w:val="21"/>
              </w:rPr>
              <w:t>≤</w:t>
            </w:r>
            <w:r w:rsidRPr="00001278">
              <w:rPr>
                <w:rFonts w:ascii="Times New Roman" w:hAnsi="Times New Roman"/>
                <w:sz w:val="21"/>
                <w:szCs w:val="21"/>
                <w:lang w:eastAsia="zh-CN"/>
              </w:rPr>
              <w:t>1</w:t>
            </w:r>
            <w:r w:rsidRPr="00001278">
              <w:rPr>
                <w:rFonts w:ascii="Times New Roman" w:hAnsi="Times New Roman"/>
                <w:sz w:val="21"/>
                <w:szCs w:val="21"/>
              </w:rPr>
              <w:t>0000</w:t>
            </w:r>
            <w:r w:rsidRPr="00001278">
              <w:rPr>
                <w:rFonts w:ascii="Times New Roman" w:hAnsi="Times New Roman"/>
                <w:sz w:val="21"/>
                <w:szCs w:val="21"/>
              </w:rPr>
              <w:t>（个</w:t>
            </w:r>
            <w:r w:rsidRPr="00001278">
              <w:rPr>
                <w:rFonts w:ascii="Times New Roman" w:hAnsi="Times New Roman"/>
                <w:sz w:val="21"/>
                <w:szCs w:val="21"/>
              </w:rPr>
              <w:t>/L</w:t>
            </w:r>
            <w:r w:rsidRPr="00001278">
              <w:rPr>
                <w:rFonts w:ascii="Times New Roman" w:hAnsi="Times New Roman"/>
                <w:sz w:val="21"/>
                <w:szCs w:val="21"/>
              </w:rPr>
              <w:t>）</w:t>
            </w:r>
          </w:p>
        </w:tc>
        <w:tc>
          <w:tcPr>
            <w:tcW w:w="448"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rPr>
              <w:t>≤0.05</w:t>
            </w:r>
          </w:p>
        </w:tc>
        <w:tc>
          <w:tcPr>
            <w:tcW w:w="523" w:type="pct"/>
            <w:vAlign w:val="center"/>
          </w:tcPr>
          <w:p w:rsidR="000B7463" w:rsidRPr="00001278" w:rsidRDefault="000B7463" w:rsidP="00444242">
            <w:pPr>
              <w:spacing w:after="0" w:line="280" w:lineRule="exact"/>
              <w:jc w:val="center"/>
              <w:rPr>
                <w:rFonts w:ascii="Times New Roman" w:hAnsi="Times New Roman"/>
                <w:sz w:val="21"/>
                <w:szCs w:val="21"/>
              </w:rPr>
            </w:pPr>
            <w:r w:rsidRPr="00001278">
              <w:rPr>
                <w:rFonts w:ascii="Times New Roman" w:hAnsi="Times New Roman"/>
                <w:sz w:val="21"/>
                <w:szCs w:val="21"/>
                <w:lang w:eastAsia="zh-CN"/>
              </w:rPr>
              <w:t>2</w:t>
            </w:r>
            <w:r w:rsidRPr="00001278">
              <w:rPr>
                <w:rFonts w:ascii="Times New Roman" w:hAnsi="Times New Roman"/>
                <w:sz w:val="21"/>
                <w:szCs w:val="21"/>
              </w:rPr>
              <w:t>0</w:t>
            </w:r>
          </w:p>
        </w:tc>
      </w:tr>
    </w:tbl>
    <w:p w:rsidR="00CF1479" w:rsidRPr="00001278" w:rsidRDefault="00CF1479" w:rsidP="00776BA7">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3</w:t>
      </w:r>
      <w:r w:rsidRPr="00001278">
        <w:rPr>
          <w:rFonts w:ascii="Times New Roman" w:hAnsi="Times New Roman" w:cs="Times New Roman"/>
          <w:sz w:val="24"/>
        </w:rPr>
        <w:t>）地下水：</w:t>
      </w:r>
      <w:r w:rsidR="00E52383" w:rsidRPr="00001278">
        <w:rPr>
          <w:rFonts w:ascii="Times New Roman" w:hAnsi="Times New Roman" w:cs="Times New Roman"/>
          <w:sz w:val="24"/>
        </w:rPr>
        <w:t>厂址周边地下水环境</w:t>
      </w:r>
      <w:r w:rsidRPr="00001278">
        <w:rPr>
          <w:rFonts w:ascii="Times New Roman" w:hAnsi="Times New Roman" w:cs="Times New Roman"/>
          <w:sz w:val="24"/>
        </w:rPr>
        <w:t>执行《地下水质量标准》（</w:t>
      </w:r>
      <w:r w:rsidRPr="00001278">
        <w:rPr>
          <w:rFonts w:ascii="Times New Roman" w:hAnsi="Times New Roman" w:cs="Times New Roman"/>
          <w:sz w:val="24"/>
        </w:rPr>
        <w:t>GB/T14848</w:t>
      </w:r>
      <w:r w:rsidRPr="00001278">
        <w:rPr>
          <w:rFonts w:ascii="Times New Roman" w:hAnsi="Times New Roman" w:cs="Times New Roman"/>
          <w:sz w:val="24"/>
        </w:rPr>
        <w:t>－</w:t>
      </w:r>
      <w:r w:rsidR="00671419" w:rsidRPr="00001278">
        <w:rPr>
          <w:rFonts w:ascii="Times New Roman" w:hAnsi="Times New Roman" w:cs="Times New Roman"/>
          <w:sz w:val="24"/>
        </w:rPr>
        <w:t>2017</w:t>
      </w:r>
      <w:r w:rsidRPr="00001278">
        <w:rPr>
          <w:rFonts w:ascii="Times New Roman" w:hAnsi="Times New Roman" w:cs="Times New Roman"/>
          <w:sz w:val="24"/>
        </w:rPr>
        <w:t>）</w:t>
      </w:r>
      <w:r w:rsidRPr="00001278">
        <w:rPr>
          <w:rFonts w:ascii="Times New Roman" w:hAnsi="Times New Roman" w:cs="Times New Roman"/>
          <w:sz w:val="24"/>
        </w:rPr>
        <w:t>Ⅲ</w:t>
      </w:r>
      <w:r w:rsidR="006A1159" w:rsidRPr="00001278">
        <w:rPr>
          <w:rFonts w:ascii="Times New Roman" w:hAnsi="Times New Roman" w:cs="Times New Roman"/>
          <w:sz w:val="24"/>
        </w:rPr>
        <w:t>类标准</w:t>
      </w:r>
      <w:r w:rsidRPr="00001278">
        <w:rPr>
          <w:rFonts w:ascii="Times New Roman" w:hAnsi="Times New Roman" w:cs="Times New Roman"/>
          <w:sz w:val="24"/>
        </w:rPr>
        <w:t>。</w:t>
      </w:r>
    </w:p>
    <w:p w:rsidR="00782007" w:rsidRPr="00001278" w:rsidRDefault="00782007" w:rsidP="00776BA7">
      <w:pPr>
        <w:spacing w:after="0" w:line="360" w:lineRule="auto"/>
        <w:jc w:val="center"/>
        <w:rPr>
          <w:rFonts w:ascii="Times New Roman" w:hAnsi="Times New Roman"/>
          <w:b/>
          <w:sz w:val="21"/>
          <w:szCs w:val="21"/>
          <w:lang w:eastAsia="zh-CN"/>
        </w:rPr>
      </w:pPr>
      <w:r w:rsidRPr="00001278">
        <w:rPr>
          <w:rFonts w:ascii="Times New Roman" w:hAnsi="Times New Roman"/>
          <w:b/>
          <w:sz w:val="21"/>
          <w:szCs w:val="21"/>
          <w:lang w:eastAsia="zh-CN"/>
        </w:rPr>
        <w:lastRenderedPageBreak/>
        <w:t>表</w:t>
      </w:r>
      <w:r w:rsidR="00483E99" w:rsidRPr="00001278">
        <w:rPr>
          <w:rFonts w:ascii="Times New Roman" w:hAnsi="Times New Roman"/>
          <w:b/>
          <w:sz w:val="21"/>
          <w:szCs w:val="21"/>
          <w:lang w:eastAsia="zh-CN"/>
        </w:rPr>
        <w:t>2.</w:t>
      </w:r>
      <w:r w:rsidR="00CA420E" w:rsidRPr="00001278">
        <w:rPr>
          <w:rFonts w:ascii="Times New Roman" w:hAnsi="Times New Roman"/>
          <w:b/>
          <w:sz w:val="21"/>
          <w:szCs w:val="21"/>
          <w:lang w:eastAsia="zh-CN"/>
        </w:rPr>
        <w:t>4</w:t>
      </w:r>
      <w:r w:rsidRPr="00001278">
        <w:rPr>
          <w:rFonts w:ascii="Times New Roman" w:hAnsi="Times New Roman"/>
          <w:b/>
          <w:sz w:val="21"/>
          <w:szCs w:val="21"/>
          <w:lang w:eastAsia="zh-CN"/>
        </w:rPr>
        <w:t>-</w:t>
      </w:r>
      <w:r w:rsidR="00CA420E" w:rsidRPr="00001278">
        <w:rPr>
          <w:rFonts w:ascii="Times New Roman" w:hAnsi="Times New Roman"/>
          <w:b/>
          <w:sz w:val="21"/>
          <w:szCs w:val="21"/>
          <w:lang w:eastAsia="zh-CN"/>
        </w:rPr>
        <w:t>4</w:t>
      </w:r>
      <w:r w:rsidRPr="00001278">
        <w:rPr>
          <w:rFonts w:ascii="Times New Roman" w:hAnsi="Times New Roman"/>
          <w:b/>
          <w:sz w:val="21"/>
          <w:szCs w:val="21"/>
          <w:lang w:eastAsia="zh-CN"/>
        </w:rPr>
        <w:t xml:space="preserve">   </w:t>
      </w:r>
      <w:r w:rsidR="005B180B"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地下水质量标准</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单位：</w:t>
      </w:r>
      <w:r w:rsidRPr="00001278">
        <w:rPr>
          <w:rFonts w:ascii="Times New Roman" w:hAnsi="Times New Roman"/>
          <w:b/>
          <w:sz w:val="21"/>
          <w:szCs w:val="21"/>
          <w:lang w:eastAsia="zh-CN"/>
        </w:rPr>
        <w:t>mg/L</w:t>
      </w:r>
      <w:r w:rsidRPr="00001278">
        <w:rPr>
          <w:rFonts w:ascii="Times New Roman" w:hAnsi="Times New Roman"/>
          <w:b/>
          <w:sz w:val="21"/>
          <w:szCs w:val="21"/>
          <w:lang w:eastAsia="zh-CN"/>
        </w:rPr>
        <w:t>（除</w:t>
      </w:r>
      <w:r w:rsidRPr="00001278">
        <w:rPr>
          <w:rFonts w:ascii="Times New Roman" w:hAnsi="Times New Roman"/>
          <w:b/>
          <w:sz w:val="21"/>
          <w:szCs w:val="21"/>
          <w:lang w:eastAsia="zh-CN"/>
        </w:rPr>
        <w:t>pH</w:t>
      </w:r>
      <w:r w:rsidRPr="00001278">
        <w:rPr>
          <w:rFonts w:ascii="Times New Roman" w:hAnsi="Times New Roman"/>
          <w:b/>
          <w:sz w:val="21"/>
          <w:szCs w:val="21"/>
          <w:lang w:eastAsia="zh-CN"/>
        </w:rPr>
        <w:t>外）</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tblPr>
      <w:tblGrid>
        <w:gridCol w:w="508"/>
        <w:gridCol w:w="1183"/>
        <w:gridCol w:w="741"/>
        <w:gridCol w:w="1493"/>
        <w:gridCol w:w="1493"/>
        <w:gridCol w:w="982"/>
        <w:gridCol w:w="735"/>
        <w:gridCol w:w="1219"/>
        <w:gridCol w:w="703"/>
      </w:tblGrid>
      <w:tr w:rsidR="007E0DDE" w:rsidRPr="00001278" w:rsidTr="00444242">
        <w:trPr>
          <w:jc w:val="center"/>
        </w:trPr>
        <w:tc>
          <w:tcPr>
            <w:tcW w:w="281"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项目</w:t>
            </w:r>
          </w:p>
        </w:tc>
        <w:tc>
          <w:tcPr>
            <w:tcW w:w="653"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pH</w:t>
            </w:r>
          </w:p>
        </w:tc>
        <w:tc>
          <w:tcPr>
            <w:tcW w:w="409"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总硬度</w:t>
            </w:r>
          </w:p>
        </w:tc>
        <w:tc>
          <w:tcPr>
            <w:tcW w:w="824"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溶解性</w:t>
            </w:r>
          </w:p>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总固体</w:t>
            </w:r>
          </w:p>
        </w:tc>
        <w:tc>
          <w:tcPr>
            <w:tcW w:w="824"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硫酸盐</w:t>
            </w:r>
          </w:p>
        </w:tc>
        <w:tc>
          <w:tcPr>
            <w:tcW w:w="542"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氯化物</w:t>
            </w:r>
          </w:p>
        </w:tc>
        <w:tc>
          <w:tcPr>
            <w:tcW w:w="406" w:type="pct"/>
            <w:vAlign w:val="center"/>
          </w:tcPr>
          <w:p w:rsidR="007E0DDE" w:rsidRPr="00001278" w:rsidRDefault="007E0DDE" w:rsidP="00DC243F">
            <w:pPr>
              <w:spacing w:after="0" w:line="240" w:lineRule="exact"/>
              <w:ind w:hanging="1"/>
              <w:jc w:val="center"/>
              <w:rPr>
                <w:rFonts w:ascii="Times New Roman" w:hAnsi="Times New Roman"/>
                <w:sz w:val="21"/>
                <w:szCs w:val="21"/>
              </w:rPr>
            </w:pPr>
            <w:r w:rsidRPr="00001278">
              <w:rPr>
                <w:rFonts w:ascii="Times New Roman" w:hAnsi="Times New Roman"/>
                <w:sz w:val="21"/>
                <w:szCs w:val="21"/>
              </w:rPr>
              <w:t>铁</w:t>
            </w:r>
          </w:p>
        </w:tc>
        <w:tc>
          <w:tcPr>
            <w:tcW w:w="673" w:type="pct"/>
            <w:vAlign w:val="center"/>
          </w:tcPr>
          <w:p w:rsidR="007E0DDE" w:rsidRPr="00001278" w:rsidRDefault="007E0DDE" w:rsidP="00DC243F">
            <w:pPr>
              <w:spacing w:after="0" w:line="240" w:lineRule="exact"/>
              <w:ind w:hanging="9"/>
              <w:jc w:val="center"/>
              <w:rPr>
                <w:rFonts w:ascii="Times New Roman" w:hAnsi="Times New Roman"/>
                <w:sz w:val="21"/>
                <w:szCs w:val="21"/>
              </w:rPr>
            </w:pPr>
            <w:r w:rsidRPr="00001278">
              <w:rPr>
                <w:rFonts w:ascii="Times New Roman" w:hAnsi="Times New Roman"/>
                <w:sz w:val="21"/>
                <w:szCs w:val="21"/>
              </w:rPr>
              <w:t>锰</w:t>
            </w:r>
          </w:p>
        </w:tc>
        <w:tc>
          <w:tcPr>
            <w:tcW w:w="388" w:type="pct"/>
            <w:vAlign w:val="center"/>
          </w:tcPr>
          <w:p w:rsidR="007E0DDE" w:rsidRPr="00001278" w:rsidRDefault="007E0DDE" w:rsidP="00DC243F">
            <w:pPr>
              <w:spacing w:after="0" w:line="240" w:lineRule="exact"/>
              <w:ind w:firstLine="7"/>
              <w:jc w:val="center"/>
              <w:rPr>
                <w:rFonts w:ascii="Times New Roman" w:hAnsi="Times New Roman"/>
                <w:sz w:val="21"/>
                <w:szCs w:val="21"/>
              </w:rPr>
            </w:pPr>
            <w:r w:rsidRPr="00001278">
              <w:rPr>
                <w:rFonts w:ascii="Times New Roman" w:hAnsi="Times New Roman"/>
                <w:sz w:val="21"/>
                <w:szCs w:val="21"/>
              </w:rPr>
              <w:t>氨氮</w:t>
            </w:r>
          </w:p>
        </w:tc>
      </w:tr>
      <w:tr w:rsidR="007E0DDE" w:rsidRPr="00001278" w:rsidTr="00444242">
        <w:trPr>
          <w:jc w:val="center"/>
        </w:trPr>
        <w:tc>
          <w:tcPr>
            <w:tcW w:w="281"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标准</w:t>
            </w:r>
          </w:p>
        </w:tc>
        <w:tc>
          <w:tcPr>
            <w:tcW w:w="653"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6.5≤pH≤8.5</w:t>
            </w:r>
          </w:p>
        </w:tc>
        <w:tc>
          <w:tcPr>
            <w:tcW w:w="409"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≤450</w:t>
            </w:r>
          </w:p>
        </w:tc>
        <w:tc>
          <w:tcPr>
            <w:tcW w:w="824"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≤1000</w:t>
            </w:r>
          </w:p>
        </w:tc>
        <w:tc>
          <w:tcPr>
            <w:tcW w:w="824"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≤250</w:t>
            </w:r>
          </w:p>
        </w:tc>
        <w:tc>
          <w:tcPr>
            <w:tcW w:w="542" w:type="pct"/>
            <w:vAlign w:val="center"/>
          </w:tcPr>
          <w:p w:rsidR="007E0DDE" w:rsidRPr="00001278" w:rsidRDefault="007E0DDE" w:rsidP="00DC243F">
            <w:pPr>
              <w:spacing w:after="0" w:line="240" w:lineRule="exact"/>
              <w:jc w:val="center"/>
              <w:rPr>
                <w:rFonts w:ascii="Times New Roman" w:hAnsi="Times New Roman"/>
                <w:sz w:val="21"/>
                <w:szCs w:val="21"/>
              </w:rPr>
            </w:pPr>
            <w:r w:rsidRPr="00001278">
              <w:rPr>
                <w:rFonts w:ascii="Times New Roman" w:hAnsi="Times New Roman"/>
                <w:sz w:val="21"/>
                <w:szCs w:val="21"/>
              </w:rPr>
              <w:t>≤250</w:t>
            </w:r>
          </w:p>
        </w:tc>
        <w:tc>
          <w:tcPr>
            <w:tcW w:w="406" w:type="pct"/>
            <w:vAlign w:val="center"/>
          </w:tcPr>
          <w:p w:rsidR="007E0DDE" w:rsidRPr="00001278" w:rsidRDefault="007E0DDE" w:rsidP="00DC243F">
            <w:pPr>
              <w:spacing w:after="0" w:line="240" w:lineRule="exact"/>
              <w:ind w:hanging="1"/>
              <w:jc w:val="center"/>
              <w:rPr>
                <w:rFonts w:ascii="Times New Roman" w:hAnsi="Times New Roman"/>
                <w:sz w:val="21"/>
                <w:szCs w:val="21"/>
              </w:rPr>
            </w:pPr>
            <w:r w:rsidRPr="00001278">
              <w:rPr>
                <w:rFonts w:ascii="Times New Roman" w:hAnsi="Times New Roman"/>
                <w:sz w:val="21"/>
                <w:szCs w:val="21"/>
              </w:rPr>
              <w:t>≤0.3</w:t>
            </w:r>
          </w:p>
        </w:tc>
        <w:tc>
          <w:tcPr>
            <w:tcW w:w="673" w:type="pct"/>
            <w:vAlign w:val="center"/>
          </w:tcPr>
          <w:p w:rsidR="007E0DDE" w:rsidRPr="00001278" w:rsidRDefault="007E0DDE" w:rsidP="00DC243F">
            <w:pPr>
              <w:spacing w:after="0" w:line="240" w:lineRule="exact"/>
              <w:ind w:hanging="9"/>
              <w:jc w:val="center"/>
              <w:rPr>
                <w:rFonts w:ascii="Times New Roman" w:hAnsi="Times New Roman"/>
                <w:sz w:val="21"/>
                <w:szCs w:val="21"/>
              </w:rPr>
            </w:pPr>
            <w:r w:rsidRPr="00001278">
              <w:rPr>
                <w:rFonts w:ascii="Times New Roman" w:hAnsi="Times New Roman"/>
                <w:sz w:val="21"/>
                <w:szCs w:val="21"/>
              </w:rPr>
              <w:t>≤0.10</w:t>
            </w:r>
          </w:p>
        </w:tc>
        <w:tc>
          <w:tcPr>
            <w:tcW w:w="388" w:type="pct"/>
            <w:vAlign w:val="center"/>
          </w:tcPr>
          <w:p w:rsidR="007E0DDE" w:rsidRPr="00001278" w:rsidRDefault="007E0DDE" w:rsidP="00DC243F">
            <w:pPr>
              <w:spacing w:after="0" w:line="240" w:lineRule="exact"/>
              <w:ind w:firstLine="7"/>
              <w:jc w:val="center"/>
              <w:rPr>
                <w:rFonts w:ascii="Times New Roman" w:hAnsi="Times New Roman"/>
                <w:sz w:val="21"/>
                <w:szCs w:val="21"/>
              </w:rPr>
            </w:pPr>
            <w:r w:rsidRPr="00001278">
              <w:rPr>
                <w:rFonts w:ascii="Times New Roman" w:hAnsi="Times New Roman"/>
                <w:sz w:val="21"/>
                <w:szCs w:val="21"/>
              </w:rPr>
              <w:t>≤0.50</w:t>
            </w:r>
          </w:p>
        </w:tc>
      </w:tr>
      <w:tr w:rsidR="00486FF7" w:rsidRPr="00001278" w:rsidTr="00444242">
        <w:trPr>
          <w:jc w:val="center"/>
        </w:trPr>
        <w:tc>
          <w:tcPr>
            <w:tcW w:w="281"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项目</w:t>
            </w:r>
          </w:p>
        </w:tc>
        <w:tc>
          <w:tcPr>
            <w:tcW w:w="653"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挥发性</w:t>
            </w:r>
          </w:p>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酚类</w:t>
            </w:r>
          </w:p>
        </w:tc>
        <w:tc>
          <w:tcPr>
            <w:tcW w:w="409"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耗氧量</w:t>
            </w:r>
          </w:p>
        </w:tc>
        <w:tc>
          <w:tcPr>
            <w:tcW w:w="824"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钠</w:t>
            </w:r>
          </w:p>
        </w:tc>
        <w:tc>
          <w:tcPr>
            <w:tcW w:w="824"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氰化物</w:t>
            </w:r>
          </w:p>
        </w:tc>
        <w:tc>
          <w:tcPr>
            <w:tcW w:w="542"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氟化物</w:t>
            </w:r>
          </w:p>
        </w:tc>
        <w:tc>
          <w:tcPr>
            <w:tcW w:w="406" w:type="pct"/>
            <w:vAlign w:val="center"/>
          </w:tcPr>
          <w:p w:rsidR="00486FF7" w:rsidRPr="00001278" w:rsidRDefault="00486FF7" w:rsidP="00DC243F">
            <w:pPr>
              <w:spacing w:after="0" w:line="240" w:lineRule="exact"/>
              <w:ind w:firstLine="7"/>
              <w:jc w:val="center"/>
              <w:rPr>
                <w:rFonts w:ascii="Times New Roman" w:hAnsi="Times New Roman"/>
                <w:sz w:val="21"/>
                <w:szCs w:val="21"/>
              </w:rPr>
            </w:pPr>
            <w:r w:rsidRPr="00001278">
              <w:rPr>
                <w:rFonts w:ascii="Times New Roman" w:hAnsi="Times New Roman"/>
                <w:sz w:val="21"/>
                <w:szCs w:val="21"/>
              </w:rPr>
              <w:t>汞</w:t>
            </w:r>
          </w:p>
        </w:tc>
        <w:tc>
          <w:tcPr>
            <w:tcW w:w="673"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砷</w:t>
            </w:r>
          </w:p>
        </w:tc>
        <w:tc>
          <w:tcPr>
            <w:tcW w:w="388" w:type="pct"/>
            <w:vAlign w:val="center"/>
          </w:tcPr>
          <w:p w:rsidR="00486FF7" w:rsidRPr="00001278" w:rsidRDefault="00486FF7" w:rsidP="00DC243F">
            <w:pPr>
              <w:spacing w:after="0" w:line="240" w:lineRule="exact"/>
              <w:ind w:firstLine="7"/>
              <w:jc w:val="center"/>
              <w:rPr>
                <w:rFonts w:ascii="Times New Roman" w:hAnsi="Times New Roman"/>
                <w:sz w:val="21"/>
                <w:szCs w:val="21"/>
              </w:rPr>
            </w:pPr>
            <w:r w:rsidRPr="00001278">
              <w:rPr>
                <w:rFonts w:ascii="Times New Roman" w:hAnsi="Times New Roman"/>
                <w:sz w:val="21"/>
                <w:szCs w:val="21"/>
              </w:rPr>
              <w:t>镉</w:t>
            </w:r>
          </w:p>
        </w:tc>
      </w:tr>
      <w:tr w:rsidR="00486FF7" w:rsidRPr="00001278" w:rsidTr="00444242">
        <w:trPr>
          <w:jc w:val="center"/>
        </w:trPr>
        <w:tc>
          <w:tcPr>
            <w:tcW w:w="281"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标准</w:t>
            </w:r>
          </w:p>
        </w:tc>
        <w:tc>
          <w:tcPr>
            <w:tcW w:w="653"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≤0.002</w:t>
            </w:r>
          </w:p>
        </w:tc>
        <w:tc>
          <w:tcPr>
            <w:tcW w:w="409"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≤3.0</w:t>
            </w:r>
          </w:p>
        </w:tc>
        <w:tc>
          <w:tcPr>
            <w:tcW w:w="824"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≤200</w:t>
            </w:r>
          </w:p>
        </w:tc>
        <w:tc>
          <w:tcPr>
            <w:tcW w:w="824"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≤0.05</w:t>
            </w:r>
          </w:p>
        </w:tc>
        <w:tc>
          <w:tcPr>
            <w:tcW w:w="542"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≤1.0</w:t>
            </w:r>
          </w:p>
        </w:tc>
        <w:tc>
          <w:tcPr>
            <w:tcW w:w="406"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≤0.001</w:t>
            </w:r>
          </w:p>
        </w:tc>
        <w:tc>
          <w:tcPr>
            <w:tcW w:w="673"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≤0.01</w:t>
            </w:r>
          </w:p>
        </w:tc>
        <w:tc>
          <w:tcPr>
            <w:tcW w:w="388"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≤0.005</w:t>
            </w:r>
          </w:p>
        </w:tc>
      </w:tr>
      <w:tr w:rsidR="00486FF7" w:rsidRPr="00001278" w:rsidTr="00444242">
        <w:trPr>
          <w:jc w:val="center"/>
        </w:trPr>
        <w:tc>
          <w:tcPr>
            <w:tcW w:w="281"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项目</w:t>
            </w:r>
          </w:p>
        </w:tc>
        <w:tc>
          <w:tcPr>
            <w:tcW w:w="1062" w:type="pct"/>
            <w:gridSpan w:val="2"/>
            <w:tcBorders>
              <w:right w:val="single" w:sz="4" w:space="0" w:color="auto"/>
            </w:tcBorders>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菌落总数</w:t>
            </w:r>
          </w:p>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(CFU/mL)</w:t>
            </w:r>
          </w:p>
        </w:tc>
        <w:tc>
          <w:tcPr>
            <w:tcW w:w="1648" w:type="pct"/>
            <w:gridSpan w:val="2"/>
            <w:tcBorders>
              <w:left w:val="single" w:sz="4" w:space="0" w:color="auto"/>
            </w:tcBorders>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总大肠菌群</w:t>
            </w:r>
          </w:p>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(MPN/100ml</w:t>
            </w:r>
            <w:r w:rsidRPr="00001278">
              <w:rPr>
                <w:rFonts w:ascii="Times New Roman" w:hAnsi="Times New Roman"/>
                <w:sz w:val="21"/>
                <w:szCs w:val="21"/>
              </w:rPr>
              <w:t>或</w:t>
            </w:r>
            <w:r w:rsidRPr="00001278">
              <w:rPr>
                <w:rFonts w:ascii="Times New Roman" w:hAnsi="Times New Roman"/>
                <w:sz w:val="21"/>
                <w:szCs w:val="21"/>
              </w:rPr>
              <w:t>CFU/100mL)</w:t>
            </w:r>
          </w:p>
        </w:tc>
        <w:tc>
          <w:tcPr>
            <w:tcW w:w="542" w:type="pct"/>
            <w:tcBorders>
              <w:right w:val="single" w:sz="4" w:space="0" w:color="auto"/>
            </w:tcBorders>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亚硝酸盐</w:t>
            </w:r>
          </w:p>
        </w:tc>
        <w:tc>
          <w:tcPr>
            <w:tcW w:w="406" w:type="pct"/>
            <w:tcBorders>
              <w:left w:val="single" w:sz="4" w:space="0" w:color="auto"/>
              <w:right w:val="single" w:sz="4" w:space="0" w:color="auto"/>
            </w:tcBorders>
            <w:vAlign w:val="center"/>
          </w:tcPr>
          <w:p w:rsidR="00486FF7" w:rsidRPr="00001278" w:rsidRDefault="00486FF7" w:rsidP="00DC243F">
            <w:pPr>
              <w:spacing w:after="0" w:line="240" w:lineRule="exact"/>
              <w:ind w:firstLine="7"/>
              <w:jc w:val="center"/>
              <w:rPr>
                <w:rFonts w:ascii="Times New Roman" w:hAnsi="Times New Roman"/>
                <w:sz w:val="21"/>
                <w:szCs w:val="21"/>
              </w:rPr>
            </w:pPr>
            <w:r w:rsidRPr="00001278">
              <w:rPr>
                <w:rFonts w:ascii="Times New Roman" w:hAnsi="Times New Roman"/>
                <w:sz w:val="21"/>
                <w:szCs w:val="21"/>
              </w:rPr>
              <w:t>硝酸盐</w:t>
            </w:r>
          </w:p>
        </w:tc>
        <w:tc>
          <w:tcPr>
            <w:tcW w:w="673" w:type="pct"/>
            <w:tcBorders>
              <w:left w:val="single" w:sz="4" w:space="0" w:color="auto"/>
              <w:right w:val="single" w:sz="4" w:space="0" w:color="auto"/>
            </w:tcBorders>
            <w:vAlign w:val="center"/>
          </w:tcPr>
          <w:p w:rsidR="00486FF7" w:rsidRPr="00001278" w:rsidRDefault="00486FF7" w:rsidP="00DC243F">
            <w:pPr>
              <w:spacing w:after="0" w:line="240" w:lineRule="exact"/>
              <w:ind w:firstLine="7"/>
              <w:jc w:val="center"/>
              <w:rPr>
                <w:rFonts w:ascii="Times New Roman" w:hAnsi="Times New Roman"/>
                <w:sz w:val="21"/>
                <w:szCs w:val="21"/>
              </w:rPr>
            </w:pPr>
            <w:r w:rsidRPr="00001278">
              <w:rPr>
                <w:rFonts w:ascii="Times New Roman" w:hAnsi="Times New Roman"/>
                <w:sz w:val="21"/>
                <w:szCs w:val="21"/>
              </w:rPr>
              <w:t>铬（六价）</w:t>
            </w:r>
          </w:p>
        </w:tc>
        <w:tc>
          <w:tcPr>
            <w:tcW w:w="388" w:type="pct"/>
            <w:tcBorders>
              <w:left w:val="single" w:sz="4" w:space="0" w:color="auto"/>
            </w:tcBorders>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铅</w:t>
            </w:r>
          </w:p>
        </w:tc>
      </w:tr>
      <w:tr w:rsidR="00486FF7" w:rsidRPr="00001278" w:rsidTr="00444242">
        <w:trPr>
          <w:jc w:val="center"/>
        </w:trPr>
        <w:tc>
          <w:tcPr>
            <w:tcW w:w="281" w:type="pct"/>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标准</w:t>
            </w:r>
          </w:p>
        </w:tc>
        <w:tc>
          <w:tcPr>
            <w:tcW w:w="1062" w:type="pct"/>
            <w:gridSpan w:val="2"/>
            <w:tcBorders>
              <w:right w:val="single" w:sz="4" w:space="0" w:color="auto"/>
            </w:tcBorders>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≤100</w:t>
            </w:r>
          </w:p>
        </w:tc>
        <w:tc>
          <w:tcPr>
            <w:tcW w:w="1648" w:type="pct"/>
            <w:gridSpan w:val="2"/>
            <w:tcBorders>
              <w:left w:val="single" w:sz="4" w:space="0" w:color="auto"/>
            </w:tcBorders>
            <w:vAlign w:val="center"/>
          </w:tcPr>
          <w:p w:rsidR="00486FF7" w:rsidRPr="00001278" w:rsidRDefault="00486FF7" w:rsidP="00DC243F">
            <w:pPr>
              <w:spacing w:after="0" w:line="240" w:lineRule="exact"/>
              <w:ind w:firstLine="7"/>
              <w:jc w:val="center"/>
              <w:rPr>
                <w:rFonts w:ascii="Times New Roman" w:hAnsi="Times New Roman"/>
                <w:sz w:val="21"/>
                <w:szCs w:val="21"/>
              </w:rPr>
            </w:pPr>
            <w:r w:rsidRPr="00001278">
              <w:rPr>
                <w:rFonts w:ascii="Times New Roman" w:hAnsi="Times New Roman"/>
                <w:sz w:val="21"/>
                <w:szCs w:val="21"/>
              </w:rPr>
              <w:t>≤3.0</w:t>
            </w:r>
          </w:p>
        </w:tc>
        <w:tc>
          <w:tcPr>
            <w:tcW w:w="542" w:type="pct"/>
            <w:tcBorders>
              <w:right w:val="single" w:sz="4" w:space="0" w:color="auto"/>
            </w:tcBorders>
            <w:vAlign w:val="center"/>
          </w:tcPr>
          <w:p w:rsidR="00486FF7" w:rsidRPr="00001278" w:rsidRDefault="00486FF7" w:rsidP="00DC243F">
            <w:pPr>
              <w:spacing w:after="0" w:line="240" w:lineRule="exact"/>
              <w:ind w:hanging="1"/>
              <w:jc w:val="center"/>
              <w:rPr>
                <w:rFonts w:ascii="Times New Roman" w:hAnsi="Times New Roman"/>
                <w:sz w:val="21"/>
                <w:szCs w:val="21"/>
              </w:rPr>
            </w:pPr>
            <w:r w:rsidRPr="00001278">
              <w:rPr>
                <w:rFonts w:ascii="Times New Roman" w:hAnsi="Times New Roman"/>
                <w:sz w:val="21"/>
                <w:szCs w:val="21"/>
              </w:rPr>
              <w:t>≤1.00</w:t>
            </w:r>
          </w:p>
        </w:tc>
        <w:tc>
          <w:tcPr>
            <w:tcW w:w="406" w:type="pct"/>
            <w:tcBorders>
              <w:left w:val="single" w:sz="4" w:space="0" w:color="auto"/>
              <w:right w:val="single" w:sz="4" w:space="0" w:color="auto"/>
            </w:tcBorders>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≤20.0</w:t>
            </w:r>
          </w:p>
        </w:tc>
        <w:tc>
          <w:tcPr>
            <w:tcW w:w="673" w:type="pct"/>
            <w:tcBorders>
              <w:left w:val="single" w:sz="4" w:space="0" w:color="auto"/>
              <w:right w:val="single" w:sz="4" w:space="0" w:color="auto"/>
            </w:tcBorders>
            <w:vAlign w:val="center"/>
          </w:tcPr>
          <w:p w:rsidR="00486FF7" w:rsidRPr="00001278" w:rsidRDefault="00486FF7" w:rsidP="00DC243F">
            <w:pPr>
              <w:spacing w:after="0" w:line="240" w:lineRule="exact"/>
              <w:jc w:val="center"/>
              <w:rPr>
                <w:rFonts w:ascii="Times New Roman" w:hAnsi="Times New Roman"/>
                <w:sz w:val="21"/>
                <w:szCs w:val="21"/>
              </w:rPr>
            </w:pPr>
            <w:r w:rsidRPr="00001278">
              <w:rPr>
                <w:rFonts w:ascii="Times New Roman" w:hAnsi="Times New Roman"/>
                <w:sz w:val="21"/>
                <w:szCs w:val="21"/>
              </w:rPr>
              <w:t>≤0.05</w:t>
            </w:r>
          </w:p>
        </w:tc>
        <w:tc>
          <w:tcPr>
            <w:tcW w:w="388" w:type="pct"/>
            <w:tcBorders>
              <w:left w:val="single" w:sz="4" w:space="0" w:color="auto"/>
            </w:tcBorders>
            <w:vAlign w:val="center"/>
          </w:tcPr>
          <w:p w:rsidR="00486FF7" w:rsidRPr="00001278" w:rsidRDefault="00486FF7" w:rsidP="00DC243F">
            <w:pPr>
              <w:spacing w:after="0" w:line="240" w:lineRule="exact"/>
              <w:ind w:hanging="1"/>
              <w:jc w:val="center"/>
              <w:rPr>
                <w:rFonts w:ascii="Times New Roman" w:hAnsi="Times New Roman"/>
                <w:sz w:val="21"/>
                <w:szCs w:val="21"/>
              </w:rPr>
            </w:pPr>
            <w:r w:rsidRPr="00001278">
              <w:rPr>
                <w:rFonts w:ascii="Times New Roman" w:hAnsi="Times New Roman"/>
                <w:sz w:val="21"/>
                <w:szCs w:val="21"/>
              </w:rPr>
              <w:t>≤0.01</w:t>
            </w:r>
          </w:p>
        </w:tc>
      </w:tr>
    </w:tbl>
    <w:p w:rsidR="00CF1479" w:rsidRPr="00001278" w:rsidRDefault="00CF1479" w:rsidP="00776BA7">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4</w:t>
      </w:r>
      <w:r w:rsidRPr="00001278">
        <w:rPr>
          <w:rFonts w:ascii="Times New Roman" w:hAnsi="Times New Roman" w:cs="Times New Roman"/>
          <w:sz w:val="24"/>
        </w:rPr>
        <w:t>）声环境：</w:t>
      </w:r>
      <w:r w:rsidR="006D538D" w:rsidRPr="00001278">
        <w:rPr>
          <w:rFonts w:ascii="Times New Roman" w:hAnsi="Times New Roman" w:cs="Times New Roman"/>
          <w:sz w:val="24"/>
        </w:rPr>
        <w:t>本项目所在区域属</w:t>
      </w:r>
      <w:r w:rsidR="00CA420E" w:rsidRPr="00001278">
        <w:rPr>
          <w:rFonts w:ascii="Times New Roman" w:hAnsi="Times New Roman" w:cs="Times New Roman"/>
          <w:sz w:val="24"/>
        </w:rPr>
        <w:t>农村地</w:t>
      </w:r>
      <w:r w:rsidR="006D538D" w:rsidRPr="00001278">
        <w:rPr>
          <w:rFonts w:ascii="Times New Roman" w:hAnsi="Times New Roman" w:cs="Times New Roman"/>
          <w:sz w:val="24"/>
        </w:rPr>
        <w:t>区，</w:t>
      </w:r>
      <w:r w:rsidRPr="00001278">
        <w:rPr>
          <w:rFonts w:ascii="Times New Roman" w:hAnsi="Times New Roman" w:cs="Times New Roman"/>
          <w:sz w:val="24"/>
        </w:rPr>
        <w:t>区域声环境质量执行《声环境质量标准》（</w:t>
      </w:r>
      <w:r w:rsidRPr="00001278">
        <w:rPr>
          <w:rFonts w:ascii="Times New Roman" w:hAnsi="Times New Roman" w:cs="Times New Roman"/>
          <w:sz w:val="24"/>
        </w:rPr>
        <w:t>GB3096-2008</w:t>
      </w:r>
      <w:r w:rsidRPr="00001278">
        <w:rPr>
          <w:rFonts w:ascii="Times New Roman" w:hAnsi="Times New Roman" w:cs="Times New Roman"/>
          <w:sz w:val="24"/>
        </w:rPr>
        <w:t>）</w:t>
      </w:r>
      <w:r w:rsidR="00CA420E" w:rsidRPr="00001278">
        <w:rPr>
          <w:rFonts w:ascii="Times New Roman" w:hAnsi="Times New Roman" w:cs="Times New Roman"/>
          <w:sz w:val="24"/>
        </w:rPr>
        <w:t>1</w:t>
      </w:r>
      <w:r w:rsidRPr="00001278">
        <w:rPr>
          <w:rFonts w:ascii="Times New Roman" w:hAnsi="Times New Roman" w:cs="Times New Roman"/>
          <w:sz w:val="24"/>
        </w:rPr>
        <w:t>类标准。</w:t>
      </w:r>
    </w:p>
    <w:p w:rsidR="00CF1479" w:rsidRPr="00001278" w:rsidRDefault="00CF1479" w:rsidP="00776BA7">
      <w:pPr>
        <w:spacing w:after="0" w:line="360" w:lineRule="auto"/>
        <w:ind w:firstLine="420"/>
        <w:jc w:val="center"/>
        <w:rPr>
          <w:rFonts w:ascii="Times New Roman" w:hAnsi="Times New Roman"/>
          <w:b/>
          <w:sz w:val="21"/>
          <w:szCs w:val="21"/>
          <w:lang w:eastAsia="zh-CN"/>
        </w:rPr>
      </w:pPr>
      <w:r w:rsidRPr="00001278">
        <w:rPr>
          <w:rFonts w:ascii="Times New Roman" w:hAnsi="Times New Roman"/>
          <w:b/>
          <w:sz w:val="21"/>
          <w:szCs w:val="21"/>
          <w:lang w:eastAsia="zh-CN"/>
        </w:rPr>
        <w:t>表</w:t>
      </w:r>
      <w:r w:rsidR="00483E99" w:rsidRPr="00001278">
        <w:rPr>
          <w:rFonts w:ascii="Times New Roman" w:hAnsi="Times New Roman"/>
          <w:b/>
          <w:sz w:val="21"/>
          <w:szCs w:val="21"/>
          <w:lang w:eastAsia="zh-CN"/>
        </w:rPr>
        <w:t>2</w:t>
      </w:r>
      <w:r w:rsidR="006A1159" w:rsidRPr="00001278">
        <w:rPr>
          <w:rFonts w:ascii="Times New Roman" w:hAnsi="Times New Roman"/>
          <w:b/>
          <w:sz w:val="21"/>
          <w:szCs w:val="21"/>
          <w:lang w:eastAsia="zh-CN"/>
        </w:rPr>
        <w:t>.</w:t>
      </w:r>
      <w:r w:rsidR="002209CA" w:rsidRPr="00001278">
        <w:rPr>
          <w:rFonts w:ascii="Times New Roman" w:hAnsi="Times New Roman"/>
          <w:b/>
          <w:sz w:val="21"/>
          <w:szCs w:val="21"/>
          <w:lang w:eastAsia="zh-CN"/>
        </w:rPr>
        <w:t>4</w:t>
      </w:r>
      <w:r w:rsidRPr="00001278">
        <w:rPr>
          <w:rFonts w:ascii="Times New Roman" w:hAnsi="Times New Roman"/>
          <w:b/>
          <w:sz w:val="21"/>
          <w:szCs w:val="21"/>
          <w:lang w:eastAsia="zh-CN"/>
        </w:rPr>
        <w:t>-</w:t>
      </w:r>
      <w:r w:rsidR="00F87551" w:rsidRPr="00001278">
        <w:rPr>
          <w:rFonts w:ascii="Times New Roman" w:hAnsi="Times New Roman"/>
          <w:b/>
          <w:sz w:val="21"/>
          <w:szCs w:val="21"/>
          <w:lang w:eastAsia="zh-CN"/>
        </w:rPr>
        <w:t>5</w:t>
      </w:r>
      <w:r w:rsidR="005B180B"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 xml:space="preserve"> </w:t>
      </w:r>
      <w:r w:rsidR="00776BA7" w:rsidRPr="00001278">
        <w:rPr>
          <w:rFonts w:ascii="Times New Roman" w:hAnsi="Times New Roman"/>
          <w:b/>
          <w:sz w:val="21"/>
          <w:szCs w:val="21"/>
          <w:lang w:eastAsia="zh-CN"/>
        </w:rPr>
        <w:t xml:space="preserve">  </w:t>
      </w:r>
      <w:r w:rsidR="00CC0307" w:rsidRPr="00001278">
        <w:rPr>
          <w:rFonts w:ascii="Times New Roman" w:hAnsi="Times New Roman"/>
          <w:b/>
          <w:sz w:val="21"/>
          <w:szCs w:val="21"/>
          <w:lang w:eastAsia="zh-CN"/>
        </w:rPr>
        <w:t>声环境质量标准</w:t>
      </w:r>
      <w:r w:rsidR="00CC0307"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单位：</w:t>
      </w:r>
      <w:r w:rsidRPr="00001278">
        <w:rPr>
          <w:rFonts w:ascii="Times New Roman" w:hAnsi="Times New Roman"/>
          <w:b/>
          <w:sz w:val="21"/>
          <w:szCs w:val="21"/>
          <w:lang w:eastAsia="zh-CN"/>
        </w:rPr>
        <w:t>dB</w:t>
      </w:r>
      <w:r w:rsidRPr="00001278">
        <w:rPr>
          <w:rFonts w:ascii="Times New Roman" w:hAnsi="Times New Roman"/>
          <w:b/>
          <w:sz w:val="21"/>
          <w:szCs w:val="21"/>
          <w:lang w:eastAsia="zh-CN"/>
        </w:rPr>
        <w:t>（</w:t>
      </w:r>
      <w:r w:rsidRPr="00001278">
        <w:rPr>
          <w:rFonts w:ascii="Times New Roman" w:hAnsi="Times New Roman"/>
          <w:b/>
          <w:sz w:val="21"/>
          <w:szCs w:val="21"/>
          <w:lang w:eastAsia="zh-CN"/>
        </w:rPr>
        <w:t>A</w:t>
      </w:r>
      <w:r w:rsidRPr="00001278">
        <w:rPr>
          <w:rFonts w:ascii="Times New Roman" w:hAnsi="Times New Roman"/>
          <w:b/>
          <w:sz w:val="21"/>
          <w:szCs w:val="21"/>
          <w:lang w:eastAsia="zh-CN"/>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tblPr>
      <w:tblGrid>
        <w:gridCol w:w="1992"/>
        <w:gridCol w:w="3533"/>
        <w:gridCol w:w="3532"/>
      </w:tblGrid>
      <w:tr w:rsidR="00CF1479" w:rsidRPr="00001278" w:rsidTr="00444242">
        <w:trPr>
          <w:jc w:val="center"/>
        </w:trPr>
        <w:tc>
          <w:tcPr>
            <w:tcW w:w="1099" w:type="pct"/>
            <w:vAlign w:val="center"/>
          </w:tcPr>
          <w:p w:rsidR="00CF1479" w:rsidRPr="00001278" w:rsidRDefault="00CF1479" w:rsidP="00DC243F">
            <w:pPr>
              <w:spacing w:after="0" w:line="240" w:lineRule="exact"/>
              <w:jc w:val="center"/>
              <w:rPr>
                <w:rFonts w:ascii="Times New Roman" w:hAnsi="Times New Roman"/>
                <w:sz w:val="21"/>
                <w:szCs w:val="21"/>
              </w:rPr>
            </w:pPr>
            <w:r w:rsidRPr="00001278">
              <w:rPr>
                <w:rFonts w:ascii="Times New Roman" w:hAnsi="Times New Roman"/>
                <w:sz w:val="21"/>
                <w:szCs w:val="21"/>
              </w:rPr>
              <w:t>类</w:t>
            </w:r>
            <w:r w:rsidRPr="00001278">
              <w:rPr>
                <w:rFonts w:ascii="Times New Roman" w:hAnsi="Times New Roman"/>
                <w:sz w:val="21"/>
                <w:szCs w:val="21"/>
              </w:rPr>
              <w:t xml:space="preserve">  </w:t>
            </w:r>
            <w:r w:rsidRPr="00001278">
              <w:rPr>
                <w:rFonts w:ascii="Times New Roman" w:hAnsi="Times New Roman"/>
                <w:sz w:val="21"/>
                <w:szCs w:val="21"/>
              </w:rPr>
              <w:t>别</w:t>
            </w:r>
          </w:p>
        </w:tc>
        <w:tc>
          <w:tcPr>
            <w:tcW w:w="1950" w:type="pct"/>
            <w:vAlign w:val="center"/>
          </w:tcPr>
          <w:p w:rsidR="00CF1479" w:rsidRPr="00001278" w:rsidRDefault="00CF1479" w:rsidP="00DC243F">
            <w:pPr>
              <w:spacing w:after="0" w:line="240" w:lineRule="exact"/>
              <w:jc w:val="center"/>
              <w:rPr>
                <w:rFonts w:ascii="Times New Roman" w:hAnsi="Times New Roman"/>
                <w:sz w:val="21"/>
                <w:szCs w:val="21"/>
              </w:rPr>
            </w:pPr>
            <w:r w:rsidRPr="00001278">
              <w:rPr>
                <w:rFonts w:ascii="Times New Roman" w:hAnsi="Times New Roman"/>
                <w:sz w:val="21"/>
                <w:szCs w:val="21"/>
              </w:rPr>
              <w:t>昼</w:t>
            </w:r>
            <w:r w:rsidRPr="00001278">
              <w:rPr>
                <w:rFonts w:ascii="Times New Roman" w:hAnsi="Times New Roman"/>
                <w:sz w:val="21"/>
                <w:szCs w:val="21"/>
              </w:rPr>
              <w:t xml:space="preserve">  </w:t>
            </w:r>
            <w:r w:rsidRPr="00001278">
              <w:rPr>
                <w:rFonts w:ascii="Times New Roman" w:hAnsi="Times New Roman"/>
                <w:sz w:val="21"/>
                <w:szCs w:val="21"/>
              </w:rPr>
              <w:t>间</w:t>
            </w:r>
          </w:p>
        </w:tc>
        <w:tc>
          <w:tcPr>
            <w:tcW w:w="1950" w:type="pct"/>
            <w:vAlign w:val="center"/>
          </w:tcPr>
          <w:p w:rsidR="00CF1479" w:rsidRPr="00001278" w:rsidRDefault="00CF1479" w:rsidP="00DC243F">
            <w:pPr>
              <w:spacing w:after="0" w:line="240" w:lineRule="exact"/>
              <w:jc w:val="center"/>
              <w:rPr>
                <w:rFonts w:ascii="Times New Roman" w:hAnsi="Times New Roman"/>
                <w:sz w:val="21"/>
                <w:szCs w:val="21"/>
              </w:rPr>
            </w:pPr>
            <w:r w:rsidRPr="00001278">
              <w:rPr>
                <w:rFonts w:ascii="Times New Roman" w:hAnsi="Times New Roman"/>
                <w:sz w:val="21"/>
                <w:szCs w:val="21"/>
              </w:rPr>
              <w:t>夜</w:t>
            </w:r>
            <w:r w:rsidRPr="00001278">
              <w:rPr>
                <w:rFonts w:ascii="Times New Roman" w:hAnsi="Times New Roman"/>
                <w:sz w:val="21"/>
                <w:szCs w:val="21"/>
              </w:rPr>
              <w:t xml:space="preserve">  </w:t>
            </w:r>
            <w:r w:rsidRPr="00001278">
              <w:rPr>
                <w:rFonts w:ascii="Times New Roman" w:hAnsi="Times New Roman"/>
                <w:sz w:val="21"/>
                <w:szCs w:val="21"/>
              </w:rPr>
              <w:t>间</w:t>
            </w:r>
          </w:p>
        </w:tc>
      </w:tr>
      <w:tr w:rsidR="00CF1479" w:rsidRPr="00001278" w:rsidTr="00444242">
        <w:trPr>
          <w:jc w:val="center"/>
        </w:trPr>
        <w:tc>
          <w:tcPr>
            <w:tcW w:w="1099" w:type="pct"/>
            <w:vAlign w:val="center"/>
          </w:tcPr>
          <w:p w:rsidR="00CF1479" w:rsidRPr="00001278" w:rsidRDefault="00CA420E" w:rsidP="00DC243F">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w:t>
            </w:r>
          </w:p>
        </w:tc>
        <w:tc>
          <w:tcPr>
            <w:tcW w:w="1950" w:type="pct"/>
            <w:vAlign w:val="center"/>
          </w:tcPr>
          <w:p w:rsidR="00CF1479" w:rsidRPr="00001278" w:rsidRDefault="00CA420E" w:rsidP="00DC243F">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55</w:t>
            </w:r>
          </w:p>
        </w:tc>
        <w:tc>
          <w:tcPr>
            <w:tcW w:w="1950" w:type="pct"/>
            <w:vAlign w:val="center"/>
          </w:tcPr>
          <w:p w:rsidR="00CF1479" w:rsidRPr="00001278" w:rsidRDefault="00CA420E" w:rsidP="00DC243F">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45</w:t>
            </w:r>
          </w:p>
        </w:tc>
      </w:tr>
    </w:tbl>
    <w:p w:rsidR="005F5CF1" w:rsidRPr="00001278" w:rsidRDefault="005F5CF1" w:rsidP="005F5CF1">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5</w:t>
      </w:r>
      <w:r w:rsidRPr="00001278">
        <w:rPr>
          <w:rFonts w:ascii="Times New Roman" w:hAnsi="Times New Roman" w:cs="Times New Roman"/>
          <w:sz w:val="24"/>
        </w:rPr>
        <w:t>）土壤</w:t>
      </w:r>
    </w:p>
    <w:p w:rsidR="005F5CF1" w:rsidRPr="00001278" w:rsidRDefault="003F144E" w:rsidP="00192709">
      <w:pPr>
        <w:pStyle w:val="a5"/>
        <w:spacing w:after="0" w:line="360" w:lineRule="auto"/>
        <w:ind w:firstLineChars="200" w:firstLine="480"/>
        <w:jc w:val="both"/>
        <w:rPr>
          <w:rFonts w:ascii="Times New Roman" w:hAnsi="Times New Roman" w:cs="Times New Roman"/>
        </w:rPr>
      </w:pPr>
      <w:r w:rsidRPr="00001278">
        <w:rPr>
          <w:rFonts w:ascii="Times New Roman" w:hAnsi="Times New Roman" w:cs="Times New Roman"/>
          <w:sz w:val="24"/>
        </w:rPr>
        <w:t>本项目占地</w:t>
      </w:r>
      <w:r w:rsidR="00CA420E" w:rsidRPr="00001278">
        <w:rPr>
          <w:rFonts w:ascii="Times New Roman" w:hAnsi="Times New Roman" w:cs="Times New Roman"/>
          <w:sz w:val="24"/>
        </w:rPr>
        <w:t>性质</w:t>
      </w:r>
      <w:r w:rsidR="00483E99" w:rsidRPr="00001278">
        <w:rPr>
          <w:rFonts w:ascii="Times New Roman" w:hAnsi="Times New Roman" w:cs="Times New Roman"/>
          <w:sz w:val="24"/>
        </w:rPr>
        <w:t>属于</w:t>
      </w:r>
      <w:r w:rsidR="00CA420E" w:rsidRPr="00001278">
        <w:rPr>
          <w:rFonts w:ascii="Times New Roman" w:hAnsi="Times New Roman" w:cs="Times New Roman"/>
          <w:sz w:val="24"/>
        </w:rPr>
        <w:t>农</w:t>
      </w:r>
      <w:r w:rsidR="009D5666" w:rsidRPr="00001278">
        <w:rPr>
          <w:rFonts w:ascii="Times New Roman" w:hAnsi="Times New Roman" w:cs="Times New Roman"/>
          <w:sz w:val="24"/>
        </w:rPr>
        <w:t>业设施用地</w:t>
      </w:r>
      <w:r w:rsidR="00483E99" w:rsidRPr="00001278">
        <w:rPr>
          <w:rFonts w:ascii="Times New Roman" w:hAnsi="Times New Roman" w:cs="Times New Roman"/>
          <w:sz w:val="24"/>
        </w:rPr>
        <w:t>，属于</w:t>
      </w:r>
      <w:r w:rsidR="00F87551" w:rsidRPr="00001278">
        <w:rPr>
          <w:rFonts w:ascii="Times New Roman" w:hAnsi="Times New Roman" w:cs="Times New Roman"/>
          <w:sz w:val="24"/>
        </w:rPr>
        <w:t>农</w:t>
      </w:r>
      <w:r w:rsidR="00483E99" w:rsidRPr="00001278">
        <w:rPr>
          <w:rFonts w:ascii="Times New Roman" w:hAnsi="Times New Roman" w:cs="Times New Roman"/>
          <w:sz w:val="24"/>
        </w:rPr>
        <w:t>用地，</w:t>
      </w:r>
      <w:r w:rsidR="005F5CF1" w:rsidRPr="00001278">
        <w:rPr>
          <w:rFonts w:ascii="Times New Roman" w:hAnsi="Times New Roman" w:cs="Times New Roman"/>
          <w:sz w:val="24"/>
        </w:rPr>
        <w:t>执行《土壤环境质量</w:t>
      </w:r>
      <w:r w:rsidR="005F5CF1" w:rsidRPr="00001278">
        <w:rPr>
          <w:rFonts w:ascii="Times New Roman" w:hAnsi="Times New Roman" w:cs="Times New Roman"/>
          <w:sz w:val="24"/>
        </w:rPr>
        <w:t xml:space="preserve"> </w:t>
      </w:r>
      <w:r w:rsidR="00CF62A1" w:rsidRPr="00001278">
        <w:rPr>
          <w:rFonts w:ascii="Times New Roman" w:hAnsi="Times New Roman" w:cs="Times New Roman"/>
          <w:sz w:val="24"/>
        </w:rPr>
        <w:t>农</w:t>
      </w:r>
      <w:r w:rsidR="00483E99" w:rsidRPr="00001278">
        <w:rPr>
          <w:rFonts w:ascii="Times New Roman" w:hAnsi="Times New Roman" w:cs="Times New Roman"/>
          <w:sz w:val="24"/>
        </w:rPr>
        <w:t>用</w:t>
      </w:r>
      <w:r w:rsidR="005F5CF1" w:rsidRPr="00001278">
        <w:rPr>
          <w:rFonts w:ascii="Times New Roman" w:hAnsi="Times New Roman" w:cs="Times New Roman"/>
          <w:sz w:val="24"/>
        </w:rPr>
        <w:t>地土壤污染风险管控标准</w:t>
      </w:r>
      <w:r w:rsidR="00483E99" w:rsidRPr="00001278">
        <w:rPr>
          <w:rFonts w:ascii="Times New Roman" w:hAnsi="Times New Roman" w:cs="Times New Roman"/>
          <w:sz w:val="24"/>
        </w:rPr>
        <w:t>（试行）</w:t>
      </w:r>
      <w:r w:rsidR="005F5CF1" w:rsidRPr="00001278">
        <w:rPr>
          <w:rFonts w:ascii="Times New Roman" w:hAnsi="Times New Roman" w:cs="Times New Roman"/>
          <w:sz w:val="24"/>
        </w:rPr>
        <w:t>》（</w:t>
      </w:r>
      <w:r w:rsidR="005F5CF1" w:rsidRPr="00001278">
        <w:rPr>
          <w:rFonts w:ascii="Times New Roman" w:hAnsi="Times New Roman" w:cs="Times New Roman"/>
          <w:sz w:val="24"/>
        </w:rPr>
        <w:t>GB</w:t>
      </w:r>
      <w:r w:rsidR="00F87551" w:rsidRPr="00001278">
        <w:rPr>
          <w:rFonts w:ascii="Times New Roman" w:hAnsi="Times New Roman" w:cs="Times New Roman"/>
          <w:sz w:val="24"/>
        </w:rPr>
        <w:t>15168</w:t>
      </w:r>
      <w:r w:rsidR="005F5CF1" w:rsidRPr="00001278">
        <w:rPr>
          <w:rFonts w:ascii="Times New Roman" w:hAnsi="Times New Roman" w:cs="Times New Roman"/>
          <w:sz w:val="24"/>
        </w:rPr>
        <w:t>-2018</w:t>
      </w:r>
      <w:r w:rsidR="00483E99" w:rsidRPr="00001278">
        <w:rPr>
          <w:rFonts w:ascii="Times New Roman" w:hAnsi="Times New Roman" w:cs="Times New Roman"/>
          <w:sz w:val="24"/>
        </w:rPr>
        <w:t>）风险筛选值和管制值</w:t>
      </w:r>
      <w:r w:rsidR="005F5CF1" w:rsidRPr="00001278">
        <w:rPr>
          <w:rFonts w:ascii="Times New Roman" w:hAnsi="Times New Roman" w:cs="Times New Roman"/>
          <w:sz w:val="24"/>
        </w:rPr>
        <w:t>。</w:t>
      </w:r>
    </w:p>
    <w:p w:rsidR="00444242" w:rsidRPr="00001278" w:rsidRDefault="005F5CF1" w:rsidP="00192709">
      <w:pPr>
        <w:spacing w:after="0" w:line="360" w:lineRule="auto"/>
        <w:jc w:val="center"/>
        <w:rPr>
          <w:rFonts w:ascii="Times New Roman" w:hAnsi="Times New Roman"/>
          <w:b/>
          <w:sz w:val="21"/>
          <w:szCs w:val="21"/>
          <w:lang w:eastAsia="zh-CN"/>
        </w:rPr>
      </w:pPr>
      <w:r w:rsidRPr="00001278">
        <w:rPr>
          <w:rFonts w:ascii="Times New Roman" w:hAnsi="Times New Roman"/>
          <w:b/>
          <w:sz w:val="21"/>
          <w:szCs w:val="21"/>
          <w:lang w:eastAsia="zh-CN"/>
        </w:rPr>
        <w:t>表</w:t>
      </w:r>
      <w:r w:rsidR="0045700C" w:rsidRPr="00001278">
        <w:rPr>
          <w:rFonts w:ascii="Times New Roman" w:hAnsi="Times New Roman"/>
          <w:b/>
          <w:sz w:val="21"/>
          <w:szCs w:val="21"/>
          <w:lang w:eastAsia="zh-CN"/>
        </w:rPr>
        <w:t>2.</w:t>
      </w:r>
      <w:r w:rsidR="002209CA" w:rsidRPr="00001278">
        <w:rPr>
          <w:rFonts w:ascii="Times New Roman" w:hAnsi="Times New Roman"/>
          <w:b/>
          <w:sz w:val="21"/>
          <w:szCs w:val="21"/>
          <w:lang w:eastAsia="zh-CN"/>
        </w:rPr>
        <w:t>4</w:t>
      </w:r>
      <w:r w:rsidRPr="00001278">
        <w:rPr>
          <w:rFonts w:ascii="Times New Roman" w:hAnsi="Times New Roman"/>
          <w:b/>
          <w:sz w:val="21"/>
          <w:szCs w:val="21"/>
          <w:lang w:eastAsia="zh-CN"/>
        </w:rPr>
        <w:t>-</w:t>
      </w:r>
      <w:r w:rsidR="00F87551" w:rsidRPr="00001278">
        <w:rPr>
          <w:rFonts w:ascii="Times New Roman" w:hAnsi="Times New Roman"/>
          <w:b/>
          <w:sz w:val="21"/>
          <w:szCs w:val="21"/>
          <w:lang w:eastAsia="zh-CN"/>
        </w:rPr>
        <w:t>6</w:t>
      </w:r>
      <w:r w:rsidRPr="00001278">
        <w:rPr>
          <w:rFonts w:ascii="Times New Roman" w:hAnsi="Times New Roman"/>
          <w:b/>
          <w:sz w:val="21"/>
          <w:szCs w:val="21"/>
          <w:lang w:eastAsia="zh-CN"/>
        </w:rPr>
        <w:t xml:space="preserve">    </w:t>
      </w:r>
      <w:r w:rsidR="00CF62A1" w:rsidRPr="00001278">
        <w:rPr>
          <w:rFonts w:ascii="Times New Roman" w:hAnsi="Times New Roman"/>
          <w:b/>
          <w:sz w:val="21"/>
          <w:szCs w:val="21"/>
          <w:lang w:eastAsia="zh-CN"/>
        </w:rPr>
        <w:t>农</w:t>
      </w:r>
      <w:r w:rsidR="0045700C" w:rsidRPr="00001278">
        <w:rPr>
          <w:rFonts w:ascii="Times New Roman" w:hAnsi="Times New Roman"/>
          <w:b/>
          <w:sz w:val="21"/>
          <w:szCs w:val="21"/>
          <w:lang w:eastAsia="zh-CN"/>
        </w:rPr>
        <w:t>用</w:t>
      </w:r>
      <w:r w:rsidRPr="00001278">
        <w:rPr>
          <w:rFonts w:ascii="Times New Roman" w:hAnsi="Times New Roman"/>
          <w:b/>
          <w:sz w:val="21"/>
          <w:szCs w:val="21"/>
          <w:lang w:eastAsia="zh-CN"/>
        </w:rPr>
        <w:t>地土壤污染风险筛选值</w:t>
      </w:r>
      <w:r w:rsidR="0045700C" w:rsidRPr="00001278">
        <w:rPr>
          <w:rFonts w:ascii="Times New Roman" w:hAnsi="Times New Roman"/>
          <w:b/>
          <w:sz w:val="21"/>
          <w:szCs w:val="21"/>
          <w:lang w:eastAsia="zh-CN"/>
        </w:rPr>
        <w:t>和管制值（基本项目）</w:t>
      </w:r>
      <w:r w:rsidRPr="00001278">
        <w:rPr>
          <w:rFonts w:ascii="Times New Roman" w:hAnsi="Times New Roman"/>
          <w:b/>
          <w:sz w:val="21"/>
          <w:szCs w:val="21"/>
          <w:lang w:eastAsia="zh-CN"/>
        </w:rPr>
        <w:t xml:space="preserve">   </w:t>
      </w:r>
      <w:r w:rsidR="0045700C" w:rsidRPr="00001278">
        <w:rPr>
          <w:rFonts w:ascii="Times New Roman" w:hAnsi="Times New Roman"/>
          <w:b/>
          <w:sz w:val="21"/>
          <w:szCs w:val="21"/>
          <w:lang w:eastAsia="zh-CN"/>
        </w:rPr>
        <w:t xml:space="preserve"> </w:t>
      </w:r>
      <w:r w:rsidR="0045700C" w:rsidRPr="00001278">
        <w:rPr>
          <w:rFonts w:ascii="Times New Roman" w:hAnsi="Times New Roman"/>
          <w:b/>
          <w:sz w:val="21"/>
          <w:szCs w:val="21"/>
          <w:lang w:eastAsia="zh-CN"/>
        </w:rPr>
        <w:t>单位：</w:t>
      </w:r>
      <w:r w:rsidRPr="00001278">
        <w:rPr>
          <w:rFonts w:ascii="Times New Roman" w:hAnsi="Times New Roman"/>
          <w:b/>
          <w:sz w:val="21"/>
          <w:szCs w:val="21"/>
          <w:lang w:eastAsia="zh-CN"/>
        </w:rPr>
        <w:t>mg/kg</w:t>
      </w:r>
    </w:p>
    <w:tbl>
      <w:tblPr>
        <w:tblW w:w="0" w:type="auto"/>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tblPr>
      <w:tblGrid>
        <w:gridCol w:w="484"/>
        <w:gridCol w:w="659"/>
        <w:gridCol w:w="851"/>
        <w:gridCol w:w="1181"/>
        <w:gridCol w:w="1181"/>
        <w:gridCol w:w="821"/>
        <w:gridCol w:w="851"/>
        <w:gridCol w:w="1181"/>
        <w:gridCol w:w="1181"/>
        <w:gridCol w:w="853"/>
      </w:tblGrid>
      <w:tr w:rsidR="000B7463" w:rsidRPr="00001278" w:rsidTr="000B7463">
        <w:trPr>
          <w:trHeight w:val="108"/>
          <w:tblHeader/>
          <w:jc w:val="center"/>
        </w:trPr>
        <w:tc>
          <w:tcPr>
            <w:tcW w:w="0" w:type="auto"/>
            <w:gridSpan w:val="2"/>
            <w:vMerge w:val="restart"/>
            <w:vAlign w:val="center"/>
          </w:tcPr>
          <w:p w:rsidR="000B7463" w:rsidRPr="00001278" w:rsidRDefault="000B7463" w:rsidP="00444242">
            <w:pPr>
              <w:spacing w:after="0" w:line="240" w:lineRule="exact"/>
              <w:jc w:val="center"/>
              <w:rPr>
                <w:rFonts w:ascii="Times New Roman" w:hAnsi="Times New Roman"/>
                <w:sz w:val="21"/>
                <w:szCs w:val="21"/>
              </w:rPr>
            </w:pPr>
            <w:r w:rsidRPr="00001278">
              <w:rPr>
                <w:rFonts w:ascii="Times New Roman" w:hAnsi="Times New Roman"/>
                <w:sz w:val="21"/>
                <w:szCs w:val="21"/>
              </w:rPr>
              <w:t>污染物项目</w:t>
            </w:r>
          </w:p>
        </w:tc>
        <w:tc>
          <w:tcPr>
            <w:tcW w:w="0" w:type="auto"/>
            <w:gridSpan w:val="4"/>
            <w:tcBorders>
              <w:bottom w:val="single" w:sz="4" w:space="0" w:color="auto"/>
            </w:tcBorders>
            <w:shd w:val="clear" w:color="auto" w:fill="auto"/>
            <w:vAlign w:val="center"/>
            <w:hideMark/>
          </w:tcPr>
          <w:p w:rsidR="000B7463" w:rsidRPr="00001278" w:rsidRDefault="000B7463" w:rsidP="00444242">
            <w:pPr>
              <w:spacing w:after="0" w:line="240" w:lineRule="exact"/>
              <w:jc w:val="center"/>
              <w:rPr>
                <w:rFonts w:ascii="Times New Roman" w:hAnsi="Times New Roman"/>
                <w:sz w:val="21"/>
                <w:szCs w:val="21"/>
              </w:rPr>
            </w:pPr>
            <w:r w:rsidRPr="00001278">
              <w:rPr>
                <w:rFonts w:ascii="Times New Roman" w:hAnsi="Times New Roman"/>
                <w:sz w:val="21"/>
                <w:szCs w:val="21"/>
              </w:rPr>
              <w:t>筛选值</w:t>
            </w:r>
          </w:p>
        </w:tc>
        <w:tc>
          <w:tcPr>
            <w:tcW w:w="0" w:type="auto"/>
            <w:gridSpan w:val="4"/>
            <w:tcBorders>
              <w:bottom w:val="single" w:sz="4" w:space="0" w:color="auto"/>
            </w:tcBorders>
            <w:shd w:val="clear" w:color="auto" w:fill="auto"/>
            <w:vAlign w:val="center"/>
            <w:hideMark/>
          </w:tcPr>
          <w:p w:rsidR="000B7463" w:rsidRPr="00001278" w:rsidRDefault="000B7463" w:rsidP="00444242">
            <w:pPr>
              <w:spacing w:after="0" w:line="240" w:lineRule="exact"/>
              <w:jc w:val="center"/>
              <w:rPr>
                <w:rFonts w:ascii="Times New Roman" w:hAnsi="Times New Roman"/>
                <w:sz w:val="21"/>
                <w:szCs w:val="21"/>
              </w:rPr>
            </w:pPr>
            <w:r w:rsidRPr="00001278">
              <w:rPr>
                <w:rFonts w:ascii="Times New Roman" w:hAnsi="Times New Roman"/>
                <w:sz w:val="21"/>
                <w:szCs w:val="21"/>
              </w:rPr>
              <w:t>管制值</w:t>
            </w:r>
          </w:p>
        </w:tc>
      </w:tr>
      <w:tr w:rsidR="000B7463" w:rsidRPr="00001278" w:rsidTr="000B7463">
        <w:trPr>
          <w:trHeight w:val="122"/>
          <w:tblHeader/>
          <w:jc w:val="center"/>
        </w:trPr>
        <w:tc>
          <w:tcPr>
            <w:tcW w:w="0" w:type="auto"/>
            <w:gridSpan w:val="2"/>
            <w:vMerge/>
            <w:vAlign w:val="center"/>
          </w:tcPr>
          <w:p w:rsidR="000B7463" w:rsidRPr="00001278" w:rsidRDefault="000B7463" w:rsidP="00444242">
            <w:pPr>
              <w:spacing w:after="0" w:line="240" w:lineRule="exact"/>
              <w:jc w:val="center"/>
              <w:rPr>
                <w:rFonts w:ascii="Times New Roman" w:hAnsi="Times New Roman"/>
                <w:sz w:val="21"/>
                <w:szCs w:val="21"/>
              </w:rPr>
            </w:pPr>
          </w:p>
        </w:tc>
        <w:tc>
          <w:tcPr>
            <w:tcW w:w="0" w:type="auto"/>
            <w:tcBorders>
              <w:top w:val="single" w:sz="4" w:space="0" w:color="auto"/>
              <w:right w:val="single" w:sz="4" w:space="0" w:color="auto"/>
            </w:tcBorders>
            <w:shd w:val="clear" w:color="auto" w:fill="auto"/>
            <w:vAlign w:val="center"/>
            <w:hideMark/>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rPr>
              <w:t>p</w:t>
            </w:r>
            <w:r w:rsidRPr="00001278">
              <w:rPr>
                <w:rFonts w:ascii="Times New Roman" w:hAnsi="Times New Roman"/>
                <w:sz w:val="21"/>
                <w:szCs w:val="21"/>
                <w:lang w:eastAsia="zh-CN"/>
              </w:rPr>
              <w:t>H≤5.5</w:t>
            </w:r>
          </w:p>
        </w:tc>
        <w:tc>
          <w:tcPr>
            <w:tcW w:w="0" w:type="auto"/>
            <w:tcBorders>
              <w:top w:val="single" w:sz="4" w:space="0" w:color="auto"/>
              <w:left w:val="single" w:sz="4" w:space="0" w:color="auto"/>
            </w:tcBorders>
            <w:shd w:val="clear" w:color="auto" w:fill="auto"/>
            <w:vAlign w:val="center"/>
          </w:tcPr>
          <w:p w:rsidR="000B7463" w:rsidRPr="00001278" w:rsidRDefault="000B7463" w:rsidP="00044418">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5.5</w:t>
            </w:r>
            <w:r w:rsidRPr="00001278">
              <w:rPr>
                <w:rFonts w:ascii="Times New Roman" w:hAnsi="Times New Roman"/>
                <w:sz w:val="21"/>
                <w:szCs w:val="21"/>
                <w:lang w:eastAsia="zh-CN"/>
              </w:rPr>
              <w:t>＜</w:t>
            </w:r>
            <w:r w:rsidRPr="00001278">
              <w:rPr>
                <w:rFonts w:ascii="Times New Roman" w:hAnsi="Times New Roman"/>
                <w:sz w:val="21"/>
                <w:szCs w:val="21"/>
              </w:rPr>
              <w:t>p</w:t>
            </w:r>
            <w:r w:rsidRPr="00001278">
              <w:rPr>
                <w:rFonts w:ascii="Times New Roman" w:hAnsi="Times New Roman"/>
                <w:sz w:val="21"/>
                <w:szCs w:val="21"/>
                <w:lang w:eastAsia="zh-CN"/>
              </w:rPr>
              <w:t>H≤6.5</w:t>
            </w:r>
          </w:p>
        </w:tc>
        <w:tc>
          <w:tcPr>
            <w:tcW w:w="0" w:type="auto"/>
            <w:tcBorders>
              <w:top w:val="single" w:sz="4" w:space="0" w:color="auto"/>
              <w:left w:val="single" w:sz="4" w:space="0" w:color="auto"/>
            </w:tcBorders>
            <w:shd w:val="clear" w:color="auto" w:fill="auto"/>
            <w:vAlign w:val="center"/>
          </w:tcPr>
          <w:p w:rsidR="000B7463" w:rsidRPr="00001278" w:rsidRDefault="000B7463" w:rsidP="00044418">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6.5</w:t>
            </w:r>
            <w:r w:rsidRPr="00001278">
              <w:rPr>
                <w:rFonts w:ascii="Times New Roman" w:hAnsi="Times New Roman"/>
                <w:sz w:val="21"/>
                <w:szCs w:val="21"/>
                <w:lang w:eastAsia="zh-CN"/>
              </w:rPr>
              <w:t>＜</w:t>
            </w:r>
            <w:r w:rsidRPr="00001278">
              <w:rPr>
                <w:rFonts w:ascii="Times New Roman" w:hAnsi="Times New Roman"/>
                <w:sz w:val="21"/>
                <w:szCs w:val="21"/>
              </w:rPr>
              <w:t>p</w:t>
            </w:r>
            <w:r w:rsidRPr="00001278">
              <w:rPr>
                <w:rFonts w:ascii="Times New Roman" w:hAnsi="Times New Roman"/>
                <w:sz w:val="21"/>
                <w:szCs w:val="21"/>
                <w:lang w:eastAsia="zh-CN"/>
              </w:rPr>
              <w:t>H≤7.5</w:t>
            </w:r>
          </w:p>
        </w:tc>
        <w:tc>
          <w:tcPr>
            <w:tcW w:w="0" w:type="auto"/>
            <w:tcBorders>
              <w:top w:val="single" w:sz="4" w:space="0" w:color="auto"/>
            </w:tcBorders>
            <w:shd w:val="clear" w:color="auto" w:fill="auto"/>
            <w:vAlign w:val="center"/>
            <w:hideMark/>
          </w:tcPr>
          <w:p w:rsidR="000B7463" w:rsidRPr="00001278" w:rsidRDefault="000B7463" w:rsidP="00044418">
            <w:pPr>
              <w:spacing w:after="0" w:line="240" w:lineRule="exact"/>
              <w:jc w:val="center"/>
              <w:rPr>
                <w:rFonts w:ascii="Times New Roman" w:hAnsi="Times New Roman"/>
                <w:sz w:val="21"/>
                <w:szCs w:val="21"/>
                <w:lang w:eastAsia="zh-CN"/>
              </w:rPr>
            </w:pPr>
            <w:r w:rsidRPr="00001278">
              <w:rPr>
                <w:rFonts w:ascii="Times New Roman" w:hAnsi="Times New Roman"/>
                <w:sz w:val="21"/>
                <w:szCs w:val="21"/>
              </w:rPr>
              <w:t>p</w:t>
            </w:r>
            <w:r w:rsidRPr="00001278">
              <w:rPr>
                <w:rFonts w:ascii="Times New Roman" w:hAnsi="Times New Roman"/>
                <w:sz w:val="21"/>
                <w:szCs w:val="21"/>
                <w:lang w:eastAsia="zh-CN"/>
              </w:rPr>
              <w:t>H</w:t>
            </w:r>
            <w:r w:rsidRPr="00001278">
              <w:rPr>
                <w:rFonts w:ascii="Times New Roman" w:hAnsi="Times New Roman"/>
                <w:sz w:val="21"/>
                <w:szCs w:val="21"/>
                <w:lang w:eastAsia="zh-CN"/>
              </w:rPr>
              <w:t>＞</w:t>
            </w:r>
            <w:r w:rsidRPr="00001278">
              <w:rPr>
                <w:rFonts w:ascii="Times New Roman" w:hAnsi="Times New Roman"/>
                <w:sz w:val="21"/>
                <w:szCs w:val="21"/>
                <w:lang w:eastAsia="zh-CN"/>
              </w:rPr>
              <w:t>7.5</w:t>
            </w:r>
          </w:p>
        </w:tc>
        <w:tc>
          <w:tcPr>
            <w:tcW w:w="0" w:type="auto"/>
            <w:tcBorders>
              <w:top w:val="single" w:sz="4" w:space="0" w:color="auto"/>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rPr>
              <w:t>p</w:t>
            </w:r>
            <w:r w:rsidRPr="00001278">
              <w:rPr>
                <w:rFonts w:ascii="Times New Roman" w:hAnsi="Times New Roman"/>
                <w:sz w:val="21"/>
                <w:szCs w:val="21"/>
                <w:lang w:eastAsia="zh-CN"/>
              </w:rPr>
              <w:t>H≤5.5</w:t>
            </w:r>
          </w:p>
        </w:tc>
        <w:tc>
          <w:tcPr>
            <w:tcW w:w="0" w:type="auto"/>
            <w:tcBorders>
              <w:top w:val="single" w:sz="4" w:space="0" w:color="auto"/>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5.5</w:t>
            </w:r>
            <w:r w:rsidRPr="00001278">
              <w:rPr>
                <w:rFonts w:ascii="Times New Roman" w:hAnsi="Times New Roman"/>
                <w:sz w:val="21"/>
                <w:szCs w:val="21"/>
                <w:lang w:eastAsia="zh-CN"/>
              </w:rPr>
              <w:t>＜</w:t>
            </w:r>
            <w:r w:rsidRPr="00001278">
              <w:rPr>
                <w:rFonts w:ascii="Times New Roman" w:hAnsi="Times New Roman"/>
                <w:sz w:val="21"/>
                <w:szCs w:val="21"/>
              </w:rPr>
              <w:t>p</w:t>
            </w:r>
            <w:r w:rsidRPr="00001278">
              <w:rPr>
                <w:rFonts w:ascii="Times New Roman" w:hAnsi="Times New Roman"/>
                <w:sz w:val="21"/>
                <w:szCs w:val="21"/>
                <w:lang w:eastAsia="zh-CN"/>
              </w:rPr>
              <w:t>H≤6.5</w:t>
            </w:r>
          </w:p>
        </w:tc>
        <w:tc>
          <w:tcPr>
            <w:tcW w:w="0" w:type="auto"/>
            <w:tcBorders>
              <w:top w:val="single" w:sz="4" w:space="0" w:color="auto"/>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6.5</w:t>
            </w:r>
            <w:r w:rsidRPr="00001278">
              <w:rPr>
                <w:rFonts w:ascii="Times New Roman" w:hAnsi="Times New Roman"/>
                <w:sz w:val="21"/>
                <w:szCs w:val="21"/>
                <w:lang w:eastAsia="zh-CN"/>
              </w:rPr>
              <w:t>＜</w:t>
            </w:r>
            <w:r w:rsidRPr="00001278">
              <w:rPr>
                <w:rFonts w:ascii="Times New Roman" w:hAnsi="Times New Roman"/>
                <w:sz w:val="21"/>
                <w:szCs w:val="21"/>
              </w:rPr>
              <w:t>p</w:t>
            </w:r>
            <w:r w:rsidRPr="00001278">
              <w:rPr>
                <w:rFonts w:ascii="Times New Roman" w:hAnsi="Times New Roman"/>
                <w:sz w:val="21"/>
                <w:szCs w:val="21"/>
                <w:lang w:eastAsia="zh-CN"/>
              </w:rPr>
              <w:t>H≤7.5</w:t>
            </w:r>
          </w:p>
        </w:tc>
        <w:tc>
          <w:tcPr>
            <w:tcW w:w="0" w:type="auto"/>
            <w:tcBorders>
              <w:top w:val="single" w:sz="4" w:space="0" w:color="auto"/>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rPr>
              <w:t>p</w:t>
            </w:r>
            <w:r w:rsidRPr="00001278">
              <w:rPr>
                <w:rFonts w:ascii="Times New Roman" w:hAnsi="Times New Roman"/>
                <w:sz w:val="21"/>
                <w:szCs w:val="21"/>
                <w:lang w:eastAsia="zh-CN"/>
              </w:rPr>
              <w:t>H</w:t>
            </w:r>
            <w:r w:rsidRPr="00001278">
              <w:rPr>
                <w:rFonts w:ascii="Times New Roman" w:hAnsi="Times New Roman"/>
                <w:sz w:val="21"/>
                <w:szCs w:val="21"/>
                <w:lang w:eastAsia="zh-CN"/>
              </w:rPr>
              <w:t>＞</w:t>
            </w:r>
            <w:r w:rsidRPr="00001278">
              <w:rPr>
                <w:rFonts w:ascii="Times New Roman" w:hAnsi="Times New Roman"/>
                <w:sz w:val="21"/>
                <w:szCs w:val="21"/>
                <w:lang w:eastAsia="zh-CN"/>
              </w:rPr>
              <w:t>7.5</w:t>
            </w:r>
          </w:p>
        </w:tc>
      </w:tr>
      <w:tr w:rsidR="000B7463" w:rsidRPr="00001278" w:rsidTr="000B7463">
        <w:trPr>
          <w:trHeight w:val="227"/>
          <w:jc w:val="center"/>
        </w:trPr>
        <w:tc>
          <w:tcPr>
            <w:tcW w:w="0" w:type="auto"/>
            <w:tcBorders>
              <w:right w:val="single" w:sz="4" w:space="0" w:color="auto"/>
            </w:tcBorders>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rPr>
              <w:t>镉</w:t>
            </w:r>
          </w:p>
        </w:tc>
        <w:tc>
          <w:tcPr>
            <w:tcW w:w="0" w:type="auto"/>
            <w:tcBorders>
              <w:left w:val="single" w:sz="4" w:space="0" w:color="auto"/>
            </w:tcBorders>
            <w:vAlign w:val="center"/>
          </w:tcPr>
          <w:p w:rsidR="000B7463" w:rsidRPr="00001278" w:rsidRDefault="000B7463" w:rsidP="00044418">
            <w:pPr>
              <w:spacing w:after="0" w:line="240" w:lineRule="exact"/>
              <w:jc w:val="center"/>
              <w:rPr>
                <w:rFonts w:ascii="Times New Roman" w:hAnsi="Times New Roman"/>
                <w:sz w:val="21"/>
                <w:szCs w:val="21"/>
              </w:rPr>
            </w:pPr>
            <w:r w:rsidRPr="00001278">
              <w:rPr>
                <w:rFonts w:ascii="Times New Roman" w:hAnsi="Times New Roman"/>
                <w:sz w:val="21"/>
                <w:szCs w:val="21"/>
              </w:rPr>
              <w:t>其他</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0.3</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0.3</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0.3</w:t>
            </w:r>
          </w:p>
        </w:tc>
        <w:tc>
          <w:tcPr>
            <w:tcW w:w="0" w:type="auto"/>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0.6</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1.5</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3.0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4.0</w:t>
            </w:r>
          </w:p>
        </w:tc>
      </w:tr>
      <w:tr w:rsidR="000B7463" w:rsidRPr="00001278" w:rsidTr="000B7463">
        <w:trPr>
          <w:trHeight w:val="227"/>
          <w:jc w:val="center"/>
        </w:trPr>
        <w:tc>
          <w:tcPr>
            <w:tcW w:w="0" w:type="auto"/>
            <w:tcBorders>
              <w:right w:val="single" w:sz="4" w:space="0" w:color="auto"/>
            </w:tcBorders>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rPr>
              <w:t>汞</w:t>
            </w:r>
          </w:p>
        </w:tc>
        <w:tc>
          <w:tcPr>
            <w:tcW w:w="0" w:type="auto"/>
            <w:tcBorders>
              <w:left w:val="single" w:sz="4" w:space="0" w:color="auto"/>
            </w:tcBorders>
            <w:vAlign w:val="center"/>
          </w:tcPr>
          <w:p w:rsidR="000B7463" w:rsidRPr="00001278" w:rsidRDefault="000B7463" w:rsidP="00044418">
            <w:pPr>
              <w:spacing w:after="0" w:line="240" w:lineRule="exact"/>
              <w:jc w:val="center"/>
              <w:rPr>
                <w:rFonts w:ascii="Times New Roman" w:hAnsi="Times New Roman"/>
                <w:sz w:val="21"/>
                <w:szCs w:val="21"/>
              </w:rPr>
            </w:pPr>
            <w:r w:rsidRPr="00001278">
              <w:rPr>
                <w:rFonts w:ascii="Times New Roman" w:hAnsi="Times New Roman"/>
                <w:sz w:val="21"/>
                <w:szCs w:val="21"/>
              </w:rPr>
              <w:t>其他</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1.3</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1.8</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2.4</w:t>
            </w:r>
          </w:p>
        </w:tc>
        <w:tc>
          <w:tcPr>
            <w:tcW w:w="0" w:type="auto"/>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3.4</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2.5</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4.0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r>
      <w:tr w:rsidR="000B7463" w:rsidRPr="00001278" w:rsidTr="000B7463">
        <w:trPr>
          <w:trHeight w:val="227"/>
          <w:jc w:val="center"/>
        </w:trPr>
        <w:tc>
          <w:tcPr>
            <w:tcW w:w="0" w:type="auto"/>
            <w:tcBorders>
              <w:right w:val="single" w:sz="4" w:space="0" w:color="auto"/>
            </w:tcBorders>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rPr>
              <w:t>砷</w:t>
            </w:r>
          </w:p>
        </w:tc>
        <w:tc>
          <w:tcPr>
            <w:tcW w:w="0" w:type="auto"/>
            <w:tcBorders>
              <w:left w:val="single" w:sz="4" w:space="0" w:color="auto"/>
            </w:tcBorders>
            <w:vAlign w:val="center"/>
          </w:tcPr>
          <w:p w:rsidR="000B7463" w:rsidRPr="00001278" w:rsidRDefault="000B7463" w:rsidP="00044418">
            <w:pPr>
              <w:spacing w:after="0" w:line="240" w:lineRule="exact"/>
              <w:jc w:val="center"/>
              <w:rPr>
                <w:rFonts w:ascii="Times New Roman" w:hAnsi="Times New Roman"/>
                <w:sz w:val="21"/>
                <w:szCs w:val="21"/>
              </w:rPr>
            </w:pPr>
            <w:r w:rsidRPr="00001278">
              <w:rPr>
                <w:rFonts w:ascii="Times New Roman" w:hAnsi="Times New Roman"/>
                <w:sz w:val="21"/>
                <w:szCs w:val="21"/>
              </w:rPr>
              <w:t>其他</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40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40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30</w:t>
            </w:r>
          </w:p>
        </w:tc>
        <w:tc>
          <w:tcPr>
            <w:tcW w:w="0" w:type="auto"/>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25</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200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150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120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r>
      <w:tr w:rsidR="000B7463" w:rsidRPr="00001278" w:rsidTr="000B7463">
        <w:trPr>
          <w:trHeight w:val="227"/>
          <w:jc w:val="center"/>
        </w:trPr>
        <w:tc>
          <w:tcPr>
            <w:tcW w:w="0" w:type="auto"/>
            <w:tcBorders>
              <w:right w:val="single" w:sz="4" w:space="0" w:color="auto"/>
            </w:tcBorders>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rPr>
              <w:t>铅</w:t>
            </w:r>
          </w:p>
        </w:tc>
        <w:tc>
          <w:tcPr>
            <w:tcW w:w="0" w:type="auto"/>
            <w:tcBorders>
              <w:left w:val="single" w:sz="4" w:space="0" w:color="auto"/>
            </w:tcBorders>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rPr>
              <w:t>其他</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120</w:t>
            </w:r>
          </w:p>
        </w:tc>
        <w:tc>
          <w:tcPr>
            <w:tcW w:w="0" w:type="auto"/>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170</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400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500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700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1000</w:t>
            </w:r>
          </w:p>
        </w:tc>
      </w:tr>
      <w:tr w:rsidR="000B7463" w:rsidRPr="00001278" w:rsidTr="000B7463">
        <w:trPr>
          <w:trHeight w:val="227"/>
          <w:jc w:val="center"/>
        </w:trPr>
        <w:tc>
          <w:tcPr>
            <w:tcW w:w="0" w:type="auto"/>
            <w:tcBorders>
              <w:right w:val="single" w:sz="4" w:space="0" w:color="auto"/>
            </w:tcBorders>
            <w:vAlign w:val="center"/>
          </w:tcPr>
          <w:p w:rsidR="000B7463" w:rsidRPr="00001278" w:rsidRDefault="000B7463" w:rsidP="00F60BD6">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铬</w:t>
            </w:r>
          </w:p>
        </w:tc>
        <w:tc>
          <w:tcPr>
            <w:tcW w:w="0" w:type="auto"/>
            <w:tcBorders>
              <w:left w:val="single" w:sz="4" w:space="0" w:color="auto"/>
            </w:tcBorders>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rPr>
              <w:t>其他</w:t>
            </w:r>
          </w:p>
        </w:tc>
        <w:tc>
          <w:tcPr>
            <w:tcW w:w="0" w:type="auto"/>
            <w:tcBorders>
              <w:right w:val="single" w:sz="4" w:space="0" w:color="auto"/>
            </w:tcBorders>
            <w:shd w:val="clear" w:color="auto" w:fill="auto"/>
            <w:vAlign w:val="center"/>
            <w:hideMark/>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150</w:t>
            </w:r>
          </w:p>
        </w:tc>
        <w:tc>
          <w:tcPr>
            <w:tcW w:w="0" w:type="auto"/>
            <w:tcBorders>
              <w:left w:val="single" w:sz="4" w:space="0" w:color="auto"/>
            </w:tcBorders>
            <w:shd w:val="clear" w:color="auto" w:fill="auto"/>
            <w:vAlign w:val="center"/>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150</w:t>
            </w:r>
          </w:p>
        </w:tc>
        <w:tc>
          <w:tcPr>
            <w:tcW w:w="0" w:type="auto"/>
            <w:tcBorders>
              <w:left w:val="single" w:sz="4" w:space="0" w:color="auto"/>
            </w:tcBorders>
            <w:shd w:val="clear" w:color="auto" w:fill="auto"/>
            <w:vAlign w:val="center"/>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200</w:t>
            </w:r>
          </w:p>
        </w:tc>
        <w:tc>
          <w:tcPr>
            <w:tcW w:w="0" w:type="auto"/>
            <w:shd w:val="clear" w:color="auto" w:fill="auto"/>
            <w:vAlign w:val="center"/>
            <w:hideMark/>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250</w:t>
            </w:r>
          </w:p>
        </w:tc>
        <w:tc>
          <w:tcPr>
            <w:tcW w:w="0" w:type="auto"/>
            <w:tcBorders>
              <w:right w:val="single" w:sz="4" w:space="0" w:color="auto"/>
            </w:tcBorders>
            <w:shd w:val="clear" w:color="auto" w:fill="auto"/>
            <w:vAlign w:val="center"/>
            <w:hideMark/>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800</w:t>
            </w:r>
          </w:p>
        </w:tc>
        <w:tc>
          <w:tcPr>
            <w:tcW w:w="0" w:type="auto"/>
            <w:tcBorders>
              <w:left w:val="single" w:sz="4" w:space="0" w:color="auto"/>
            </w:tcBorders>
            <w:shd w:val="clear" w:color="auto" w:fill="auto"/>
            <w:vAlign w:val="center"/>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850</w:t>
            </w:r>
          </w:p>
        </w:tc>
        <w:tc>
          <w:tcPr>
            <w:tcW w:w="0" w:type="auto"/>
            <w:tcBorders>
              <w:left w:val="single" w:sz="4" w:space="0" w:color="auto"/>
            </w:tcBorders>
            <w:shd w:val="clear" w:color="auto" w:fill="auto"/>
            <w:vAlign w:val="center"/>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1000</w:t>
            </w:r>
          </w:p>
        </w:tc>
        <w:tc>
          <w:tcPr>
            <w:tcW w:w="0" w:type="auto"/>
            <w:tcBorders>
              <w:left w:val="single" w:sz="4" w:space="0" w:color="auto"/>
            </w:tcBorders>
            <w:shd w:val="clear" w:color="auto" w:fill="auto"/>
            <w:vAlign w:val="center"/>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1300</w:t>
            </w:r>
          </w:p>
        </w:tc>
      </w:tr>
      <w:tr w:rsidR="000B7463" w:rsidRPr="00001278" w:rsidTr="000B7463">
        <w:trPr>
          <w:trHeight w:val="227"/>
          <w:jc w:val="center"/>
        </w:trPr>
        <w:tc>
          <w:tcPr>
            <w:tcW w:w="0" w:type="auto"/>
            <w:tcBorders>
              <w:right w:val="single" w:sz="4" w:space="0" w:color="auto"/>
            </w:tcBorders>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rPr>
              <w:t>铜</w:t>
            </w:r>
          </w:p>
        </w:tc>
        <w:tc>
          <w:tcPr>
            <w:tcW w:w="0" w:type="auto"/>
            <w:tcBorders>
              <w:left w:val="single" w:sz="4" w:space="0" w:color="auto"/>
            </w:tcBorders>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rPr>
              <w:t>其他</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50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50</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0" w:type="auto"/>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lang w:eastAsia="zh-CN"/>
              </w:rPr>
              <w:t>-</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lang w:eastAsia="zh-CN"/>
              </w:rPr>
              <w:t>-</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lang w:eastAsia="zh-CN"/>
              </w:rPr>
              <w:t>-</w:t>
            </w:r>
          </w:p>
        </w:tc>
      </w:tr>
      <w:tr w:rsidR="000B7463" w:rsidRPr="00001278" w:rsidTr="000B7463">
        <w:trPr>
          <w:trHeight w:val="227"/>
          <w:jc w:val="center"/>
        </w:trPr>
        <w:tc>
          <w:tcPr>
            <w:tcW w:w="0" w:type="auto"/>
            <w:tcBorders>
              <w:right w:val="single" w:sz="4" w:space="0" w:color="auto"/>
            </w:tcBorders>
            <w:vAlign w:val="center"/>
          </w:tcPr>
          <w:p w:rsidR="000B7463" w:rsidRPr="00001278" w:rsidRDefault="000B7463" w:rsidP="00F60BD6">
            <w:pPr>
              <w:spacing w:after="0" w:line="240" w:lineRule="exact"/>
              <w:jc w:val="center"/>
              <w:rPr>
                <w:rFonts w:ascii="Times New Roman" w:hAnsi="Times New Roman"/>
                <w:sz w:val="21"/>
                <w:szCs w:val="21"/>
              </w:rPr>
            </w:pPr>
            <w:r w:rsidRPr="00001278">
              <w:rPr>
                <w:rFonts w:ascii="Times New Roman" w:hAnsi="Times New Roman"/>
                <w:sz w:val="21"/>
                <w:szCs w:val="21"/>
              </w:rPr>
              <w:t>镍</w:t>
            </w:r>
          </w:p>
        </w:tc>
        <w:tc>
          <w:tcPr>
            <w:tcW w:w="0" w:type="auto"/>
            <w:tcBorders>
              <w:left w:val="single" w:sz="4" w:space="0" w:color="auto"/>
            </w:tcBorders>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rPr>
              <w:t>其他</w:t>
            </w:r>
          </w:p>
        </w:tc>
        <w:tc>
          <w:tcPr>
            <w:tcW w:w="0" w:type="auto"/>
            <w:tcBorders>
              <w:right w:val="single" w:sz="4" w:space="0" w:color="auto"/>
            </w:tcBorders>
            <w:shd w:val="clear" w:color="auto" w:fill="auto"/>
            <w:vAlign w:val="center"/>
            <w:hideMark/>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c>
          <w:tcPr>
            <w:tcW w:w="0" w:type="auto"/>
            <w:tcBorders>
              <w:left w:val="single" w:sz="4" w:space="0" w:color="auto"/>
            </w:tcBorders>
            <w:shd w:val="clear" w:color="auto" w:fill="auto"/>
            <w:vAlign w:val="center"/>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0" w:type="auto"/>
            <w:tcBorders>
              <w:left w:val="single" w:sz="4" w:space="0" w:color="auto"/>
            </w:tcBorders>
            <w:shd w:val="clear" w:color="auto" w:fill="auto"/>
            <w:vAlign w:val="center"/>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0" w:type="auto"/>
            <w:shd w:val="clear" w:color="auto" w:fill="auto"/>
            <w:vAlign w:val="center"/>
            <w:hideMark/>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190</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lang w:eastAsia="zh-CN"/>
              </w:rPr>
              <w:t>-</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lang w:eastAsia="zh-CN"/>
              </w:rPr>
              <w:t>-</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lang w:eastAsia="zh-CN"/>
              </w:rPr>
              <w:t>-</w:t>
            </w:r>
          </w:p>
        </w:tc>
      </w:tr>
      <w:tr w:rsidR="000B7463" w:rsidRPr="00001278" w:rsidTr="000B7463">
        <w:trPr>
          <w:trHeight w:val="227"/>
          <w:jc w:val="center"/>
        </w:trPr>
        <w:tc>
          <w:tcPr>
            <w:tcW w:w="0" w:type="auto"/>
            <w:tcBorders>
              <w:right w:val="single" w:sz="4" w:space="0" w:color="auto"/>
            </w:tcBorders>
            <w:vAlign w:val="center"/>
          </w:tcPr>
          <w:p w:rsidR="000B7463" w:rsidRPr="00001278" w:rsidRDefault="000B7463" w:rsidP="00F60BD6">
            <w:pPr>
              <w:spacing w:after="0" w:line="240" w:lineRule="exact"/>
              <w:jc w:val="center"/>
              <w:rPr>
                <w:rFonts w:ascii="Times New Roman" w:hAnsi="Times New Roman"/>
                <w:sz w:val="21"/>
                <w:szCs w:val="21"/>
              </w:rPr>
            </w:pPr>
            <w:r w:rsidRPr="00001278">
              <w:rPr>
                <w:rFonts w:ascii="Times New Roman" w:hAnsi="Times New Roman"/>
                <w:sz w:val="21"/>
                <w:szCs w:val="21"/>
                <w:lang w:eastAsia="zh-CN"/>
              </w:rPr>
              <w:t>锌</w:t>
            </w:r>
          </w:p>
        </w:tc>
        <w:tc>
          <w:tcPr>
            <w:tcW w:w="0" w:type="auto"/>
            <w:tcBorders>
              <w:left w:val="single" w:sz="4" w:space="0" w:color="auto"/>
            </w:tcBorders>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rPr>
              <w:t>其他</w:t>
            </w:r>
          </w:p>
        </w:tc>
        <w:tc>
          <w:tcPr>
            <w:tcW w:w="0" w:type="auto"/>
            <w:tcBorders>
              <w:right w:val="single" w:sz="4" w:space="0" w:color="auto"/>
            </w:tcBorders>
            <w:shd w:val="clear" w:color="auto" w:fill="auto"/>
            <w:vAlign w:val="center"/>
            <w:hideMark/>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200</w:t>
            </w:r>
          </w:p>
        </w:tc>
        <w:tc>
          <w:tcPr>
            <w:tcW w:w="0" w:type="auto"/>
            <w:tcBorders>
              <w:left w:val="single" w:sz="4" w:space="0" w:color="auto"/>
            </w:tcBorders>
            <w:shd w:val="clear" w:color="auto" w:fill="auto"/>
            <w:vAlign w:val="center"/>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200</w:t>
            </w:r>
          </w:p>
        </w:tc>
        <w:tc>
          <w:tcPr>
            <w:tcW w:w="0" w:type="auto"/>
            <w:tcBorders>
              <w:left w:val="single" w:sz="4" w:space="0" w:color="auto"/>
            </w:tcBorders>
            <w:shd w:val="clear" w:color="auto" w:fill="auto"/>
            <w:vAlign w:val="center"/>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250</w:t>
            </w:r>
          </w:p>
        </w:tc>
        <w:tc>
          <w:tcPr>
            <w:tcW w:w="0" w:type="auto"/>
            <w:shd w:val="clear" w:color="auto" w:fill="auto"/>
            <w:vAlign w:val="center"/>
            <w:hideMark/>
          </w:tcPr>
          <w:p w:rsidR="000B7463" w:rsidRPr="00001278" w:rsidRDefault="000B7463" w:rsidP="00444242">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300</w:t>
            </w:r>
          </w:p>
        </w:tc>
        <w:tc>
          <w:tcPr>
            <w:tcW w:w="0" w:type="auto"/>
            <w:tcBorders>
              <w:right w:val="single" w:sz="4" w:space="0" w:color="auto"/>
            </w:tcBorders>
            <w:shd w:val="clear" w:color="auto" w:fill="auto"/>
            <w:vAlign w:val="center"/>
            <w:hideMark/>
          </w:tcPr>
          <w:p w:rsidR="000B7463" w:rsidRPr="00001278" w:rsidRDefault="000B7463" w:rsidP="00140D97">
            <w:pPr>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lang w:eastAsia="zh-CN"/>
              </w:rPr>
              <w:t>-</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lang w:eastAsia="zh-CN"/>
              </w:rPr>
              <w:t>-</w:t>
            </w:r>
          </w:p>
        </w:tc>
        <w:tc>
          <w:tcPr>
            <w:tcW w:w="0" w:type="auto"/>
            <w:tcBorders>
              <w:left w:val="single" w:sz="4" w:space="0" w:color="auto"/>
            </w:tcBorders>
            <w:shd w:val="clear" w:color="auto" w:fill="auto"/>
            <w:vAlign w:val="center"/>
          </w:tcPr>
          <w:p w:rsidR="000B7463" w:rsidRPr="00001278" w:rsidRDefault="000B7463" w:rsidP="00140D97">
            <w:pPr>
              <w:spacing w:after="0" w:line="240" w:lineRule="exact"/>
              <w:jc w:val="center"/>
              <w:rPr>
                <w:rFonts w:ascii="Times New Roman" w:hAnsi="Times New Roman"/>
                <w:sz w:val="21"/>
                <w:szCs w:val="21"/>
              </w:rPr>
            </w:pPr>
            <w:r w:rsidRPr="00001278">
              <w:rPr>
                <w:rFonts w:ascii="Times New Roman" w:hAnsi="Times New Roman"/>
                <w:sz w:val="21"/>
                <w:szCs w:val="21"/>
                <w:lang w:eastAsia="zh-CN"/>
              </w:rPr>
              <w:t>-</w:t>
            </w:r>
          </w:p>
        </w:tc>
      </w:tr>
    </w:tbl>
    <w:p w:rsidR="00CF1479" w:rsidRPr="00001278" w:rsidRDefault="000B7463" w:rsidP="000B7463">
      <w:pPr>
        <w:pStyle w:val="a4"/>
        <w:spacing w:after="0" w:line="360" w:lineRule="auto"/>
        <w:ind w:firstLineChars="0" w:firstLine="0"/>
        <w:outlineLvl w:val="2"/>
        <w:rPr>
          <w:rFonts w:ascii="Times New Roman" w:hAnsi="Times New Roman"/>
          <w:b/>
          <w:snapToGrid w:val="0"/>
          <w:spacing w:val="0"/>
          <w:kern w:val="0"/>
          <w:sz w:val="24"/>
          <w:szCs w:val="24"/>
        </w:rPr>
      </w:pPr>
      <w:bookmarkStart w:id="76" w:name="_Toc43109792"/>
      <w:r w:rsidRPr="00001278">
        <w:rPr>
          <w:rFonts w:ascii="Times New Roman" w:hAnsi="Times New Roman"/>
          <w:b/>
          <w:snapToGrid w:val="0"/>
          <w:spacing w:val="0"/>
          <w:kern w:val="0"/>
          <w:sz w:val="24"/>
          <w:szCs w:val="24"/>
        </w:rPr>
        <w:t>2.4</w:t>
      </w:r>
      <w:r w:rsidR="00CF1479" w:rsidRPr="00001278">
        <w:rPr>
          <w:rFonts w:ascii="Times New Roman" w:hAnsi="Times New Roman"/>
          <w:b/>
          <w:snapToGrid w:val="0"/>
          <w:spacing w:val="0"/>
          <w:kern w:val="0"/>
          <w:sz w:val="24"/>
          <w:szCs w:val="24"/>
        </w:rPr>
        <w:t>.2</w:t>
      </w:r>
      <w:r w:rsidR="00CF1479" w:rsidRPr="00001278">
        <w:rPr>
          <w:rFonts w:ascii="Times New Roman" w:hAnsi="Times New Roman"/>
          <w:b/>
          <w:snapToGrid w:val="0"/>
          <w:spacing w:val="0"/>
          <w:kern w:val="0"/>
          <w:sz w:val="24"/>
          <w:szCs w:val="24"/>
        </w:rPr>
        <w:t>污染物排放标准</w:t>
      </w:r>
      <w:bookmarkEnd w:id="76"/>
    </w:p>
    <w:p w:rsidR="00CF1479" w:rsidRPr="00001278" w:rsidRDefault="00CF62A1" w:rsidP="00CF62A1">
      <w:pPr>
        <w:pStyle w:val="a5"/>
        <w:spacing w:after="0" w:line="360" w:lineRule="auto"/>
        <w:ind w:firstLineChars="200" w:firstLine="482"/>
        <w:jc w:val="both"/>
        <w:rPr>
          <w:rFonts w:ascii="Times New Roman" w:hAnsi="Times New Roman" w:cs="Times New Roman"/>
          <w:b/>
          <w:sz w:val="24"/>
        </w:rPr>
      </w:pPr>
      <w:r w:rsidRPr="00001278">
        <w:rPr>
          <w:rFonts w:ascii="Times New Roman" w:hAnsi="Times New Roman" w:cs="Times New Roman"/>
          <w:b/>
          <w:sz w:val="24"/>
        </w:rPr>
        <w:t>2.4.2.1</w:t>
      </w:r>
      <w:r w:rsidRPr="00001278">
        <w:rPr>
          <w:rFonts w:ascii="Times New Roman" w:hAnsi="Times New Roman" w:cs="Times New Roman"/>
          <w:b/>
          <w:sz w:val="24"/>
        </w:rPr>
        <w:t>废气</w:t>
      </w:r>
    </w:p>
    <w:p w:rsidR="006052AF" w:rsidRPr="00001278" w:rsidRDefault="00CF62A1" w:rsidP="004C0EFB">
      <w:pPr>
        <w:pStyle w:val="a5"/>
        <w:spacing w:after="0" w:line="360" w:lineRule="auto"/>
        <w:ind w:firstLineChars="200" w:firstLine="480"/>
        <w:jc w:val="both"/>
        <w:rPr>
          <w:rFonts w:ascii="Times New Roman" w:hAnsi="Times New Roman" w:cs="Times New Roman"/>
          <w:sz w:val="24"/>
        </w:rPr>
      </w:pPr>
      <w:r w:rsidRPr="00001278">
        <w:rPr>
          <w:rFonts w:ascii="Times New Roman" w:hAnsi="Times New Roman" w:cs="Times New Roman"/>
          <w:sz w:val="24"/>
        </w:rPr>
        <w:t>1</w:t>
      </w:r>
      <w:r w:rsidRPr="00001278">
        <w:rPr>
          <w:rFonts w:ascii="Times New Roman" w:hAnsi="Times New Roman" w:cs="Times New Roman"/>
          <w:sz w:val="24"/>
        </w:rPr>
        <w:t>、</w:t>
      </w:r>
      <w:r w:rsidR="006052AF" w:rsidRPr="00001278">
        <w:rPr>
          <w:rFonts w:ascii="Times New Roman" w:hAnsi="Times New Roman" w:cs="Times New Roman"/>
          <w:sz w:val="24"/>
        </w:rPr>
        <w:t>生产废气</w:t>
      </w:r>
    </w:p>
    <w:p w:rsidR="0056214B" w:rsidRPr="00001278" w:rsidRDefault="000B7463" w:rsidP="004C0EFB">
      <w:pPr>
        <w:pStyle w:val="a5"/>
        <w:tabs>
          <w:tab w:val="left" w:pos="620"/>
        </w:tabs>
        <w:spacing w:after="0" w:line="360" w:lineRule="auto"/>
        <w:ind w:firstLine="480"/>
        <w:jc w:val="both"/>
        <w:rPr>
          <w:rFonts w:ascii="Times New Roman" w:hAnsi="Times New Roman" w:cs="Times New Roman"/>
          <w:sz w:val="24"/>
          <w:szCs w:val="24"/>
        </w:rPr>
      </w:pPr>
      <w:r w:rsidRPr="00001278">
        <w:rPr>
          <w:rFonts w:ascii="Times New Roman" w:hAnsi="Times New Roman" w:cs="Times New Roman"/>
          <w:sz w:val="24"/>
          <w:szCs w:val="24"/>
        </w:rPr>
        <w:t>恶臭排放限值：猪排泄物会产生恶臭，主要污染物为</w:t>
      </w:r>
      <w:r w:rsidRPr="00001278">
        <w:rPr>
          <w:rFonts w:ascii="Times New Roman" w:hAnsi="Times New Roman" w:cs="Times New Roman"/>
          <w:bCs/>
          <w:sz w:val="24"/>
          <w:szCs w:val="24"/>
        </w:rPr>
        <w:t>NH</w:t>
      </w:r>
      <w:r w:rsidRPr="00001278">
        <w:rPr>
          <w:rFonts w:ascii="Times New Roman" w:hAnsi="Times New Roman" w:cs="Times New Roman"/>
          <w:bCs/>
          <w:sz w:val="24"/>
          <w:szCs w:val="24"/>
          <w:vertAlign w:val="subscript"/>
        </w:rPr>
        <w:t>3</w:t>
      </w:r>
      <w:r w:rsidRPr="00001278">
        <w:rPr>
          <w:rFonts w:ascii="Times New Roman" w:hAnsi="Times New Roman" w:cs="Times New Roman"/>
          <w:sz w:val="24"/>
          <w:szCs w:val="24"/>
        </w:rPr>
        <w:t>、</w:t>
      </w:r>
      <w:r w:rsidRPr="00001278">
        <w:rPr>
          <w:rFonts w:ascii="Times New Roman" w:hAnsi="Times New Roman" w:cs="Times New Roman"/>
          <w:bCs/>
          <w:sz w:val="24"/>
          <w:szCs w:val="24"/>
        </w:rPr>
        <w:t>H</w:t>
      </w:r>
      <w:r w:rsidRPr="00001278">
        <w:rPr>
          <w:rFonts w:ascii="Times New Roman" w:hAnsi="Times New Roman" w:cs="Times New Roman"/>
          <w:bCs/>
          <w:sz w:val="24"/>
          <w:szCs w:val="24"/>
          <w:vertAlign w:val="subscript"/>
        </w:rPr>
        <w:t>2</w:t>
      </w:r>
      <w:r w:rsidRPr="00001278">
        <w:rPr>
          <w:rFonts w:ascii="Times New Roman" w:hAnsi="Times New Roman" w:cs="Times New Roman"/>
          <w:bCs/>
          <w:sz w:val="24"/>
          <w:szCs w:val="24"/>
        </w:rPr>
        <w:t>S</w:t>
      </w:r>
      <w:r w:rsidRPr="00001278">
        <w:rPr>
          <w:rFonts w:ascii="Times New Roman" w:hAnsi="Times New Roman" w:cs="Times New Roman"/>
          <w:sz w:val="24"/>
          <w:szCs w:val="24"/>
        </w:rPr>
        <w:t>，</w:t>
      </w:r>
      <w:r w:rsidRPr="00001278">
        <w:rPr>
          <w:rFonts w:ascii="Times New Roman" w:hAnsi="Times New Roman" w:cs="Times New Roman"/>
          <w:bCs/>
          <w:sz w:val="24"/>
          <w:szCs w:val="24"/>
        </w:rPr>
        <w:t>属于无组织排放源。</w:t>
      </w:r>
      <w:r w:rsidRPr="00001278">
        <w:rPr>
          <w:rFonts w:ascii="Times New Roman" w:hAnsi="Times New Roman" w:cs="Times New Roman"/>
          <w:sz w:val="24"/>
          <w:szCs w:val="24"/>
        </w:rPr>
        <w:t>执行</w:t>
      </w:r>
      <w:r w:rsidRPr="00001278">
        <w:rPr>
          <w:rFonts w:ascii="Times New Roman" w:hAnsi="Times New Roman" w:cs="Times New Roman"/>
          <w:bCs/>
          <w:sz w:val="24"/>
          <w:szCs w:val="24"/>
        </w:rPr>
        <w:t>《恶臭污染物排放标准》（</w:t>
      </w:r>
      <w:r w:rsidRPr="00001278">
        <w:rPr>
          <w:rFonts w:ascii="Times New Roman" w:hAnsi="Times New Roman" w:cs="Times New Roman"/>
          <w:bCs/>
          <w:sz w:val="24"/>
          <w:szCs w:val="24"/>
        </w:rPr>
        <w:t>GB14554-93</w:t>
      </w:r>
      <w:r w:rsidRPr="00001278">
        <w:rPr>
          <w:rFonts w:ascii="Times New Roman" w:hAnsi="Times New Roman" w:cs="Times New Roman"/>
          <w:bCs/>
          <w:sz w:val="24"/>
          <w:szCs w:val="24"/>
        </w:rPr>
        <w:t>）表</w:t>
      </w:r>
      <w:r w:rsidRPr="00001278">
        <w:rPr>
          <w:rFonts w:ascii="Times New Roman" w:hAnsi="Times New Roman" w:cs="Times New Roman"/>
          <w:bCs/>
          <w:sz w:val="24"/>
          <w:szCs w:val="24"/>
        </w:rPr>
        <w:t>1</w:t>
      </w:r>
      <w:r w:rsidRPr="00001278">
        <w:rPr>
          <w:rFonts w:ascii="Times New Roman" w:hAnsi="Times New Roman" w:cs="Times New Roman"/>
          <w:bCs/>
          <w:sz w:val="24"/>
          <w:szCs w:val="24"/>
        </w:rPr>
        <w:t>中二级标准；</w:t>
      </w:r>
      <w:r w:rsidRPr="00001278">
        <w:rPr>
          <w:rFonts w:ascii="Times New Roman" w:hAnsi="Times New Roman" w:cs="Times New Roman"/>
          <w:sz w:val="24"/>
          <w:szCs w:val="24"/>
        </w:rPr>
        <w:t>臭气浓度（无量纲）执行《畜禽养殖业污染物排放标准》（</w:t>
      </w:r>
      <w:r w:rsidRPr="00001278">
        <w:rPr>
          <w:rFonts w:ascii="Times New Roman" w:hAnsi="Times New Roman" w:cs="Times New Roman"/>
          <w:sz w:val="24"/>
          <w:szCs w:val="24"/>
        </w:rPr>
        <w:t>GB18596-2001</w:t>
      </w:r>
      <w:r w:rsidRPr="00001278">
        <w:rPr>
          <w:rFonts w:ascii="Times New Roman" w:hAnsi="Times New Roman" w:cs="Times New Roman"/>
          <w:sz w:val="24"/>
          <w:szCs w:val="24"/>
        </w:rPr>
        <w:t>）中集约化畜禽养殖业恶臭污染物排放标准，标准限值见下表：</w:t>
      </w:r>
    </w:p>
    <w:p w:rsidR="0056214B" w:rsidRPr="00001278" w:rsidRDefault="0056214B" w:rsidP="004C0EFB">
      <w:pPr>
        <w:pStyle w:val="affff"/>
        <w:spacing w:after="0" w:line="360" w:lineRule="auto"/>
        <w:ind w:firstLineChars="0" w:firstLine="0"/>
        <w:jc w:val="center"/>
        <w:rPr>
          <w:rFonts w:ascii="Times New Roman" w:hAnsi="Times New Roman"/>
          <w:b/>
          <w:bCs/>
          <w:szCs w:val="21"/>
          <w:lang w:eastAsia="zh-CN"/>
        </w:rPr>
      </w:pPr>
      <w:r w:rsidRPr="00001278">
        <w:rPr>
          <w:rFonts w:ascii="Times New Roman" w:hAnsi="Times New Roman"/>
          <w:b/>
          <w:bCs/>
          <w:szCs w:val="21"/>
          <w:lang w:eastAsia="zh-CN"/>
        </w:rPr>
        <w:t>表</w:t>
      </w:r>
      <w:r w:rsidRPr="00001278">
        <w:rPr>
          <w:rFonts w:ascii="Times New Roman" w:hAnsi="Times New Roman"/>
          <w:b/>
          <w:bCs/>
          <w:szCs w:val="21"/>
          <w:lang w:eastAsia="zh-CN"/>
        </w:rPr>
        <w:t>2.</w:t>
      </w:r>
      <w:r w:rsidR="00140D97" w:rsidRPr="00001278">
        <w:rPr>
          <w:rFonts w:ascii="Times New Roman" w:hAnsi="Times New Roman"/>
          <w:b/>
          <w:bCs/>
          <w:szCs w:val="21"/>
          <w:lang w:eastAsia="zh-CN"/>
        </w:rPr>
        <w:t>4</w:t>
      </w:r>
      <w:r w:rsidRPr="00001278">
        <w:rPr>
          <w:rFonts w:ascii="Times New Roman" w:hAnsi="Times New Roman"/>
          <w:b/>
          <w:bCs/>
          <w:szCs w:val="21"/>
          <w:lang w:eastAsia="zh-CN"/>
        </w:rPr>
        <w:t>-</w:t>
      </w:r>
      <w:r w:rsidR="000B7463" w:rsidRPr="00001278">
        <w:rPr>
          <w:rFonts w:ascii="Times New Roman" w:hAnsi="Times New Roman"/>
          <w:b/>
          <w:bCs/>
          <w:szCs w:val="21"/>
          <w:lang w:eastAsia="zh-CN"/>
        </w:rPr>
        <w:t>7</w:t>
      </w:r>
      <w:r w:rsidRPr="00001278">
        <w:rPr>
          <w:rFonts w:ascii="Times New Roman" w:hAnsi="Times New Roman"/>
          <w:b/>
          <w:bCs/>
          <w:szCs w:val="21"/>
          <w:lang w:eastAsia="zh-CN"/>
        </w:rPr>
        <w:t xml:space="preserve">    </w:t>
      </w:r>
      <w:r w:rsidRPr="00001278">
        <w:rPr>
          <w:rFonts w:ascii="Times New Roman" w:hAnsi="Times New Roman"/>
          <w:b/>
          <w:bCs/>
          <w:szCs w:val="21"/>
          <w:lang w:eastAsia="zh-CN"/>
        </w:rPr>
        <w:t>大气污染物综合排放标准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03"/>
        <w:gridCol w:w="2331"/>
        <w:gridCol w:w="3558"/>
        <w:gridCol w:w="2294"/>
      </w:tblGrid>
      <w:tr w:rsidR="000B7463" w:rsidRPr="00001278" w:rsidTr="000B7463">
        <w:trPr>
          <w:jc w:val="center"/>
        </w:trPr>
        <w:tc>
          <w:tcPr>
            <w:tcW w:w="1103" w:type="dxa"/>
            <w:vAlign w:val="center"/>
          </w:tcPr>
          <w:p w:rsidR="000B7463" w:rsidRPr="00001278" w:rsidRDefault="000B7463" w:rsidP="000B7463">
            <w:pPr>
              <w:pStyle w:val="64"/>
              <w:spacing w:line="280" w:lineRule="atLeast"/>
            </w:pPr>
            <w:r w:rsidRPr="00001278">
              <w:t>序号</w:t>
            </w:r>
          </w:p>
        </w:tc>
        <w:tc>
          <w:tcPr>
            <w:tcW w:w="2331" w:type="dxa"/>
            <w:vAlign w:val="center"/>
          </w:tcPr>
          <w:p w:rsidR="000B7463" w:rsidRPr="00001278" w:rsidRDefault="000B7463" w:rsidP="000B7463">
            <w:pPr>
              <w:pStyle w:val="64"/>
              <w:spacing w:line="280" w:lineRule="atLeast"/>
            </w:pPr>
            <w:r w:rsidRPr="00001278">
              <w:t>控制项目</w:t>
            </w:r>
          </w:p>
        </w:tc>
        <w:tc>
          <w:tcPr>
            <w:tcW w:w="3558" w:type="dxa"/>
            <w:vAlign w:val="center"/>
          </w:tcPr>
          <w:p w:rsidR="000B7463" w:rsidRPr="00001278" w:rsidRDefault="000B7463" w:rsidP="000B7463">
            <w:pPr>
              <w:pStyle w:val="64"/>
              <w:spacing w:line="280" w:lineRule="atLeast"/>
            </w:pPr>
            <w:r w:rsidRPr="00001278">
              <w:t>执行标准</w:t>
            </w:r>
          </w:p>
        </w:tc>
        <w:tc>
          <w:tcPr>
            <w:tcW w:w="2294" w:type="dxa"/>
            <w:vAlign w:val="center"/>
          </w:tcPr>
          <w:p w:rsidR="000B7463" w:rsidRPr="00001278" w:rsidRDefault="000B7463" w:rsidP="000B7463">
            <w:pPr>
              <w:pStyle w:val="64"/>
              <w:spacing w:line="280" w:lineRule="atLeast"/>
            </w:pPr>
            <w:r w:rsidRPr="00001278">
              <w:t>标准值</w:t>
            </w:r>
          </w:p>
        </w:tc>
      </w:tr>
      <w:tr w:rsidR="000B7463" w:rsidRPr="00001278" w:rsidTr="000B7463">
        <w:trPr>
          <w:jc w:val="center"/>
        </w:trPr>
        <w:tc>
          <w:tcPr>
            <w:tcW w:w="1103" w:type="dxa"/>
            <w:vAlign w:val="center"/>
          </w:tcPr>
          <w:p w:rsidR="000B7463" w:rsidRPr="00001278" w:rsidRDefault="000B7463" w:rsidP="000B7463">
            <w:pPr>
              <w:pStyle w:val="64"/>
              <w:spacing w:line="280" w:lineRule="atLeast"/>
            </w:pPr>
            <w:r w:rsidRPr="00001278">
              <w:t>1</w:t>
            </w:r>
          </w:p>
        </w:tc>
        <w:tc>
          <w:tcPr>
            <w:tcW w:w="2331" w:type="dxa"/>
            <w:vAlign w:val="center"/>
          </w:tcPr>
          <w:p w:rsidR="000B7463" w:rsidRPr="00001278" w:rsidRDefault="000B7463" w:rsidP="000B7463">
            <w:pPr>
              <w:pStyle w:val="64"/>
              <w:spacing w:line="280" w:lineRule="atLeast"/>
            </w:pPr>
            <w:r w:rsidRPr="00001278">
              <w:t>NH</w:t>
            </w:r>
            <w:r w:rsidRPr="00001278">
              <w:rPr>
                <w:vertAlign w:val="subscript"/>
              </w:rPr>
              <w:t>3</w:t>
            </w:r>
          </w:p>
        </w:tc>
        <w:tc>
          <w:tcPr>
            <w:tcW w:w="3558" w:type="dxa"/>
            <w:vMerge w:val="restart"/>
            <w:vAlign w:val="center"/>
          </w:tcPr>
          <w:p w:rsidR="000B7463" w:rsidRPr="00001278" w:rsidRDefault="000B7463" w:rsidP="000B7463">
            <w:pPr>
              <w:pStyle w:val="64"/>
              <w:spacing w:line="280" w:lineRule="atLeast"/>
              <w:rPr>
                <w:szCs w:val="21"/>
              </w:rPr>
            </w:pPr>
            <w:r w:rsidRPr="00001278">
              <w:rPr>
                <w:szCs w:val="21"/>
              </w:rPr>
              <w:t>《恶臭污染物排放标准》（</w:t>
            </w:r>
            <w:r w:rsidRPr="00001278">
              <w:rPr>
                <w:szCs w:val="21"/>
              </w:rPr>
              <w:t>GB14554-93</w:t>
            </w:r>
            <w:r w:rsidRPr="00001278">
              <w:rPr>
                <w:szCs w:val="21"/>
              </w:rPr>
              <w:t>）表</w:t>
            </w:r>
            <w:r w:rsidRPr="00001278">
              <w:rPr>
                <w:szCs w:val="21"/>
              </w:rPr>
              <w:t>1</w:t>
            </w:r>
            <w:r w:rsidRPr="00001278">
              <w:rPr>
                <w:szCs w:val="21"/>
              </w:rPr>
              <w:t>中二级标准</w:t>
            </w:r>
          </w:p>
        </w:tc>
        <w:tc>
          <w:tcPr>
            <w:tcW w:w="2294" w:type="dxa"/>
            <w:vAlign w:val="center"/>
          </w:tcPr>
          <w:p w:rsidR="000B7463" w:rsidRPr="00001278" w:rsidRDefault="000B7463" w:rsidP="000B7463">
            <w:pPr>
              <w:pStyle w:val="64"/>
              <w:spacing w:line="280" w:lineRule="atLeast"/>
            </w:pPr>
            <w:r w:rsidRPr="00001278">
              <w:t>1.5mg/m</w:t>
            </w:r>
            <w:r w:rsidRPr="00001278">
              <w:rPr>
                <w:vertAlign w:val="superscript"/>
              </w:rPr>
              <w:t>3</w:t>
            </w:r>
          </w:p>
        </w:tc>
      </w:tr>
      <w:tr w:rsidR="000B7463" w:rsidRPr="00001278" w:rsidTr="000B7463">
        <w:trPr>
          <w:jc w:val="center"/>
        </w:trPr>
        <w:tc>
          <w:tcPr>
            <w:tcW w:w="1103" w:type="dxa"/>
            <w:vAlign w:val="center"/>
          </w:tcPr>
          <w:p w:rsidR="000B7463" w:rsidRPr="00001278" w:rsidRDefault="000B7463" w:rsidP="000B7463">
            <w:pPr>
              <w:pStyle w:val="64"/>
              <w:spacing w:line="280" w:lineRule="atLeast"/>
            </w:pPr>
            <w:r w:rsidRPr="00001278">
              <w:t>2</w:t>
            </w:r>
          </w:p>
        </w:tc>
        <w:tc>
          <w:tcPr>
            <w:tcW w:w="2331" w:type="dxa"/>
            <w:vAlign w:val="center"/>
          </w:tcPr>
          <w:p w:rsidR="000B7463" w:rsidRPr="00001278" w:rsidRDefault="000B7463" w:rsidP="000B7463">
            <w:pPr>
              <w:pStyle w:val="64"/>
              <w:spacing w:line="280" w:lineRule="atLeast"/>
            </w:pPr>
            <w:r w:rsidRPr="00001278">
              <w:t>H</w:t>
            </w:r>
            <w:r w:rsidRPr="00001278">
              <w:rPr>
                <w:vertAlign w:val="subscript"/>
              </w:rPr>
              <w:t>2</w:t>
            </w:r>
            <w:r w:rsidRPr="00001278">
              <w:t>S</w:t>
            </w:r>
          </w:p>
        </w:tc>
        <w:tc>
          <w:tcPr>
            <w:tcW w:w="3558" w:type="dxa"/>
            <w:vMerge/>
            <w:vAlign w:val="center"/>
          </w:tcPr>
          <w:p w:rsidR="000B7463" w:rsidRPr="00001278" w:rsidRDefault="000B7463" w:rsidP="000B7463">
            <w:pPr>
              <w:pStyle w:val="64"/>
              <w:spacing w:line="280" w:lineRule="atLeast"/>
              <w:rPr>
                <w:szCs w:val="21"/>
              </w:rPr>
            </w:pPr>
          </w:p>
        </w:tc>
        <w:tc>
          <w:tcPr>
            <w:tcW w:w="2294" w:type="dxa"/>
            <w:vAlign w:val="center"/>
          </w:tcPr>
          <w:p w:rsidR="000B7463" w:rsidRPr="00001278" w:rsidRDefault="000B7463" w:rsidP="000B7463">
            <w:pPr>
              <w:pStyle w:val="64"/>
              <w:spacing w:line="280" w:lineRule="atLeast"/>
            </w:pPr>
            <w:r w:rsidRPr="00001278">
              <w:t>0.06mg/m</w:t>
            </w:r>
            <w:r w:rsidRPr="00001278">
              <w:rPr>
                <w:vertAlign w:val="superscript"/>
              </w:rPr>
              <w:t>3</w:t>
            </w:r>
          </w:p>
        </w:tc>
      </w:tr>
      <w:tr w:rsidR="000B7463" w:rsidRPr="00001278" w:rsidTr="000B7463">
        <w:trPr>
          <w:trHeight w:val="566"/>
          <w:jc w:val="center"/>
        </w:trPr>
        <w:tc>
          <w:tcPr>
            <w:tcW w:w="1103" w:type="dxa"/>
            <w:vAlign w:val="center"/>
          </w:tcPr>
          <w:p w:rsidR="000B7463" w:rsidRPr="00001278" w:rsidRDefault="000B7463" w:rsidP="000B7463">
            <w:pPr>
              <w:pStyle w:val="64"/>
              <w:spacing w:line="280" w:lineRule="atLeast"/>
            </w:pPr>
            <w:r w:rsidRPr="00001278">
              <w:lastRenderedPageBreak/>
              <w:t>3</w:t>
            </w:r>
          </w:p>
        </w:tc>
        <w:tc>
          <w:tcPr>
            <w:tcW w:w="2331" w:type="dxa"/>
            <w:vAlign w:val="center"/>
          </w:tcPr>
          <w:p w:rsidR="000B7463" w:rsidRPr="00001278" w:rsidRDefault="000B7463" w:rsidP="000B7463">
            <w:pPr>
              <w:pStyle w:val="64"/>
              <w:spacing w:line="280" w:lineRule="atLeast"/>
            </w:pPr>
            <w:r w:rsidRPr="00001278">
              <w:t>臭气浓度（无量纲）</w:t>
            </w:r>
          </w:p>
        </w:tc>
        <w:tc>
          <w:tcPr>
            <w:tcW w:w="3558" w:type="dxa"/>
            <w:vAlign w:val="center"/>
          </w:tcPr>
          <w:p w:rsidR="000B7463" w:rsidRPr="00001278" w:rsidRDefault="000B7463" w:rsidP="000B7463">
            <w:pPr>
              <w:pStyle w:val="64"/>
              <w:spacing w:line="280" w:lineRule="atLeast"/>
              <w:rPr>
                <w:szCs w:val="21"/>
              </w:rPr>
            </w:pPr>
            <w:r w:rsidRPr="00001278">
              <w:rPr>
                <w:szCs w:val="21"/>
              </w:rPr>
              <w:t>《畜禽养殖业污染物排放标准》（</w:t>
            </w:r>
            <w:r w:rsidRPr="00001278">
              <w:rPr>
                <w:szCs w:val="21"/>
              </w:rPr>
              <w:t>GB18596-2001</w:t>
            </w:r>
            <w:r w:rsidRPr="00001278">
              <w:rPr>
                <w:szCs w:val="21"/>
              </w:rPr>
              <w:t>）中表</w:t>
            </w:r>
            <w:r w:rsidRPr="00001278">
              <w:rPr>
                <w:szCs w:val="21"/>
              </w:rPr>
              <w:t>7</w:t>
            </w:r>
          </w:p>
        </w:tc>
        <w:tc>
          <w:tcPr>
            <w:tcW w:w="2294" w:type="dxa"/>
            <w:vAlign w:val="center"/>
          </w:tcPr>
          <w:p w:rsidR="000B7463" w:rsidRPr="00001278" w:rsidRDefault="000B7463" w:rsidP="000B7463">
            <w:pPr>
              <w:pStyle w:val="64"/>
              <w:spacing w:line="280" w:lineRule="atLeast"/>
            </w:pPr>
            <w:r w:rsidRPr="00001278">
              <w:t>70</w:t>
            </w:r>
            <w:r w:rsidRPr="00001278">
              <w:t>（无量纲）</w:t>
            </w:r>
          </w:p>
        </w:tc>
      </w:tr>
    </w:tbl>
    <w:p w:rsidR="000B7463" w:rsidRPr="00001278" w:rsidRDefault="00CF62A1" w:rsidP="00CF62A1">
      <w:pPr>
        <w:pStyle w:val="56"/>
        <w:spacing w:line="360" w:lineRule="auto"/>
        <w:ind w:firstLine="480"/>
        <w:rPr>
          <w:rFonts w:ascii="Times New Roman" w:eastAsia="宋体" w:hAnsi="Times New Roman"/>
          <w:bCs/>
          <w:sz w:val="24"/>
          <w:szCs w:val="24"/>
          <w:lang w:eastAsia="zh-CN"/>
        </w:rPr>
      </w:pPr>
      <w:r w:rsidRPr="00001278">
        <w:rPr>
          <w:rFonts w:ascii="Times New Roman" w:eastAsia="宋体" w:hAnsi="Times New Roman"/>
          <w:bCs/>
          <w:sz w:val="24"/>
          <w:szCs w:val="24"/>
          <w:lang w:eastAsia="zh-CN"/>
        </w:rPr>
        <w:t>2</w:t>
      </w:r>
      <w:r w:rsidRPr="00001278">
        <w:rPr>
          <w:rFonts w:ascii="Times New Roman" w:eastAsia="宋体" w:hAnsi="Times New Roman"/>
          <w:bCs/>
          <w:sz w:val="24"/>
          <w:szCs w:val="24"/>
          <w:lang w:eastAsia="zh-CN"/>
        </w:rPr>
        <w:t>、</w:t>
      </w:r>
      <w:r w:rsidR="000B7463" w:rsidRPr="00001278">
        <w:rPr>
          <w:rFonts w:ascii="Times New Roman" w:eastAsia="宋体" w:hAnsi="Times New Roman"/>
          <w:bCs/>
          <w:sz w:val="24"/>
          <w:szCs w:val="24"/>
          <w:lang w:eastAsia="zh-CN"/>
        </w:rPr>
        <w:t>锅炉废气</w:t>
      </w:r>
    </w:p>
    <w:p w:rsidR="000B7463" w:rsidRPr="00001278" w:rsidRDefault="00140D97" w:rsidP="006052AF">
      <w:pPr>
        <w:pStyle w:val="56"/>
        <w:spacing w:line="360" w:lineRule="auto"/>
        <w:ind w:firstLine="480"/>
        <w:rPr>
          <w:rFonts w:ascii="Times New Roman" w:eastAsia="宋体" w:hAnsi="Times New Roman"/>
          <w:bCs/>
          <w:sz w:val="24"/>
          <w:szCs w:val="24"/>
          <w:lang w:eastAsia="zh-CN"/>
        </w:rPr>
      </w:pPr>
      <w:r w:rsidRPr="00001278">
        <w:rPr>
          <w:rFonts w:ascii="Times New Roman" w:eastAsia="宋体" w:hAnsi="Times New Roman"/>
          <w:bCs/>
          <w:sz w:val="24"/>
          <w:szCs w:val="24"/>
          <w:lang w:eastAsia="zh-CN"/>
        </w:rPr>
        <w:t>本项目使用</w:t>
      </w:r>
      <w:r w:rsidR="00140AAB">
        <w:rPr>
          <w:rFonts w:ascii="Times New Roman" w:eastAsia="宋体" w:hAnsi="Times New Roman"/>
          <w:bCs/>
          <w:sz w:val="24"/>
          <w:szCs w:val="24"/>
          <w:lang w:eastAsia="zh-CN"/>
        </w:rPr>
        <w:t>热水</w:t>
      </w:r>
      <w:r w:rsidR="00FC626D" w:rsidRPr="00001278">
        <w:rPr>
          <w:rFonts w:ascii="Times New Roman" w:eastAsia="宋体" w:hAnsi="Times New Roman"/>
          <w:bCs/>
          <w:sz w:val="24"/>
          <w:szCs w:val="24"/>
          <w:lang w:eastAsia="zh-CN"/>
        </w:rPr>
        <w:t>锅炉</w:t>
      </w:r>
      <w:r w:rsidR="00140AAB">
        <w:rPr>
          <w:rFonts w:ascii="Times New Roman" w:eastAsia="宋体" w:hAnsi="Times New Roman"/>
          <w:bCs/>
          <w:sz w:val="24"/>
          <w:szCs w:val="24"/>
          <w:lang w:eastAsia="zh-CN"/>
        </w:rPr>
        <w:t>为</w:t>
      </w:r>
      <w:r w:rsidR="004217C3" w:rsidRPr="00001278">
        <w:rPr>
          <w:rFonts w:ascii="Times New Roman" w:eastAsia="宋体" w:hAnsi="Times New Roman"/>
          <w:bCs/>
          <w:sz w:val="24"/>
          <w:szCs w:val="24"/>
          <w:lang w:eastAsia="zh-CN"/>
        </w:rPr>
        <w:t>供暖，锅炉</w:t>
      </w:r>
      <w:r w:rsidR="00FC626D" w:rsidRPr="00001278">
        <w:rPr>
          <w:rFonts w:ascii="Times New Roman" w:eastAsia="宋体" w:hAnsi="Times New Roman"/>
          <w:bCs/>
          <w:sz w:val="24"/>
          <w:szCs w:val="24"/>
          <w:lang w:eastAsia="zh-CN"/>
        </w:rPr>
        <w:t>使用</w:t>
      </w:r>
      <w:r w:rsidR="00140AAB">
        <w:rPr>
          <w:rFonts w:ascii="Times New Roman" w:eastAsia="宋体" w:hAnsi="Times New Roman" w:hint="eastAsia"/>
          <w:bCs/>
          <w:sz w:val="24"/>
          <w:szCs w:val="24"/>
          <w:lang w:eastAsia="zh-CN"/>
        </w:rPr>
        <w:t>醇基燃料</w:t>
      </w:r>
      <w:r w:rsidR="00FC626D" w:rsidRPr="00001278">
        <w:rPr>
          <w:rFonts w:ascii="Times New Roman" w:eastAsia="宋体" w:hAnsi="Times New Roman"/>
          <w:bCs/>
          <w:sz w:val="24"/>
          <w:szCs w:val="24"/>
          <w:lang w:eastAsia="zh-CN"/>
        </w:rPr>
        <w:t>，</w:t>
      </w:r>
      <w:r w:rsidR="00140AAB">
        <w:rPr>
          <w:rFonts w:ascii="Times New Roman" w:eastAsia="宋体" w:hAnsi="Times New Roman"/>
          <w:bCs/>
          <w:sz w:val="24"/>
          <w:szCs w:val="24"/>
          <w:lang w:eastAsia="zh-CN"/>
        </w:rPr>
        <w:t>属于清洁能源</w:t>
      </w:r>
      <w:r w:rsidR="00140AAB">
        <w:rPr>
          <w:rFonts w:ascii="Times New Roman" w:eastAsia="宋体" w:hAnsi="Times New Roman" w:hint="eastAsia"/>
          <w:bCs/>
          <w:sz w:val="24"/>
          <w:szCs w:val="24"/>
          <w:lang w:eastAsia="zh-CN"/>
        </w:rPr>
        <w:t>，</w:t>
      </w:r>
      <w:r w:rsidRPr="00001278">
        <w:rPr>
          <w:rFonts w:ascii="Times New Roman" w:eastAsia="宋体" w:hAnsi="Times New Roman"/>
          <w:bCs/>
          <w:sz w:val="24"/>
          <w:szCs w:val="24"/>
          <w:lang w:eastAsia="zh-CN"/>
        </w:rPr>
        <w:t>锅炉烟气执行《锅炉大气污染物排放标准》（</w:t>
      </w:r>
      <w:r w:rsidRPr="00001278">
        <w:rPr>
          <w:rFonts w:ascii="Times New Roman" w:eastAsia="宋体" w:hAnsi="Times New Roman"/>
          <w:bCs/>
          <w:sz w:val="24"/>
          <w:szCs w:val="24"/>
          <w:lang w:eastAsia="zh-CN"/>
        </w:rPr>
        <w:t>DB14/1929-2019</w:t>
      </w:r>
      <w:r w:rsidRPr="00001278">
        <w:rPr>
          <w:rFonts w:ascii="Times New Roman" w:eastAsia="宋体" w:hAnsi="Times New Roman"/>
          <w:bCs/>
          <w:sz w:val="24"/>
          <w:szCs w:val="24"/>
          <w:lang w:eastAsia="zh-CN"/>
        </w:rPr>
        <w:t>）</w:t>
      </w:r>
      <w:r w:rsidR="00FC626D" w:rsidRPr="00001278">
        <w:rPr>
          <w:rFonts w:ascii="Times New Roman" w:eastAsia="宋体" w:hAnsi="Times New Roman"/>
          <w:bCs/>
          <w:sz w:val="24"/>
          <w:szCs w:val="24"/>
          <w:lang w:eastAsia="zh-CN"/>
        </w:rPr>
        <w:t>表</w:t>
      </w:r>
      <w:r w:rsidR="00140AAB">
        <w:rPr>
          <w:rFonts w:ascii="Times New Roman" w:eastAsia="宋体" w:hAnsi="Times New Roman" w:hint="eastAsia"/>
          <w:bCs/>
          <w:sz w:val="24"/>
          <w:szCs w:val="24"/>
          <w:lang w:eastAsia="zh-CN"/>
        </w:rPr>
        <w:t>4</w:t>
      </w:r>
      <w:r w:rsidRPr="00001278">
        <w:rPr>
          <w:rFonts w:ascii="Times New Roman" w:eastAsia="宋体" w:hAnsi="Times New Roman"/>
          <w:bCs/>
          <w:sz w:val="24"/>
          <w:szCs w:val="24"/>
          <w:lang w:eastAsia="zh-CN"/>
        </w:rPr>
        <w:t>中</w:t>
      </w:r>
      <w:r w:rsidR="00140AAB">
        <w:rPr>
          <w:rFonts w:ascii="Times New Roman" w:eastAsia="宋体" w:hAnsi="Times New Roman"/>
          <w:bCs/>
          <w:sz w:val="24"/>
          <w:szCs w:val="24"/>
          <w:lang w:eastAsia="zh-CN"/>
        </w:rPr>
        <w:t>燃油</w:t>
      </w:r>
      <w:r w:rsidRPr="00001278">
        <w:rPr>
          <w:rFonts w:ascii="Times New Roman" w:eastAsia="宋体" w:hAnsi="Times New Roman"/>
          <w:bCs/>
          <w:sz w:val="24"/>
          <w:szCs w:val="24"/>
          <w:lang w:eastAsia="zh-CN"/>
        </w:rPr>
        <w:t>锅炉排放控制要求。</w:t>
      </w:r>
    </w:p>
    <w:p w:rsidR="00140D97" w:rsidRPr="00001278" w:rsidRDefault="00140D97" w:rsidP="00140D97">
      <w:pPr>
        <w:pStyle w:val="affff"/>
        <w:spacing w:after="0" w:line="360" w:lineRule="auto"/>
        <w:ind w:firstLineChars="0" w:firstLine="0"/>
        <w:jc w:val="center"/>
        <w:rPr>
          <w:rFonts w:ascii="Times New Roman" w:hAnsi="Times New Roman"/>
          <w:b/>
          <w:bCs/>
          <w:szCs w:val="21"/>
          <w:lang w:eastAsia="zh-CN"/>
        </w:rPr>
      </w:pPr>
      <w:r w:rsidRPr="00001278">
        <w:rPr>
          <w:rFonts w:ascii="Times New Roman" w:hAnsi="Times New Roman"/>
          <w:b/>
          <w:bCs/>
          <w:szCs w:val="21"/>
          <w:lang w:eastAsia="zh-CN"/>
        </w:rPr>
        <w:t>表</w:t>
      </w:r>
      <w:r w:rsidRPr="00001278">
        <w:rPr>
          <w:rFonts w:ascii="Times New Roman" w:hAnsi="Times New Roman"/>
          <w:b/>
          <w:bCs/>
          <w:szCs w:val="21"/>
          <w:lang w:eastAsia="zh-CN"/>
        </w:rPr>
        <w:t xml:space="preserve">2.4-8    </w:t>
      </w:r>
      <w:r w:rsidR="00A34FD3" w:rsidRPr="00001278">
        <w:rPr>
          <w:rFonts w:ascii="Times New Roman" w:hAnsi="Times New Roman"/>
          <w:b/>
          <w:bCs/>
          <w:szCs w:val="21"/>
          <w:lang w:eastAsia="zh-CN"/>
        </w:rPr>
        <w:t>锅炉大气污染物排放标准</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03"/>
        <w:gridCol w:w="2331"/>
        <w:gridCol w:w="3558"/>
        <w:gridCol w:w="2294"/>
      </w:tblGrid>
      <w:tr w:rsidR="00FC626D" w:rsidRPr="00001278" w:rsidTr="00FC626D">
        <w:trPr>
          <w:jc w:val="center"/>
        </w:trPr>
        <w:tc>
          <w:tcPr>
            <w:tcW w:w="9286" w:type="dxa"/>
            <w:gridSpan w:val="4"/>
            <w:vAlign w:val="center"/>
          </w:tcPr>
          <w:p w:rsidR="00FC626D" w:rsidRPr="00001278" w:rsidRDefault="00FC626D" w:rsidP="00140D97">
            <w:pPr>
              <w:pStyle w:val="64"/>
              <w:spacing w:line="280" w:lineRule="atLeast"/>
              <w:rPr>
                <w:b/>
              </w:rPr>
            </w:pPr>
            <w:r w:rsidRPr="00001278">
              <w:rPr>
                <w:b/>
              </w:rPr>
              <w:t>生物质锅炉</w:t>
            </w:r>
          </w:p>
        </w:tc>
      </w:tr>
      <w:tr w:rsidR="00A34FD3" w:rsidRPr="00001278" w:rsidTr="00FC626D">
        <w:trPr>
          <w:jc w:val="center"/>
        </w:trPr>
        <w:tc>
          <w:tcPr>
            <w:tcW w:w="1103" w:type="dxa"/>
            <w:vAlign w:val="center"/>
          </w:tcPr>
          <w:p w:rsidR="00A34FD3" w:rsidRPr="00001278" w:rsidRDefault="00A34FD3" w:rsidP="00D9236C">
            <w:pPr>
              <w:pStyle w:val="64"/>
              <w:spacing w:line="280" w:lineRule="atLeast"/>
            </w:pPr>
            <w:r w:rsidRPr="00001278">
              <w:t>序号</w:t>
            </w:r>
          </w:p>
        </w:tc>
        <w:tc>
          <w:tcPr>
            <w:tcW w:w="2331" w:type="dxa"/>
            <w:vAlign w:val="center"/>
          </w:tcPr>
          <w:p w:rsidR="00A34FD3" w:rsidRPr="00001278" w:rsidRDefault="00A34FD3" w:rsidP="00D9236C">
            <w:pPr>
              <w:pStyle w:val="64"/>
              <w:spacing w:line="280" w:lineRule="atLeast"/>
            </w:pPr>
            <w:r w:rsidRPr="00001278">
              <w:t>污染物项目</w:t>
            </w:r>
          </w:p>
        </w:tc>
        <w:tc>
          <w:tcPr>
            <w:tcW w:w="3558" w:type="dxa"/>
            <w:tcBorders>
              <w:top w:val="single" w:sz="4" w:space="0" w:color="auto"/>
              <w:bottom w:val="single" w:sz="4" w:space="0" w:color="auto"/>
            </w:tcBorders>
            <w:vAlign w:val="center"/>
          </w:tcPr>
          <w:p w:rsidR="00A34FD3" w:rsidRPr="00001278" w:rsidRDefault="00A34FD3" w:rsidP="00D9236C">
            <w:pPr>
              <w:pStyle w:val="64"/>
              <w:spacing w:line="280" w:lineRule="atLeast"/>
            </w:pPr>
            <w:r w:rsidRPr="00001278">
              <w:t>排放浓度限值（</w:t>
            </w:r>
            <w:r w:rsidRPr="00001278">
              <w:t>mg/m</w:t>
            </w:r>
            <w:r w:rsidRPr="00001278">
              <w:rPr>
                <w:vertAlign w:val="superscript"/>
              </w:rPr>
              <w:t>3</w:t>
            </w:r>
            <w:r w:rsidRPr="00001278">
              <w:t>）</w:t>
            </w:r>
          </w:p>
        </w:tc>
        <w:tc>
          <w:tcPr>
            <w:tcW w:w="2294" w:type="dxa"/>
            <w:vAlign w:val="center"/>
          </w:tcPr>
          <w:p w:rsidR="00A34FD3" w:rsidRPr="00001278" w:rsidRDefault="00A34FD3" w:rsidP="00140D97">
            <w:pPr>
              <w:pStyle w:val="64"/>
              <w:spacing w:line="280" w:lineRule="atLeast"/>
            </w:pPr>
            <w:r w:rsidRPr="00001278">
              <w:t>监控位置</w:t>
            </w:r>
          </w:p>
        </w:tc>
      </w:tr>
      <w:tr w:rsidR="00A34FD3" w:rsidRPr="00001278" w:rsidTr="00FC626D">
        <w:trPr>
          <w:jc w:val="center"/>
        </w:trPr>
        <w:tc>
          <w:tcPr>
            <w:tcW w:w="1103" w:type="dxa"/>
            <w:vAlign w:val="center"/>
          </w:tcPr>
          <w:p w:rsidR="00A34FD3" w:rsidRPr="00001278" w:rsidRDefault="00A34FD3" w:rsidP="00D9236C">
            <w:pPr>
              <w:pStyle w:val="64"/>
              <w:spacing w:line="280" w:lineRule="atLeast"/>
            </w:pPr>
            <w:r w:rsidRPr="00001278">
              <w:t>1</w:t>
            </w:r>
          </w:p>
        </w:tc>
        <w:tc>
          <w:tcPr>
            <w:tcW w:w="2331" w:type="dxa"/>
            <w:vAlign w:val="center"/>
          </w:tcPr>
          <w:p w:rsidR="00A34FD3" w:rsidRPr="00001278" w:rsidRDefault="00A34FD3" w:rsidP="00D9236C">
            <w:pPr>
              <w:pStyle w:val="64"/>
              <w:spacing w:line="280" w:lineRule="atLeast"/>
            </w:pPr>
            <w:r w:rsidRPr="00001278">
              <w:t>颗粒物</w:t>
            </w:r>
          </w:p>
        </w:tc>
        <w:tc>
          <w:tcPr>
            <w:tcW w:w="3558" w:type="dxa"/>
            <w:tcBorders>
              <w:top w:val="single" w:sz="4" w:space="0" w:color="auto"/>
              <w:bottom w:val="single" w:sz="4" w:space="0" w:color="auto"/>
            </w:tcBorders>
            <w:vAlign w:val="center"/>
          </w:tcPr>
          <w:p w:rsidR="00A34FD3" w:rsidRPr="00001278" w:rsidRDefault="00A34FD3" w:rsidP="00D9236C">
            <w:pPr>
              <w:pStyle w:val="64"/>
              <w:spacing w:line="280" w:lineRule="atLeast"/>
            </w:pPr>
            <w:r w:rsidRPr="00001278">
              <w:t>10</w:t>
            </w:r>
          </w:p>
        </w:tc>
        <w:tc>
          <w:tcPr>
            <w:tcW w:w="2294" w:type="dxa"/>
            <w:vMerge w:val="restart"/>
            <w:vAlign w:val="center"/>
          </w:tcPr>
          <w:p w:rsidR="00A34FD3" w:rsidRPr="00001278" w:rsidRDefault="00A34FD3" w:rsidP="00D9236C">
            <w:pPr>
              <w:pStyle w:val="64"/>
              <w:spacing w:line="280" w:lineRule="atLeast"/>
            </w:pPr>
            <w:r w:rsidRPr="00001278">
              <w:t>烟囱或烟道</w:t>
            </w:r>
          </w:p>
        </w:tc>
      </w:tr>
      <w:tr w:rsidR="00A34FD3" w:rsidRPr="00001278" w:rsidTr="00FC626D">
        <w:trPr>
          <w:jc w:val="center"/>
        </w:trPr>
        <w:tc>
          <w:tcPr>
            <w:tcW w:w="1103" w:type="dxa"/>
            <w:vAlign w:val="center"/>
          </w:tcPr>
          <w:p w:rsidR="00A34FD3" w:rsidRPr="00001278" w:rsidRDefault="00A34FD3" w:rsidP="00D9236C">
            <w:pPr>
              <w:pStyle w:val="64"/>
              <w:spacing w:line="280" w:lineRule="atLeast"/>
            </w:pPr>
            <w:r w:rsidRPr="00001278">
              <w:t>2</w:t>
            </w:r>
          </w:p>
        </w:tc>
        <w:tc>
          <w:tcPr>
            <w:tcW w:w="2331" w:type="dxa"/>
            <w:vAlign w:val="center"/>
          </w:tcPr>
          <w:p w:rsidR="00A34FD3" w:rsidRPr="00001278" w:rsidRDefault="00A34FD3" w:rsidP="00D9236C">
            <w:pPr>
              <w:pStyle w:val="64"/>
              <w:spacing w:line="280" w:lineRule="atLeast"/>
            </w:pPr>
            <w:r w:rsidRPr="00001278">
              <w:t>SO</w:t>
            </w:r>
            <w:r w:rsidRPr="00001278">
              <w:rPr>
                <w:vertAlign w:val="subscript"/>
              </w:rPr>
              <w:t>2</w:t>
            </w:r>
          </w:p>
        </w:tc>
        <w:tc>
          <w:tcPr>
            <w:tcW w:w="3558" w:type="dxa"/>
            <w:tcBorders>
              <w:top w:val="single" w:sz="4" w:space="0" w:color="auto"/>
              <w:bottom w:val="single" w:sz="4" w:space="0" w:color="auto"/>
            </w:tcBorders>
            <w:vAlign w:val="center"/>
          </w:tcPr>
          <w:p w:rsidR="00A34FD3" w:rsidRPr="00001278" w:rsidRDefault="00A34FD3" w:rsidP="00140AAB">
            <w:pPr>
              <w:pStyle w:val="64"/>
              <w:spacing w:line="280" w:lineRule="atLeast"/>
              <w:rPr>
                <w:szCs w:val="21"/>
              </w:rPr>
            </w:pPr>
            <w:r w:rsidRPr="00001278">
              <w:rPr>
                <w:szCs w:val="21"/>
              </w:rPr>
              <w:t>3</w:t>
            </w:r>
            <w:r w:rsidR="00140AAB">
              <w:rPr>
                <w:rFonts w:hint="eastAsia"/>
                <w:szCs w:val="21"/>
              </w:rPr>
              <w:t>5</w:t>
            </w:r>
          </w:p>
        </w:tc>
        <w:tc>
          <w:tcPr>
            <w:tcW w:w="2294" w:type="dxa"/>
            <w:vMerge/>
            <w:vAlign w:val="center"/>
          </w:tcPr>
          <w:p w:rsidR="00A34FD3" w:rsidRPr="00001278" w:rsidRDefault="00A34FD3" w:rsidP="00140D97">
            <w:pPr>
              <w:pStyle w:val="64"/>
              <w:spacing w:line="280" w:lineRule="atLeast"/>
            </w:pPr>
          </w:p>
        </w:tc>
      </w:tr>
      <w:tr w:rsidR="00A34FD3" w:rsidRPr="00001278" w:rsidTr="00140D97">
        <w:trPr>
          <w:jc w:val="center"/>
        </w:trPr>
        <w:tc>
          <w:tcPr>
            <w:tcW w:w="1103" w:type="dxa"/>
            <w:vAlign w:val="center"/>
          </w:tcPr>
          <w:p w:rsidR="00A34FD3" w:rsidRPr="00001278" w:rsidRDefault="00A34FD3" w:rsidP="00D9236C">
            <w:pPr>
              <w:pStyle w:val="64"/>
              <w:spacing w:line="280" w:lineRule="atLeast"/>
            </w:pPr>
            <w:r w:rsidRPr="00001278">
              <w:t>3</w:t>
            </w:r>
          </w:p>
        </w:tc>
        <w:tc>
          <w:tcPr>
            <w:tcW w:w="2331" w:type="dxa"/>
            <w:vAlign w:val="center"/>
          </w:tcPr>
          <w:p w:rsidR="00A34FD3" w:rsidRPr="00001278" w:rsidRDefault="00A34FD3" w:rsidP="00D9236C">
            <w:pPr>
              <w:pStyle w:val="64"/>
              <w:spacing w:line="280" w:lineRule="atLeast"/>
            </w:pPr>
            <w:r w:rsidRPr="00001278">
              <w:t>NOx</w:t>
            </w:r>
          </w:p>
        </w:tc>
        <w:tc>
          <w:tcPr>
            <w:tcW w:w="3558" w:type="dxa"/>
            <w:tcBorders>
              <w:top w:val="single" w:sz="4" w:space="0" w:color="auto"/>
            </w:tcBorders>
            <w:vAlign w:val="center"/>
          </w:tcPr>
          <w:p w:rsidR="00A34FD3" w:rsidRPr="00001278" w:rsidRDefault="00140AAB" w:rsidP="00D9236C">
            <w:pPr>
              <w:pStyle w:val="64"/>
              <w:spacing w:line="280" w:lineRule="atLeast"/>
              <w:rPr>
                <w:szCs w:val="21"/>
              </w:rPr>
            </w:pPr>
            <w:r>
              <w:rPr>
                <w:rFonts w:hint="eastAsia"/>
                <w:szCs w:val="21"/>
              </w:rPr>
              <w:t>100</w:t>
            </w:r>
          </w:p>
        </w:tc>
        <w:tc>
          <w:tcPr>
            <w:tcW w:w="2294" w:type="dxa"/>
            <w:vMerge/>
            <w:vAlign w:val="center"/>
          </w:tcPr>
          <w:p w:rsidR="00A34FD3" w:rsidRPr="00001278" w:rsidRDefault="00A34FD3" w:rsidP="00140D97">
            <w:pPr>
              <w:pStyle w:val="64"/>
              <w:spacing w:line="280" w:lineRule="atLeast"/>
            </w:pPr>
          </w:p>
        </w:tc>
      </w:tr>
      <w:tr w:rsidR="00A34FD3" w:rsidRPr="00001278" w:rsidTr="00140D97">
        <w:trPr>
          <w:jc w:val="center"/>
        </w:trPr>
        <w:tc>
          <w:tcPr>
            <w:tcW w:w="1103" w:type="dxa"/>
            <w:vAlign w:val="center"/>
          </w:tcPr>
          <w:p w:rsidR="00A34FD3" w:rsidRPr="00001278" w:rsidRDefault="00A34FD3" w:rsidP="00D9236C">
            <w:pPr>
              <w:pStyle w:val="64"/>
              <w:spacing w:line="280" w:lineRule="atLeast"/>
            </w:pPr>
            <w:r w:rsidRPr="00001278">
              <w:t>4</w:t>
            </w:r>
          </w:p>
        </w:tc>
        <w:tc>
          <w:tcPr>
            <w:tcW w:w="2331" w:type="dxa"/>
            <w:vAlign w:val="center"/>
          </w:tcPr>
          <w:p w:rsidR="00A34FD3" w:rsidRPr="00001278" w:rsidRDefault="00A34FD3" w:rsidP="00D9236C">
            <w:pPr>
              <w:pStyle w:val="64"/>
              <w:spacing w:line="280" w:lineRule="atLeast"/>
            </w:pPr>
            <w:r w:rsidRPr="00001278">
              <w:t>烟气黑度</w:t>
            </w:r>
          </w:p>
        </w:tc>
        <w:tc>
          <w:tcPr>
            <w:tcW w:w="3558" w:type="dxa"/>
            <w:tcBorders>
              <w:top w:val="single" w:sz="4" w:space="0" w:color="auto"/>
            </w:tcBorders>
            <w:vAlign w:val="center"/>
          </w:tcPr>
          <w:p w:rsidR="00A34FD3" w:rsidRPr="00001278" w:rsidRDefault="00A34FD3" w:rsidP="00D9236C">
            <w:pPr>
              <w:pStyle w:val="64"/>
              <w:spacing w:line="280" w:lineRule="atLeast"/>
              <w:rPr>
                <w:szCs w:val="21"/>
              </w:rPr>
            </w:pPr>
            <w:r w:rsidRPr="00001278">
              <w:rPr>
                <w:szCs w:val="21"/>
              </w:rPr>
              <w:t>≤1</w:t>
            </w:r>
          </w:p>
        </w:tc>
        <w:tc>
          <w:tcPr>
            <w:tcW w:w="2294" w:type="dxa"/>
            <w:vAlign w:val="center"/>
          </w:tcPr>
          <w:p w:rsidR="00A34FD3" w:rsidRPr="00001278" w:rsidRDefault="00A34FD3" w:rsidP="00D9236C">
            <w:pPr>
              <w:pStyle w:val="64"/>
              <w:spacing w:line="280" w:lineRule="atLeast"/>
            </w:pPr>
            <w:r w:rsidRPr="00001278">
              <w:t>烟囱排放口</w:t>
            </w:r>
          </w:p>
        </w:tc>
      </w:tr>
    </w:tbl>
    <w:p w:rsidR="00CF62A1" w:rsidRPr="00001278" w:rsidRDefault="00CF62A1" w:rsidP="00CF62A1">
      <w:pPr>
        <w:pStyle w:val="56"/>
        <w:spacing w:line="360" w:lineRule="auto"/>
        <w:ind w:firstLine="480"/>
        <w:rPr>
          <w:rFonts w:ascii="Times New Roman" w:eastAsia="宋体" w:hAnsi="Times New Roman"/>
          <w:bCs/>
          <w:sz w:val="24"/>
          <w:szCs w:val="24"/>
          <w:lang w:eastAsia="zh-CN"/>
        </w:rPr>
      </w:pPr>
      <w:r w:rsidRPr="00001278">
        <w:rPr>
          <w:rFonts w:ascii="Times New Roman" w:eastAsia="宋体" w:hAnsi="Times New Roman"/>
          <w:bCs/>
          <w:sz w:val="24"/>
          <w:szCs w:val="24"/>
          <w:lang w:eastAsia="zh-CN"/>
        </w:rPr>
        <w:t>3</w:t>
      </w:r>
      <w:r w:rsidRPr="00001278">
        <w:rPr>
          <w:rFonts w:ascii="Times New Roman" w:eastAsia="宋体" w:hAnsi="Times New Roman"/>
          <w:bCs/>
          <w:sz w:val="24"/>
          <w:szCs w:val="24"/>
          <w:lang w:eastAsia="zh-CN"/>
        </w:rPr>
        <w:t>、食堂油烟</w:t>
      </w:r>
    </w:p>
    <w:p w:rsidR="00CF62A1" w:rsidRPr="00001278" w:rsidRDefault="00CF62A1" w:rsidP="00CF62A1">
      <w:pPr>
        <w:pStyle w:val="56"/>
        <w:spacing w:line="360" w:lineRule="auto"/>
        <w:ind w:firstLine="480"/>
        <w:rPr>
          <w:rFonts w:ascii="Times New Roman" w:eastAsia="宋体" w:hAnsi="Times New Roman"/>
          <w:bCs/>
          <w:sz w:val="24"/>
          <w:szCs w:val="24"/>
          <w:lang w:eastAsia="zh-CN"/>
        </w:rPr>
      </w:pPr>
      <w:r w:rsidRPr="00001278">
        <w:rPr>
          <w:rFonts w:ascii="Times New Roman" w:eastAsia="宋体" w:hAnsi="Times New Roman"/>
          <w:bCs/>
          <w:sz w:val="24"/>
          <w:szCs w:val="24"/>
          <w:lang w:eastAsia="zh-CN"/>
        </w:rPr>
        <w:t>本项目场区职工食堂饮食油烟执行《饮食业油烟排放标准（试行）》（</w:t>
      </w:r>
      <w:r w:rsidRPr="00001278">
        <w:rPr>
          <w:rFonts w:ascii="Times New Roman" w:eastAsia="宋体" w:hAnsi="Times New Roman"/>
          <w:bCs/>
          <w:sz w:val="24"/>
          <w:szCs w:val="24"/>
          <w:lang w:eastAsia="zh-CN"/>
        </w:rPr>
        <w:t>GB18432-2001</w:t>
      </w:r>
      <w:r w:rsidRPr="00001278">
        <w:rPr>
          <w:rFonts w:ascii="Times New Roman" w:eastAsia="宋体" w:hAnsi="Times New Roman"/>
          <w:bCs/>
          <w:sz w:val="24"/>
          <w:szCs w:val="24"/>
          <w:lang w:eastAsia="zh-CN"/>
        </w:rPr>
        <w:t>）小型标准要求，具体取值见下表。</w:t>
      </w:r>
    </w:p>
    <w:p w:rsidR="00CF62A1" w:rsidRPr="00001278" w:rsidRDefault="00CF62A1" w:rsidP="00CF62A1">
      <w:pPr>
        <w:pStyle w:val="affff"/>
        <w:spacing w:after="0" w:line="360" w:lineRule="auto"/>
        <w:ind w:firstLineChars="0" w:firstLine="0"/>
        <w:jc w:val="center"/>
        <w:rPr>
          <w:rFonts w:ascii="Times New Roman" w:hAnsi="Times New Roman"/>
          <w:b/>
          <w:bCs/>
          <w:szCs w:val="21"/>
          <w:lang w:eastAsia="zh-CN"/>
        </w:rPr>
      </w:pPr>
      <w:r w:rsidRPr="00001278">
        <w:rPr>
          <w:rFonts w:ascii="Times New Roman" w:hAnsi="Times New Roman"/>
          <w:b/>
          <w:bCs/>
          <w:szCs w:val="21"/>
          <w:lang w:eastAsia="zh-CN"/>
        </w:rPr>
        <w:t>表</w:t>
      </w:r>
      <w:r w:rsidRPr="00001278">
        <w:rPr>
          <w:rFonts w:ascii="Times New Roman" w:hAnsi="Times New Roman"/>
          <w:b/>
          <w:bCs/>
          <w:szCs w:val="21"/>
          <w:lang w:eastAsia="zh-CN"/>
        </w:rPr>
        <w:t xml:space="preserve">2.4-9    </w:t>
      </w:r>
      <w:r w:rsidRPr="00001278">
        <w:rPr>
          <w:rFonts w:ascii="Times New Roman" w:hAnsi="Times New Roman"/>
          <w:b/>
          <w:bCs/>
          <w:szCs w:val="21"/>
          <w:lang w:eastAsia="zh-CN"/>
        </w:rPr>
        <w:t>饮食业油烟排放标准（试行）</w:t>
      </w:r>
      <w:r w:rsidRPr="00001278">
        <w:rPr>
          <w:rFonts w:ascii="Times New Roman" w:hAnsi="Times New Roman"/>
          <w:b/>
          <w:bCs/>
          <w:szCs w:val="21"/>
          <w:lang w:eastAsia="zh-CN"/>
        </w:rPr>
        <w:t xml:space="preserve">    </w:t>
      </w:r>
      <w:r w:rsidRPr="00001278">
        <w:rPr>
          <w:rFonts w:ascii="Times New Roman" w:hAnsi="Times New Roman"/>
          <w:b/>
          <w:bCs/>
          <w:szCs w:val="21"/>
          <w:lang w:eastAsia="zh-CN"/>
        </w:rPr>
        <w:t>（</w:t>
      </w:r>
      <w:r w:rsidRPr="00001278">
        <w:rPr>
          <w:rFonts w:ascii="Times New Roman" w:hAnsi="Times New Roman"/>
          <w:b/>
          <w:bCs/>
          <w:szCs w:val="21"/>
          <w:lang w:eastAsia="zh-CN"/>
        </w:rPr>
        <w:t>GB18432-2001</w:t>
      </w:r>
      <w:r w:rsidRPr="00001278">
        <w:rPr>
          <w:rFonts w:ascii="Times New Roman" w:hAnsi="Times New Roman"/>
          <w:b/>
          <w:bCs/>
          <w:szCs w:val="21"/>
          <w:lang w:eastAsia="zh-CN"/>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4795"/>
        <w:gridCol w:w="4448"/>
      </w:tblGrid>
      <w:tr w:rsidR="00CF62A1" w:rsidRPr="00001278" w:rsidTr="001473A6">
        <w:trPr>
          <w:jc w:val="center"/>
        </w:trPr>
        <w:tc>
          <w:tcPr>
            <w:tcW w:w="2594" w:type="pct"/>
          </w:tcPr>
          <w:p w:rsidR="00CF62A1" w:rsidRPr="00001278" w:rsidRDefault="00CF62A1" w:rsidP="00CF62A1">
            <w:pPr>
              <w:pStyle w:val="64"/>
              <w:spacing w:line="280" w:lineRule="atLeast"/>
            </w:pPr>
            <w:r w:rsidRPr="00001278">
              <w:t>规模</w:t>
            </w:r>
          </w:p>
        </w:tc>
        <w:tc>
          <w:tcPr>
            <w:tcW w:w="2406" w:type="pct"/>
          </w:tcPr>
          <w:p w:rsidR="00CF62A1" w:rsidRPr="00001278" w:rsidRDefault="00CF62A1" w:rsidP="00CF62A1">
            <w:pPr>
              <w:pStyle w:val="64"/>
              <w:spacing w:line="280" w:lineRule="atLeast"/>
            </w:pPr>
            <w:r w:rsidRPr="00001278">
              <w:t>小型</w:t>
            </w:r>
          </w:p>
        </w:tc>
      </w:tr>
      <w:tr w:rsidR="00CF62A1" w:rsidRPr="00001278" w:rsidTr="001473A6">
        <w:trPr>
          <w:jc w:val="center"/>
        </w:trPr>
        <w:tc>
          <w:tcPr>
            <w:tcW w:w="2594" w:type="pct"/>
          </w:tcPr>
          <w:p w:rsidR="00CF62A1" w:rsidRPr="00001278" w:rsidRDefault="00CF62A1" w:rsidP="00CF62A1">
            <w:pPr>
              <w:pStyle w:val="64"/>
              <w:spacing w:line="280" w:lineRule="atLeast"/>
            </w:pPr>
            <w:r w:rsidRPr="00001278">
              <w:t>最高允许排放浓度（</w:t>
            </w:r>
            <w:r w:rsidRPr="00001278">
              <w:t>mg/m</w:t>
            </w:r>
            <w:r w:rsidRPr="00001278">
              <w:rPr>
                <w:vertAlign w:val="superscript"/>
              </w:rPr>
              <w:t>3</w:t>
            </w:r>
            <w:r w:rsidRPr="00001278">
              <w:t>）</w:t>
            </w:r>
          </w:p>
        </w:tc>
        <w:tc>
          <w:tcPr>
            <w:tcW w:w="2406" w:type="pct"/>
          </w:tcPr>
          <w:p w:rsidR="00CF62A1" w:rsidRPr="00001278" w:rsidRDefault="00CF62A1" w:rsidP="00CF62A1">
            <w:pPr>
              <w:pStyle w:val="64"/>
              <w:spacing w:line="280" w:lineRule="atLeast"/>
            </w:pPr>
            <w:r w:rsidRPr="00001278">
              <w:t>2.0</w:t>
            </w:r>
          </w:p>
        </w:tc>
      </w:tr>
      <w:tr w:rsidR="00CF62A1" w:rsidRPr="00001278" w:rsidTr="001473A6">
        <w:trPr>
          <w:jc w:val="center"/>
        </w:trPr>
        <w:tc>
          <w:tcPr>
            <w:tcW w:w="2594" w:type="pct"/>
          </w:tcPr>
          <w:p w:rsidR="00CF62A1" w:rsidRPr="00001278" w:rsidRDefault="00CF62A1" w:rsidP="00CF62A1">
            <w:pPr>
              <w:pStyle w:val="64"/>
              <w:spacing w:line="280" w:lineRule="atLeast"/>
            </w:pPr>
            <w:r w:rsidRPr="00001278">
              <w:t>净化设施最低去除率（</w:t>
            </w:r>
            <w:r w:rsidRPr="00001278">
              <w:t>%</w:t>
            </w:r>
            <w:r w:rsidRPr="00001278">
              <w:t>）</w:t>
            </w:r>
          </w:p>
        </w:tc>
        <w:tc>
          <w:tcPr>
            <w:tcW w:w="2406" w:type="pct"/>
          </w:tcPr>
          <w:p w:rsidR="00CF62A1" w:rsidRPr="00001278" w:rsidRDefault="00CF62A1" w:rsidP="00CF62A1">
            <w:pPr>
              <w:pStyle w:val="64"/>
              <w:spacing w:line="280" w:lineRule="atLeast"/>
            </w:pPr>
            <w:r w:rsidRPr="00001278">
              <w:t>60</w:t>
            </w:r>
          </w:p>
        </w:tc>
      </w:tr>
    </w:tbl>
    <w:p w:rsidR="00CF62A1" w:rsidRPr="00001278" w:rsidRDefault="00CF62A1" w:rsidP="00CF62A1">
      <w:pPr>
        <w:pStyle w:val="56"/>
        <w:spacing w:line="360" w:lineRule="auto"/>
        <w:ind w:firstLine="482"/>
        <w:rPr>
          <w:rFonts w:ascii="Times New Roman" w:eastAsia="宋体" w:hAnsi="Times New Roman"/>
          <w:b/>
          <w:bCs/>
          <w:sz w:val="24"/>
          <w:szCs w:val="24"/>
          <w:lang w:eastAsia="zh-CN"/>
        </w:rPr>
      </w:pPr>
      <w:r w:rsidRPr="00001278">
        <w:rPr>
          <w:rFonts w:ascii="Times New Roman" w:eastAsia="宋体" w:hAnsi="Times New Roman"/>
          <w:b/>
          <w:bCs/>
          <w:sz w:val="24"/>
          <w:szCs w:val="24"/>
          <w:lang w:eastAsia="zh-CN"/>
        </w:rPr>
        <w:t>2.4.2.2</w:t>
      </w:r>
      <w:r w:rsidRPr="00001278">
        <w:rPr>
          <w:rFonts w:ascii="Times New Roman" w:eastAsia="宋体" w:hAnsi="Times New Roman"/>
          <w:b/>
          <w:bCs/>
          <w:sz w:val="24"/>
          <w:szCs w:val="24"/>
          <w:lang w:eastAsia="zh-CN"/>
        </w:rPr>
        <w:t>废水</w:t>
      </w:r>
    </w:p>
    <w:p w:rsidR="00CF62A1" w:rsidRPr="00001278" w:rsidRDefault="00CF62A1" w:rsidP="00CF62A1">
      <w:pPr>
        <w:pStyle w:val="56"/>
        <w:spacing w:line="360" w:lineRule="auto"/>
        <w:ind w:firstLine="480"/>
        <w:rPr>
          <w:rFonts w:ascii="Times New Roman" w:eastAsia="宋体" w:hAnsi="Times New Roman"/>
          <w:bCs/>
          <w:sz w:val="24"/>
          <w:szCs w:val="24"/>
          <w:lang w:eastAsia="zh-CN"/>
        </w:rPr>
      </w:pPr>
      <w:r w:rsidRPr="00001278">
        <w:rPr>
          <w:rFonts w:ascii="Times New Roman" w:eastAsia="宋体" w:hAnsi="Times New Roman"/>
          <w:bCs/>
          <w:sz w:val="24"/>
          <w:szCs w:val="24"/>
          <w:lang w:eastAsia="zh-CN"/>
        </w:rPr>
        <w:t>本项目产生的猪尿液等废水全部进入污水处理工程处理后，作为灌溉用水回用于附近农田灌溉施肥，可实现废水零排放。</w:t>
      </w:r>
    </w:p>
    <w:p w:rsidR="006052AF" w:rsidRPr="00001278" w:rsidRDefault="00CF62A1" w:rsidP="00CF62A1">
      <w:pPr>
        <w:pStyle w:val="56"/>
        <w:spacing w:line="360" w:lineRule="auto"/>
        <w:ind w:firstLine="482"/>
        <w:rPr>
          <w:rFonts w:ascii="Times New Roman" w:eastAsia="宋体" w:hAnsi="Times New Roman"/>
          <w:b/>
          <w:bCs/>
          <w:sz w:val="24"/>
          <w:szCs w:val="24"/>
          <w:lang w:eastAsia="zh-CN"/>
        </w:rPr>
      </w:pPr>
      <w:r w:rsidRPr="00001278">
        <w:rPr>
          <w:rFonts w:ascii="Times New Roman" w:eastAsia="宋体" w:hAnsi="Times New Roman"/>
          <w:b/>
          <w:bCs/>
          <w:sz w:val="24"/>
          <w:szCs w:val="24"/>
          <w:lang w:eastAsia="zh-CN"/>
        </w:rPr>
        <w:t>2.4.2.3</w:t>
      </w:r>
      <w:r w:rsidR="006052AF" w:rsidRPr="00001278">
        <w:rPr>
          <w:rFonts w:ascii="Times New Roman" w:eastAsia="宋体" w:hAnsi="Times New Roman"/>
          <w:b/>
          <w:bCs/>
          <w:sz w:val="24"/>
          <w:szCs w:val="24"/>
          <w:lang w:eastAsia="zh-CN"/>
        </w:rPr>
        <w:t>噪声</w:t>
      </w:r>
    </w:p>
    <w:p w:rsidR="006052AF" w:rsidRPr="00001278" w:rsidRDefault="006052AF" w:rsidP="006052AF">
      <w:pPr>
        <w:pStyle w:val="56"/>
        <w:spacing w:line="360" w:lineRule="auto"/>
        <w:ind w:firstLine="480"/>
        <w:rPr>
          <w:rFonts w:ascii="Times New Roman" w:eastAsia="宋体" w:hAnsi="Times New Roman"/>
          <w:bCs/>
          <w:sz w:val="24"/>
          <w:szCs w:val="24"/>
          <w:lang w:eastAsia="zh-CN"/>
        </w:rPr>
      </w:pPr>
      <w:r w:rsidRPr="00001278">
        <w:rPr>
          <w:rFonts w:ascii="Times New Roman" w:eastAsia="宋体" w:hAnsi="Times New Roman"/>
          <w:bCs/>
          <w:sz w:val="24"/>
          <w:szCs w:val="24"/>
          <w:lang w:eastAsia="zh-CN"/>
        </w:rPr>
        <w:t>施工期执行《建筑施工场界环境噪声排放标准》（</w:t>
      </w:r>
      <w:r w:rsidRPr="00001278">
        <w:rPr>
          <w:rFonts w:ascii="Times New Roman" w:eastAsia="宋体" w:hAnsi="Times New Roman"/>
          <w:bCs/>
          <w:sz w:val="24"/>
          <w:szCs w:val="24"/>
          <w:lang w:eastAsia="zh-CN"/>
        </w:rPr>
        <w:t>GB12523-2011</w:t>
      </w:r>
      <w:r w:rsidRPr="00001278">
        <w:rPr>
          <w:rFonts w:ascii="Times New Roman" w:eastAsia="宋体" w:hAnsi="Times New Roman"/>
          <w:bCs/>
          <w:sz w:val="24"/>
          <w:szCs w:val="24"/>
          <w:lang w:eastAsia="zh-CN"/>
        </w:rPr>
        <w:t>）中建筑施工场界环境噪声排放限值。</w:t>
      </w:r>
    </w:p>
    <w:p w:rsidR="006052AF" w:rsidRPr="00001278" w:rsidRDefault="006052AF" w:rsidP="006052AF">
      <w:pPr>
        <w:spacing w:after="0" w:line="360" w:lineRule="auto"/>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2.</w:t>
      </w:r>
      <w:r w:rsidR="002209CA" w:rsidRPr="00001278">
        <w:rPr>
          <w:rFonts w:ascii="Times New Roman" w:hAnsi="Times New Roman"/>
          <w:b/>
          <w:sz w:val="21"/>
          <w:szCs w:val="21"/>
          <w:lang w:eastAsia="zh-CN"/>
        </w:rPr>
        <w:t>4</w:t>
      </w:r>
      <w:r w:rsidRPr="00001278">
        <w:rPr>
          <w:rFonts w:ascii="Times New Roman" w:hAnsi="Times New Roman"/>
          <w:b/>
          <w:sz w:val="21"/>
          <w:szCs w:val="21"/>
          <w:lang w:eastAsia="zh-CN"/>
        </w:rPr>
        <w:t>-</w:t>
      </w:r>
      <w:r w:rsidR="00CF62A1" w:rsidRPr="00001278">
        <w:rPr>
          <w:rFonts w:ascii="Times New Roman" w:hAnsi="Times New Roman"/>
          <w:b/>
          <w:sz w:val="21"/>
          <w:szCs w:val="21"/>
          <w:lang w:eastAsia="zh-CN"/>
        </w:rPr>
        <w:t>10</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建筑施工场界环境噪声排放标准</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tblPr>
      <w:tblGrid>
        <w:gridCol w:w="4746"/>
        <w:gridCol w:w="4325"/>
      </w:tblGrid>
      <w:tr w:rsidR="006052AF" w:rsidRPr="00001278" w:rsidTr="006052AF">
        <w:trPr>
          <w:cantSplit/>
          <w:trHeight w:val="340"/>
          <w:jc w:val="center"/>
        </w:trPr>
        <w:tc>
          <w:tcPr>
            <w:tcW w:w="4746" w:type="dxa"/>
            <w:vAlign w:val="center"/>
          </w:tcPr>
          <w:p w:rsidR="006052AF" w:rsidRPr="00001278" w:rsidRDefault="006052AF" w:rsidP="006052A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昼间</w:t>
            </w:r>
            <w:r w:rsidRPr="00001278">
              <w:rPr>
                <w:rFonts w:ascii="Times New Roman" w:hAnsi="Times New Roman"/>
                <w:sz w:val="21"/>
                <w:szCs w:val="21"/>
                <w:lang w:eastAsia="zh-CN"/>
              </w:rPr>
              <w:t>dB(A)</w:t>
            </w:r>
          </w:p>
        </w:tc>
        <w:tc>
          <w:tcPr>
            <w:tcW w:w="4325" w:type="dxa"/>
            <w:vAlign w:val="center"/>
          </w:tcPr>
          <w:p w:rsidR="006052AF" w:rsidRPr="00001278" w:rsidRDefault="006052AF" w:rsidP="006052A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夜间</w:t>
            </w:r>
            <w:r w:rsidRPr="00001278">
              <w:rPr>
                <w:rFonts w:ascii="Times New Roman" w:hAnsi="Times New Roman"/>
                <w:sz w:val="21"/>
                <w:szCs w:val="21"/>
                <w:lang w:eastAsia="zh-CN"/>
              </w:rPr>
              <w:t>dB(A)</w:t>
            </w:r>
          </w:p>
        </w:tc>
      </w:tr>
      <w:tr w:rsidR="006052AF" w:rsidRPr="00001278" w:rsidTr="006052AF">
        <w:trPr>
          <w:cantSplit/>
          <w:trHeight w:val="340"/>
          <w:jc w:val="center"/>
        </w:trPr>
        <w:tc>
          <w:tcPr>
            <w:tcW w:w="4746" w:type="dxa"/>
            <w:vAlign w:val="center"/>
          </w:tcPr>
          <w:p w:rsidR="006052AF" w:rsidRPr="00001278" w:rsidRDefault="006052AF" w:rsidP="006052A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4325" w:type="dxa"/>
            <w:vAlign w:val="center"/>
          </w:tcPr>
          <w:p w:rsidR="006052AF" w:rsidRPr="00001278" w:rsidRDefault="006052AF" w:rsidP="006052A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55</w:t>
            </w:r>
          </w:p>
        </w:tc>
      </w:tr>
    </w:tbl>
    <w:p w:rsidR="003F144E" w:rsidRPr="00001278" w:rsidRDefault="003F144E" w:rsidP="003F144E">
      <w:pPr>
        <w:pStyle w:val="56"/>
        <w:spacing w:line="360" w:lineRule="auto"/>
        <w:ind w:firstLine="480"/>
        <w:rPr>
          <w:rFonts w:ascii="Times New Roman" w:eastAsia="宋体" w:hAnsi="Times New Roman"/>
          <w:bCs/>
          <w:sz w:val="24"/>
          <w:szCs w:val="24"/>
          <w:lang w:eastAsia="zh-CN"/>
        </w:rPr>
      </w:pPr>
      <w:r w:rsidRPr="00001278">
        <w:rPr>
          <w:rFonts w:ascii="Times New Roman" w:eastAsia="宋体" w:hAnsi="Times New Roman"/>
          <w:bCs/>
          <w:sz w:val="24"/>
          <w:szCs w:val="24"/>
          <w:lang w:eastAsia="zh-CN"/>
        </w:rPr>
        <w:t>运营期执行《工业企业厂界环境噪声排放标准》（</w:t>
      </w:r>
      <w:r w:rsidRPr="00001278">
        <w:rPr>
          <w:rFonts w:ascii="Times New Roman" w:eastAsia="宋体" w:hAnsi="Times New Roman"/>
          <w:bCs/>
          <w:sz w:val="24"/>
          <w:szCs w:val="24"/>
          <w:lang w:eastAsia="zh-CN"/>
        </w:rPr>
        <w:t>GB12348-2008</w:t>
      </w:r>
      <w:r w:rsidRPr="00001278">
        <w:rPr>
          <w:rFonts w:ascii="Times New Roman" w:eastAsia="宋体" w:hAnsi="Times New Roman"/>
          <w:bCs/>
          <w:sz w:val="24"/>
          <w:szCs w:val="24"/>
          <w:lang w:eastAsia="zh-CN"/>
        </w:rPr>
        <w:t>）中</w:t>
      </w:r>
      <w:r w:rsidRPr="00001278">
        <w:rPr>
          <w:rFonts w:ascii="Times New Roman" w:eastAsia="宋体" w:hAnsi="Times New Roman"/>
          <w:bCs/>
          <w:sz w:val="24"/>
          <w:szCs w:val="24"/>
          <w:lang w:eastAsia="zh-CN"/>
        </w:rPr>
        <w:t>2</w:t>
      </w:r>
      <w:r w:rsidRPr="00001278">
        <w:rPr>
          <w:rFonts w:ascii="Times New Roman" w:eastAsia="宋体" w:hAnsi="Times New Roman"/>
          <w:bCs/>
          <w:sz w:val="24"/>
          <w:szCs w:val="24"/>
          <w:lang w:eastAsia="zh-CN"/>
        </w:rPr>
        <w:t>类区标准限值。</w:t>
      </w:r>
    </w:p>
    <w:p w:rsidR="006052AF" w:rsidRPr="00001278" w:rsidRDefault="006052AF" w:rsidP="006052AF">
      <w:pPr>
        <w:spacing w:after="0" w:line="360" w:lineRule="auto"/>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2.</w:t>
      </w:r>
      <w:r w:rsidR="002209CA" w:rsidRPr="00001278">
        <w:rPr>
          <w:rFonts w:ascii="Times New Roman" w:hAnsi="Times New Roman"/>
          <w:b/>
          <w:sz w:val="21"/>
          <w:szCs w:val="21"/>
          <w:lang w:eastAsia="zh-CN"/>
        </w:rPr>
        <w:t>4</w:t>
      </w:r>
      <w:r w:rsidRPr="00001278">
        <w:rPr>
          <w:rFonts w:ascii="Times New Roman" w:hAnsi="Times New Roman"/>
          <w:b/>
          <w:sz w:val="21"/>
          <w:szCs w:val="21"/>
          <w:lang w:eastAsia="zh-CN"/>
        </w:rPr>
        <w:t>-</w:t>
      </w:r>
      <w:r w:rsidR="0056214B" w:rsidRPr="00001278">
        <w:rPr>
          <w:rFonts w:ascii="Times New Roman" w:hAnsi="Times New Roman"/>
          <w:b/>
          <w:sz w:val="21"/>
          <w:szCs w:val="21"/>
          <w:lang w:eastAsia="zh-CN"/>
        </w:rPr>
        <w:t>1</w:t>
      </w:r>
      <w:r w:rsidR="00CF62A1" w:rsidRPr="00001278">
        <w:rPr>
          <w:rFonts w:ascii="Times New Roman" w:hAnsi="Times New Roman"/>
          <w:b/>
          <w:sz w:val="21"/>
          <w:szCs w:val="21"/>
          <w:lang w:eastAsia="zh-CN"/>
        </w:rPr>
        <w:t>1</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工业企业厂界环境噪声排放标准</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2750"/>
        <w:gridCol w:w="2751"/>
        <w:gridCol w:w="3742"/>
      </w:tblGrid>
      <w:tr w:rsidR="006052AF" w:rsidRPr="00001278" w:rsidTr="00CA539B">
        <w:trPr>
          <w:cantSplit/>
          <w:trHeight w:val="340"/>
          <w:jc w:val="center"/>
        </w:trPr>
        <w:tc>
          <w:tcPr>
            <w:tcW w:w="1488" w:type="pct"/>
            <w:vAlign w:val="center"/>
          </w:tcPr>
          <w:p w:rsidR="006052AF" w:rsidRPr="00001278" w:rsidRDefault="006052AF" w:rsidP="006052A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类别</w:t>
            </w:r>
          </w:p>
        </w:tc>
        <w:tc>
          <w:tcPr>
            <w:tcW w:w="1488" w:type="pct"/>
            <w:vAlign w:val="center"/>
          </w:tcPr>
          <w:p w:rsidR="006052AF" w:rsidRPr="00001278" w:rsidRDefault="006052AF" w:rsidP="006052A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昼间</w:t>
            </w:r>
            <w:r w:rsidRPr="00001278">
              <w:rPr>
                <w:rFonts w:ascii="Times New Roman" w:hAnsi="Times New Roman"/>
                <w:sz w:val="21"/>
                <w:szCs w:val="21"/>
                <w:lang w:eastAsia="zh-CN"/>
              </w:rPr>
              <w:t>dB(A)</w:t>
            </w:r>
          </w:p>
        </w:tc>
        <w:tc>
          <w:tcPr>
            <w:tcW w:w="2024" w:type="pct"/>
            <w:vAlign w:val="center"/>
          </w:tcPr>
          <w:p w:rsidR="006052AF" w:rsidRPr="00001278" w:rsidRDefault="006052AF" w:rsidP="006052A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夜间</w:t>
            </w:r>
            <w:r w:rsidRPr="00001278">
              <w:rPr>
                <w:rFonts w:ascii="Times New Roman" w:hAnsi="Times New Roman"/>
                <w:sz w:val="21"/>
                <w:szCs w:val="21"/>
                <w:lang w:eastAsia="zh-CN"/>
              </w:rPr>
              <w:t>dB(A)</w:t>
            </w:r>
          </w:p>
        </w:tc>
      </w:tr>
      <w:tr w:rsidR="006052AF" w:rsidRPr="00001278" w:rsidTr="00CA539B">
        <w:trPr>
          <w:cantSplit/>
          <w:trHeight w:val="340"/>
          <w:jc w:val="center"/>
        </w:trPr>
        <w:tc>
          <w:tcPr>
            <w:tcW w:w="1488" w:type="pct"/>
            <w:vAlign w:val="center"/>
          </w:tcPr>
          <w:p w:rsidR="006052AF" w:rsidRPr="00001278" w:rsidRDefault="006052AF" w:rsidP="006052A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r w:rsidRPr="00001278">
              <w:rPr>
                <w:rFonts w:ascii="Times New Roman" w:hAnsi="Times New Roman"/>
                <w:sz w:val="21"/>
                <w:szCs w:val="21"/>
                <w:lang w:eastAsia="zh-CN"/>
              </w:rPr>
              <w:t>类</w:t>
            </w:r>
          </w:p>
        </w:tc>
        <w:tc>
          <w:tcPr>
            <w:tcW w:w="1488" w:type="pct"/>
            <w:vAlign w:val="center"/>
          </w:tcPr>
          <w:p w:rsidR="006052AF" w:rsidRPr="00001278" w:rsidRDefault="006052AF" w:rsidP="006052A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c>
          <w:tcPr>
            <w:tcW w:w="2024" w:type="pct"/>
            <w:vAlign w:val="center"/>
          </w:tcPr>
          <w:p w:rsidR="006052AF" w:rsidRPr="00001278" w:rsidRDefault="006052AF" w:rsidP="006052A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50</w:t>
            </w:r>
          </w:p>
        </w:tc>
      </w:tr>
    </w:tbl>
    <w:p w:rsidR="00CA539B" w:rsidRPr="00001278" w:rsidRDefault="00CA539B" w:rsidP="00CA539B">
      <w:pPr>
        <w:adjustRightInd w:val="0"/>
        <w:snapToGrid w:val="0"/>
        <w:spacing w:after="0" w:line="360" w:lineRule="auto"/>
        <w:ind w:firstLineChars="200" w:firstLine="482"/>
        <w:rPr>
          <w:rFonts w:ascii="Times New Roman" w:hAnsi="Times New Roman"/>
          <w:b/>
          <w:sz w:val="24"/>
          <w:lang w:eastAsia="zh-CN"/>
        </w:rPr>
      </w:pPr>
      <w:r w:rsidRPr="00001278">
        <w:rPr>
          <w:rFonts w:ascii="Times New Roman" w:hAnsi="Times New Roman"/>
          <w:b/>
          <w:sz w:val="24"/>
          <w:lang w:eastAsia="zh-CN"/>
        </w:rPr>
        <w:t>2.4.2.4</w:t>
      </w:r>
      <w:r w:rsidR="006052AF" w:rsidRPr="00001278">
        <w:rPr>
          <w:rFonts w:ascii="Times New Roman" w:hAnsi="Times New Roman"/>
          <w:b/>
          <w:sz w:val="24"/>
          <w:lang w:eastAsia="zh-CN"/>
        </w:rPr>
        <w:t>固体废物</w:t>
      </w:r>
    </w:p>
    <w:p w:rsidR="00CA539B" w:rsidRPr="00001278" w:rsidRDefault="00CA539B" w:rsidP="00CA539B">
      <w:pPr>
        <w:adjustRightInd w:val="0"/>
        <w:snapToGrid w:val="0"/>
        <w:spacing w:after="0" w:line="360" w:lineRule="auto"/>
        <w:ind w:firstLineChars="200" w:firstLine="480"/>
        <w:rPr>
          <w:rFonts w:ascii="Times New Roman" w:hAnsi="Times New Roman"/>
          <w:b/>
          <w:sz w:val="24"/>
          <w:szCs w:val="24"/>
          <w:lang w:eastAsia="zh-CN"/>
        </w:rPr>
      </w:pPr>
      <w:r w:rsidRPr="00001278">
        <w:rPr>
          <w:rFonts w:ascii="Times New Roman" w:hAnsi="Times New Roman"/>
          <w:sz w:val="24"/>
          <w:szCs w:val="24"/>
          <w:lang w:eastAsia="zh-CN"/>
        </w:rPr>
        <w:lastRenderedPageBreak/>
        <w:t>养殖场废渣执行《畜禽养殖业污染物排放标准》</w:t>
      </w:r>
      <w:r w:rsidRPr="00001278">
        <w:rPr>
          <w:rFonts w:ascii="Times New Roman" w:hAnsi="Times New Roman"/>
          <w:sz w:val="24"/>
          <w:szCs w:val="24"/>
          <w:lang w:eastAsia="zh-CN"/>
        </w:rPr>
        <w:t>GB18596-2001</w:t>
      </w:r>
      <w:r w:rsidRPr="00001278">
        <w:rPr>
          <w:rFonts w:ascii="Times New Roman" w:hAnsi="Times New Roman"/>
          <w:sz w:val="24"/>
          <w:szCs w:val="24"/>
          <w:lang w:eastAsia="zh-CN"/>
        </w:rPr>
        <w:t>表</w:t>
      </w:r>
      <w:r w:rsidRPr="00001278">
        <w:rPr>
          <w:rFonts w:ascii="Times New Roman" w:hAnsi="Times New Roman"/>
          <w:sz w:val="24"/>
          <w:szCs w:val="24"/>
          <w:lang w:eastAsia="zh-CN"/>
        </w:rPr>
        <w:t>6</w:t>
      </w:r>
      <w:r w:rsidRPr="00001278">
        <w:rPr>
          <w:rFonts w:ascii="Times New Roman" w:hAnsi="Times New Roman"/>
          <w:sz w:val="24"/>
          <w:szCs w:val="24"/>
          <w:lang w:eastAsia="zh-CN"/>
        </w:rPr>
        <w:t>标准；一般固体废物执行《一般工业固体废物贮存、处置场污染控制标准》（</w:t>
      </w:r>
      <w:r w:rsidRPr="00001278">
        <w:rPr>
          <w:rFonts w:ascii="Times New Roman" w:hAnsi="Times New Roman"/>
          <w:sz w:val="24"/>
          <w:szCs w:val="24"/>
          <w:lang w:eastAsia="zh-CN"/>
        </w:rPr>
        <w:t>GB18599-2001</w:t>
      </w:r>
      <w:r w:rsidRPr="00001278">
        <w:rPr>
          <w:rFonts w:ascii="Times New Roman" w:hAnsi="Times New Roman"/>
          <w:sz w:val="24"/>
          <w:szCs w:val="24"/>
          <w:lang w:eastAsia="zh-CN"/>
        </w:rPr>
        <w:t>）及修改单的要求。</w:t>
      </w:r>
    </w:p>
    <w:p w:rsidR="00CA539B" w:rsidRPr="00001278" w:rsidRDefault="00CA539B" w:rsidP="00CA539B">
      <w:pPr>
        <w:pStyle w:val="affffffffffffa"/>
        <w:spacing w:beforeLines="0" w:line="360" w:lineRule="auto"/>
        <w:rPr>
          <w:rFonts w:hAnsi="Times New Roman"/>
        </w:rPr>
      </w:pPr>
      <w:r w:rsidRPr="00001278">
        <w:rPr>
          <w:rFonts w:hAnsi="Times New Roman"/>
        </w:rPr>
        <w:t>表</w:t>
      </w:r>
      <w:r w:rsidRPr="00001278">
        <w:rPr>
          <w:rFonts w:hAnsi="Times New Roman"/>
        </w:rPr>
        <w:t>2.</w:t>
      </w:r>
      <w:r w:rsidR="002209CA" w:rsidRPr="00001278">
        <w:rPr>
          <w:rFonts w:hAnsi="Times New Roman"/>
        </w:rPr>
        <w:t>4</w:t>
      </w:r>
      <w:r w:rsidRPr="00001278">
        <w:rPr>
          <w:rFonts w:hAnsi="Times New Roman"/>
        </w:rPr>
        <w:t xml:space="preserve">-12    </w:t>
      </w:r>
      <w:r w:rsidRPr="00001278">
        <w:rPr>
          <w:rFonts w:hAnsi="Times New Roman"/>
        </w:rPr>
        <w:t>畜禽养殖业污染物排放标准（</w:t>
      </w:r>
      <w:r w:rsidRPr="00001278">
        <w:rPr>
          <w:rFonts w:hAnsi="Times New Roman"/>
        </w:rPr>
        <w:t>GB18596-2001</w:t>
      </w:r>
      <w:r w:rsidRPr="00001278">
        <w:rPr>
          <w:rFonts w:hAnsi="Times New Roman"/>
        </w:rPr>
        <w:t>）废渣无害化环境标准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094"/>
        <w:gridCol w:w="3742"/>
        <w:gridCol w:w="3407"/>
      </w:tblGrid>
      <w:tr w:rsidR="00CA539B" w:rsidRPr="00001278" w:rsidTr="00CA539B">
        <w:trPr>
          <w:trHeight w:val="70"/>
          <w:jc w:val="center"/>
        </w:trPr>
        <w:tc>
          <w:tcPr>
            <w:tcW w:w="1133" w:type="pct"/>
            <w:vAlign w:val="center"/>
          </w:tcPr>
          <w:p w:rsidR="00CA539B" w:rsidRPr="00001278" w:rsidRDefault="00CA539B" w:rsidP="001473A6">
            <w:pPr>
              <w:pStyle w:val="64"/>
            </w:pPr>
            <w:r w:rsidRPr="00001278">
              <w:t>控制项目</w:t>
            </w:r>
          </w:p>
        </w:tc>
        <w:tc>
          <w:tcPr>
            <w:tcW w:w="2024" w:type="pct"/>
            <w:vAlign w:val="center"/>
          </w:tcPr>
          <w:p w:rsidR="00CA539B" w:rsidRPr="00001278" w:rsidRDefault="00CA539B" w:rsidP="001473A6">
            <w:pPr>
              <w:pStyle w:val="64"/>
            </w:pPr>
            <w:r w:rsidRPr="00001278">
              <w:t>蛔虫卵</w:t>
            </w:r>
          </w:p>
        </w:tc>
        <w:tc>
          <w:tcPr>
            <w:tcW w:w="1843" w:type="pct"/>
            <w:vAlign w:val="center"/>
          </w:tcPr>
          <w:p w:rsidR="00CA539B" w:rsidRPr="00001278" w:rsidRDefault="00CA539B" w:rsidP="001473A6">
            <w:pPr>
              <w:pStyle w:val="64"/>
            </w:pPr>
            <w:r w:rsidRPr="00001278">
              <w:t>粪大肠菌群数</w:t>
            </w:r>
          </w:p>
        </w:tc>
      </w:tr>
      <w:tr w:rsidR="00CA539B" w:rsidRPr="00001278" w:rsidTr="00CA539B">
        <w:trPr>
          <w:trHeight w:val="70"/>
          <w:jc w:val="center"/>
        </w:trPr>
        <w:tc>
          <w:tcPr>
            <w:tcW w:w="1133" w:type="pct"/>
            <w:vAlign w:val="center"/>
          </w:tcPr>
          <w:p w:rsidR="00CA539B" w:rsidRPr="00001278" w:rsidRDefault="00CA539B" w:rsidP="001473A6">
            <w:pPr>
              <w:pStyle w:val="64"/>
            </w:pPr>
            <w:r w:rsidRPr="00001278">
              <w:t>指标</w:t>
            </w:r>
          </w:p>
        </w:tc>
        <w:tc>
          <w:tcPr>
            <w:tcW w:w="2024" w:type="pct"/>
            <w:vAlign w:val="center"/>
          </w:tcPr>
          <w:p w:rsidR="00CA539B" w:rsidRPr="00001278" w:rsidRDefault="00CA539B" w:rsidP="001473A6">
            <w:pPr>
              <w:pStyle w:val="64"/>
            </w:pPr>
            <w:r w:rsidRPr="00001278">
              <w:t>死亡率</w:t>
            </w:r>
            <w:r w:rsidRPr="00001278">
              <w:t>≥95%</w:t>
            </w:r>
          </w:p>
        </w:tc>
        <w:tc>
          <w:tcPr>
            <w:tcW w:w="1843" w:type="pct"/>
            <w:vAlign w:val="center"/>
          </w:tcPr>
          <w:p w:rsidR="00CA539B" w:rsidRPr="00001278" w:rsidRDefault="00CA539B" w:rsidP="001473A6">
            <w:pPr>
              <w:pStyle w:val="64"/>
            </w:pPr>
            <w:r w:rsidRPr="00001278">
              <w:t>≤10</w:t>
            </w:r>
            <w:r w:rsidRPr="00001278">
              <w:rPr>
                <w:vertAlign w:val="superscript"/>
              </w:rPr>
              <w:t>5</w:t>
            </w:r>
            <w:r w:rsidRPr="00001278">
              <w:t>个</w:t>
            </w:r>
            <w:r w:rsidRPr="00001278">
              <w:t>/kg</w:t>
            </w:r>
          </w:p>
        </w:tc>
      </w:tr>
    </w:tbl>
    <w:p w:rsidR="00CF1479" w:rsidRPr="00001278" w:rsidRDefault="00CA539B" w:rsidP="002209CA">
      <w:pPr>
        <w:adjustRightInd w:val="0"/>
        <w:snapToGrid w:val="0"/>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病死猪尸体的处理与处置执行《畜禽养殖业污染防治技术规范》（</w:t>
      </w:r>
      <w:r w:rsidRPr="00001278">
        <w:rPr>
          <w:rFonts w:ascii="Times New Roman" w:hAnsi="Times New Roman"/>
          <w:sz w:val="24"/>
          <w:szCs w:val="24"/>
          <w:lang w:eastAsia="zh-CN"/>
        </w:rPr>
        <w:t>HJ/T81-2001</w:t>
      </w:r>
      <w:r w:rsidRPr="00001278">
        <w:rPr>
          <w:rFonts w:ascii="Times New Roman" w:hAnsi="Times New Roman"/>
          <w:sz w:val="24"/>
          <w:szCs w:val="24"/>
          <w:lang w:eastAsia="zh-CN"/>
        </w:rPr>
        <w:t>）要求。</w:t>
      </w:r>
    </w:p>
    <w:p w:rsidR="002209CA" w:rsidRPr="00001278" w:rsidRDefault="002209CA" w:rsidP="002209CA">
      <w:pPr>
        <w:adjustRightInd w:val="0"/>
        <w:snapToGrid w:val="0"/>
        <w:spacing w:after="0" w:line="360" w:lineRule="auto"/>
        <w:ind w:firstLineChars="200" w:firstLine="482"/>
        <w:rPr>
          <w:rFonts w:ascii="Times New Roman" w:hAnsi="Times New Roman"/>
          <w:b/>
          <w:sz w:val="24"/>
          <w:szCs w:val="24"/>
          <w:lang w:eastAsia="zh-CN"/>
        </w:rPr>
      </w:pPr>
      <w:r w:rsidRPr="00001278">
        <w:rPr>
          <w:rFonts w:ascii="Times New Roman" w:hAnsi="Times New Roman"/>
          <w:b/>
          <w:sz w:val="24"/>
          <w:szCs w:val="24"/>
          <w:lang w:eastAsia="zh-CN"/>
        </w:rPr>
        <w:t>2.</w:t>
      </w:r>
      <w:r w:rsidR="00442738" w:rsidRPr="00001278">
        <w:rPr>
          <w:rFonts w:ascii="Times New Roman" w:hAnsi="Times New Roman"/>
          <w:b/>
          <w:sz w:val="24"/>
          <w:szCs w:val="24"/>
          <w:lang w:eastAsia="zh-CN"/>
        </w:rPr>
        <w:t>4</w:t>
      </w:r>
      <w:r w:rsidRPr="00001278">
        <w:rPr>
          <w:rFonts w:ascii="Times New Roman" w:hAnsi="Times New Roman"/>
          <w:b/>
          <w:sz w:val="24"/>
          <w:szCs w:val="24"/>
          <w:lang w:eastAsia="zh-CN"/>
        </w:rPr>
        <w:t>.2.5</w:t>
      </w:r>
      <w:r w:rsidRPr="00001278">
        <w:rPr>
          <w:rFonts w:ascii="Times New Roman" w:hAnsi="Times New Roman"/>
          <w:b/>
          <w:sz w:val="24"/>
          <w:szCs w:val="24"/>
          <w:lang w:eastAsia="zh-CN"/>
        </w:rPr>
        <w:t>土壤标准</w:t>
      </w:r>
    </w:p>
    <w:p w:rsidR="002209CA" w:rsidRPr="00001278" w:rsidRDefault="002209CA" w:rsidP="002209CA">
      <w:pPr>
        <w:adjustRightInd w:val="0"/>
        <w:snapToGrid w:val="0"/>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土壤环境执行《土壤环境质量</w:t>
      </w:r>
      <w:r w:rsidR="004217C3" w:rsidRPr="00001278">
        <w:rPr>
          <w:rFonts w:ascii="Times New Roman" w:hAnsi="Times New Roman"/>
          <w:sz w:val="24"/>
          <w:szCs w:val="24"/>
          <w:lang w:eastAsia="zh-CN"/>
        </w:rPr>
        <w:t xml:space="preserve"> </w:t>
      </w:r>
      <w:r w:rsidRPr="00001278">
        <w:rPr>
          <w:rFonts w:ascii="Times New Roman" w:hAnsi="Times New Roman"/>
          <w:sz w:val="24"/>
          <w:szCs w:val="24"/>
          <w:lang w:eastAsia="zh-CN"/>
        </w:rPr>
        <w:t>农用地土壤污染风险管控标准（试行））》（</w:t>
      </w:r>
      <w:r w:rsidRPr="00001278">
        <w:rPr>
          <w:rFonts w:ascii="Times New Roman" w:hAnsi="Times New Roman"/>
          <w:sz w:val="24"/>
          <w:szCs w:val="24"/>
          <w:lang w:eastAsia="zh-CN"/>
        </w:rPr>
        <w:t>GB15618-2018</w:t>
      </w:r>
      <w:r w:rsidRPr="00001278">
        <w:rPr>
          <w:rFonts w:ascii="Times New Roman" w:hAnsi="Times New Roman"/>
          <w:sz w:val="24"/>
          <w:szCs w:val="24"/>
          <w:lang w:eastAsia="zh-CN"/>
        </w:rPr>
        <w:t>）中其他用地农用地土壤污染风险筛选值标准。详见表</w:t>
      </w:r>
      <w:r w:rsidRPr="00001278">
        <w:rPr>
          <w:rFonts w:ascii="Times New Roman" w:hAnsi="Times New Roman"/>
          <w:sz w:val="24"/>
          <w:szCs w:val="24"/>
          <w:lang w:eastAsia="zh-CN"/>
        </w:rPr>
        <w:t>2.4-6</w:t>
      </w:r>
      <w:r w:rsidRPr="00001278">
        <w:rPr>
          <w:rFonts w:ascii="Times New Roman" w:hAnsi="Times New Roman"/>
          <w:sz w:val="24"/>
          <w:szCs w:val="24"/>
          <w:lang w:eastAsia="zh-CN"/>
        </w:rPr>
        <w:t>。</w:t>
      </w:r>
    </w:p>
    <w:p w:rsidR="002209CA" w:rsidRPr="00001278" w:rsidRDefault="002209CA" w:rsidP="002209CA">
      <w:pPr>
        <w:adjustRightInd w:val="0"/>
        <w:snapToGrid w:val="0"/>
        <w:spacing w:after="0" w:line="360" w:lineRule="auto"/>
        <w:ind w:firstLineChars="200" w:firstLine="482"/>
        <w:rPr>
          <w:rFonts w:ascii="Times New Roman" w:hAnsi="Times New Roman"/>
          <w:b/>
          <w:sz w:val="24"/>
          <w:szCs w:val="24"/>
          <w:lang w:eastAsia="zh-CN"/>
        </w:rPr>
      </w:pPr>
      <w:r w:rsidRPr="00001278">
        <w:rPr>
          <w:rFonts w:ascii="Times New Roman" w:hAnsi="Times New Roman"/>
          <w:b/>
          <w:sz w:val="24"/>
          <w:szCs w:val="24"/>
          <w:lang w:eastAsia="zh-CN"/>
        </w:rPr>
        <w:t>2.</w:t>
      </w:r>
      <w:r w:rsidR="00442738" w:rsidRPr="00001278">
        <w:rPr>
          <w:rFonts w:ascii="Times New Roman" w:hAnsi="Times New Roman"/>
          <w:b/>
          <w:sz w:val="24"/>
          <w:szCs w:val="24"/>
          <w:lang w:eastAsia="zh-CN"/>
        </w:rPr>
        <w:t>4</w:t>
      </w:r>
      <w:r w:rsidRPr="00001278">
        <w:rPr>
          <w:rFonts w:ascii="Times New Roman" w:hAnsi="Times New Roman"/>
          <w:b/>
          <w:sz w:val="24"/>
          <w:szCs w:val="24"/>
          <w:lang w:eastAsia="zh-CN"/>
        </w:rPr>
        <w:t>.2.6</w:t>
      </w:r>
      <w:r w:rsidRPr="00001278">
        <w:rPr>
          <w:rFonts w:ascii="Times New Roman" w:hAnsi="Times New Roman"/>
          <w:b/>
          <w:sz w:val="24"/>
          <w:szCs w:val="24"/>
          <w:lang w:eastAsia="zh-CN"/>
        </w:rPr>
        <w:t>其他标准</w:t>
      </w:r>
    </w:p>
    <w:p w:rsidR="002209CA" w:rsidRPr="00001278" w:rsidRDefault="002209CA" w:rsidP="002209CA">
      <w:pPr>
        <w:adjustRightInd w:val="0"/>
        <w:snapToGrid w:val="0"/>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根据《畜禽养殖业污染防治技术规范》（</w:t>
      </w:r>
      <w:r w:rsidRPr="00001278">
        <w:rPr>
          <w:rFonts w:ascii="Times New Roman" w:hAnsi="Times New Roman"/>
          <w:sz w:val="24"/>
          <w:szCs w:val="24"/>
          <w:lang w:eastAsia="zh-CN"/>
        </w:rPr>
        <w:t>HJ/T81-2001</w:t>
      </w:r>
      <w:r w:rsidRPr="00001278">
        <w:rPr>
          <w:rFonts w:ascii="Times New Roman" w:hAnsi="Times New Roman"/>
          <w:sz w:val="24"/>
          <w:szCs w:val="24"/>
          <w:lang w:eastAsia="zh-CN"/>
        </w:rPr>
        <w:t>），厂界与禁建区域边界的最小距离不得小于</w:t>
      </w:r>
      <w:r w:rsidRPr="00001278">
        <w:rPr>
          <w:rFonts w:ascii="Times New Roman" w:hAnsi="Times New Roman"/>
          <w:sz w:val="24"/>
          <w:szCs w:val="24"/>
          <w:lang w:eastAsia="zh-CN"/>
        </w:rPr>
        <w:t>500m</w:t>
      </w:r>
      <w:r w:rsidRPr="00001278">
        <w:rPr>
          <w:rFonts w:ascii="Times New Roman" w:hAnsi="Times New Roman"/>
          <w:sz w:val="24"/>
          <w:szCs w:val="24"/>
          <w:lang w:eastAsia="zh-CN"/>
        </w:rPr>
        <w:t>，粪便储存设施的位置必须远离各类功能地表水体（距离不得小于</w:t>
      </w:r>
      <w:r w:rsidRPr="00001278">
        <w:rPr>
          <w:rFonts w:ascii="Times New Roman" w:hAnsi="Times New Roman"/>
          <w:sz w:val="24"/>
          <w:szCs w:val="24"/>
          <w:lang w:eastAsia="zh-CN"/>
        </w:rPr>
        <w:t>400m</w:t>
      </w:r>
      <w:r w:rsidRPr="00001278">
        <w:rPr>
          <w:rFonts w:ascii="Times New Roman" w:hAnsi="Times New Roman"/>
          <w:sz w:val="24"/>
          <w:szCs w:val="24"/>
          <w:lang w:eastAsia="zh-CN"/>
        </w:rPr>
        <w:t>）并应设在养殖场生产及生活管理区的常年主导风向的下风向或侧风向处。</w:t>
      </w:r>
    </w:p>
    <w:p w:rsidR="00CF1479" w:rsidRPr="00001278" w:rsidRDefault="009B3DA6" w:rsidP="00776BA7">
      <w:pPr>
        <w:pStyle w:val="223323"/>
        <w:spacing w:after="0" w:line="360" w:lineRule="auto"/>
        <w:outlineLvl w:val="0"/>
        <w:rPr>
          <w:rFonts w:ascii="Times New Roman" w:hAnsi="Times New Roman" w:cs="Times New Roman"/>
          <w:lang w:eastAsia="zh-CN"/>
        </w:rPr>
      </w:pPr>
      <w:bookmarkStart w:id="77" w:name="_Toc43109793"/>
      <w:r w:rsidRPr="00001278">
        <w:rPr>
          <w:rFonts w:ascii="Times New Roman" w:hAnsi="Times New Roman" w:cs="Times New Roman"/>
          <w:lang w:eastAsia="zh-CN"/>
        </w:rPr>
        <w:t>2</w:t>
      </w:r>
      <w:r w:rsidR="00CF1479" w:rsidRPr="00001278">
        <w:rPr>
          <w:rFonts w:ascii="Times New Roman" w:hAnsi="Times New Roman" w:cs="Times New Roman"/>
          <w:lang w:eastAsia="zh-CN"/>
        </w:rPr>
        <w:t>.</w:t>
      </w:r>
      <w:r w:rsidR="002209CA" w:rsidRPr="00001278">
        <w:rPr>
          <w:rFonts w:ascii="Times New Roman" w:hAnsi="Times New Roman" w:cs="Times New Roman"/>
          <w:lang w:eastAsia="zh-CN"/>
        </w:rPr>
        <w:t>5</w:t>
      </w:r>
      <w:r w:rsidR="00CF1479" w:rsidRPr="00001278">
        <w:rPr>
          <w:rFonts w:ascii="Times New Roman" w:hAnsi="Times New Roman" w:cs="Times New Roman"/>
          <w:lang w:eastAsia="zh-CN"/>
        </w:rPr>
        <w:t>评价工作等级及评价范围</w:t>
      </w:r>
      <w:bookmarkEnd w:id="77"/>
    </w:p>
    <w:p w:rsidR="00E0436A" w:rsidRPr="00001278" w:rsidRDefault="009B3DA6"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78" w:name="_Toc136524666"/>
      <w:bookmarkStart w:id="79" w:name="_Toc490730024"/>
      <w:bookmarkStart w:id="80" w:name="_Toc490813797"/>
      <w:bookmarkStart w:id="81" w:name="_Toc43109794"/>
      <w:r w:rsidRPr="00001278">
        <w:rPr>
          <w:rFonts w:ascii="Times New Roman" w:hAnsi="Times New Roman"/>
          <w:b/>
          <w:snapToGrid w:val="0"/>
          <w:spacing w:val="0"/>
          <w:kern w:val="0"/>
          <w:sz w:val="24"/>
          <w:szCs w:val="24"/>
        </w:rPr>
        <w:t>2</w:t>
      </w:r>
      <w:r w:rsidR="00CF1479" w:rsidRPr="00001278">
        <w:rPr>
          <w:rFonts w:ascii="Times New Roman" w:hAnsi="Times New Roman"/>
          <w:b/>
          <w:snapToGrid w:val="0"/>
          <w:spacing w:val="0"/>
          <w:kern w:val="0"/>
          <w:sz w:val="24"/>
          <w:szCs w:val="24"/>
        </w:rPr>
        <w:t>.</w:t>
      </w:r>
      <w:r w:rsidR="002209CA" w:rsidRPr="00001278">
        <w:rPr>
          <w:rFonts w:ascii="Times New Roman" w:hAnsi="Times New Roman"/>
          <w:b/>
          <w:snapToGrid w:val="0"/>
          <w:spacing w:val="0"/>
          <w:kern w:val="0"/>
          <w:sz w:val="24"/>
          <w:szCs w:val="24"/>
        </w:rPr>
        <w:t>5</w:t>
      </w:r>
      <w:r w:rsidR="00CF1479" w:rsidRPr="00001278">
        <w:rPr>
          <w:rFonts w:ascii="Times New Roman" w:hAnsi="Times New Roman"/>
          <w:b/>
          <w:snapToGrid w:val="0"/>
          <w:spacing w:val="0"/>
          <w:kern w:val="0"/>
          <w:sz w:val="24"/>
          <w:szCs w:val="24"/>
        </w:rPr>
        <w:t>.1</w:t>
      </w:r>
      <w:r w:rsidR="00E0436A" w:rsidRPr="00001278">
        <w:rPr>
          <w:rFonts w:ascii="Times New Roman" w:hAnsi="Times New Roman"/>
          <w:b/>
          <w:snapToGrid w:val="0"/>
          <w:spacing w:val="0"/>
          <w:kern w:val="0"/>
          <w:sz w:val="24"/>
          <w:szCs w:val="24"/>
        </w:rPr>
        <w:t>评价</w:t>
      </w:r>
      <w:bookmarkEnd w:id="78"/>
      <w:r w:rsidR="00E0436A" w:rsidRPr="00001278">
        <w:rPr>
          <w:rFonts w:ascii="Times New Roman" w:hAnsi="Times New Roman"/>
          <w:b/>
          <w:snapToGrid w:val="0"/>
          <w:spacing w:val="0"/>
          <w:kern w:val="0"/>
          <w:sz w:val="24"/>
          <w:szCs w:val="24"/>
        </w:rPr>
        <w:t>等级</w:t>
      </w:r>
      <w:bookmarkEnd w:id="79"/>
      <w:bookmarkEnd w:id="80"/>
      <w:bookmarkEnd w:id="81"/>
    </w:p>
    <w:p w:rsidR="00790A1D" w:rsidRPr="00001278" w:rsidRDefault="00442738" w:rsidP="00442738">
      <w:pPr>
        <w:adjustRightInd w:val="0"/>
        <w:snapToGrid w:val="0"/>
        <w:spacing w:after="0" w:line="360" w:lineRule="auto"/>
        <w:ind w:firstLineChars="200" w:firstLine="482"/>
        <w:rPr>
          <w:rFonts w:ascii="Times New Roman" w:hAnsi="Times New Roman"/>
          <w:b/>
          <w:sz w:val="24"/>
          <w:lang w:eastAsia="zh-CN"/>
        </w:rPr>
      </w:pPr>
      <w:bookmarkStart w:id="82" w:name="_Toc490730025"/>
      <w:bookmarkStart w:id="83" w:name="_Toc490813798"/>
      <w:r w:rsidRPr="00001278">
        <w:rPr>
          <w:rFonts w:ascii="Times New Roman" w:hAnsi="Times New Roman"/>
          <w:b/>
          <w:sz w:val="24"/>
          <w:lang w:eastAsia="zh-CN"/>
        </w:rPr>
        <w:t>2.5.1.1</w:t>
      </w:r>
      <w:r w:rsidR="00790A1D" w:rsidRPr="00001278">
        <w:rPr>
          <w:rFonts w:ascii="Times New Roman" w:hAnsi="Times New Roman"/>
          <w:b/>
          <w:sz w:val="24"/>
          <w:lang w:eastAsia="zh-CN"/>
        </w:rPr>
        <w:t>环境空气</w:t>
      </w:r>
      <w:bookmarkEnd w:id="82"/>
      <w:bookmarkEnd w:id="83"/>
    </w:p>
    <w:p w:rsidR="009B3DA6" w:rsidRPr="00001278" w:rsidRDefault="009B3DA6" w:rsidP="009B3DA6">
      <w:pPr>
        <w:adjustRightInd w:val="0"/>
        <w:snapToGrid w:val="0"/>
        <w:spacing w:after="0" w:line="360" w:lineRule="auto"/>
        <w:ind w:firstLineChars="200" w:firstLine="480"/>
        <w:rPr>
          <w:rFonts w:ascii="Times New Roman" w:hAnsi="Times New Roman"/>
          <w:lang w:eastAsia="zh-CN"/>
        </w:rPr>
      </w:pPr>
      <w:r w:rsidRPr="00001278">
        <w:rPr>
          <w:rFonts w:ascii="Times New Roman" w:hAnsi="Times New Roman"/>
          <w:sz w:val="24"/>
          <w:lang w:eastAsia="zh-CN"/>
        </w:rPr>
        <w:t>根据《环境影响评价技术导则</w:t>
      </w:r>
      <w:r w:rsidRPr="00001278">
        <w:rPr>
          <w:rFonts w:ascii="Times New Roman" w:hAnsi="Times New Roman"/>
          <w:sz w:val="24"/>
          <w:lang w:eastAsia="zh-CN"/>
        </w:rPr>
        <w:t xml:space="preserve"> </w:t>
      </w:r>
      <w:r w:rsidRPr="00001278">
        <w:rPr>
          <w:rFonts w:ascii="Times New Roman" w:hAnsi="Times New Roman"/>
          <w:sz w:val="24"/>
          <w:lang w:eastAsia="zh-CN"/>
        </w:rPr>
        <w:t>大气环境》（</w:t>
      </w:r>
      <w:r w:rsidRPr="00001278">
        <w:rPr>
          <w:rFonts w:ascii="Times New Roman" w:hAnsi="Times New Roman"/>
          <w:sz w:val="24"/>
          <w:lang w:eastAsia="zh-CN"/>
        </w:rPr>
        <w:t>HJ2.2-2018</w:t>
      </w:r>
      <w:r w:rsidRPr="00001278">
        <w:rPr>
          <w:rFonts w:ascii="Times New Roman" w:hAnsi="Times New Roman"/>
          <w:sz w:val="24"/>
          <w:lang w:eastAsia="zh-CN"/>
        </w:rPr>
        <w:t>），确定本次大气评价的工作等级。各污染源各污染物估算模式详细计算结果见附表</w:t>
      </w:r>
      <w:r w:rsidRPr="00001278">
        <w:rPr>
          <w:rFonts w:ascii="Times New Roman" w:hAnsi="Times New Roman"/>
          <w:sz w:val="24"/>
          <w:lang w:eastAsia="zh-CN"/>
        </w:rPr>
        <w:t>2.</w:t>
      </w:r>
      <w:r w:rsidR="002209CA" w:rsidRPr="00001278">
        <w:rPr>
          <w:rFonts w:ascii="Times New Roman" w:hAnsi="Times New Roman"/>
          <w:sz w:val="24"/>
          <w:lang w:eastAsia="zh-CN"/>
        </w:rPr>
        <w:t>5</w:t>
      </w:r>
      <w:r w:rsidRPr="00001278">
        <w:rPr>
          <w:rFonts w:ascii="Times New Roman" w:hAnsi="Times New Roman"/>
          <w:sz w:val="24"/>
          <w:lang w:eastAsia="zh-CN"/>
        </w:rPr>
        <w:t>-</w:t>
      </w:r>
      <w:r w:rsidR="0079226B" w:rsidRPr="00001278">
        <w:rPr>
          <w:rFonts w:ascii="Times New Roman" w:hAnsi="Times New Roman"/>
          <w:sz w:val="24"/>
          <w:lang w:eastAsia="zh-CN"/>
        </w:rPr>
        <w:t>1</w:t>
      </w:r>
      <w:r w:rsidRPr="00001278">
        <w:rPr>
          <w:rFonts w:ascii="Times New Roman" w:hAnsi="Times New Roman"/>
          <w:sz w:val="24"/>
          <w:lang w:eastAsia="zh-CN"/>
        </w:rPr>
        <w:t>。</w:t>
      </w:r>
    </w:p>
    <w:p w:rsidR="009B3DA6" w:rsidRPr="00001278" w:rsidRDefault="009B3DA6" w:rsidP="009B3DA6">
      <w:pPr>
        <w:pStyle w:val="a5"/>
        <w:spacing w:after="0" w:line="360" w:lineRule="auto"/>
        <w:ind w:firstLineChars="200" w:firstLine="422"/>
        <w:jc w:val="center"/>
        <w:rPr>
          <w:rFonts w:ascii="Times New Roman" w:hAnsi="Times New Roman" w:cs="Times New Roman"/>
          <w:b/>
        </w:rPr>
      </w:pPr>
      <w:r w:rsidRPr="00001278">
        <w:rPr>
          <w:rFonts w:ascii="Times New Roman" w:hAnsi="Times New Roman" w:cs="Times New Roman"/>
          <w:b/>
        </w:rPr>
        <w:t>表</w:t>
      </w:r>
      <w:r w:rsidRPr="00001278">
        <w:rPr>
          <w:rFonts w:ascii="Times New Roman" w:hAnsi="Times New Roman" w:cs="Times New Roman"/>
          <w:b/>
        </w:rPr>
        <w:t>2.</w:t>
      </w:r>
      <w:r w:rsidR="002209CA" w:rsidRPr="00001278">
        <w:rPr>
          <w:rFonts w:ascii="Times New Roman" w:hAnsi="Times New Roman" w:cs="Times New Roman"/>
          <w:b/>
        </w:rPr>
        <w:t>5</w:t>
      </w:r>
      <w:r w:rsidRPr="00001278">
        <w:rPr>
          <w:rFonts w:ascii="Times New Roman" w:hAnsi="Times New Roman" w:cs="Times New Roman"/>
          <w:b/>
        </w:rPr>
        <w:t>-</w:t>
      </w:r>
      <w:r w:rsidR="0079226B" w:rsidRPr="00001278">
        <w:rPr>
          <w:rFonts w:ascii="Times New Roman" w:hAnsi="Times New Roman" w:cs="Times New Roman"/>
          <w:b/>
        </w:rPr>
        <w:t>1</w:t>
      </w:r>
      <w:r w:rsidRPr="00001278">
        <w:rPr>
          <w:rFonts w:ascii="Times New Roman" w:hAnsi="Times New Roman" w:cs="Times New Roman"/>
          <w:b/>
        </w:rPr>
        <w:t xml:space="preserve">    </w:t>
      </w:r>
      <w:r w:rsidRPr="00001278">
        <w:rPr>
          <w:rFonts w:ascii="Times New Roman" w:hAnsi="Times New Roman" w:cs="Times New Roman"/>
          <w:b/>
        </w:rPr>
        <w:t>采用估算模式计算结果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92"/>
        <w:gridCol w:w="912"/>
        <w:gridCol w:w="1240"/>
        <w:gridCol w:w="1085"/>
        <w:gridCol w:w="1242"/>
        <w:gridCol w:w="1486"/>
        <w:gridCol w:w="754"/>
        <w:gridCol w:w="832"/>
      </w:tblGrid>
      <w:tr w:rsidR="00442738" w:rsidRPr="00001278" w:rsidTr="004217C3">
        <w:trPr>
          <w:trHeight w:val="720"/>
        </w:trPr>
        <w:tc>
          <w:tcPr>
            <w:tcW w:w="915" w:type="pct"/>
            <w:shd w:val="clear" w:color="000000" w:fill="FFFFFF"/>
            <w:vAlign w:val="center"/>
            <w:hideMark/>
          </w:tcPr>
          <w:p w:rsidR="00442738" w:rsidRPr="00001278" w:rsidRDefault="00442738" w:rsidP="00442738">
            <w:pPr>
              <w:pStyle w:val="64"/>
            </w:pPr>
            <w:r w:rsidRPr="00001278">
              <w:t>污染源</w:t>
            </w:r>
          </w:p>
        </w:tc>
        <w:tc>
          <w:tcPr>
            <w:tcW w:w="493" w:type="pct"/>
            <w:shd w:val="clear" w:color="000000" w:fill="FFFFFF"/>
            <w:vAlign w:val="center"/>
            <w:hideMark/>
          </w:tcPr>
          <w:p w:rsidR="00442738" w:rsidRPr="00001278" w:rsidRDefault="00442738" w:rsidP="00442738">
            <w:pPr>
              <w:pStyle w:val="64"/>
            </w:pPr>
            <w:r w:rsidRPr="00001278">
              <w:t>污染因子</w:t>
            </w:r>
          </w:p>
        </w:tc>
        <w:tc>
          <w:tcPr>
            <w:tcW w:w="671" w:type="pct"/>
            <w:shd w:val="clear" w:color="000000" w:fill="FFFFFF"/>
            <w:vAlign w:val="center"/>
            <w:hideMark/>
          </w:tcPr>
          <w:p w:rsidR="00442738" w:rsidRPr="00001278" w:rsidRDefault="00442738" w:rsidP="00010D47">
            <w:pPr>
              <w:pStyle w:val="64"/>
            </w:pPr>
            <w:r w:rsidRPr="00001278">
              <w:t>最大落地浓度</w:t>
            </w:r>
            <w:r w:rsidRPr="00001278">
              <w:t xml:space="preserve"> (ug/m</w:t>
            </w:r>
            <w:r w:rsidR="00010D47" w:rsidRPr="00001278">
              <w:rPr>
                <w:vertAlign w:val="superscript"/>
              </w:rPr>
              <w:t>3</w:t>
            </w:r>
            <w:r w:rsidRPr="00001278">
              <w:t>)</w:t>
            </w:r>
          </w:p>
        </w:tc>
        <w:tc>
          <w:tcPr>
            <w:tcW w:w="587" w:type="pct"/>
            <w:shd w:val="clear" w:color="000000" w:fill="FFFFFF"/>
            <w:vAlign w:val="center"/>
            <w:hideMark/>
          </w:tcPr>
          <w:p w:rsidR="00442738" w:rsidRPr="00001278" w:rsidRDefault="00442738" w:rsidP="00442738">
            <w:pPr>
              <w:pStyle w:val="64"/>
            </w:pPr>
            <w:r w:rsidRPr="00001278">
              <w:t>最大浓度落地点</w:t>
            </w:r>
            <w:r w:rsidRPr="00001278">
              <w:t xml:space="preserve"> (m)</w:t>
            </w:r>
          </w:p>
        </w:tc>
        <w:tc>
          <w:tcPr>
            <w:tcW w:w="672" w:type="pct"/>
            <w:shd w:val="clear" w:color="000000" w:fill="FFFFFF"/>
            <w:vAlign w:val="center"/>
            <w:hideMark/>
          </w:tcPr>
          <w:p w:rsidR="00442738" w:rsidRPr="00001278" w:rsidRDefault="00442738" w:rsidP="00442738">
            <w:pPr>
              <w:pStyle w:val="64"/>
            </w:pPr>
            <w:r w:rsidRPr="00001278">
              <w:t>评价标准</w:t>
            </w:r>
            <w:r w:rsidRPr="00001278">
              <w:t xml:space="preserve"> (ug/m</w:t>
            </w:r>
            <w:r w:rsidR="00010D47" w:rsidRPr="00001278">
              <w:rPr>
                <w:vertAlign w:val="superscript"/>
              </w:rPr>
              <w:t>3</w:t>
            </w:r>
            <w:r w:rsidRPr="00001278">
              <w:t>)</w:t>
            </w:r>
          </w:p>
        </w:tc>
        <w:tc>
          <w:tcPr>
            <w:tcW w:w="804" w:type="pct"/>
            <w:shd w:val="clear" w:color="000000" w:fill="FFFFFF"/>
            <w:vAlign w:val="center"/>
            <w:hideMark/>
          </w:tcPr>
          <w:p w:rsidR="00442738" w:rsidRPr="00001278" w:rsidRDefault="00442738" w:rsidP="00442738">
            <w:pPr>
              <w:pStyle w:val="64"/>
            </w:pPr>
            <w:r w:rsidRPr="00001278">
              <w:t>占标率</w:t>
            </w:r>
            <w:r w:rsidRPr="00001278">
              <w:t>(%)</w:t>
            </w:r>
          </w:p>
        </w:tc>
        <w:tc>
          <w:tcPr>
            <w:tcW w:w="408" w:type="pct"/>
            <w:shd w:val="clear" w:color="000000" w:fill="FFFFFF"/>
            <w:vAlign w:val="center"/>
            <w:hideMark/>
          </w:tcPr>
          <w:p w:rsidR="00442738" w:rsidRPr="00001278" w:rsidRDefault="00442738" w:rsidP="00442738">
            <w:pPr>
              <w:pStyle w:val="64"/>
            </w:pPr>
            <w:r w:rsidRPr="00001278">
              <w:t>D10% (m)</w:t>
            </w:r>
          </w:p>
        </w:tc>
        <w:tc>
          <w:tcPr>
            <w:tcW w:w="450" w:type="pct"/>
            <w:shd w:val="clear" w:color="000000" w:fill="FFFFFF"/>
            <w:vAlign w:val="center"/>
            <w:hideMark/>
          </w:tcPr>
          <w:p w:rsidR="00442738" w:rsidRPr="00001278" w:rsidRDefault="00442738" w:rsidP="00442738">
            <w:pPr>
              <w:pStyle w:val="64"/>
            </w:pPr>
            <w:r w:rsidRPr="00001278">
              <w:t>推荐评价等级</w:t>
            </w:r>
          </w:p>
        </w:tc>
      </w:tr>
      <w:tr w:rsidR="00010D47" w:rsidRPr="00001278" w:rsidTr="004217C3">
        <w:trPr>
          <w:trHeight w:val="300"/>
        </w:trPr>
        <w:tc>
          <w:tcPr>
            <w:tcW w:w="915" w:type="pct"/>
            <w:vMerge w:val="restart"/>
            <w:shd w:val="clear" w:color="auto" w:fill="auto"/>
            <w:noWrap/>
            <w:vAlign w:val="center"/>
            <w:hideMark/>
          </w:tcPr>
          <w:p w:rsidR="00010D47" w:rsidRPr="00001278" w:rsidRDefault="00010D47" w:rsidP="00442738">
            <w:pPr>
              <w:pStyle w:val="64"/>
            </w:pPr>
            <w:r w:rsidRPr="00001278">
              <w:t>锅炉</w:t>
            </w:r>
          </w:p>
        </w:tc>
        <w:tc>
          <w:tcPr>
            <w:tcW w:w="493" w:type="pct"/>
            <w:shd w:val="clear" w:color="auto" w:fill="auto"/>
            <w:noWrap/>
            <w:vAlign w:val="center"/>
            <w:hideMark/>
          </w:tcPr>
          <w:p w:rsidR="00010D47" w:rsidRPr="00001278" w:rsidRDefault="00010D47" w:rsidP="00566B65">
            <w:pPr>
              <w:pStyle w:val="64"/>
            </w:pPr>
            <w:r w:rsidRPr="00001278">
              <w:t>PM</w:t>
            </w:r>
            <w:r w:rsidRPr="00001278">
              <w:rPr>
                <w:vertAlign w:val="subscript"/>
              </w:rPr>
              <w:t>10</w:t>
            </w:r>
          </w:p>
        </w:tc>
        <w:tc>
          <w:tcPr>
            <w:tcW w:w="671" w:type="pct"/>
            <w:shd w:val="clear" w:color="auto" w:fill="auto"/>
            <w:noWrap/>
            <w:vAlign w:val="center"/>
          </w:tcPr>
          <w:p w:rsidR="00010D47" w:rsidRPr="00001278" w:rsidRDefault="00010D47" w:rsidP="00566B65">
            <w:pPr>
              <w:pStyle w:val="64"/>
            </w:pPr>
            <w:r w:rsidRPr="00001278">
              <w:t>0.38</w:t>
            </w:r>
          </w:p>
        </w:tc>
        <w:tc>
          <w:tcPr>
            <w:tcW w:w="587" w:type="pct"/>
            <w:shd w:val="clear" w:color="auto" w:fill="auto"/>
            <w:noWrap/>
            <w:vAlign w:val="center"/>
          </w:tcPr>
          <w:p w:rsidR="00010D47" w:rsidRPr="00001278" w:rsidRDefault="00010D47" w:rsidP="00566B65">
            <w:pPr>
              <w:pStyle w:val="64"/>
            </w:pPr>
            <w:r w:rsidRPr="00001278">
              <w:t>498</w:t>
            </w:r>
          </w:p>
        </w:tc>
        <w:tc>
          <w:tcPr>
            <w:tcW w:w="672" w:type="pct"/>
            <w:shd w:val="clear" w:color="auto" w:fill="auto"/>
            <w:noWrap/>
            <w:vAlign w:val="center"/>
          </w:tcPr>
          <w:p w:rsidR="00010D47" w:rsidRPr="00001278" w:rsidRDefault="00010D47" w:rsidP="00566B65">
            <w:pPr>
              <w:pStyle w:val="64"/>
            </w:pPr>
            <w:r w:rsidRPr="00001278">
              <w:t>450</w:t>
            </w:r>
          </w:p>
        </w:tc>
        <w:tc>
          <w:tcPr>
            <w:tcW w:w="804" w:type="pct"/>
            <w:shd w:val="clear" w:color="auto" w:fill="auto"/>
            <w:noWrap/>
            <w:vAlign w:val="center"/>
          </w:tcPr>
          <w:p w:rsidR="00010D47" w:rsidRPr="00001278" w:rsidRDefault="00010D47" w:rsidP="00001278">
            <w:pPr>
              <w:pStyle w:val="64"/>
            </w:pPr>
            <w:r w:rsidRPr="00001278">
              <w:t>0.</w:t>
            </w:r>
            <w:r w:rsidR="00001278">
              <w:rPr>
                <w:rFonts w:hint="eastAsia"/>
              </w:rPr>
              <w:t>10</w:t>
            </w:r>
          </w:p>
        </w:tc>
        <w:tc>
          <w:tcPr>
            <w:tcW w:w="408" w:type="pct"/>
            <w:shd w:val="clear" w:color="auto" w:fill="auto"/>
            <w:noWrap/>
            <w:vAlign w:val="center"/>
          </w:tcPr>
          <w:p w:rsidR="00010D47" w:rsidRPr="00001278" w:rsidRDefault="00010D47" w:rsidP="00566B65">
            <w:pPr>
              <w:pStyle w:val="64"/>
            </w:pPr>
            <w:r w:rsidRPr="00001278">
              <w:t>0</w:t>
            </w:r>
          </w:p>
        </w:tc>
        <w:tc>
          <w:tcPr>
            <w:tcW w:w="450" w:type="pct"/>
            <w:shd w:val="clear" w:color="auto" w:fill="auto"/>
            <w:noWrap/>
            <w:vAlign w:val="center"/>
            <w:hideMark/>
          </w:tcPr>
          <w:p w:rsidR="00010D47" w:rsidRPr="00001278" w:rsidRDefault="00010D47" w:rsidP="00566B65">
            <w:pPr>
              <w:pStyle w:val="64"/>
            </w:pPr>
            <w:r w:rsidRPr="00001278">
              <w:t>III</w:t>
            </w:r>
          </w:p>
        </w:tc>
      </w:tr>
      <w:tr w:rsidR="00010D47" w:rsidRPr="00001278" w:rsidTr="004217C3">
        <w:trPr>
          <w:trHeight w:val="300"/>
        </w:trPr>
        <w:tc>
          <w:tcPr>
            <w:tcW w:w="915" w:type="pct"/>
            <w:vMerge/>
            <w:shd w:val="clear" w:color="auto" w:fill="auto"/>
            <w:noWrap/>
            <w:vAlign w:val="center"/>
            <w:hideMark/>
          </w:tcPr>
          <w:p w:rsidR="00010D47" w:rsidRPr="00001278" w:rsidRDefault="00010D47" w:rsidP="00442738">
            <w:pPr>
              <w:pStyle w:val="64"/>
            </w:pPr>
          </w:p>
        </w:tc>
        <w:tc>
          <w:tcPr>
            <w:tcW w:w="493" w:type="pct"/>
            <w:shd w:val="clear" w:color="auto" w:fill="auto"/>
            <w:noWrap/>
            <w:vAlign w:val="center"/>
            <w:hideMark/>
          </w:tcPr>
          <w:p w:rsidR="00010D47" w:rsidRPr="00001278" w:rsidRDefault="00010D47" w:rsidP="00566B65">
            <w:pPr>
              <w:pStyle w:val="64"/>
            </w:pPr>
            <w:r w:rsidRPr="00001278">
              <w:t>SO</w:t>
            </w:r>
            <w:r w:rsidRPr="00001278">
              <w:rPr>
                <w:vertAlign w:val="subscript"/>
              </w:rPr>
              <w:t>2</w:t>
            </w:r>
          </w:p>
        </w:tc>
        <w:tc>
          <w:tcPr>
            <w:tcW w:w="671" w:type="pct"/>
            <w:shd w:val="clear" w:color="auto" w:fill="auto"/>
            <w:noWrap/>
            <w:vAlign w:val="center"/>
          </w:tcPr>
          <w:p w:rsidR="00010D47" w:rsidRPr="00001278" w:rsidRDefault="00010D47" w:rsidP="00566B65">
            <w:pPr>
              <w:pStyle w:val="64"/>
            </w:pPr>
            <w:r w:rsidRPr="00001278">
              <w:t>0.77</w:t>
            </w:r>
          </w:p>
        </w:tc>
        <w:tc>
          <w:tcPr>
            <w:tcW w:w="587" w:type="pct"/>
            <w:shd w:val="clear" w:color="auto" w:fill="auto"/>
            <w:noWrap/>
            <w:vAlign w:val="center"/>
          </w:tcPr>
          <w:p w:rsidR="00010D47" w:rsidRPr="00001278" w:rsidRDefault="00010D47" w:rsidP="00566B65">
            <w:pPr>
              <w:pStyle w:val="64"/>
            </w:pPr>
            <w:r w:rsidRPr="00001278">
              <w:t>498</w:t>
            </w:r>
          </w:p>
        </w:tc>
        <w:tc>
          <w:tcPr>
            <w:tcW w:w="672" w:type="pct"/>
            <w:shd w:val="clear" w:color="auto" w:fill="auto"/>
            <w:noWrap/>
            <w:vAlign w:val="center"/>
          </w:tcPr>
          <w:p w:rsidR="00010D47" w:rsidRPr="00001278" w:rsidRDefault="00010D47" w:rsidP="00566B65">
            <w:pPr>
              <w:pStyle w:val="64"/>
            </w:pPr>
            <w:r w:rsidRPr="00001278">
              <w:t>500</w:t>
            </w:r>
          </w:p>
        </w:tc>
        <w:tc>
          <w:tcPr>
            <w:tcW w:w="804" w:type="pct"/>
            <w:shd w:val="clear" w:color="auto" w:fill="auto"/>
            <w:noWrap/>
            <w:vAlign w:val="center"/>
          </w:tcPr>
          <w:p w:rsidR="00010D47" w:rsidRPr="00001278" w:rsidRDefault="00010D47" w:rsidP="00001278">
            <w:pPr>
              <w:pStyle w:val="64"/>
            </w:pPr>
            <w:r w:rsidRPr="00001278">
              <w:t>0.</w:t>
            </w:r>
            <w:r w:rsidR="00001278">
              <w:rPr>
                <w:rFonts w:hint="eastAsia"/>
              </w:rPr>
              <w:t>20</w:t>
            </w:r>
          </w:p>
        </w:tc>
        <w:tc>
          <w:tcPr>
            <w:tcW w:w="408" w:type="pct"/>
            <w:shd w:val="clear" w:color="auto" w:fill="auto"/>
            <w:noWrap/>
            <w:vAlign w:val="center"/>
          </w:tcPr>
          <w:p w:rsidR="00010D47" w:rsidRPr="00001278" w:rsidRDefault="00010D47" w:rsidP="00566B65">
            <w:pPr>
              <w:pStyle w:val="64"/>
            </w:pPr>
            <w:r w:rsidRPr="00001278">
              <w:t>0</w:t>
            </w:r>
          </w:p>
        </w:tc>
        <w:tc>
          <w:tcPr>
            <w:tcW w:w="450" w:type="pct"/>
            <w:shd w:val="clear" w:color="auto" w:fill="auto"/>
            <w:noWrap/>
            <w:vAlign w:val="center"/>
            <w:hideMark/>
          </w:tcPr>
          <w:p w:rsidR="00010D47" w:rsidRPr="00001278" w:rsidRDefault="00010D47" w:rsidP="00566B65">
            <w:pPr>
              <w:pStyle w:val="64"/>
            </w:pPr>
            <w:r w:rsidRPr="00001278">
              <w:t>III</w:t>
            </w:r>
          </w:p>
        </w:tc>
      </w:tr>
      <w:tr w:rsidR="00010D47" w:rsidRPr="00001278" w:rsidTr="004217C3">
        <w:trPr>
          <w:trHeight w:val="300"/>
        </w:trPr>
        <w:tc>
          <w:tcPr>
            <w:tcW w:w="915" w:type="pct"/>
            <w:vMerge/>
            <w:shd w:val="clear" w:color="auto" w:fill="auto"/>
            <w:noWrap/>
            <w:vAlign w:val="center"/>
            <w:hideMark/>
          </w:tcPr>
          <w:p w:rsidR="00010D47" w:rsidRPr="00001278" w:rsidRDefault="00010D47" w:rsidP="00442738">
            <w:pPr>
              <w:pStyle w:val="64"/>
            </w:pPr>
          </w:p>
        </w:tc>
        <w:tc>
          <w:tcPr>
            <w:tcW w:w="493" w:type="pct"/>
            <w:shd w:val="clear" w:color="auto" w:fill="auto"/>
            <w:noWrap/>
            <w:vAlign w:val="center"/>
            <w:hideMark/>
          </w:tcPr>
          <w:p w:rsidR="00010D47" w:rsidRPr="00001278" w:rsidRDefault="00010D47" w:rsidP="000A1E6A">
            <w:pPr>
              <w:pStyle w:val="64"/>
            </w:pPr>
            <w:r w:rsidRPr="00001278">
              <w:t>NO</w:t>
            </w:r>
            <w:r w:rsidR="000A1E6A" w:rsidRPr="00001278">
              <w:rPr>
                <w:vertAlign w:val="subscript"/>
              </w:rPr>
              <w:t>2</w:t>
            </w:r>
          </w:p>
        </w:tc>
        <w:tc>
          <w:tcPr>
            <w:tcW w:w="671" w:type="pct"/>
            <w:shd w:val="clear" w:color="auto" w:fill="auto"/>
            <w:noWrap/>
            <w:vAlign w:val="center"/>
          </w:tcPr>
          <w:p w:rsidR="00010D47" w:rsidRPr="00001278" w:rsidRDefault="00001278" w:rsidP="00566B65">
            <w:pPr>
              <w:pStyle w:val="64"/>
            </w:pPr>
            <w:r>
              <w:rPr>
                <w:rFonts w:hint="eastAsia"/>
              </w:rPr>
              <w:t>0.41</w:t>
            </w:r>
          </w:p>
        </w:tc>
        <w:tc>
          <w:tcPr>
            <w:tcW w:w="587" w:type="pct"/>
            <w:shd w:val="clear" w:color="auto" w:fill="auto"/>
            <w:noWrap/>
            <w:vAlign w:val="center"/>
          </w:tcPr>
          <w:p w:rsidR="00010D47" w:rsidRPr="00001278" w:rsidRDefault="00010D47" w:rsidP="00566B65">
            <w:pPr>
              <w:pStyle w:val="64"/>
            </w:pPr>
            <w:r w:rsidRPr="00001278">
              <w:t>498</w:t>
            </w:r>
          </w:p>
        </w:tc>
        <w:tc>
          <w:tcPr>
            <w:tcW w:w="672" w:type="pct"/>
            <w:shd w:val="clear" w:color="auto" w:fill="auto"/>
            <w:noWrap/>
            <w:vAlign w:val="center"/>
          </w:tcPr>
          <w:p w:rsidR="00010D47" w:rsidRPr="00001278" w:rsidRDefault="00010D47" w:rsidP="00566B65">
            <w:pPr>
              <w:pStyle w:val="64"/>
            </w:pPr>
            <w:r w:rsidRPr="00001278">
              <w:t>200</w:t>
            </w:r>
          </w:p>
        </w:tc>
        <w:tc>
          <w:tcPr>
            <w:tcW w:w="804" w:type="pct"/>
            <w:shd w:val="clear" w:color="auto" w:fill="auto"/>
            <w:noWrap/>
            <w:vAlign w:val="center"/>
          </w:tcPr>
          <w:p w:rsidR="00010D47" w:rsidRPr="00001278" w:rsidRDefault="00010D47" w:rsidP="00001278">
            <w:pPr>
              <w:pStyle w:val="64"/>
            </w:pPr>
            <w:r w:rsidRPr="00001278">
              <w:t>0.</w:t>
            </w:r>
            <w:r w:rsidR="00001278">
              <w:rPr>
                <w:rFonts w:hint="eastAsia"/>
              </w:rPr>
              <w:t>20</w:t>
            </w:r>
          </w:p>
        </w:tc>
        <w:tc>
          <w:tcPr>
            <w:tcW w:w="408" w:type="pct"/>
            <w:shd w:val="clear" w:color="auto" w:fill="auto"/>
            <w:noWrap/>
            <w:vAlign w:val="center"/>
          </w:tcPr>
          <w:p w:rsidR="00010D47" w:rsidRPr="00001278" w:rsidRDefault="00010D47" w:rsidP="00566B65">
            <w:pPr>
              <w:pStyle w:val="64"/>
            </w:pPr>
            <w:r w:rsidRPr="00001278">
              <w:t>0</w:t>
            </w:r>
          </w:p>
        </w:tc>
        <w:tc>
          <w:tcPr>
            <w:tcW w:w="450" w:type="pct"/>
            <w:shd w:val="clear" w:color="auto" w:fill="auto"/>
            <w:noWrap/>
            <w:vAlign w:val="center"/>
            <w:hideMark/>
          </w:tcPr>
          <w:p w:rsidR="00010D47" w:rsidRPr="00001278" w:rsidRDefault="00010D47" w:rsidP="00566B65">
            <w:pPr>
              <w:pStyle w:val="64"/>
            </w:pPr>
            <w:r w:rsidRPr="00001278">
              <w:t>III</w:t>
            </w:r>
          </w:p>
        </w:tc>
      </w:tr>
      <w:tr w:rsidR="00010D47" w:rsidRPr="00001278" w:rsidTr="004217C3">
        <w:trPr>
          <w:trHeight w:val="300"/>
        </w:trPr>
        <w:tc>
          <w:tcPr>
            <w:tcW w:w="915" w:type="pct"/>
            <w:vMerge w:val="restart"/>
            <w:shd w:val="clear" w:color="auto" w:fill="auto"/>
            <w:noWrap/>
            <w:vAlign w:val="center"/>
            <w:hideMark/>
          </w:tcPr>
          <w:p w:rsidR="00010D47" w:rsidRPr="00001278" w:rsidRDefault="00010D47" w:rsidP="00442738">
            <w:pPr>
              <w:pStyle w:val="64"/>
            </w:pPr>
            <w:r w:rsidRPr="00001278">
              <w:t>养殖区</w:t>
            </w:r>
          </w:p>
        </w:tc>
        <w:tc>
          <w:tcPr>
            <w:tcW w:w="493" w:type="pct"/>
            <w:shd w:val="clear" w:color="auto" w:fill="auto"/>
            <w:noWrap/>
            <w:vAlign w:val="center"/>
            <w:hideMark/>
          </w:tcPr>
          <w:p w:rsidR="00010D47" w:rsidRPr="00001278" w:rsidRDefault="00010D47" w:rsidP="00442738">
            <w:pPr>
              <w:pStyle w:val="64"/>
            </w:pPr>
            <w:r w:rsidRPr="00001278">
              <w:t>NH</w:t>
            </w:r>
            <w:r w:rsidRPr="00001278">
              <w:rPr>
                <w:vertAlign w:val="subscript"/>
              </w:rPr>
              <w:t>3</w:t>
            </w:r>
          </w:p>
        </w:tc>
        <w:tc>
          <w:tcPr>
            <w:tcW w:w="671" w:type="pct"/>
            <w:shd w:val="clear" w:color="auto" w:fill="auto"/>
            <w:noWrap/>
            <w:vAlign w:val="center"/>
          </w:tcPr>
          <w:p w:rsidR="00010D47" w:rsidRPr="00001278" w:rsidRDefault="00202A85" w:rsidP="00442738">
            <w:pPr>
              <w:pStyle w:val="64"/>
            </w:pPr>
            <w:r w:rsidRPr="00001278">
              <w:t>4.364</w:t>
            </w:r>
          </w:p>
        </w:tc>
        <w:tc>
          <w:tcPr>
            <w:tcW w:w="587" w:type="pct"/>
            <w:shd w:val="clear" w:color="auto" w:fill="auto"/>
            <w:noWrap/>
            <w:vAlign w:val="center"/>
          </w:tcPr>
          <w:p w:rsidR="00010D47" w:rsidRPr="00001278" w:rsidRDefault="00202A85" w:rsidP="00442738">
            <w:pPr>
              <w:pStyle w:val="64"/>
            </w:pPr>
            <w:r w:rsidRPr="00001278">
              <w:t>230</w:t>
            </w:r>
          </w:p>
        </w:tc>
        <w:tc>
          <w:tcPr>
            <w:tcW w:w="672" w:type="pct"/>
            <w:shd w:val="clear" w:color="auto" w:fill="auto"/>
            <w:noWrap/>
            <w:vAlign w:val="center"/>
          </w:tcPr>
          <w:p w:rsidR="00010D47" w:rsidRPr="00001278" w:rsidRDefault="00010D47" w:rsidP="00442738">
            <w:pPr>
              <w:pStyle w:val="64"/>
            </w:pPr>
            <w:r w:rsidRPr="00001278">
              <w:t>200</w:t>
            </w:r>
          </w:p>
        </w:tc>
        <w:tc>
          <w:tcPr>
            <w:tcW w:w="804" w:type="pct"/>
            <w:shd w:val="clear" w:color="auto" w:fill="auto"/>
            <w:noWrap/>
            <w:vAlign w:val="center"/>
          </w:tcPr>
          <w:p w:rsidR="00010D47" w:rsidRPr="00001278" w:rsidRDefault="00202A85" w:rsidP="00442738">
            <w:pPr>
              <w:pStyle w:val="64"/>
            </w:pPr>
            <w:r w:rsidRPr="00001278">
              <w:t>2.20</w:t>
            </w:r>
          </w:p>
        </w:tc>
        <w:tc>
          <w:tcPr>
            <w:tcW w:w="408" w:type="pct"/>
            <w:shd w:val="clear" w:color="auto" w:fill="auto"/>
            <w:noWrap/>
            <w:vAlign w:val="center"/>
          </w:tcPr>
          <w:p w:rsidR="00010D47" w:rsidRPr="00001278" w:rsidRDefault="00010D47" w:rsidP="00442738">
            <w:pPr>
              <w:pStyle w:val="64"/>
            </w:pPr>
            <w:r w:rsidRPr="00001278">
              <w:t>0</w:t>
            </w:r>
          </w:p>
        </w:tc>
        <w:tc>
          <w:tcPr>
            <w:tcW w:w="450" w:type="pct"/>
            <w:shd w:val="clear" w:color="auto" w:fill="auto"/>
            <w:noWrap/>
            <w:vAlign w:val="center"/>
          </w:tcPr>
          <w:p w:rsidR="00010D47" w:rsidRPr="00001278" w:rsidRDefault="00010D47" w:rsidP="00442738">
            <w:pPr>
              <w:pStyle w:val="64"/>
            </w:pPr>
            <w:r w:rsidRPr="00001278">
              <w:t>II</w:t>
            </w:r>
          </w:p>
        </w:tc>
      </w:tr>
      <w:tr w:rsidR="00010D47" w:rsidRPr="00001278" w:rsidTr="004217C3">
        <w:trPr>
          <w:trHeight w:val="300"/>
        </w:trPr>
        <w:tc>
          <w:tcPr>
            <w:tcW w:w="915" w:type="pct"/>
            <w:vMerge/>
            <w:shd w:val="clear" w:color="auto" w:fill="auto"/>
            <w:noWrap/>
            <w:vAlign w:val="center"/>
            <w:hideMark/>
          </w:tcPr>
          <w:p w:rsidR="00010D47" w:rsidRPr="00001278" w:rsidRDefault="00010D47" w:rsidP="00442738">
            <w:pPr>
              <w:pStyle w:val="64"/>
            </w:pPr>
          </w:p>
        </w:tc>
        <w:tc>
          <w:tcPr>
            <w:tcW w:w="493" w:type="pct"/>
            <w:shd w:val="clear" w:color="auto" w:fill="auto"/>
            <w:noWrap/>
            <w:vAlign w:val="center"/>
            <w:hideMark/>
          </w:tcPr>
          <w:p w:rsidR="00010D47" w:rsidRPr="00001278" w:rsidRDefault="00010D47" w:rsidP="00442738">
            <w:pPr>
              <w:pStyle w:val="64"/>
            </w:pPr>
            <w:r w:rsidRPr="00001278">
              <w:t>H</w:t>
            </w:r>
            <w:r w:rsidRPr="00001278">
              <w:rPr>
                <w:vertAlign w:val="subscript"/>
              </w:rPr>
              <w:t>2</w:t>
            </w:r>
            <w:r w:rsidRPr="00001278">
              <w:t>S</w:t>
            </w:r>
          </w:p>
        </w:tc>
        <w:tc>
          <w:tcPr>
            <w:tcW w:w="671" w:type="pct"/>
            <w:shd w:val="clear" w:color="auto" w:fill="auto"/>
            <w:noWrap/>
            <w:vAlign w:val="center"/>
          </w:tcPr>
          <w:p w:rsidR="00010D47" w:rsidRPr="00001278" w:rsidRDefault="00202A85" w:rsidP="00442738">
            <w:pPr>
              <w:pStyle w:val="64"/>
            </w:pPr>
            <w:r w:rsidRPr="00001278">
              <w:t>0.5455</w:t>
            </w:r>
          </w:p>
        </w:tc>
        <w:tc>
          <w:tcPr>
            <w:tcW w:w="587" w:type="pct"/>
            <w:shd w:val="clear" w:color="auto" w:fill="auto"/>
            <w:noWrap/>
            <w:vAlign w:val="center"/>
          </w:tcPr>
          <w:p w:rsidR="00010D47" w:rsidRPr="00001278" w:rsidRDefault="00202A85" w:rsidP="00442738">
            <w:pPr>
              <w:pStyle w:val="64"/>
            </w:pPr>
            <w:r w:rsidRPr="00001278">
              <w:t>230</w:t>
            </w:r>
          </w:p>
        </w:tc>
        <w:tc>
          <w:tcPr>
            <w:tcW w:w="672" w:type="pct"/>
            <w:shd w:val="clear" w:color="auto" w:fill="auto"/>
            <w:noWrap/>
            <w:vAlign w:val="center"/>
          </w:tcPr>
          <w:p w:rsidR="00010D47" w:rsidRPr="00001278" w:rsidRDefault="00010D47" w:rsidP="00442738">
            <w:pPr>
              <w:pStyle w:val="64"/>
            </w:pPr>
            <w:r w:rsidRPr="00001278">
              <w:t>10</w:t>
            </w:r>
          </w:p>
        </w:tc>
        <w:tc>
          <w:tcPr>
            <w:tcW w:w="804" w:type="pct"/>
            <w:shd w:val="clear" w:color="auto" w:fill="auto"/>
            <w:noWrap/>
            <w:vAlign w:val="center"/>
          </w:tcPr>
          <w:p w:rsidR="00010D47" w:rsidRPr="00001278" w:rsidRDefault="00202A85" w:rsidP="00442738">
            <w:pPr>
              <w:pStyle w:val="64"/>
            </w:pPr>
            <w:r w:rsidRPr="00001278">
              <w:t>5.50</w:t>
            </w:r>
          </w:p>
        </w:tc>
        <w:tc>
          <w:tcPr>
            <w:tcW w:w="408" w:type="pct"/>
            <w:shd w:val="clear" w:color="auto" w:fill="auto"/>
            <w:noWrap/>
            <w:vAlign w:val="center"/>
          </w:tcPr>
          <w:p w:rsidR="00010D47" w:rsidRPr="00001278" w:rsidRDefault="00010D47" w:rsidP="00442738">
            <w:pPr>
              <w:pStyle w:val="64"/>
            </w:pPr>
            <w:r w:rsidRPr="00001278">
              <w:t>0</w:t>
            </w:r>
          </w:p>
        </w:tc>
        <w:tc>
          <w:tcPr>
            <w:tcW w:w="450" w:type="pct"/>
            <w:shd w:val="clear" w:color="auto" w:fill="auto"/>
            <w:noWrap/>
            <w:vAlign w:val="center"/>
          </w:tcPr>
          <w:p w:rsidR="00010D47" w:rsidRPr="00001278" w:rsidRDefault="00010D47" w:rsidP="00442738">
            <w:pPr>
              <w:pStyle w:val="64"/>
            </w:pPr>
            <w:r w:rsidRPr="00001278">
              <w:t>II</w:t>
            </w:r>
          </w:p>
        </w:tc>
      </w:tr>
    </w:tbl>
    <w:p w:rsidR="00B93610" w:rsidRPr="00001278" w:rsidRDefault="00202A85" w:rsidP="009B3DA6">
      <w:pPr>
        <w:adjustRightInd w:val="0"/>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采用估算模式估算得出了环境空气评价等级和</w:t>
      </w:r>
      <w:r w:rsidR="009B3DA6" w:rsidRPr="00001278">
        <w:rPr>
          <w:rFonts w:ascii="Times New Roman" w:hAnsi="Times New Roman"/>
          <w:sz w:val="24"/>
          <w:lang w:eastAsia="zh-CN"/>
        </w:rPr>
        <w:t>评价范围，评价等级为</w:t>
      </w:r>
      <w:r w:rsidR="004C0EFB" w:rsidRPr="00001278">
        <w:rPr>
          <w:rFonts w:ascii="Times New Roman" w:hAnsi="Times New Roman"/>
          <w:sz w:val="24"/>
          <w:lang w:eastAsia="zh-CN"/>
        </w:rPr>
        <w:t>二</w:t>
      </w:r>
      <w:r w:rsidR="009B3DA6" w:rsidRPr="00001278">
        <w:rPr>
          <w:rFonts w:ascii="Times New Roman" w:hAnsi="Times New Roman"/>
          <w:sz w:val="24"/>
          <w:lang w:eastAsia="zh-CN"/>
        </w:rPr>
        <w:t>级。</w:t>
      </w:r>
    </w:p>
    <w:p w:rsidR="003D516C" w:rsidRPr="00001278" w:rsidRDefault="00442738" w:rsidP="00442738">
      <w:pPr>
        <w:pStyle w:val="a5"/>
        <w:spacing w:after="0" w:line="360" w:lineRule="auto"/>
        <w:ind w:firstLineChars="200" w:firstLine="482"/>
        <w:rPr>
          <w:rFonts w:ascii="Times New Roman" w:hAnsi="Times New Roman" w:cs="Times New Roman"/>
          <w:b/>
          <w:sz w:val="24"/>
        </w:rPr>
      </w:pPr>
      <w:bookmarkStart w:id="84" w:name="_Toc490730026"/>
      <w:bookmarkStart w:id="85" w:name="_Toc490813799"/>
      <w:r w:rsidRPr="00001278">
        <w:rPr>
          <w:rFonts w:ascii="Times New Roman" w:hAnsi="Times New Roman" w:cs="Times New Roman"/>
          <w:b/>
          <w:sz w:val="24"/>
        </w:rPr>
        <w:t>2.5.1.2</w:t>
      </w:r>
      <w:r w:rsidR="003D516C" w:rsidRPr="00001278">
        <w:rPr>
          <w:rFonts w:ascii="Times New Roman" w:hAnsi="Times New Roman" w:cs="Times New Roman"/>
          <w:b/>
          <w:sz w:val="24"/>
        </w:rPr>
        <w:t>地</w:t>
      </w:r>
      <w:r w:rsidR="009B3DA6" w:rsidRPr="00001278">
        <w:rPr>
          <w:rFonts w:ascii="Times New Roman" w:hAnsi="Times New Roman" w:cs="Times New Roman"/>
          <w:b/>
          <w:sz w:val="24"/>
        </w:rPr>
        <w:t>表</w:t>
      </w:r>
      <w:r w:rsidR="003D516C" w:rsidRPr="00001278">
        <w:rPr>
          <w:rFonts w:ascii="Times New Roman" w:hAnsi="Times New Roman" w:cs="Times New Roman"/>
          <w:b/>
          <w:sz w:val="24"/>
        </w:rPr>
        <w:t>水环境</w:t>
      </w:r>
      <w:bookmarkEnd w:id="84"/>
      <w:bookmarkEnd w:id="85"/>
    </w:p>
    <w:p w:rsidR="003E66F8" w:rsidRPr="00001278" w:rsidRDefault="00F91546" w:rsidP="00776BA7">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lastRenderedPageBreak/>
        <w:t>根据《环境影响评价技术导则</w:t>
      </w:r>
      <w:r w:rsidRPr="00001278">
        <w:rPr>
          <w:rFonts w:ascii="Times New Roman" w:hAnsi="Times New Roman" w:cs="Times New Roman"/>
          <w:sz w:val="24"/>
        </w:rPr>
        <w:t>·</w:t>
      </w:r>
      <w:r w:rsidRPr="00001278">
        <w:rPr>
          <w:rFonts w:ascii="Times New Roman" w:hAnsi="Times New Roman" w:cs="Times New Roman"/>
          <w:sz w:val="24"/>
        </w:rPr>
        <w:t>地</w:t>
      </w:r>
      <w:r w:rsidR="007C1B44" w:rsidRPr="00001278">
        <w:rPr>
          <w:rFonts w:ascii="Times New Roman" w:hAnsi="Times New Roman" w:cs="Times New Roman"/>
          <w:sz w:val="24"/>
        </w:rPr>
        <w:t>表</w:t>
      </w:r>
      <w:r w:rsidRPr="00001278">
        <w:rPr>
          <w:rFonts w:ascii="Times New Roman" w:hAnsi="Times New Roman" w:cs="Times New Roman"/>
          <w:sz w:val="24"/>
        </w:rPr>
        <w:t>水环境》</w:t>
      </w:r>
      <w:r w:rsidR="007C1B44" w:rsidRPr="00001278">
        <w:rPr>
          <w:rFonts w:ascii="Times New Roman" w:hAnsi="Times New Roman" w:cs="Times New Roman"/>
          <w:sz w:val="24"/>
        </w:rPr>
        <w:t>HJ 2.3-2018</w:t>
      </w:r>
      <w:r w:rsidR="007C1B44" w:rsidRPr="00001278">
        <w:rPr>
          <w:rFonts w:ascii="Times New Roman" w:hAnsi="Times New Roman" w:cs="Times New Roman"/>
          <w:sz w:val="24"/>
        </w:rPr>
        <w:t>规定，对地表水评价等级的划分是按照影响类型、排放方式、排放量或影响情况、收纳水体环境质量现状、水环境保护目标等综合确定</w:t>
      </w:r>
      <w:r w:rsidR="00B2554D" w:rsidRPr="00001278">
        <w:rPr>
          <w:rFonts w:ascii="Times New Roman" w:hAnsi="Times New Roman" w:cs="Times New Roman"/>
          <w:sz w:val="24"/>
        </w:rPr>
        <w:t>。</w:t>
      </w:r>
    </w:p>
    <w:p w:rsidR="00F91546" w:rsidRPr="00001278" w:rsidRDefault="00442738" w:rsidP="00442738">
      <w:pPr>
        <w:pStyle w:val="a5"/>
        <w:spacing w:after="0" w:line="360" w:lineRule="auto"/>
        <w:ind w:firstLineChars="200" w:firstLine="480"/>
        <w:jc w:val="both"/>
        <w:rPr>
          <w:rFonts w:ascii="Times New Roman" w:hAnsi="Times New Roman" w:cs="Times New Roman"/>
          <w:sz w:val="24"/>
        </w:rPr>
      </w:pPr>
      <w:r w:rsidRPr="00001278">
        <w:rPr>
          <w:rFonts w:ascii="Times New Roman" w:hAnsi="Times New Roman" w:cs="Times New Roman"/>
          <w:sz w:val="24"/>
          <w:szCs w:val="24"/>
        </w:rPr>
        <w:t>本项目所产生的废水类型属简单类型有机废水，主要污染物为</w:t>
      </w:r>
      <w:r w:rsidRPr="00001278">
        <w:rPr>
          <w:rFonts w:ascii="Times New Roman" w:hAnsi="Times New Roman" w:cs="Times New Roman"/>
          <w:sz w:val="24"/>
          <w:szCs w:val="24"/>
        </w:rPr>
        <w:t>COD</w:t>
      </w:r>
      <w:r w:rsidRPr="00001278">
        <w:rPr>
          <w:rFonts w:ascii="Times New Roman" w:hAnsi="Times New Roman" w:cs="Times New Roman"/>
          <w:sz w:val="24"/>
          <w:szCs w:val="24"/>
        </w:rPr>
        <w:t>、</w:t>
      </w:r>
      <w:r w:rsidRPr="00001278">
        <w:rPr>
          <w:rFonts w:ascii="Times New Roman" w:hAnsi="Times New Roman" w:cs="Times New Roman"/>
          <w:sz w:val="24"/>
          <w:szCs w:val="24"/>
        </w:rPr>
        <w:t>BOD</w:t>
      </w:r>
      <w:r w:rsidRPr="00001278">
        <w:rPr>
          <w:rFonts w:ascii="Times New Roman" w:hAnsi="Times New Roman" w:cs="Times New Roman"/>
          <w:sz w:val="24"/>
          <w:szCs w:val="24"/>
          <w:vertAlign w:val="subscript"/>
        </w:rPr>
        <w:t>5</w:t>
      </w:r>
      <w:r w:rsidRPr="00001278">
        <w:rPr>
          <w:rFonts w:ascii="Times New Roman" w:hAnsi="Times New Roman" w:cs="Times New Roman"/>
          <w:sz w:val="24"/>
          <w:szCs w:val="24"/>
        </w:rPr>
        <w:t>、</w:t>
      </w:r>
      <w:r w:rsidRPr="00001278">
        <w:rPr>
          <w:rFonts w:ascii="Times New Roman" w:hAnsi="Times New Roman" w:cs="Times New Roman"/>
          <w:sz w:val="24"/>
          <w:szCs w:val="24"/>
        </w:rPr>
        <w:t>NH</w:t>
      </w:r>
      <w:r w:rsidRPr="00001278">
        <w:rPr>
          <w:rFonts w:ascii="Times New Roman" w:hAnsi="Times New Roman" w:cs="Times New Roman"/>
          <w:sz w:val="24"/>
          <w:szCs w:val="24"/>
          <w:vertAlign w:val="subscript"/>
        </w:rPr>
        <w:t>3</w:t>
      </w:r>
      <w:r w:rsidRPr="00001278">
        <w:rPr>
          <w:rFonts w:ascii="Times New Roman" w:hAnsi="Times New Roman" w:cs="Times New Roman"/>
          <w:sz w:val="24"/>
          <w:szCs w:val="24"/>
        </w:rPr>
        <w:t>-N</w:t>
      </w:r>
      <w:r w:rsidRPr="00001278">
        <w:rPr>
          <w:rFonts w:ascii="Times New Roman" w:hAnsi="Times New Roman" w:cs="Times New Roman"/>
          <w:sz w:val="24"/>
          <w:szCs w:val="24"/>
        </w:rPr>
        <w:t>等，经沼气工程厌氧发酵后全部回用于农田灌溉施肥，不外排。</w:t>
      </w:r>
      <w:r w:rsidR="009B3DA6" w:rsidRPr="00001278">
        <w:rPr>
          <w:rFonts w:ascii="Times New Roman" w:hAnsi="Times New Roman" w:cs="Times New Roman"/>
          <w:bCs/>
          <w:snapToGrid w:val="0"/>
          <w:kern w:val="0"/>
          <w:sz w:val="24"/>
          <w:szCs w:val="24"/>
        </w:rPr>
        <w:t>根据《环境影响评价技术导则</w:t>
      </w:r>
      <w:r w:rsidR="009B3DA6" w:rsidRPr="00001278">
        <w:rPr>
          <w:rFonts w:ascii="Times New Roman" w:hAnsi="Times New Roman" w:cs="Times New Roman"/>
          <w:bCs/>
          <w:snapToGrid w:val="0"/>
          <w:kern w:val="0"/>
          <w:sz w:val="24"/>
          <w:szCs w:val="24"/>
        </w:rPr>
        <w:t xml:space="preserve">  </w:t>
      </w:r>
      <w:r w:rsidR="009B3DA6" w:rsidRPr="00001278">
        <w:rPr>
          <w:rFonts w:ascii="Times New Roman" w:hAnsi="Times New Roman" w:cs="Times New Roman"/>
          <w:bCs/>
          <w:snapToGrid w:val="0"/>
          <w:kern w:val="0"/>
          <w:sz w:val="24"/>
          <w:szCs w:val="24"/>
        </w:rPr>
        <w:t>地面水环境》（</w:t>
      </w:r>
      <w:r w:rsidR="009B3DA6" w:rsidRPr="00001278">
        <w:rPr>
          <w:rFonts w:ascii="Times New Roman" w:hAnsi="Times New Roman" w:cs="Times New Roman"/>
          <w:bCs/>
          <w:snapToGrid w:val="0"/>
          <w:kern w:val="0"/>
          <w:sz w:val="24"/>
          <w:szCs w:val="24"/>
        </w:rPr>
        <w:t>HJ2.3-2018</w:t>
      </w:r>
      <w:r w:rsidR="009B3DA6" w:rsidRPr="00001278">
        <w:rPr>
          <w:rFonts w:ascii="Times New Roman" w:hAnsi="Times New Roman" w:cs="Times New Roman"/>
          <w:bCs/>
          <w:snapToGrid w:val="0"/>
          <w:kern w:val="0"/>
          <w:sz w:val="24"/>
          <w:szCs w:val="24"/>
        </w:rPr>
        <w:t>）表</w:t>
      </w:r>
      <w:r w:rsidR="009B3DA6" w:rsidRPr="00001278">
        <w:rPr>
          <w:rFonts w:ascii="Times New Roman" w:hAnsi="Times New Roman" w:cs="Times New Roman"/>
          <w:bCs/>
          <w:snapToGrid w:val="0"/>
          <w:kern w:val="0"/>
          <w:sz w:val="24"/>
          <w:szCs w:val="24"/>
        </w:rPr>
        <w:t>1</w:t>
      </w:r>
      <w:r w:rsidR="009B3DA6" w:rsidRPr="00001278">
        <w:rPr>
          <w:rFonts w:ascii="Times New Roman" w:hAnsi="Times New Roman" w:cs="Times New Roman"/>
          <w:bCs/>
          <w:snapToGrid w:val="0"/>
          <w:kern w:val="0"/>
          <w:sz w:val="24"/>
          <w:szCs w:val="24"/>
        </w:rPr>
        <w:t>中的判定依据，本项目评价等级为三级</w:t>
      </w:r>
      <w:r w:rsidR="009B3DA6" w:rsidRPr="00001278">
        <w:rPr>
          <w:rFonts w:ascii="Times New Roman" w:hAnsi="Times New Roman" w:cs="Times New Roman"/>
          <w:bCs/>
          <w:snapToGrid w:val="0"/>
          <w:kern w:val="0"/>
          <w:sz w:val="24"/>
          <w:szCs w:val="24"/>
        </w:rPr>
        <w:t>B</w:t>
      </w:r>
      <w:r w:rsidR="009B3DA6" w:rsidRPr="00001278">
        <w:rPr>
          <w:rFonts w:ascii="Times New Roman" w:hAnsi="Times New Roman" w:cs="Times New Roman"/>
          <w:bCs/>
          <w:snapToGrid w:val="0"/>
          <w:kern w:val="0"/>
          <w:sz w:val="24"/>
          <w:szCs w:val="24"/>
        </w:rPr>
        <w:t>，可不进行水环境影响预测，</w:t>
      </w:r>
      <w:r w:rsidR="009B3DA6" w:rsidRPr="00001278">
        <w:rPr>
          <w:rFonts w:ascii="Times New Roman" w:hAnsi="Times New Roman" w:cs="Times New Roman"/>
          <w:sz w:val="24"/>
          <w:szCs w:val="24"/>
        </w:rPr>
        <w:t>只</w:t>
      </w:r>
      <w:r w:rsidR="009B3DA6" w:rsidRPr="00001278">
        <w:rPr>
          <w:rFonts w:ascii="Times New Roman" w:hAnsi="Times New Roman" w:cs="Times New Roman"/>
          <w:bCs/>
          <w:snapToGrid w:val="0"/>
          <w:kern w:val="0"/>
          <w:sz w:val="24"/>
          <w:szCs w:val="24"/>
        </w:rPr>
        <w:t>进行水污染控制和水环境影响减缓措施的有效性评价分析。</w:t>
      </w:r>
    </w:p>
    <w:p w:rsidR="00301A3A" w:rsidRPr="00001278" w:rsidRDefault="00442738" w:rsidP="00442738">
      <w:pPr>
        <w:pStyle w:val="a5"/>
        <w:spacing w:after="0" w:line="360" w:lineRule="auto"/>
        <w:ind w:firstLineChars="200" w:firstLine="482"/>
        <w:rPr>
          <w:rFonts w:ascii="Times New Roman" w:hAnsi="Times New Roman" w:cs="Times New Roman"/>
          <w:b/>
          <w:sz w:val="24"/>
        </w:rPr>
      </w:pPr>
      <w:bookmarkStart w:id="86" w:name="_Toc490730027"/>
      <w:bookmarkStart w:id="87" w:name="_Toc490813800"/>
      <w:r w:rsidRPr="00001278">
        <w:rPr>
          <w:rFonts w:ascii="Times New Roman" w:hAnsi="Times New Roman" w:cs="Times New Roman"/>
          <w:b/>
          <w:sz w:val="24"/>
        </w:rPr>
        <w:t>2.5.1.3</w:t>
      </w:r>
      <w:r w:rsidR="00D85651" w:rsidRPr="00001278">
        <w:rPr>
          <w:rFonts w:ascii="Times New Roman" w:hAnsi="Times New Roman" w:cs="Times New Roman"/>
          <w:b/>
          <w:sz w:val="24"/>
        </w:rPr>
        <w:t>地下水环境</w:t>
      </w:r>
      <w:bookmarkEnd w:id="86"/>
      <w:bookmarkEnd w:id="87"/>
    </w:p>
    <w:p w:rsidR="009B3DA6" w:rsidRPr="00001278" w:rsidRDefault="00442738" w:rsidP="00442738">
      <w:pPr>
        <w:pStyle w:val="a5"/>
        <w:spacing w:after="0" w:line="360" w:lineRule="auto"/>
        <w:ind w:firstLineChars="200" w:firstLine="480"/>
        <w:rPr>
          <w:rFonts w:ascii="Times New Roman" w:hAnsi="Times New Roman" w:cs="Times New Roman"/>
          <w:bCs/>
          <w:spacing w:val="4"/>
          <w:sz w:val="24"/>
          <w:szCs w:val="24"/>
        </w:rPr>
      </w:pPr>
      <w:r w:rsidRPr="00001278">
        <w:rPr>
          <w:rFonts w:ascii="Times New Roman" w:hAnsi="Times New Roman" w:cs="Times New Roman"/>
          <w:bCs/>
          <w:sz w:val="24"/>
          <w:szCs w:val="24"/>
        </w:rPr>
        <w:t>本项目属于养殖项目</w:t>
      </w:r>
      <w:r w:rsidRPr="00001278">
        <w:rPr>
          <w:rFonts w:ascii="Times New Roman" w:hAnsi="Times New Roman" w:cs="Times New Roman"/>
          <w:bCs/>
          <w:spacing w:val="4"/>
          <w:sz w:val="24"/>
          <w:szCs w:val="24"/>
        </w:rPr>
        <w:t>，</w:t>
      </w:r>
      <w:r w:rsidRPr="00001278">
        <w:rPr>
          <w:rFonts w:ascii="Times New Roman" w:hAnsi="Times New Roman" w:cs="Times New Roman"/>
          <w:bCs/>
          <w:sz w:val="24"/>
          <w:szCs w:val="24"/>
        </w:rPr>
        <w:t>根据</w:t>
      </w:r>
      <w:r w:rsidRPr="00001278">
        <w:rPr>
          <w:rFonts w:ascii="Times New Roman" w:hAnsi="Times New Roman" w:cs="Times New Roman"/>
          <w:sz w:val="24"/>
          <w:szCs w:val="24"/>
        </w:rPr>
        <w:t>《环境影响评价技术导则</w:t>
      </w:r>
      <w:r w:rsidRPr="00001278">
        <w:rPr>
          <w:rFonts w:ascii="Times New Roman" w:hAnsi="Times New Roman" w:cs="Times New Roman"/>
          <w:sz w:val="24"/>
          <w:szCs w:val="24"/>
        </w:rPr>
        <w:t xml:space="preserve"> </w:t>
      </w:r>
      <w:r w:rsidRPr="00001278">
        <w:rPr>
          <w:rFonts w:ascii="Times New Roman" w:hAnsi="Times New Roman" w:cs="Times New Roman"/>
          <w:sz w:val="24"/>
          <w:szCs w:val="24"/>
        </w:rPr>
        <w:t>地下水环境》（</w:t>
      </w:r>
      <w:r w:rsidRPr="00001278">
        <w:rPr>
          <w:rFonts w:ascii="Times New Roman" w:hAnsi="Times New Roman" w:cs="Times New Roman"/>
          <w:sz w:val="24"/>
          <w:szCs w:val="24"/>
        </w:rPr>
        <w:t>HJ 610-2016</w:t>
      </w:r>
      <w:r w:rsidRPr="00001278">
        <w:rPr>
          <w:rFonts w:ascii="Times New Roman" w:hAnsi="Times New Roman" w:cs="Times New Roman"/>
          <w:sz w:val="24"/>
          <w:szCs w:val="24"/>
        </w:rPr>
        <w:t>）附录</w:t>
      </w:r>
      <w:r w:rsidRPr="00001278">
        <w:rPr>
          <w:rFonts w:ascii="Times New Roman" w:hAnsi="Times New Roman" w:cs="Times New Roman"/>
          <w:sz w:val="24"/>
          <w:szCs w:val="24"/>
        </w:rPr>
        <w:t>A</w:t>
      </w:r>
      <w:r w:rsidRPr="00001278">
        <w:rPr>
          <w:rFonts w:ascii="Times New Roman" w:hAnsi="Times New Roman" w:cs="Times New Roman"/>
          <w:sz w:val="24"/>
          <w:szCs w:val="24"/>
        </w:rPr>
        <w:t>（地下水环境影响评价行业分类表）可知，本项目为</w:t>
      </w:r>
      <w:r w:rsidRPr="00001278">
        <w:rPr>
          <w:rFonts w:ascii="Times New Roman" w:hAnsi="Times New Roman" w:cs="Times New Roman"/>
          <w:sz w:val="24"/>
          <w:szCs w:val="24"/>
        </w:rPr>
        <w:t>“</w:t>
      </w:r>
      <w:r w:rsidRPr="00001278">
        <w:rPr>
          <w:rFonts w:ascii="Times New Roman" w:hAnsi="Times New Roman" w:cs="Times New Roman"/>
          <w:sz w:val="24"/>
          <w:szCs w:val="24"/>
        </w:rPr>
        <w:t>畜禽养殖场、养殖小区</w:t>
      </w:r>
      <w:r w:rsidRPr="00001278">
        <w:rPr>
          <w:rFonts w:ascii="Times New Roman" w:hAnsi="Times New Roman" w:cs="Times New Roman"/>
          <w:sz w:val="24"/>
          <w:szCs w:val="24"/>
        </w:rPr>
        <w:t>”</w:t>
      </w:r>
      <w:r w:rsidRPr="00001278">
        <w:rPr>
          <w:rFonts w:ascii="Times New Roman" w:hAnsi="Times New Roman" w:cs="Times New Roman"/>
          <w:sz w:val="24"/>
          <w:szCs w:val="24"/>
        </w:rPr>
        <w:t>，</w:t>
      </w:r>
      <w:r w:rsidRPr="00001278">
        <w:rPr>
          <w:rFonts w:ascii="Times New Roman" w:hAnsi="Times New Roman" w:cs="Times New Roman"/>
          <w:bCs/>
          <w:sz w:val="24"/>
          <w:szCs w:val="24"/>
        </w:rPr>
        <w:t>属于</w:t>
      </w:r>
      <w:r w:rsidRPr="00001278">
        <w:rPr>
          <w:rFonts w:ascii="Times New Roman" w:hAnsi="Times New Roman" w:cs="Times New Roman"/>
          <w:bCs/>
          <w:sz w:val="24"/>
          <w:szCs w:val="24"/>
        </w:rPr>
        <w:t>Ⅲ</w:t>
      </w:r>
      <w:r w:rsidRPr="00001278">
        <w:rPr>
          <w:rFonts w:ascii="Times New Roman" w:hAnsi="Times New Roman" w:cs="Times New Roman"/>
          <w:bCs/>
          <w:sz w:val="24"/>
          <w:szCs w:val="24"/>
        </w:rPr>
        <w:t>类建设项目</w:t>
      </w:r>
      <w:r w:rsidRPr="00001278">
        <w:rPr>
          <w:rFonts w:ascii="Times New Roman" w:hAnsi="Times New Roman" w:cs="Times New Roman"/>
          <w:bCs/>
          <w:spacing w:val="4"/>
          <w:sz w:val="24"/>
          <w:szCs w:val="24"/>
        </w:rPr>
        <w:t>，且本项目所在地区分布有分散式饮用水井，因此地下水环境敏感性属于较敏感，本项目的地下水评价等级为三级。</w:t>
      </w:r>
    </w:p>
    <w:p w:rsidR="00442738" w:rsidRPr="00001278" w:rsidRDefault="00442738" w:rsidP="00442738">
      <w:pPr>
        <w:pStyle w:val="affffffffffffa"/>
        <w:spacing w:beforeLines="0" w:line="360" w:lineRule="auto"/>
        <w:rPr>
          <w:rFonts w:hAnsi="Times New Roman"/>
        </w:rPr>
      </w:pPr>
      <w:r w:rsidRPr="00001278">
        <w:rPr>
          <w:rFonts w:hAnsi="Times New Roman"/>
        </w:rPr>
        <w:t>表</w:t>
      </w:r>
      <w:r w:rsidRPr="00001278">
        <w:rPr>
          <w:rFonts w:hAnsi="Times New Roman"/>
        </w:rPr>
        <w:t xml:space="preserve">2.5-2    </w:t>
      </w:r>
      <w:r w:rsidRPr="00001278">
        <w:rPr>
          <w:rFonts w:hAnsi="Times New Roman"/>
        </w:rPr>
        <w:t>地下水环境敏感程度分级表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135"/>
        <w:gridCol w:w="8108"/>
      </w:tblGrid>
      <w:tr w:rsidR="00442738" w:rsidRPr="00001278" w:rsidTr="001473A6">
        <w:trPr>
          <w:trHeight w:val="290"/>
          <w:jc w:val="center"/>
        </w:trPr>
        <w:tc>
          <w:tcPr>
            <w:tcW w:w="614" w:type="pct"/>
            <w:vAlign w:val="center"/>
          </w:tcPr>
          <w:p w:rsidR="00442738" w:rsidRPr="00001278" w:rsidRDefault="00442738" w:rsidP="001473A6">
            <w:pPr>
              <w:pStyle w:val="64"/>
            </w:pPr>
            <w:r w:rsidRPr="00001278">
              <w:t>敏感程度</w:t>
            </w:r>
          </w:p>
        </w:tc>
        <w:tc>
          <w:tcPr>
            <w:tcW w:w="4386" w:type="pct"/>
            <w:vAlign w:val="center"/>
          </w:tcPr>
          <w:p w:rsidR="00442738" w:rsidRPr="00001278" w:rsidRDefault="00442738" w:rsidP="001473A6">
            <w:pPr>
              <w:pStyle w:val="64"/>
            </w:pPr>
            <w:r w:rsidRPr="00001278">
              <w:t>地下水环境敏感特征</w:t>
            </w:r>
          </w:p>
        </w:tc>
      </w:tr>
      <w:tr w:rsidR="00442738" w:rsidRPr="00001278" w:rsidTr="001473A6">
        <w:trPr>
          <w:trHeight w:val="843"/>
          <w:jc w:val="center"/>
        </w:trPr>
        <w:tc>
          <w:tcPr>
            <w:tcW w:w="614" w:type="pct"/>
            <w:vAlign w:val="center"/>
          </w:tcPr>
          <w:p w:rsidR="00442738" w:rsidRPr="00001278" w:rsidRDefault="00442738" w:rsidP="001473A6">
            <w:pPr>
              <w:pStyle w:val="64"/>
            </w:pPr>
            <w:r w:rsidRPr="00001278">
              <w:t>敏感</w:t>
            </w:r>
          </w:p>
        </w:tc>
        <w:tc>
          <w:tcPr>
            <w:tcW w:w="4386" w:type="pct"/>
            <w:vAlign w:val="center"/>
          </w:tcPr>
          <w:p w:rsidR="00442738" w:rsidRPr="00001278" w:rsidRDefault="00442738" w:rsidP="00442738">
            <w:pPr>
              <w:pStyle w:val="64"/>
              <w:jc w:val="left"/>
            </w:pPr>
            <w:r w:rsidRPr="00001278">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442738" w:rsidRPr="00001278" w:rsidTr="001473A6">
        <w:trPr>
          <w:trHeight w:val="1117"/>
          <w:jc w:val="center"/>
        </w:trPr>
        <w:tc>
          <w:tcPr>
            <w:tcW w:w="614" w:type="pct"/>
            <w:vAlign w:val="center"/>
          </w:tcPr>
          <w:p w:rsidR="00442738" w:rsidRPr="00001278" w:rsidRDefault="00442738" w:rsidP="001473A6">
            <w:pPr>
              <w:pStyle w:val="64"/>
            </w:pPr>
            <w:r w:rsidRPr="00001278">
              <w:t>较敏感</w:t>
            </w:r>
          </w:p>
        </w:tc>
        <w:tc>
          <w:tcPr>
            <w:tcW w:w="4386" w:type="pct"/>
            <w:vAlign w:val="center"/>
          </w:tcPr>
          <w:p w:rsidR="00442738" w:rsidRPr="00001278" w:rsidRDefault="00442738" w:rsidP="00442738">
            <w:pPr>
              <w:pStyle w:val="64"/>
              <w:jc w:val="left"/>
            </w:pPr>
            <w:r w:rsidRPr="00001278">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001278">
              <w:t>a</w:t>
            </w:r>
            <w:r w:rsidRPr="00001278">
              <w:t>。</w:t>
            </w:r>
          </w:p>
        </w:tc>
      </w:tr>
      <w:tr w:rsidR="00442738" w:rsidRPr="00001278" w:rsidTr="001473A6">
        <w:trPr>
          <w:trHeight w:val="297"/>
          <w:jc w:val="center"/>
        </w:trPr>
        <w:tc>
          <w:tcPr>
            <w:tcW w:w="614" w:type="pct"/>
            <w:vAlign w:val="center"/>
          </w:tcPr>
          <w:p w:rsidR="00442738" w:rsidRPr="00001278" w:rsidRDefault="00442738" w:rsidP="001473A6">
            <w:pPr>
              <w:pStyle w:val="64"/>
            </w:pPr>
            <w:r w:rsidRPr="00001278">
              <w:t>不敏感</w:t>
            </w:r>
          </w:p>
        </w:tc>
        <w:tc>
          <w:tcPr>
            <w:tcW w:w="4386" w:type="pct"/>
            <w:vAlign w:val="center"/>
          </w:tcPr>
          <w:p w:rsidR="00442738" w:rsidRPr="00001278" w:rsidRDefault="00442738" w:rsidP="00442738">
            <w:pPr>
              <w:pStyle w:val="64"/>
              <w:jc w:val="left"/>
            </w:pPr>
            <w:r w:rsidRPr="00001278">
              <w:t>上述地区之外的其它地区。</w:t>
            </w:r>
          </w:p>
        </w:tc>
      </w:tr>
      <w:tr w:rsidR="00442738" w:rsidRPr="00001278" w:rsidTr="001473A6">
        <w:trPr>
          <w:trHeight w:val="338"/>
          <w:jc w:val="center"/>
        </w:trPr>
        <w:tc>
          <w:tcPr>
            <w:tcW w:w="5000" w:type="pct"/>
            <w:gridSpan w:val="2"/>
            <w:vAlign w:val="center"/>
          </w:tcPr>
          <w:p w:rsidR="00442738" w:rsidRPr="00001278" w:rsidRDefault="00442738" w:rsidP="00442738">
            <w:pPr>
              <w:pStyle w:val="64"/>
              <w:jc w:val="left"/>
            </w:pPr>
            <w:r w:rsidRPr="00001278">
              <w:t>注：</w:t>
            </w:r>
            <w:r w:rsidRPr="00001278">
              <w:t>a“</w:t>
            </w:r>
            <w:r w:rsidRPr="00001278">
              <w:t>环境敏感区</w:t>
            </w:r>
            <w:r w:rsidRPr="00001278">
              <w:t>”</w:t>
            </w:r>
            <w:r w:rsidRPr="00001278">
              <w:t>是指《建设项目环境影响评价分类管理名录》中所界定的涉及地下水的环境敏感区。</w:t>
            </w:r>
          </w:p>
        </w:tc>
      </w:tr>
    </w:tbl>
    <w:p w:rsidR="00442738" w:rsidRPr="00001278" w:rsidRDefault="00442738" w:rsidP="00442738">
      <w:pPr>
        <w:pStyle w:val="a5"/>
        <w:spacing w:after="0" w:line="360" w:lineRule="auto"/>
        <w:ind w:firstLineChars="200" w:firstLine="480"/>
        <w:rPr>
          <w:rFonts w:ascii="Times New Roman" w:hAnsi="Times New Roman" w:cs="Times New Roman"/>
          <w:bCs/>
          <w:sz w:val="24"/>
          <w:szCs w:val="24"/>
        </w:rPr>
      </w:pPr>
      <w:r w:rsidRPr="00001278">
        <w:rPr>
          <w:rFonts w:ascii="Times New Roman" w:hAnsi="Times New Roman" w:cs="Times New Roman"/>
          <w:bCs/>
          <w:sz w:val="24"/>
          <w:szCs w:val="24"/>
        </w:rPr>
        <w:t>根据建设项目地下水环境影响评价工作等级划分表，本项目地下水环境评价等级为三级</w:t>
      </w:r>
      <w:r w:rsidRPr="00001278">
        <w:rPr>
          <w:rFonts w:ascii="Times New Roman" w:hAnsi="Times New Roman" w:cs="Times New Roman"/>
          <w:bCs/>
          <w:sz w:val="24"/>
          <w:szCs w:val="24"/>
        </w:rPr>
        <w:t>”</w:t>
      </w:r>
      <w:r w:rsidRPr="00001278">
        <w:rPr>
          <w:rFonts w:ascii="Times New Roman" w:hAnsi="Times New Roman" w:cs="Times New Roman"/>
          <w:bCs/>
          <w:sz w:val="24"/>
          <w:szCs w:val="24"/>
        </w:rPr>
        <w:t>。地下水环境影响评价工作等级划分表见表</w:t>
      </w:r>
      <w:r w:rsidRPr="00001278">
        <w:rPr>
          <w:rFonts w:ascii="Times New Roman" w:hAnsi="Times New Roman" w:cs="Times New Roman"/>
          <w:bCs/>
          <w:sz w:val="24"/>
          <w:szCs w:val="24"/>
        </w:rPr>
        <w:t>2.5-3</w:t>
      </w:r>
      <w:r w:rsidRPr="00001278">
        <w:rPr>
          <w:rFonts w:ascii="Times New Roman" w:hAnsi="Times New Roman" w:cs="Times New Roman"/>
          <w:bCs/>
          <w:sz w:val="24"/>
          <w:szCs w:val="24"/>
        </w:rPr>
        <w:t>，本项目地下水分级判定表</w:t>
      </w:r>
      <w:r w:rsidRPr="00001278">
        <w:rPr>
          <w:rFonts w:ascii="Times New Roman" w:hAnsi="Times New Roman" w:cs="Times New Roman"/>
          <w:bCs/>
          <w:sz w:val="24"/>
          <w:szCs w:val="24"/>
        </w:rPr>
        <w:t>2.5-4</w:t>
      </w:r>
      <w:r w:rsidRPr="00001278">
        <w:rPr>
          <w:rFonts w:ascii="Times New Roman" w:hAnsi="Times New Roman" w:cs="Times New Roman"/>
          <w:bCs/>
          <w:sz w:val="24"/>
          <w:szCs w:val="24"/>
        </w:rPr>
        <w:t>。</w:t>
      </w:r>
    </w:p>
    <w:p w:rsidR="00442738" w:rsidRPr="00001278" w:rsidRDefault="00442738" w:rsidP="00442738">
      <w:pPr>
        <w:pStyle w:val="affffffffffffa"/>
        <w:spacing w:beforeLines="0" w:line="360" w:lineRule="auto"/>
        <w:rPr>
          <w:rFonts w:hAnsi="Times New Roman"/>
        </w:rPr>
      </w:pPr>
      <w:r w:rsidRPr="00001278">
        <w:rPr>
          <w:rFonts w:hAnsi="Times New Roman"/>
        </w:rPr>
        <w:t>表</w:t>
      </w:r>
      <w:r w:rsidRPr="00001278">
        <w:rPr>
          <w:rFonts w:hAnsi="Times New Roman"/>
        </w:rPr>
        <w:t xml:space="preserve">2.5-3    </w:t>
      </w:r>
      <w:r w:rsidRPr="00001278">
        <w:rPr>
          <w:rFonts w:hAnsi="Times New Roman"/>
        </w:rPr>
        <w:t>地下水环境评价工作等级分级表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524"/>
        <w:gridCol w:w="1935"/>
        <w:gridCol w:w="1985"/>
        <w:gridCol w:w="1799"/>
      </w:tblGrid>
      <w:tr w:rsidR="00442738" w:rsidRPr="00001278" w:rsidTr="001473A6">
        <w:trPr>
          <w:trHeight w:val="471"/>
          <w:jc w:val="center"/>
        </w:trPr>
        <w:tc>
          <w:tcPr>
            <w:tcW w:w="1906" w:type="pct"/>
            <w:vAlign w:val="center"/>
          </w:tcPr>
          <w:p w:rsidR="00442738" w:rsidRPr="00001278" w:rsidRDefault="00442738" w:rsidP="001473A6">
            <w:pPr>
              <w:pStyle w:val="64"/>
            </w:pPr>
            <w:r w:rsidRPr="00001278">
              <w:t>环境敏感程度</w:t>
            </w:r>
          </w:p>
        </w:tc>
        <w:tc>
          <w:tcPr>
            <w:tcW w:w="1047" w:type="pct"/>
            <w:vAlign w:val="center"/>
          </w:tcPr>
          <w:p w:rsidR="00442738" w:rsidRPr="00001278" w:rsidRDefault="001A61A5" w:rsidP="001473A6">
            <w:pPr>
              <w:pStyle w:val="64"/>
            </w:pPr>
            <w:fldSimple w:instr=" = 1 \* ROMAN \* MERGEFORMAT ">
              <w:r w:rsidR="00442738" w:rsidRPr="00001278">
                <w:t>I</w:t>
              </w:r>
            </w:fldSimple>
            <w:r w:rsidR="00442738" w:rsidRPr="00001278">
              <w:t>类项目</w:t>
            </w:r>
          </w:p>
        </w:tc>
        <w:tc>
          <w:tcPr>
            <w:tcW w:w="1074" w:type="pct"/>
            <w:vAlign w:val="center"/>
          </w:tcPr>
          <w:p w:rsidR="00442738" w:rsidRPr="00001278" w:rsidRDefault="001A61A5" w:rsidP="001473A6">
            <w:pPr>
              <w:pStyle w:val="64"/>
            </w:pPr>
            <w:fldSimple w:instr=" = 2 \* ROMAN \* MERGEFORMAT ">
              <w:r w:rsidR="00442738" w:rsidRPr="00001278">
                <w:t>II</w:t>
              </w:r>
            </w:fldSimple>
            <w:r w:rsidR="00442738" w:rsidRPr="00001278">
              <w:t>类项目</w:t>
            </w:r>
          </w:p>
        </w:tc>
        <w:tc>
          <w:tcPr>
            <w:tcW w:w="973" w:type="pct"/>
            <w:vAlign w:val="center"/>
          </w:tcPr>
          <w:p w:rsidR="00442738" w:rsidRPr="00001278" w:rsidRDefault="001A61A5" w:rsidP="001473A6">
            <w:pPr>
              <w:pStyle w:val="64"/>
            </w:pPr>
            <w:fldSimple w:instr=" = 3 \* ROMAN \* MERGEFORMAT ">
              <w:r w:rsidR="00442738" w:rsidRPr="00001278">
                <w:t>III</w:t>
              </w:r>
            </w:fldSimple>
            <w:r w:rsidR="00442738" w:rsidRPr="00001278">
              <w:t>类项目</w:t>
            </w:r>
          </w:p>
        </w:tc>
      </w:tr>
      <w:tr w:rsidR="00442738" w:rsidRPr="00001278" w:rsidTr="001473A6">
        <w:trPr>
          <w:jc w:val="center"/>
        </w:trPr>
        <w:tc>
          <w:tcPr>
            <w:tcW w:w="1906" w:type="pct"/>
            <w:vAlign w:val="center"/>
          </w:tcPr>
          <w:p w:rsidR="00442738" w:rsidRPr="00001278" w:rsidRDefault="00442738" w:rsidP="001473A6">
            <w:pPr>
              <w:pStyle w:val="64"/>
            </w:pPr>
            <w:r w:rsidRPr="00001278">
              <w:t>敏感</w:t>
            </w:r>
          </w:p>
        </w:tc>
        <w:tc>
          <w:tcPr>
            <w:tcW w:w="1047" w:type="pct"/>
            <w:vAlign w:val="center"/>
          </w:tcPr>
          <w:p w:rsidR="00442738" w:rsidRPr="00001278" w:rsidRDefault="00442738" w:rsidP="001473A6">
            <w:pPr>
              <w:pStyle w:val="64"/>
            </w:pPr>
            <w:r w:rsidRPr="00001278">
              <w:t>一</w:t>
            </w:r>
          </w:p>
        </w:tc>
        <w:tc>
          <w:tcPr>
            <w:tcW w:w="1074" w:type="pct"/>
            <w:vAlign w:val="center"/>
          </w:tcPr>
          <w:p w:rsidR="00442738" w:rsidRPr="00001278" w:rsidRDefault="00442738" w:rsidP="001473A6">
            <w:pPr>
              <w:pStyle w:val="64"/>
            </w:pPr>
            <w:r w:rsidRPr="00001278">
              <w:t>一</w:t>
            </w:r>
          </w:p>
        </w:tc>
        <w:tc>
          <w:tcPr>
            <w:tcW w:w="973" w:type="pct"/>
            <w:vAlign w:val="center"/>
          </w:tcPr>
          <w:p w:rsidR="00442738" w:rsidRPr="00001278" w:rsidRDefault="00442738" w:rsidP="001473A6">
            <w:pPr>
              <w:pStyle w:val="64"/>
            </w:pPr>
            <w:r w:rsidRPr="00001278">
              <w:t>二</w:t>
            </w:r>
          </w:p>
        </w:tc>
      </w:tr>
      <w:tr w:rsidR="00442738" w:rsidRPr="00001278" w:rsidTr="001473A6">
        <w:trPr>
          <w:jc w:val="center"/>
        </w:trPr>
        <w:tc>
          <w:tcPr>
            <w:tcW w:w="1906" w:type="pct"/>
            <w:vAlign w:val="center"/>
          </w:tcPr>
          <w:p w:rsidR="00442738" w:rsidRPr="00001278" w:rsidRDefault="00442738" w:rsidP="001473A6">
            <w:pPr>
              <w:pStyle w:val="64"/>
            </w:pPr>
            <w:r w:rsidRPr="00001278">
              <w:t>较敏感</w:t>
            </w:r>
          </w:p>
        </w:tc>
        <w:tc>
          <w:tcPr>
            <w:tcW w:w="1047" w:type="pct"/>
            <w:vAlign w:val="center"/>
          </w:tcPr>
          <w:p w:rsidR="00442738" w:rsidRPr="00001278" w:rsidRDefault="00442738" w:rsidP="001473A6">
            <w:pPr>
              <w:pStyle w:val="64"/>
            </w:pPr>
            <w:r w:rsidRPr="00001278">
              <w:t>一</w:t>
            </w:r>
          </w:p>
        </w:tc>
        <w:tc>
          <w:tcPr>
            <w:tcW w:w="1074" w:type="pct"/>
            <w:vAlign w:val="center"/>
          </w:tcPr>
          <w:p w:rsidR="00442738" w:rsidRPr="00001278" w:rsidRDefault="00442738" w:rsidP="001473A6">
            <w:pPr>
              <w:pStyle w:val="64"/>
            </w:pPr>
            <w:r w:rsidRPr="00001278">
              <w:t>二</w:t>
            </w:r>
          </w:p>
        </w:tc>
        <w:tc>
          <w:tcPr>
            <w:tcW w:w="973" w:type="pct"/>
            <w:vAlign w:val="center"/>
          </w:tcPr>
          <w:p w:rsidR="00442738" w:rsidRPr="00001278" w:rsidRDefault="00442738" w:rsidP="001473A6">
            <w:pPr>
              <w:pStyle w:val="64"/>
            </w:pPr>
            <w:r w:rsidRPr="00001278">
              <w:t>三</w:t>
            </w:r>
          </w:p>
        </w:tc>
      </w:tr>
      <w:tr w:rsidR="00442738" w:rsidRPr="00001278" w:rsidTr="001473A6">
        <w:trPr>
          <w:jc w:val="center"/>
        </w:trPr>
        <w:tc>
          <w:tcPr>
            <w:tcW w:w="1906" w:type="pct"/>
            <w:vAlign w:val="center"/>
          </w:tcPr>
          <w:p w:rsidR="00442738" w:rsidRPr="00001278" w:rsidRDefault="00442738" w:rsidP="001473A6">
            <w:pPr>
              <w:pStyle w:val="64"/>
            </w:pPr>
            <w:r w:rsidRPr="00001278">
              <w:t>不敏感</w:t>
            </w:r>
          </w:p>
        </w:tc>
        <w:tc>
          <w:tcPr>
            <w:tcW w:w="1047" w:type="pct"/>
            <w:vAlign w:val="center"/>
          </w:tcPr>
          <w:p w:rsidR="00442738" w:rsidRPr="00001278" w:rsidRDefault="00442738" w:rsidP="001473A6">
            <w:pPr>
              <w:pStyle w:val="64"/>
            </w:pPr>
            <w:r w:rsidRPr="00001278">
              <w:t>二</w:t>
            </w:r>
          </w:p>
        </w:tc>
        <w:tc>
          <w:tcPr>
            <w:tcW w:w="1074" w:type="pct"/>
            <w:vAlign w:val="center"/>
          </w:tcPr>
          <w:p w:rsidR="00442738" w:rsidRPr="00001278" w:rsidRDefault="00442738" w:rsidP="001473A6">
            <w:pPr>
              <w:pStyle w:val="64"/>
            </w:pPr>
            <w:r w:rsidRPr="00001278">
              <w:t>三</w:t>
            </w:r>
          </w:p>
        </w:tc>
        <w:tc>
          <w:tcPr>
            <w:tcW w:w="973" w:type="pct"/>
            <w:vAlign w:val="center"/>
          </w:tcPr>
          <w:p w:rsidR="00442738" w:rsidRPr="00001278" w:rsidRDefault="00442738" w:rsidP="001473A6">
            <w:pPr>
              <w:pStyle w:val="64"/>
            </w:pPr>
            <w:r w:rsidRPr="00001278">
              <w:t>三</w:t>
            </w:r>
          </w:p>
        </w:tc>
      </w:tr>
    </w:tbl>
    <w:p w:rsidR="00442738" w:rsidRPr="00001278" w:rsidRDefault="00442738" w:rsidP="00442738">
      <w:pPr>
        <w:pStyle w:val="affffffffffffa"/>
        <w:spacing w:before="120"/>
        <w:rPr>
          <w:rFonts w:hAnsi="Times New Roman"/>
        </w:rPr>
      </w:pPr>
      <w:r w:rsidRPr="00001278">
        <w:rPr>
          <w:rFonts w:hAnsi="Times New Roman"/>
        </w:rPr>
        <w:t>表</w:t>
      </w:r>
      <w:r w:rsidRPr="00001278">
        <w:rPr>
          <w:rFonts w:hAnsi="Times New Roman"/>
        </w:rPr>
        <w:t xml:space="preserve">2.5-5    </w:t>
      </w:r>
      <w:r w:rsidRPr="00001278">
        <w:rPr>
          <w:rFonts w:hAnsi="Times New Roman"/>
        </w:rPr>
        <w:t>评价等级判定指标表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932"/>
        <w:gridCol w:w="4679"/>
        <w:gridCol w:w="1316"/>
        <w:gridCol w:w="1316"/>
      </w:tblGrid>
      <w:tr w:rsidR="00442738" w:rsidRPr="00001278" w:rsidTr="00442738">
        <w:trPr>
          <w:trHeight w:val="50"/>
          <w:jc w:val="center"/>
        </w:trPr>
        <w:tc>
          <w:tcPr>
            <w:tcW w:w="1045" w:type="pct"/>
            <w:vAlign w:val="center"/>
          </w:tcPr>
          <w:p w:rsidR="00442738" w:rsidRPr="00001278" w:rsidRDefault="00442738" w:rsidP="001473A6">
            <w:pPr>
              <w:pStyle w:val="64"/>
            </w:pPr>
            <w:r w:rsidRPr="00001278">
              <w:t>划分依据</w:t>
            </w:r>
          </w:p>
        </w:tc>
        <w:tc>
          <w:tcPr>
            <w:tcW w:w="2531" w:type="pct"/>
            <w:vAlign w:val="center"/>
          </w:tcPr>
          <w:p w:rsidR="00442738" w:rsidRPr="00001278" w:rsidRDefault="00442738" w:rsidP="001473A6">
            <w:pPr>
              <w:pStyle w:val="64"/>
            </w:pPr>
            <w:r w:rsidRPr="00001278">
              <w:t>项目情况</w:t>
            </w:r>
          </w:p>
        </w:tc>
        <w:tc>
          <w:tcPr>
            <w:tcW w:w="712" w:type="pct"/>
            <w:vAlign w:val="center"/>
          </w:tcPr>
          <w:p w:rsidR="00442738" w:rsidRPr="00001278" w:rsidRDefault="00442738" w:rsidP="001473A6">
            <w:pPr>
              <w:pStyle w:val="64"/>
            </w:pPr>
            <w:r w:rsidRPr="00001278">
              <w:t>分级情况</w:t>
            </w:r>
          </w:p>
        </w:tc>
        <w:tc>
          <w:tcPr>
            <w:tcW w:w="712" w:type="pct"/>
            <w:tcBorders>
              <w:bottom w:val="single" w:sz="6" w:space="0" w:color="auto"/>
            </w:tcBorders>
            <w:vAlign w:val="center"/>
          </w:tcPr>
          <w:p w:rsidR="00442738" w:rsidRPr="00001278" w:rsidRDefault="00442738" w:rsidP="001473A6">
            <w:pPr>
              <w:pStyle w:val="64"/>
            </w:pPr>
            <w:r w:rsidRPr="00001278">
              <w:t>地下水分级判定情况</w:t>
            </w:r>
          </w:p>
        </w:tc>
      </w:tr>
      <w:tr w:rsidR="00442738" w:rsidRPr="00001278" w:rsidTr="00442738">
        <w:trPr>
          <w:trHeight w:val="112"/>
          <w:jc w:val="center"/>
        </w:trPr>
        <w:tc>
          <w:tcPr>
            <w:tcW w:w="1045" w:type="pct"/>
            <w:vAlign w:val="center"/>
          </w:tcPr>
          <w:p w:rsidR="00442738" w:rsidRPr="00001278" w:rsidRDefault="00442738" w:rsidP="001473A6">
            <w:pPr>
              <w:pStyle w:val="64"/>
            </w:pPr>
            <w:r w:rsidRPr="00001278">
              <w:t>项目类别</w:t>
            </w:r>
          </w:p>
        </w:tc>
        <w:tc>
          <w:tcPr>
            <w:tcW w:w="2531" w:type="pct"/>
            <w:vAlign w:val="center"/>
          </w:tcPr>
          <w:p w:rsidR="00442738" w:rsidRPr="00001278" w:rsidRDefault="00442738" w:rsidP="001473A6">
            <w:pPr>
              <w:pStyle w:val="64"/>
            </w:pPr>
            <w:r w:rsidRPr="00001278">
              <w:t>本项目属</w:t>
            </w:r>
            <w:r w:rsidRPr="00001278">
              <w:t>B14</w:t>
            </w:r>
            <w:r w:rsidRPr="00001278">
              <w:t>畜禽养殖场（年出栏生猪</w:t>
            </w:r>
            <w:r w:rsidRPr="00001278">
              <w:t>5000</w:t>
            </w:r>
            <w:r w:rsidRPr="00001278">
              <w:t>头（其他畜禽种类折合猪的养殖规模）及以上）项目，为报告书，属于</w:t>
            </w:r>
            <w:r w:rsidRPr="00001278">
              <w:t>Ⅲ</w:t>
            </w:r>
            <w:r w:rsidRPr="00001278">
              <w:t>类项目</w:t>
            </w:r>
          </w:p>
        </w:tc>
        <w:tc>
          <w:tcPr>
            <w:tcW w:w="712" w:type="pct"/>
            <w:vAlign w:val="center"/>
          </w:tcPr>
          <w:p w:rsidR="00442738" w:rsidRPr="00001278" w:rsidRDefault="00442738" w:rsidP="001473A6">
            <w:pPr>
              <w:pStyle w:val="64"/>
            </w:pPr>
            <w:r w:rsidRPr="00001278">
              <w:t>Ⅲ</w:t>
            </w:r>
            <w:r w:rsidRPr="00001278">
              <w:t>类项目</w:t>
            </w:r>
          </w:p>
        </w:tc>
        <w:tc>
          <w:tcPr>
            <w:tcW w:w="712" w:type="pct"/>
            <w:vMerge w:val="restart"/>
            <w:tcBorders>
              <w:top w:val="single" w:sz="6" w:space="0" w:color="auto"/>
              <w:bottom w:val="single" w:sz="12" w:space="0" w:color="auto"/>
            </w:tcBorders>
            <w:shd w:val="clear" w:color="auto" w:fill="BFBFBF"/>
            <w:vAlign w:val="center"/>
          </w:tcPr>
          <w:p w:rsidR="00442738" w:rsidRPr="00001278" w:rsidRDefault="00442738" w:rsidP="001473A6">
            <w:pPr>
              <w:pStyle w:val="64"/>
            </w:pPr>
            <w:r w:rsidRPr="00001278">
              <w:t>三级</w:t>
            </w:r>
          </w:p>
        </w:tc>
      </w:tr>
      <w:tr w:rsidR="00442738" w:rsidRPr="00001278" w:rsidTr="00442738">
        <w:trPr>
          <w:trHeight w:val="65"/>
          <w:jc w:val="center"/>
        </w:trPr>
        <w:tc>
          <w:tcPr>
            <w:tcW w:w="1045" w:type="pct"/>
            <w:vAlign w:val="center"/>
          </w:tcPr>
          <w:p w:rsidR="00442738" w:rsidRPr="00001278" w:rsidRDefault="00442738" w:rsidP="001473A6">
            <w:pPr>
              <w:pStyle w:val="64"/>
            </w:pPr>
            <w:r w:rsidRPr="00001278">
              <w:lastRenderedPageBreak/>
              <w:t>地下水环境敏感程度</w:t>
            </w:r>
          </w:p>
        </w:tc>
        <w:tc>
          <w:tcPr>
            <w:tcW w:w="2531" w:type="pct"/>
            <w:vAlign w:val="center"/>
          </w:tcPr>
          <w:p w:rsidR="00442738" w:rsidRPr="00001278" w:rsidRDefault="00442738" w:rsidP="001473A6">
            <w:pPr>
              <w:pStyle w:val="64"/>
            </w:pPr>
            <w:r w:rsidRPr="00001278">
              <w:t>评价区内分布有分散型饮用水井</w:t>
            </w:r>
            <w:r w:rsidRPr="00001278">
              <w:t xml:space="preserve"> </w:t>
            </w:r>
          </w:p>
        </w:tc>
        <w:tc>
          <w:tcPr>
            <w:tcW w:w="712" w:type="pct"/>
            <w:vAlign w:val="center"/>
          </w:tcPr>
          <w:p w:rsidR="00442738" w:rsidRPr="00001278" w:rsidRDefault="00442738" w:rsidP="001473A6">
            <w:pPr>
              <w:pStyle w:val="64"/>
            </w:pPr>
            <w:r w:rsidRPr="00001278">
              <w:t>较敏感</w:t>
            </w:r>
          </w:p>
        </w:tc>
        <w:tc>
          <w:tcPr>
            <w:tcW w:w="712" w:type="pct"/>
            <w:vMerge/>
            <w:tcBorders>
              <w:top w:val="single" w:sz="6" w:space="0" w:color="auto"/>
              <w:bottom w:val="single" w:sz="12" w:space="0" w:color="auto"/>
            </w:tcBorders>
            <w:shd w:val="clear" w:color="auto" w:fill="BFBFBF"/>
            <w:vAlign w:val="center"/>
          </w:tcPr>
          <w:p w:rsidR="00442738" w:rsidRPr="00001278" w:rsidRDefault="00442738" w:rsidP="001473A6">
            <w:pPr>
              <w:pStyle w:val="64"/>
            </w:pPr>
          </w:p>
        </w:tc>
      </w:tr>
    </w:tbl>
    <w:p w:rsidR="00EB33EA" w:rsidRPr="00001278" w:rsidRDefault="00442738" w:rsidP="00442738">
      <w:pPr>
        <w:pStyle w:val="a5"/>
        <w:spacing w:after="0" w:line="360" w:lineRule="auto"/>
        <w:ind w:firstLineChars="200" w:firstLine="482"/>
        <w:rPr>
          <w:rFonts w:ascii="Times New Roman" w:hAnsi="Times New Roman" w:cs="Times New Roman"/>
          <w:b/>
          <w:sz w:val="24"/>
        </w:rPr>
      </w:pPr>
      <w:r w:rsidRPr="00001278">
        <w:rPr>
          <w:rFonts w:ascii="Times New Roman" w:hAnsi="Times New Roman" w:cs="Times New Roman"/>
          <w:b/>
          <w:sz w:val="24"/>
        </w:rPr>
        <w:t>2.5.1.4</w:t>
      </w:r>
      <w:r w:rsidR="00EB33EA" w:rsidRPr="00001278">
        <w:rPr>
          <w:rFonts w:ascii="Times New Roman" w:hAnsi="Times New Roman" w:cs="Times New Roman"/>
          <w:b/>
          <w:sz w:val="24"/>
        </w:rPr>
        <w:t>声环境</w:t>
      </w:r>
    </w:p>
    <w:p w:rsidR="00EB33EA" w:rsidRPr="00001278" w:rsidRDefault="00442738" w:rsidP="00442738">
      <w:pPr>
        <w:pStyle w:val="a5"/>
        <w:spacing w:after="0" w:line="360" w:lineRule="auto"/>
        <w:ind w:firstLineChars="200" w:firstLine="480"/>
        <w:jc w:val="both"/>
        <w:rPr>
          <w:rFonts w:ascii="Times New Roman" w:hAnsi="Times New Roman" w:cs="Times New Roman"/>
          <w:sz w:val="24"/>
          <w:szCs w:val="24"/>
        </w:rPr>
      </w:pPr>
      <w:r w:rsidRPr="00001278">
        <w:rPr>
          <w:rFonts w:ascii="Times New Roman" w:hAnsi="Times New Roman" w:cs="Times New Roman"/>
          <w:sz w:val="24"/>
          <w:szCs w:val="24"/>
        </w:rPr>
        <w:t>本项目只有一些简单的机械噪声源及猪叫声，噪声级较低，同时由于项目地处荒地，远离村庄生活居住场所，属于非敏感地区，按《环境影响评价技术导则</w:t>
      </w:r>
      <w:r w:rsidRPr="00001278">
        <w:rPr>
          <w:rFonts w:ascii="Times New Roman" w:hAnsi="Times New Roman" w:cs="Times New Roman"/>
          <w:sz w:val="24"/>
          <w:szCs w:val="24"/>
        </w:rPr>
        <w:t xml:space="preserve">  </w:t>
      </w:r>
      <w:r w:rsidRPr="00001278">
        <w:rPr>
          <w:rFonts w:ascii="Times New Roman" w:hAnsi="Times New Roman" w:cs="Times New Roman"/>
          <w:sz w:val="24"/>
          <w:szCs w:val="24"/>
        </w:rPr>
        <w:t>声环境》（</w:t>
      </w:r>
      <w:r w:rsidRPr="00001278">
        <w:rPr>
          <w:rFonts w:ascii="Times New Roman" w:hAnsi="Times New Roman" w:cs="Times New Roman"/>
          <w:sz w:val="24"/>
          <w:szCs w:val="24"/>
        </w:rPr>
        <w:t>HJ2.4-2009</w:t>
      </w:r>
      <w:r w:rsidRPr="00001278">
        <w:rPr>
          <w:rFonts w:ascii="Times New Roman" w:hAnsi="Times New Roman" w:cs="Times New Roman"/>
          <w:sz w:val="24"/>
          <w:szCs w:val="24"/>
        </w:rPr>
        <w:t>）中的规定，本项目的声环境影响评价工作等级定为二级。</w:t>
      </w:r>
    </w:p>
    <w:p w:rsidR="00EB33EA" w:rsidRPr="00001278" w:rsidRDefault="00442738" w:rsidP="00442738">
      <w:pPr>
        <w:pStyle w:val="a5"/>
        <w:spacing w:after="0" w:line="360" w:lineRule="auto"/>
        <w:ind w:firstLineChars="200" w:firstLine="482"/>
        <w:rPr>
          <w:rFonts w:ascii="Times New Roman" w:hAnsi="Times New Roman" w:cs="Times New Roman"/>
          <w:b/>
          <w:sz w:val="24"/>
        </w:rPr>
      </w:pPr>
      <w:bookmarkStart w:id="88" w:name="_Toc490730028"/>
      <w:bookmarkStart w:id="89" w:name="_Toc490813801"/>
      <w:r w:rsidRPr="00001278">
        <w:rPr>
          <w:rFonts w:ascii="Times New Roman" w:hAnsi="Times New Roman" w:cs="Times New Roman"/>
          <w:b/>
          <w:sz w:val="24"/>
        </w:rPr>
        <w:t>2.5.1.5</w:t>
      </w:r>
      <w:r w:rsidR="00EB33EA" w:rsidRPr="00001278">
        <w:rPr>
          <w:rFonts w:ascii="Times New Roman" w:hAnsi="Times New Roman" w:cs="Times New Roman"/>
          <w:b/>
          <w:sz w:val="24"/>
        </w:rPr>
        <w:t>生态环境</w:t>
      </w:r>
      <w:bookmarkEnd w:id="88"/>
      <w:bookmarkEnd w:id="89"/>
    </w:p>
    <w:p w:rsidR="00442738" w:rsidRPr="00001278" w:rsidRDefault="00442738" w:rsidP="00E1766C">
      <w:pPr>
        <w:pStyle w:val="a5"/>
        <w:spacing w:after="0" w:line="360" w:lineRule="auto"/>
        <w:ind w:firstLineChars="200" w:firstLine="480"/>
        <w:jc w:val="both"/>
        <w:rPr>
          <w:rStyle w:val="5-Char"/>
          <w:rFonts w:ascii="Times New Roman" w:hAnsi="Times New Roman" w:cs="Times New Roman"/>
          <w:szCs w:val="24"/>
        </w:rPr>
      </w:pPr>
      <w:r w:rsidRPr="00001278">
        <w:rPr>
          <w:rFonts w:ascii="Times New Roman" w:hAnsi="Times New Roman" w:cs="Times New Roman"/>
          <w:sz w:val="24"/>
          <w:szCs w:val="24"/>
        </w:rPr>
        <w:t>根据《环境影响评价技术导则</w:t>
      </w:r>
      <w:r w:rsidRPr="00001278">
        <w:rPr>
          <w:rFonts w:ascii="Times New Roman" w:hAnsi="Times New Roman" w:cs="Times New Roman"/>
          <w:sz w:val="24"/>
          <w:szCs w:val="24"/>
        </w:rPr>
        <w:t xml:space="preserve">  </w:t>
      </w:r>
      <w:r w:rsidRPr="00001278">
        <w:rPr>
          <w:rFonts w:ascii="Times New Roman" w:hAnsi="Times New Roman" w:cs="Times New Roman"/>
          <w:sz w:val="24"/>
          <w:szCs w:val="24"/>
        </w:rPr>
        <w:t>生态影响》（</w:t>
      </w:r>
      <w:r w:rsidRPr="00001278">
        <w:rPr>
          <w:rFonts w:ascii="Times New Roman" w:hAnsi="Times New Roman" w:cs="Times New Roman"/>
          <w:sz w:val="24"/>
          <w:szCs w:val="24"/>
        </w:rPr>
        <w:t>HJ</w:t>
      </w:r>
      <w:r w:rsidR="00E1766C" w:rsidRPr="00001278">
        <w:rPr>
          <w:rFonts w:ascii="Times New Roman" w:hAnsi="Times New Roman" w:cs="Times New Roman"/>
          <w:sz w:val="24"/>
          <w:szCs w:val="24"/>
        </w:rPr>
        <w:t xml:space="preserve"> </w:t>
      </w:r>
      <w:r w:rsidRPr="00001278">
        <w:rPr>
          <w:rFonts w:ascii="Times New Roman" w:hAnsi="Times New Roman" w:cs="Times New Roman"/>
          <w:sz w:val="24"/>
          <w:szCs w:val="24"/>
        </w:rPr>
        <w:t>19—2011</w:t>
      </w:r>
      <w:r w:rsidRPr="00001278">
        <w:rPr>
          <w:rFonts w:ascii="Times New Roman" w:hAnsi="Times New Roman" w:cs="Times New Roman"/>
          <w:sz w:val="24"/>
          <w:szCs w:val="24"/>
        </w:rPr>
        <w:t>）中关于生态环境影响评价等级的规定，见表</w:t>
      </w:r>
      <w:r w:rsidRPr="00001278">
        <w:rPr>
          <w:rFonts w:ascii="Times New Roman" w:hAnsi="Times New Roman" w:cs="Times New Roman"/>
          <w:sz w:val="24"/>
          <w:szCs w:val="24"/>
        </w:rPr>
        <w:t>2.5-6</w:t>
      </w:r>
      <w:r w:rsidRPr="00001278">
        <w:rPr>
          <w:rFonts w:ascii="Times New Roman" w:hAnsi="Times New Roman" w:cs="Times New Roman"/>
          <w:sz w:val="24"/>
          <w:szCs w:val="24"/>
        </w:rPr>
        <w:t>，结合区域生态环境现状和项目排污特点，本项目生态环境影响评价工作等级为三级，具体见表</w:t>
      </w:r>
      <w:r w:rsidRPr="00001278">
        <w:rPr>
          <w:rFonts w:ascii="Times New Roman" w:hAnsi="Times New Roman" w:cs="Times New Roman"/>
          <w:sz w:val="24"/>
          <w:szCs w:val="24"/>
        </w:rPr>
        <w:t>2.5-7</w:t>
      </w:r>
      <w:r w:rsidRPr="00001278">
        <w:rPr>
          <w:rFonts w:ascii="Times New Roman" w:hAnsi="Times New Roman" w:cs="Times New Roman"/>
          <w:sz w:val="24"/>
          <w:szCs w:val="24"/>
        </w:rPr>
        <w:t>。</w:t>
      </w:r>
    </w:p>
    <w:p w:rsidR="00442738" w:rsidRPr="00001278" w:rsidRDefault="00442738" w:rsidP="00E1766C">
      <w:pPr>
        <w:pStyle w:val="affffffffffffa"/>
        <w:spacing w:beforeLines="0" w:line="360" w:lineRule="auto"/>
        <w:rPr>
          <w:rFonts w:hAnsi="Times New Roman"/>
        </w:rPr>
      </w:pPr>
      <w:r w:rsidRPr="00001278">
        <w:rPr>
          <w:rFonts w:hAnsi="Times New Roman"/>
        </w:rPr>
        <w:t>表</w:t>
      </w:r>
      <w:r w:rsidRPr="00001278">
        <w:rPr>
          <w:rFonts w:hAnsi="Times New Roman"/>
        </w:rPr>
        <w:t xml:space="preserve">2.5-6    </w:t>
      </w:r>
      <w:r w:rsidRPr="00001278">
        <w:rPr>
          <w:rFonts w:hAnsi="Times New Roman"/>
        </w:rPr>
        <w:t>生态环境评价工作等级划分表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310"/>
        <w:gridCol w:w="2311"/>
        <w:gridCol w:w="2311"/>
        <w:gridCol w:w="2311"/>
      </w:tblGrid>
      <w:tr w:rsidR="00442738" w:rsidRPr="00001278" w:rsidTr="001473A6">
        <w:tc>
          <w:tcPr>
            <w:tcW w:w="1250" w:type="pct"/>
            <w:vMerge w:val="restart"/>
            <w:shd w:val="clear" w:color="auto" w:fill="auto"/>
            <w:vAlign w:val="center"/>
          </w:tcPr>
          <w:p w:rsidR="00442738" w:rsidRPr="00001278" w:rsidRDefault="00442738" w:rsidP="001473A6">
            <w:pPr>
              <w:pStyle w:val="64"/>
            </w:pPr>
            <w:r w:rsidRPr="00001278">
              <w:t>影响区域生态敏感性</w:t>
            </w:r>
          </w:p>
        </w:tc>
        <w:tc>
          <w:tcPr>
            <w:tcW w:w="3750" w:type="pct"/>
            <w:gridSpan w:val="3"/>
            <w:shd w:val="clear" w:color="auto" w:fill="auto"/>
            <w:vAlign w:val="center"/>
          </w:tcPr>
          <w:p w:rsidR="00442738" w:rsidRPr="00001278" w:rsidRDefault="00442738" w:rsidP="001473A6">
            <w:pPr>
              <w:pStyle w:val="64"/>
            </w:pPr>
            <w:r w:rsidRPr="00001278">
              <w:t>工程占地（水域）范围</w:t>
            </w:r>
          </w:p>
        </w:tc>
      </w:tr>
      <w:tr w:rsidR="00442738" w:rsidRPr="00001278" w:rsidTr="001473A6">
        <w:tc>
          <w:tcPr>
            <w:tcW w:w="1250" w:type="pct"/>
            <w:vMerge/>
            <w:shd w:val="clear" w:color="auto" w:fill="auto"/>
            <w:vAlign w:val="center"/>
          </w:tcPr>
          <w:p w:rsidR="00442738" w:rsidRPr="00001278" w:rsidRDefault="00442738" w:rsidP="001473A6">
            <w:pPr>
              <w:pStyle w:val="64"/>
            </w:pPr>
          </w:p>
        </w:tc>
        <w:tc>
          <w:tcPr>
            <w:tcW w:w="1250" w:type="pct"/>
            <w:shd w:val="clear" w:color="auto" w:fill="auto"/>
            <w:vAlign w:val="center"/>
          </w:tcPr>
          <w:p w:rsidR="00442738" w:rsidRPr="00001278" w:rsidRDefault="00442738" w:rsidP="001473A6">
            <w:pPr>
              <w:pStyle w:val="64"/>
            </w:pPr>
            <w:r w:rsidRPr="00001278">
              <w:t>面积</w:t>
            </w:r>
            <w:r w:rsidRPr="00001278">
              <w:rPr>
                <w:rFonts w:ascii="宋体" w:hAnsi="宋体" w:cs="宋体" w:hint="eastAsia"/>
              </w:rPr>
              <w:t>≧</w:t>
            </w:r>
            <w:r w:rsidRPr="00001278">
              <w:t>20km</w:t>
            </w:r>
            <w:r w:rsidRPr="00001278">
              <w:rPr>
                <w:vertAlign w:val="superscript"/>
              </w:rPr>
              <w:t>2</w:t>
            </w:r>
          </w:p>
          <w:p w:rsidR="00442738" w:rsidRPr="00001278" w:rsidRDefault="00442738" w:rsidP="001473A6">
            <w:pPr>
              <w:pStyle w:val="64"/>
            </w:pPr>
            <w:r w:rsidRPr="00001278">
              <w:t>或长度</w:t>
            </w:r>
            <w:r w:rsidRPr="00001278">
              <w:rPr>
                <w:rFonts w:ascii="宋体" w:hAnsi="宋体" w:cs="宋体" w:hint="eastAsia"/>
              </w:rPr>
              <w:t>≧</w:t>
            </w:r>
            <w:r w:rsidRPr="00001278">
              <w:t>100km</w:t>
            </w:r>
          </w:p>
        </w:tc>
        <w:tc>
          <w:tcPr>
            <w:tcW w:w="1250" w:type="pct"/>
            <w:shd w:val="clear" w:color="auto" w:fill="auto"/>
            <w:vAlign w:val="center"/>
          </w:tcPr>
          <w:p w:rsidR="00442738" w:rsidRPr="00001278" w:rsidRDefault="00442738" w:rsidP="001473A6">
            <w:pPr>
              <w:pStyle w:val="64"/>
            </w:pPr>
            <w:r w:rsidRPr="00001278">
              <w:t>面积</w:t>
            </w:r>
            <w:r w:rsidRPr="00001278">
              <w:t>2km</w:t>
            </w:r>
            <w:r w:rsidRPr="00001278">
              <w:rPr>
                <w:vertAlign w:val="superscript"/>
              </w:rPr>
              <w:t>2</w:t>
            </w:r>
            <w:r w:rsidRPr="00001278">
              <w:t>~20km</w:t>
            </w:r>
            <w:r w:rsidRPr="00001278">
              <w:rPr>
                <w:vertAlign w:val="superscript"/>
              </w:rPr>
              <w:t>2</w:t>
            </w:r>
          </w:p>
          <w:p w:rsidR="00442738" w:rsidRPr="00001278" w:rsidRDefault="00442738" w:rsidP="001473A6">
            <w:pPr>
              <w:pStyle w:val="64"/>
            </w:pPr>
            <w:r w:rsidRPr="00001278">
              <w:t>或长度</w:t>
            </w:r>
            <w:r w:rsidRPr="00001278">
              <w:t>50km~100km</w:t>
            </w:r>
          </w:p>
        </w:tc>
        <w:tc>
          <w:tcPr>
            <w:tcW w:w="1250" w:type="pct"/>
            <w:shd w:val="clear" w:color="auto" w:fill="auto"/>
            <w:vAlign w:val="center"/>
          </w:tcPr>
          <w:p w:rsidR="00442738" w:rsidRPr="00001278" w:rsidRDefault="00442738" w:rsidP="001473A6">
            <w:pPr>
              <w:pStyle w:val="64"/>
            </w:pPr>
            <w:r w:rsidRPr="00001278">
              <w:t>面积</w:t>
            </w:r>
            <w:r w:rsidRPr="00001278">
              <w:rPr>
                <w:rFonts w:ascii="宋体" w:hAnsi="宋体" w:cs="宋体" w:hint="eastAsia"/>
              </w:rPr>
              <w:t>≦</w:t>
            </w:r>
            <w:r w:rsidRPr="00001278">
              <w:t>2km</w:t>
            </w:r>
            <w:r w:rsidRPr="00001278">
              <w:rPr>
                <w:vertAlign w:val="superscript"/>
              </w:rPr>
              <w:t>2</w:t>
            </w:r>
          </w:p>
          <w:p w:rsidR="00442738" w:rsidRPr="00001278" w:rsidRDefault="00442738" w:rsidP="001473A6">
            <w:pPr>
              <w:pStyle w:val="64"/>
            </w:pPr>
            <w:r w:rsidRPr="00001278">
              <w:t>或长度</w:t>
            </w:r>
            <w:r w:rsidRPr="00001278">
              <w:rPr>
                <w:rFonts w:ascii="宋体" w:hAnsi="宋体" w:cs="宋体" w:hint="eastAsia"/>
              </w:rPr>
              <w:t>≧</w:t>
            </w:r>
            <w:r w:rsidRPr="00001278">
              <w:t>100km</w:t>
            </w:r>
          </w:p>
        </w:tc>
      </w:tr>
      <w:tr w:rsidR="00442738" w:rsidRPr="00001278" w:rsidTr="001473A6">
        <w:tc>
          <w:tcPr>
            <w:tcW w:w="1250" w:type="pct"/>
            <w:shd w:val="clear" w:color="auto" w:fill="auto"/>
            <w:vAlign w:val="center"/>
          </w:tcPr>
          <w:p w:rsidR="00442738" w:rsidRPr="00001278" w:rsidRDefault="00442738" w:rsidP="001473A6">
            <w:pPr>
              <w:pStyle w:val="64"/>
            </w:pPr>
            <w:r w:rsidRPr="00001278">
              <w:t>特殊生态敏感区</w:t>
            </w:r>
          </w:p>
        </w:tc>
        <w:tc>
          <w:tcPr>
            <w:tcW w:w="1250" w:type="pct"/>
            <w:shd w:val="clear" w:color="auto" w:fill="auto"/>
            <w:vAlign w:val="center"/>
          </w:tcPr>
          <w:p w:rsidR="00442738" w:rsidRPr="00001278" w:rsidRDefault="00442738" w:rsidP="001473A6">
            <w:pPr>
              <w:pStyle w:val="64"/>
            </w:pPr>
            <w:r w:rsidRPr="00001278">
              <w:t>一级</w:t>
            </w:r>
          </w:p>
        </w:tc>
        <w:tc>
          <w:tcPr>
            <w:tcW w:w="1250" w:type="pct"/>
            <w:shd w:val="clear" w:color="auto" w:fill="auto"/>
            <w:vAlign w:val="center"/>
          </w:tcPr>
          <w:p w:rsidR="00442738" w:rsidRPr="00001278" w:rsidRDefault="00442738" w:rsidP="001473A6">
            <w:pPr>
              <w:pStyle w:val="64"/>
            </w:pPr>
            <w:r w:rsidRPr="00001278">
              <w:t>一级</w:t>
            </w:r>
          </w:p>
        </w:tc>
        <w:tc>
          <w:tcPr>
            <w:tcW w:w="1250" w:type="pct"/>
            <w:shd w:val="clear" w:color="auto" w:fill="auto"/>
            <w:vAlign w:val="center"/>
          </w:tcPr>
          <w:p w:rsidR="00442738" w:rsidRPr="00001278" w:rsidRDefault="00442738" w:rsidP="001473A6">
            <w:pPr>
              <w:pStyle w:val="64"/>
            </w:pPr>
            <w:r w:rsidRPr="00001278">
              <w:t>一级</w:t>
            </w:r>
          </w:p>
        </w:tc>
      </w:tr>
      <w:tr w:rsidR="00442738" w:rsidRPr="00001278" w:rsidTr="001473A6">
        <w:tc>
          <w:tcPr>
            <w:tcW w:w="1250" w:type="pct"/>
            <w:shd w:val="clear" w:color="auto" w:fill="auto"/>
            <w:vAlign w:val="center"/>
          </w:tcPr>
          <w:p w:rsidR="00442738" w:rsidRPr="00001278" w:rsidRDefault="00442738" w:rsidP="001473A6">
            <w:pPr>
              <w:pStyle w:val="64"/>
            </w:pPr>
            <w:r w:rsidRPr="00001278">
              <w:t>重要生态敏感区</w:t>
            </w:r>
          </w:p>
        </w:tc>
        <w:tc>
          <w:tcPr>
            <w:tcW w:w="1250" w:type="pct"/>
            <w:shd w:val="clear" w:color="auto" w:fill="auto"/>
            <w:vAlign w:val="center"/>
          </w:tcPr>
          <w:p w:rsidR="00442738" w:rsidRPr="00001278" w:rsidRDefault="00442738" w:rsidP="001473A6">
            <w:pPr>
              <w:pStyle w:val="64"/>
            </w:pPr>
            <w:r w:rsidRPr="00001278">
              <w:t>一级</w:t>
            </w:r>
          </w:p>
        </w:tc>
        <w:tc>
          <w:tcPr>
            <w:tcW w:w="1250" w:type="pct"/>
            <w:shd w:val="clear" w:color="auto" w:fill="auto"/>
            <w:vAlign w:val="center"/>
          </w:tcPr>
          <w:p w:rsidR="00442738" w:rsidRPr="00001278" w:rsidRDefault="00442738" w:rsidP="001473A6">
            <w:pPr>
              <w:pStyle w:val="64"/>
            </w:pPr>
            <w:r w:rsidRPr="00001278">
              <w:t>二级</w:t>
            </w:r>
          </w:p>
        </w:tc>
        <w:tc>
          <w:tcPr>
            <w:tcW w:w="1250" w:type="pct"/>
            <w:shd w:val="clear" w:color="auto" w:fill="auto"/>
            <w:vAlign w:val="center"/>
          </w:tcPr>
          <w:p w:rsidR="00442738" w:rsidRPr="00001278" w:rsidRDefault="00442738" w:rsidP="001473A6">
            <w:pPr>
              <w:pStyle w:val="64"/>
            </w:pPr>
            <w:r w:rsidRPr="00001278">
              <w:t>三级</w:t>
            </w:r>
          </w:p>
        </w:tc>
      </w:tr>
      <w:tr w:rsidR="00442738" w:rsidRPr="00001278" w:rsidTr="001473A6">
        <w:tc>
          <w:tcPr>
            <w:tcW w:w="1250" w:type="pct"/>
            <w:shd w:val="clear" w:color="auto" w:fill="auto"/>
            <w:vAlign w:val="center"/>
          </w:tcPr>
          <w:p w:rsidR="00442738" w:rsidRPr="00001278" w:rsidRDefault="00442738" w:rsidP="001473A6">
            <w:pPr>
              <w:pStyle w:val="64"/>
            </w:pPr>
            <w:r w:rsidRPr="00001278">
              <w:t>一般区域</w:t>
            </w:r>
          </w:p>
        </w:tc>
        <w:tc>
          <w:tcPr>
            <w:tcW w:w="1250" w:type="pct"/>
            <w:shd w:val="clear" w:color="auto" w:fill="auto"/>
            <w:vAlign w:val="center"/>
          </w:tcPr>
          <w:p w:rsidR="00442738" w:rsidRPr="00001278" w:rsidRDefault="00442738" w:rsidP="001473A6">
            <w:pPr>
              <w:pStyle w:val="64"/>
            </w:pPr>
            <w:r w:rsidRPr="00001278">
              <w:t>二级</w:t>
            </w:r>
          </w:p>
        </w:tc>
        <w:tc>
          <w:tcPr>
            <w:tcW w:w="1250" w:type="pct"/>
            <w:shd w:val="clear" w:color="auto" w:fill="auto"/>
            <w:vAlign w:val="center"/>
          </w:tcPr>
          <w:p w:rsidR="00442738" w:rsidRPr="00001278" w:rsidRDefault="00442738" w:rsidP="001473A6">
            <w:pPr>
              <w:pStyle w:val="64"/>
            </w:pPr>
            <w:r w:rsidRPr="00001278">
              <w:t>三级</w:t>
            </w:r>
          </w:p>
        </w:tc>
        <w:tc>
          <w:tcPr>
            <w:tcW w:w="1250" w:type="pct"/>
            <w:shd w:val="clear" w:color="auto" w:fill="auto"/>
            <w:vAlign w:val="center"/>
          </w:tcPr>
          <w:p w:rsidR="00442738" w:rsidRPr="00001278" w:rsidRDefault="00442738" w:rsidP="001473A6">
            <w:pPr>
              <w:pStyle w:val="64"/>
            </w:pPr>
            <w:r w:rsidRPr="00001278">
              <w:t>三级</w:t>
            </w:r>
          </w:p>
        </w:tc>
      </w:tr>
    </w:tbl>
    <w:p w:rsidR="00442738" w:rsidRPr="00001278" w:rsidRDefault="00442738" w:rsidP="00D13F92">
      <w:pPr>
        <w:pStyle w:val="affffffffffffa"/>
        <w:spacing w:beforeLines="0" w:line="360" w:lineRule="auto"/>
        <w:rPr>
          <w:rFonts w:hAnsi="Times New Roman"/>
        </w:rPr>
      </w:pPr>
      <w:r w:rsidRPr="00001278">
        <w:rPr>
          <w:rFonts w:hAnsi="Times New Roman"/>
        </w:rPr>
        <w:t>表</w:t>
      </w:r>
      <w:r w:rsidRPr="00001278">
        <w:rPr>
          <w:rFonts w:hAnsi="Times New Roman"/>
        </w:rPr>
        <w:t>2.</w:t>
      </w:r>
      <w:r w:rsidR="00D13F92" w:rsidRPr="00001278">
        <w:rPr>
          <w:rFonts w:hAnsi="Times New Roman"/>
        </w:rPr>
        <w:t>5-7</w:t>
      </w:r>
      <w:r w:rsidRPr="00001278">
        <w:rPr>
          <w:rFonts w:hAnsi="Times New Roman"/>
        </w:rPr>
        <w:t xml:space="preserve">  </w:t>
      </w:r>
      <w:r w:rsidR="00E1766C" w:rsidRPr="00001278">
        <w:rPr>
          <w:rFonts w:hAnsi="Times New Roman"/>
        </w:rPr>
        <w:t xml:space="preserve"> </w:t>
      </w:r>
      <w:r w:rsidRPr="00001278">
        <w:rPr>
          <w:rFonts w:hAnsi="Times New Roman"/>
        </w:rPr>
        <w:t xml:space="preserve"> </w:t>
      </w:r>
      <w:r w:rsidRPr="00001278">
        <w:rPr>
          <w:rFonts w:hAnsi="Times New Roman"/>
        </w:rPr>
        <w:t>生态环境评价工作等级划分表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278"/>
        <w:gridCol w:w="2924"/>
        <w:gridCol w:w="2290"/>
        <w:gridCol w:w="1751"/>
      </w:tblGrid>
      <w:tr w:rsidR="00442738" w:rsidRPr="00001278" w:rsidTr="001473A6">
        <w:trPr>
          <w:jc w:val="center"/>
        </w:trPr>
        <w:tc>
          <w:tcPr>
            <w:tcW w:w="1232" w:type="pct"/>
            <w:vMerge w:val="restart"/>
            <w:vAlign w:val="center"/>
          </w:tcPr>
          <w:p w:rsidR="00442738" w:rsidRPr="00001278" w:rsidRDefault="00442738" w:rsidP="001473A6">
            <w:pPr>
              <w:pStyle w:val="64"/>
            </w:pPr>
            <w:r w:rsidRPr="00001278">
              <w:t>场地</w:t>
            </w:r>
          </w:p>
        </w:tc>
        <w:tc>
          <w:tcPr>
            <w:tcW w:w="2821" w:type="pct"/>
            <w:gridSpan w:val="2"/>
            <w:vAlign w:val="center"/>
          </w:tcPr>
          <w:p w:rsidR="00442738" w:rsidRPr="00001278" w:rsidRDefault="00442738" w:rsidP="001473A6">
            <w:pPr>
              <w:pStyle w:val="64"/>
            </w:pPr>
            <w:r w:rsidRPr="00001278">
              <w:t>判定理由</w:t>
            </w:r>
          </w:p>
        </w:tc>
        <w:tc>
          <w:tcPr>
            <w:tcW w:w="947" w:type="pct"/>
            <w:vMerge w:val="restart"/>
            <w:vAlign w:val="center"/>
          </w:tcPr>
          <w:p w:rsidR="00442738" w:rsidRPr="00001278" w:rsidRDefault="00442738" w:rsidP="001473A6">
            <w:pPr>
              <w:pStyle w:val="64"/>
            </w:pPr>
            <w:r w:rsidRPr="00001278">
              <w:t>判定级别</w:t>
            </w:r>
          </w:p>
        </w:tc>
      </w:tr>
      <w:tr w:rsidR="00442738" w:rsidRPr="00001278" w:rsidTr="00E1766C">
        <w:trPr>
          <w:jc w:val="center"/>
        </w:trPr>
        <w:tc>
          <w:tcPr>
            <w:tcW w:w="1232" w:type="pct"/>
            <w:vMerge/>
            <w:vAlign w:val="center"/>
          </w:tcPr>
          <w:p w:rsidR="00442738" w:rsidRPr="00001278" w:rsidRDefault="00442738" w:rsidP="001473A6">
            <w:pPr>
              <w:pStyle w:val="64"/>
            </w:pPr>
          </w:p>
        </w:tc>
        <w:tc>
          <w:tcPr>
            <w:tcW w:w="1582" w:type="pct"/>
            <w:vAlign w:val="center"/>
          </w:tcPr>
          <w:p w:rsidR="00442738" w:rsidRPr="00001278" w:rsidRDefault="00442738" w:rsidP="001473A6">
            <w:pPr>
              <w:pStyle w:val="64"/>
            </w:pPr>
            <w:r w:rsidRPr="00001278">
              <w:t>影响区域生态敏感性</w:t>
            </w:r>
          </w:p>
        </w:tc>
        <w:tc>
          <w:tcPr>
            <w:tcW w:w="1239" w:type="pct"/>
            <w:vAlign w:val="center"/>
          </w:tcPr>
          <w:p w:rsidR="00442738" w:rsidRPr="00001278" w:rsidRDefault="00442738" w:rsidP="001473A6">
            <w:pPr>
              <w:pStyle w:val="64"/>
            </w:pPr>
            <w:r w:rsidRPr="00001278">
              <w:t>工程占地范围</w:t>
            </w:r>
          </w:p>
        </w:tc>
        <w:tc>
          <w:tcPr>
            <w:tcW w:w="947" w:type="pct"/>
            <w:vMerge/>
            <w:tcBorders>
              <w:bottom w:val="single" w:sz="6" w:space="0" w:color="auto"/>
            </w:tcBorders>
            <w:vAlign w:val="center"/>
          </w:tcPr>
          <w:p w:rsidR="00442738" w:rsidRPr="00001278" w:rsidRDefault="00442738" w:rsidP="001473A6">
            <w:pPr>
              <w:pStyle w:val="64"/>
            </w:pPr>
          </w:p>
        </w:tc>
      </w:tr>
      <w:tr w:rsidR="00442738" w:rsidRPr="00001278" w:rsidTr="00E1766C">
        <w:trPr>
          <w:jc w:val="center"/>
        </w:trPr>
        <w:tc>
          <w:tcPr>
            <w:tcW w:w="1232" w:type="pct"/>
            <w:vAlign w:val="center"/>
          </w:tcPr>
          <w:p w:rsidR="00442738" w:rsidRPr="00001278" w:rsidRDefault="00442738" w:rsidP="001473A6">
            <w:pPr>
              <w:pStyle w:val="64"/>
            </w:pPr>
            <w:r w:rsidRPr="00001278">
              <w:t>本项目所在场地</w:t>
            </w:r>
          </w:p>
        </w:tc>
        <w:tc>
          <w:tcPr>
            <w:tcW w:w="1582" w:type="pct"/>
            <w:vAlign w:val="center"/>
          </w:tcPr>
          <w:p w:rsidR="00442738" w:rsidRPr="00001278" w:rsidRDefault="00442738" w:rsidP="001473A6">
            <w:pPr>
              <w:pStyle w:val="64"/>
            </w:pPr>
            <w:r w:rsidRPr="00001278">
              <w:t>一般区域</w:t>
            </w:r>
          </w:p>
        </w:tc>
        <w:tc>
          <w:tcPr>
            <w:tcW w:w="1239" w:type="pct"/>
            <w:vAlign w:val="center"/>
          </w:tcPr>
          <w:p w:rsidR="00442738" w:rsidRPr="00001278" w:rsidRDefault="00442738" w:rsidP="00E1766C">
            <w:pPr>
              <w:pStyle w:val="64"/>
            </w:pPr>
            <w:r w:rsidRPr="00001278">
              <w:t>0.06</w:t>
            </w:r>
            <w:r w:rsidR="00E1766C" w:rsidRPr="00001278">
              <w:t>4745</w:t>
            </w:r>
            <w:r w:rsidRPr="00001278">
              <w:t>km</w:t>
            </w:r>
            <w:r w:rsidRPr="00001278">
              <w:rPr>
                <w:vertAlign w:val="superscript"/>
              </w:rPr>
              <w:t>2</w:t>
            </w:r>
          </w:p>
        </w:tc>
        <w:tc>
          <w:tcPr>
            <w:tcW w:w="947" w:type="pct"/>
            <w:tcBorders>
              <w:top w:val="single" w:sz="6" w:space="0" w:color="auto"/>
              <w:bottom w:val="single" w:sz="12" w:space="0" w:color="auto"/>
            </w:tcBorders>
            <w:shd w:val="clear" w:color="auto" w:fill="BFBFBF"/>
            <w:vAlign w:val="center"/>
          </w:tcPr>
          <w:p w:rsidR="00442738" w:rsidRPr="00001278" w:rsidRDefault="00442738" w:rsidP="001473A6">
            <w:pPr>
              <w:pStyle w:val="64"/>
            </w:pPr>
            <w:r w:rsidRPr="00001278">
              <w:t>三级</w:t>
            </w:r>
          </w:p>
        </w:tc>
      </w:tr>
    </w:tbl>
    <w:p w:rsidR="00EB33EA" w:rsidRPr="00001278" w:rsidRDefault="00E1766C" w:rsidP="00E1766C">
      <w:pPr>
        <w:pStyle w:val="a5"/>
        <w:spacing w:after="0" w:line="360" w:lineRule="auto"/>
        <w:ind w:firstLineChars="200" w:firstLine="482"/>
        <w:rPr>
          <w:rFonts w:ascii="Times New Roman" w:hAnsi="Times New Roman" w:cs="Times New Roman"/>
          <w:b/>
          <w:sz w:val="24"/>
        </w:rPr>
      </w:pPr>
      <w:r w:rsidRPr="00001278">
        <w:rPr>
          <w:rFonts w:ascii="Times New Roman" w:hAnsi="Times New Roman" w:cs="Times New Roman"/>
          <w:b/>
          <w:sz w:val="24"/>
        </w:rPr>
        <w:t>2.5.1.</w:t>
      </w:r>
      <w:r w:rsidR="00D13F92" w:rsidRPr="00001278">
        <w:rPr>
          <w:rFonts w:ascii="Times New Roman" w:hAnsi="Times New Roman" w:cs="Times New Roman"/>
          <w:b/>
          <w:sz w:val="24"/>
        </w:rPr>
        <w:t>6</w:t>
      </w:r>
      <w:r w:rsidR="00EB33EA" w:rsidRPr="00001278">
        <w:rPr>
          <w:rFonts w:ascii="Times New Roman" w:hAnsi="Times New Roman" w:cs="Times New Roman"/>
          <w:b/>
          <w:sz w:val="24"/>
        </w:rPr>
        <w:t>环境风险</w:t>
      </w:r>
    </w:p>
    <w:p w:rsidR="00D13F92" w:rsidRPr="00001278" w:rsidRDefault="00D13F92" w:rsidP="00D13F92">
      <w:pPr>
        <w:pStyle w:val="a5"/>
        <w:spacing w:after="0" w:line="360" w:lineRule="auto"/>
        <w:ind w:firstLineChars="200" w:firstLine="480"/>
        <w:rPr>
          <w:rFonts w:ascii="Times New Roman" w:hAnsi="Times New Roman" w:cs="Times New Roman"/>
          <w:sz w:val="24"/>
        </w:rPr>
      </w:pPr>
      <w:bookmarkStart w:id="90" w:name="_Toc136524667"/>
      <w:bookmarkStart w:id="91" w:name="_Toc490730029"/>
      <w:bookmarkStart w:id="92" w:name="_Toc490813802"/>
      <w:r w:rsidRPr="00001278">
        <w:rPr>
          <w:rFonts w:ascii="Times New Roman" w:hAnsi="Times New Roman" w:cs="Times New Roman"/>
          <w:sz w:val="24"/>
        </w:rPr>
        <w:t>（</w:t>
      </w:r>
      <w:r w:rsidRPr="00001278">
        <w:rPr>
          <w:rFonts w:ascii="Times New Roman" w:hAnsi="Times New Roman" w:cs="Times New Roman"/>
          <w:sz w:val="24"/>
        </w:rPr>
        <w:t>1</w:t>
      </w:r>
      <w:r w:rsidRPr="00001278">
        <w:rPr>
          <w:rFonts w:ascii="Times New Roman" w:hAnsi="Times New Roman" w:cs="Times New Roman"/>
          <w:sz w:val="24"/>
        </w:rPr>
        <w:t>）风险潜势判定</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参照《建设项目环境风险评价技术导则》</w:t>
      </w:r>
      <w:r w:rsidRPr="00001278">
        <w:rPr>
          <w:rFonts w:ascii="Times New Roman" w:hAnsi="Times New Roman" w:cs="Times New Roman"/>
          <w:sz w:val="24"/>
        </w:rPr>
        <w:t>(HJ 169-2018)</w:t>
      </w:r>
      <w:r w:rsidRPr="00001278">
        <w:rPr>
          <w:rFonts w:ascii="Times New Roman" w:hAnsi="Times New Roman" w:cs="Times New Roman"/>
          <w:sz w:val="24"/>
        </w:rPr>
        <w:t>附录</w:t>
      </w:r>
      <w:r w:rsidRPr="00001278">
        <w:rPr>
          <w:rFonts w:ascii="Times New Roman" w:hAnsi="Times New Roman" w:cs="Times New Roman"/>
          <w:sz w:val="24"/>
        </w:rPr>
        <w:t>B</w:t>
      </w:r>
      <w:r w:rsidRPr="00001278">
        <w:rPr>
          <w:rFonts w:ascii="Times New Roman" w:hAnsi="Times New Roman" w:cs="Times New Roman"/>
          <w:sz w:val="24"/>
        </w:rPr>
        <w:t>确定危险物质的临界量，定量分析危险物质数量与临界量的比值</w:t>
      </w:r>
      <w:r w:rsidRPr="00001278">
        <w:rPr>
          <w:rFonts w:ascii="Times New Roman" w:hAnsi="Times New Roman" w:cs="Times New Roman"/>
          <w:sz w:val="24"/>
        </w:rPr>
        <w:t>(Q)</w:t>
      </w:r>
      <w:r w:rsidRPr="00001278">
        <w:rPr>
          <w:rFonts w:ascii="Times New Roman" w:hAnsi="Times New Roman" w:cs="Times New Roman"/>
          <w:sz w:val="24"/>
        </w:rPr>
        <w:t>，并对项目风险潜势进行判定。</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1</w:t>
      </w:r>
      <w:r w:rsidRPr="00001278">
        <w:rPr>
          <w:rFonts w:ascii="Times New Roman" w:hAnsi="Times New Roman" w:cs="Times New Roman"/>
          <w:sz w:val="24"/>
        </w:rPr>
        <w:t>）危险物质数量与临界量的比值</w:t>
      </w:r>
      <w:r w:rsidRPr="00001278">
        <w:rPr>
          <w:rFonts w:ascii="Times New Roman" w:hAnsi="Times New Roman" w:cs="Times New Roman"/>
          <w:sz w:val="24"/>
        </w:rPr>
        <w:t>(Q)</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计算所涉及的每种危险物质在厂界内的最大存在总量与其在附录</w:t>
      </w:r>
      <w:r w:rsidRPr="00001278">
        <w:rPr>
          <w:rFonts w:ascii="Times New Roman" w:hAnsi="Times New Roman" w:cs="Times New Roman"/>
          <w:sz w:val="24"/>
        </w:rPr>
        <w:t>B</w:t>
      </w:r>
      <w:r w:rsidRPr="00001278">
        <w:rPr>
          <w:rFonts w:ascii="Times New Roman" w:hAnsi="Times New Roman" w:cs="Times New Roman"/>
          <w:sz w:val="24"/>
        </w:rPr>
        <w:t>中对应临界量的比值</w:t>
      </w:r>
      <w:r w:rsidRPr="00001278">
        <w:rPr>
          <w:rFonts w:ascii="Times New Roman" w:hAnsi="Times New Roman" w:cs="Times New Roman"/>
          <w:sz w:val="24"/>
        </w:rPr>
        <w:t>Q</w:t>
      </w:r>
      <w:r w:rsidRPr="00001278">
        <w:rPr>
          <w:rFonts w:ascii="Times New Roman" w:hAnsi="Times New Roman" w:cs="Times New Roman"/>
          <w:sz w:val="24"/>
        </w:rPr>
        <w:t>。</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当只涉及一种危险物质时，计算该物质的总量与其临界值比值，即为</w:t>
      </w:r>
      <w:r w:rsidRPr="00001278">
        <w:rPr>
          <w:rFonts w:ascii="Times New Roman" w:hAnsi="Times New Roman" w:cs="Times New Roman"/>
          <w:sz w:val="24"/>
        </w:rPr>
        <w:t>Q</w:t>
      </w:r>
      <w:r w:rsidRPr="00001278">
        <w:rPr>
          <w:rFonts w:ascii="Times New Roman" w:hAnsi="Times New Roman" w:cs="Times New Roman"/>
          <w:sz w:val="24"/>
        </w:rPr>
        <w:t>；</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当存在多种危险物质时，则按下式计算物质总量与其临界值比值</w:t>
      </w:r>
      <w:r w:rsidRPr="00001278">
        <w:rPr>
          <w:rFonts w:ascii="Times New Roman" w:hAnsi="Times New Roman" w:cs="Times New Roman"/>
          <w:sz w:val="24"/>
        </w:rPr>
        <w:t>Q</w:t>
      </w:r>
      <w:r w:rsidRPr="00001278">
        <w:rPr>
          <w:rFonts w:ascii="Times New Roman" w:hAnsi="Times New Roman" w:cs="Times New Roman"/>
          <w:sz w:val="24"/>
        </w:rPr>
        <w:t>；</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Q=q1/Q1+q2/Q2……+qn/Qn</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式中：</w:t>
      </w:r>
      <w:r w:rsidRPr="00001278">
        <w:rPr>
          <w:rFonts w:ascii="Times New Roman" w:hAnsi="Times New Roman" w:cs="Times New Roman"/>
          <w:sz w:val="24"/>
        </w:rPr>
        <w:t>q1</w:t>
      </w:r>
      <w:r w:rsidRPr="00001278">
        <w:rPr>
          <w:rFonts w:ascii="Times New Roman" w:hAnsi="Times New Roman" w:cs="Times New Roman"/>
          <w:sz w:val="24"/>
        </w:rPr>
        <w:t>，</w:t>
      </w:r>
      <w:r w:rsidRPr="00001278">
        <w:rPr>
          <w:rFonts w:ascii="Times New Roman" w:hAnsi="Times New Roman" w:cs="Times New Roman"/>
          <w:sz w:val="24"/>
        </w:rPr>
        <w:t>q2</w:t>
      </w:r>
      <w:r w:rsidRPr="00001278">
        <w:rPr>
          <w:rFonts w:ascii="Times New Roman" w:hAnsi="Times New Roman" w:cs="Times New Roman"/>
          <w:sz w:val="24"/>
        </w:rPr>
        <w:t>，</w:t>
      </w:r>
      <w:r w:rsidRPr="00001278">
        <w:rPr>
          <w:rFonts w:ascii="Times New Roman" w:hAnsi="Times New Roman" w:cs="Times New Roman"/>
          <w:sz w:val="24"/>
        </w:rPr>
        <w:t>…</w:t>
      </w:r>
      <w:r w:rsidRPr="00001278">
        <w:rPr>
          <w:rFonts w:ascii="Times New Roman" w:hAnsi="Times New Roman" w:cs="Times New Roman"/>
          <w:sz w:val="24"/>
        </w:rPr>
        <w:t>，</w:t>
      </w:r>
      <w:r w:rsidRPr="00001278">
        <w:rPr>
          <w:rFonts w:ascii="Times New Roman" w:hAnsi="Times New Roman" w:cs="Times New Roman"/>
          <w:sz w:val="24"/>
        </w:rPr>
        <w:t>qn——</w:t>
      </w:r>
      <w:r w:rsidRPr="00001278">
        <w:rPr>
          <w:rFonts w:ascii="Times New Roman" w:hAnsi="Times New Roman" w:cs="Times New Roman"/>
          <w:sz w:val="24"/>
        </w:rPr>
        <w:t>每种危险物质的最大存在总量，</w:t>
      </w:r>
      <w:r w:rsidRPr="00001278">
        <w:rPr>
          <w:rFonts w:ascii="Times New Roman" w:hAnsi="Times New Roman" w:cs="Times New Roman"/>
          <w:sz w:val="24"/>
        </w:rPr>
        <w:t>t</w:t>
      </w:r>
      <w:r w:rsidRPr="00001278">
        <w:rPr>
          <w:rFonts w:ascii="Times New Roman" w:hAnsi="Times New Roman" w:cs="Times New Roman"/>
          <w:sz w:val="24"/>
        </w:rPr>
        <w:t>；</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Q1</w:t>
      </w:r>
      <w:r w:rsidRPr="00001278">
        <w:rPr>
          <w:rFonts w:ascii="Times New Roman" w:hAnsi="Times New Roman" w:cs="Times New Roman"/>
          <w:sz w:val="24"/>
        </w:rPr>
        <w:t>，</w:t>
      </w:r>
      <w:r w:rsidRPr="00001278">
        <w:rPr>
          <w:rFonts w:ascii="Times New Roman" w:hAnsi="Times New Roman" w:cs="Times New Roman"/>
          <w:sz w:val="24"/>
        </w:rPr>
        <w:t>Q2</w:t>
      </w:r>
      <w:r w:rsidRPr="00001278">
        <w:rPr>
          <w:rFonts w:ascii="Times New Roman" w:hAnsi="Times New Roman" w:cs="Times New Roman"/>
          <w:sz w:val="24"/>
        </w:rPr>
        <w:t>，</w:t>
      </w:r>
      <w:r w:rsidRPr="00001278">
        <w:rPr>
          <w:rFonts w:ascii="Times New Roman" w:hAnsi="Times New Roman" w:cs="Times New Roman"/>
          <w:sz w:val="24"/>
        </w:rPr>
        <w:t>…</w:t>
      </w:r>
      <w:r w:rsidRPr="00001278">
        <w:rPr>
          <w:rFonts w:ascii="Times New Roman" w:hAnsi="Times New Roman" w:cs="Times New Roman"/>
          <w:sz w:val="24"/>
        </w:rPr>
        <w:t>，</w:t>
      </w:r>
      <w:r w:rsidRPr="00001278">
        <w:rPr>
          <w:rFonts w:ascii="Times New Roman" w:hAnsi="Times New Roman" w:cs="Times New Roman"/>
          <w:sz w:val="24"/>
        </w:rPr>
        <w:t>Qn——</w:t>
      </w:r>
      <w:r w:rsidRPr="00001278">
        <w:rPr>
          <w:rFonts w:ascii="Times New Roman" w:hAnsi="Times New Roman" w:cs="Times New Roman"/>
          <w:sz w:val="24"/>
        </w:rPr>
        <w:t>每种危险物质的临界量，</w:t>
      </w:r>
      <w:r w:rsidRPr="00001278">
        <w:rPr>
          <w:rFonts w:ascii="Times New Roman" w:hAnsi="Times New Roman" w:cs="Times New Roman"/>
          <w:sz w:val="24"/>
        </w:rPr>
        <w:t>t</w:t>
      </w:r>
      <w:r w:rsidRPr="00001278">
        <w:rPr>
          <w:rFonts w:ascii="Times New Roman" w:hAnsi="Times New Roman" w:cs="Times New Roman"/>
          <w:sz w:val="24"/>
        </w:rPr>
        <w:t>；</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当</w:t>
      </w:r>
      <w:r w:rsidRPr="00001278">
        <w:rPr>
          <w:rFonts w:ascii="Times New Roman" w:hAnsi="Times New Roman" w:cs="Times New Roman"/>
          <w:sz w:val="24"/>
        </w:rPr>
        <w:t>Q&lt;1</w:t>
      </w:r>
      <w:r w:rsidRPr="00001278">
        <w:rPr>
          <w:rFonts w:ascii="Times New Roman" w:hAnsi="Times New Roman" w:cs="Times New Roman"/>
          <w:sz w:val="24"/>
        </w:rPr>
        <w:t>时，该项目环境风险潜势为</w:t>
      </w:r>
      <w:r w:rsidRPr="00001278">
        <w:rPr>
          <w:rFonts w:ascii="Times New Roman" w:hAnsi="Times New Roman" w:cs="Times New Roman"/>
          <w:sz w:val="24"/>
        </w:rPr>
        <w:t>Ⅰ</w:t>
      </w:r>
      <w:r w:rsidRPr="00001278">
        <w:rPr>
          <w:rFonts w:ascii="Times New Roman" w:hAnsi="Times New Roman" w:cs="Times New Roman"/>
          <w:sz w:val="24"/>
        </w:rPr>
        <w:t>。</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lastRenderedPageBreak/>
        <w:t>当</w:t>
      </w:r>
      <w:r w:rsidRPr="00001278">
        <w:rPr>
          <w:rFonts w:ascii="Times New Roman" w:hAnsi="Times New Roman" w:cs="Times New Roman"/>
          <w:sz w:val="24"/>
        </w:rPr>
        <w:t>Q≥1</w:t>
      </w:r>
      <w:r w:rsidRPr="00001278">
        <w:rPr>
          <w:rFonts w:ascii="Times New Roman" w:hAnsi="Times New Roman" w:cs="Times New Roman"/>
          <w:sz w:val="24"/>
        </w:rPr>
        <w:t>时，将</w:t>
      </w:r>
      <w:r w:rsidRPr="00001278">
        <w:rPr>
          <w:rFonts w:ascii="Times New Roman" w:hAnsi="Times New Roman" w:cs="Times New Roman"/>
          <w:sz w:val="24"/>
        </w:rPr>
        <w:t>Q</w:t>
      </w:r>
      <w:r w:rsidRPr="00001278">
        <w:rPr>
          <w:rFonts w:ascii="Times New Roman" w:hAnsi="Times New Roman" w:cs="Times New Roman"/>
          <w:sz w:val="24"/>
        </w:rPr>
        <w:t>值划分为：</w:t>
      </w:r>
      <w:r w:rsidRPr="00001278">
        <w:rPr>
          <w:rFonts w:ascii="Times New Roman" w:hAnsi="Times New Roman" w:cs="Times New Roman"/>
          <w:sz w:val="24"/>
        </w:rPr>
        <w:t>(1)1≤Q&lt;10</w:t>
      </w:r>
      <w:r w:rsidRPr="00001278">
        <w:rPr>
          <w:rFonts w:ascii="Times New Roman" w:hAnsi="Times New Roman" w:cs="Times New Roman"/>
          <w:sz w:val="24"/>
        </w:rPr>
        <w:t>；</w:t>
      </w:r>
      <w:r w:rsidRPr="00001278">
        <w:rPr>
          <w:rFonts w:ascii="Times New Roman" w:hAnsi="Times New Roman" w:cs="Times New Roman"/>
          <w:sz w:val="24"/>
        </w:rPr>
        <w:t>(2)10≤Q&lt;100(3)Q≥100</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本项目危险物质主要为沼气、</w:t>
      </w:r>
      <w:r w:rsidRPr="00001278">
        <w:rPr>
          <w:rFonts w:ascii="Times New Roman" w:hAnsi="Times New Roman" w:cs="Times New Roman"/>
          <w:sz w:val="24"/>
        </w:rPr>
        <w:t>NH</w:t>
      </w:r>
      <w:r w:rsidRPr="00001278">
        <w:rPr>
          <w:rFonts w:ascii="Times New Roman" w:hAnsi="Times New Roman" w:cs="Times New Roman"/>
          <w:sz w:val="24"/>
          <w:vertAlign w:val="subscript"/>
        </w:rPr>
        <w:t>3</w:t>
      </w:r>
      <w:r w:rsidRPr="00001278">
        <w:rPr>
          <w:rFonts w:ascii="Times New Roman" w:hAnsi="Times New Roman" w:cs="Times New Roman"/>
          <w:sz w:val="24"/>
        </w:rPr>
        <w:t>、</w:t>
      </w:r>
      <w:r w:rsidRPr="00001278">
        <w:rPr>
          <w:rFonts w:ascii="Times New Roman" w:hAnsi="Times New Roman" w:cs="Times New Roman"/>
          <w:sz w:val="24"/>
        </w:rPr>
        <w:t>H</w:t>
      </w:r>
      <w:r w:rsidRPr="00001278">
        <w:rPr>
          <w:rFonts w:ascii="Times New Roman" w:hAnsi="Times New Roman" w:cs="Times New Roman"/>
          <w:sz w:val="24"/>
          <w:vertAlign w:val="subscript"/>
        </w:rPr>
        <w:t>2</w:t>
      </w:r>
      <w:r w:rsidRPr="00001278">
        <w:rPr>
          <w:rFonts w:ascii="Times New Roman" w:hAnsi="Times New Roman" w:cs="Times New Roman"/>
          <w:sz w:val="24"/>
        </w:rPr>
        <w:t>S</w:t>
      </w:r>
      <w:r w:rsidRPr="00001278">
        <w:rPr>
          <w:rFonts w:ascii="Times New Roman" w:hAnsi="Times New Roman" w:cs="Times New Roman"/>
          <w:sz w:val="24"/>
        </w:rPr>
        <w:t>，沼气主要成分为甲烷。项目设置一座</w:t>
      </w:r>
      <w:r w:rsidR="00140AAB">
        <w:rPr>
          <w:rFonts w:ascii="Times New Roman" w:hAnsi="Times New Roman" w:cs="Times New Roman"/>
          <w:sz w:val="24"/>
        </w:rPr>
        <w:t>5</w:t>
      </w:r>
      <w:r w:rsidRPr="00001278">
        <w:rPr>
          <w:rFonts w:ascii="Times New Roman" w:hAnsi="Times New Roman" w:cs="Times New Roman"/>
          <w:sz w:val="24"/>
        </w:rPr>
        <w:t>0m</w:t>
      </w:r>
      <w:r w:rsidRPr="00001278">
        <w:rPr>
          <w:rFonts w:ascii="Times New Roman" w:hAnsi="Times New Roman" w:cs="Times New Roman"/>
          <w:sz w:val="24"/>
          <w:vertAlign w:val="superscript"/>
        </w:rPr>
        <w:t>3</w:t>
      </w:r>
      <w:r w:rsidRPr="00001278">
        <w:rPr>
          <w:rFonts w:ascii="Times New Roman" w:hAnsi="Times New Roman" w:cs="Times New Roman"/>
          <w:sz w:val="24"/>
        </w:rPr>
        <w:t>沼气储罐。沼气储罐</w:t>
      </w:r>
      <w:r w:rsidRPr="00001278">
        <w:rPr>
          <w:rFonts w:ascii="Times New Roman" w:hAnsi="Times New Roman" w:cs="Times New Roman"/>
          <w:sz w:val="24"/>
        </w:rPr>
        <w:t>Q</w:t>
      </w:r>
      <w:r w:rsidRPr="00001278">
        <w:rPr>
          <w:rFonts w:ascii="Times New Roman" w:hAnsi="Times New Roman" w:cs="Times New Roman"/>
          <w:sz w:val="24"/>
        </w:rPr>
        <w:t>值为</w:t>
      </w:r>
      <w:r w:rsidRPr="00001278">
        <w:rPr>
          <w:rFonts w:ascii="Times New Roman" w:hAnsi="Times New Roman" w:cs="Times New Roman"/>
          <w:sz w:val="24"/>
        </w:rPr>
        <w:t>0.0</w:t>
      </w:r>
      <w:r w:rsidR="00297320">
        <w:rPr>
          <w:rFonts w:ascii="Times New Roman" w:hAnsi="Times New Roman" w:cs="Times New Roman" w:hint="eastAsia"/>
          <w:sz w:val="24"/>
        </w:rPr>
        <w:t>0035</w:t>
      </w:r>
      <w:r w:rsidR="00140AAB">
        <w:rPr>
          <w:rFonts w:ascii="Times New Roman" w:hAnsi="Times New Roman" w:cs="Times New Roman" w:hint="eastAsia"/>
          <w:sz w:val="24"/>
        </w:rPr>
        <w:t>；</w:t>
      </w:r>
      <w:r w:rsidR="00140AAB">
        <w:rPr>
          <w:rFonts w:ascii="Times New Roman" w:hAnsi="Times New Roman" w:cs="Times New Roman"/>
          <w:sz w:val="24"/>
        </w:rPr>
        <w:t>醇基燃料设置有</w:t>
      </w:r>
      <w:r w:rsidR="00297320">
        <w:rPr>
          <w:rFonts w:ascii="Times New Roman" w:hAnsi="Times New Roman" w:cs="Times New Roman" w:hint="eastAsia"/>
          <w:sz w:val="24"/>
        </w:rPr>
        <w:t>1</w:t>
      </w:r>
      <w:r w:rsidR="00140AAB">
        <w:rPr>
          <w:rFonts w:ascii="Times New Roman" w:hAnsi="Times New Roman" w:cs="Times New Roman" w:hint="eastAsia"/>
          <w:sz w:val="24"/>
        </w:rPr>
        <w:t>座储罐</w:t>
      </w:r>
      <w:r w:rsidR="00297320">
        <w:rPr>
          <w:rFonts w:ascii="Times New Roman" w:hAnsi="Times New Roman" w:cs="Times New Roman" w:hint="eastAsia"/>
          <w:sz w:val="24"/>
        </w:rPr>
        <w:t>，储量约为</w:t>
      </w:r>
      <w:r w:rsidR="00297320">
        <w:rPr>
          <w:rFonts w:ascii="Times New Roman" w:hAnsi="Times New Roman" w:cs="Times New Roman" w:hint="eastAsia"/>
          <w:sz w:val="24"/>
        </w:rPr>
        <w:t>5t</w:t>
      </w:r>
      <w:r w:rsidR="00297320">
        <w:rPr>
          <w:rFonts w:ascii="Times New Roman" w:hAnsi="Times New Roman" w:cs="Times New Roman" w:hint="eastAsia"/>
          <w:sz w:val="24"/>
        </w:rPr>
        <w:t>，</w:t>
      </w:r>
      <w:r w:rsidR="00297320" w:rsidRPr="00001278">
        <w:rPr>
          <w:rFonts w:ascii="Times New Roman" w:hAnsi="Times New Roman" w:cs="Times New Roman"/>
          <w:sz w:val="24"/>
        </w:rPr>
        <w:t>Q</w:t>
      </w:r>
      <w:r w:rsidR="00297320" w:rsidRPr="00001278">
        <w:rPr>
          <w:rFonts w:ascii="Times New Roman" w:hAnsi="Times New Roman" w:cs="Times New Roman"/>
          <w:sz w:val="24"/>
        </w:rPr>
        <w:t>值为</w:t>
      </w:r>
      <w:r w:rsidR="00297320" w:rsidRPr="00001278">
        <w:rPr>
          <w:rFonts w:ascii="Times New Roman" w:hAnsi="Times New Roman" w:cs="Times New Roman"/>
          <w:sz w:val="24"/>
        </w:rPr>
        <w:t>0.0</w:t>
      </w:r>
      <w:r w:rsidR="00297320">
        <w:rPr>
          <w:rFonts w:ascii="Times New Roman" w:hAnsi="Times New Roman" w:cs="Times New Roman" w:hint="eastAsia"/>
          <w:sz w:val="24"/>
        </w:rPr>
        <w:t>1</w:t>
      </w:r>
      <w:r w:rsidR="00297320">
        <w:rPr>
          <w:rFonts w:ascii="Times New Roman" w:hAnsi="Times New Roman" w:cs="Times New Roman" w:hint="eastAsia"/>
          <w:sz w:val="24"/>
        </w:rPr>
        <w:t>。</w:t>
      </w:r>
      <w:r w:rsidRPr="00001278">
        <w:rPr>
          <w:rFonts w:ascii="Times New Roman" w:hAnsi="Times New Roman" w:cs="Times New Roman"/>
          <w:sz w:val="24"/>
        </w:rPr>
        <w:t>项目</w:t>
      </w:r>
      <w:r w:rsidR="00297320">
        <w:rPr>
          <w:rFonts w:ascii="Times New Roman" w:hAnsi="Times New Roman" w:cs="Times New Roman" w:hint="eastAsia"/>
          <w:sz w:val="24"/>
        </w:rPr>
        <w:t>Q</w:t>
      </w:r>
      <w:r w:rsidR="00297320">
        <w:rPr>
          <w:rFonts w:ascii="Times New Roman" w:hAnsi="Times New Roman" w:cs="Times New Roman" w:hint="eastAsia"/>
          <w:sz w:val="24"/>
        </w:rPr>
        <w:t>＜</w:t>
      </w:r>
      <w:r w:rsidR="00297320">
        <w:rPr>
          <w:rFonts w:ascii="Times New Roman" w:hAnsi="Times New Roman" w:cs="Times New Roman" w:hint="eastAsia"/>
          <w:sz w:val="24"/>
        </w:rPr>
        <w:t>1</w:t>
      </w:r>
      <w:r w:rsidR="00297320">
        <w:rPr>
          <w:rFonts w:ascii="Times New Roman" w:hAnsi="Times New Roman" w:cs="Times New Roman" w:hint="eastAsia"/>
          <w:sz w:val="24"/>
        </w:rPr>
        <w:t>，</w:t>
      </w:r>
      <w:r w:rsidRPr="00001278">
        <w:rPr>
          <w:rFonts w:ascii="Times New Roman" w:hAnsi="Times New Roman" w:cs="Times New Roman"/>
          <w:sz w:val="24"/>
        </w:rPr>
        <w:t>环境风险潜势为</w:t>
      </w:r>
      <w:r w:rsidRPr="00001278">
        <w:rPr>
          <w:rFonts w:ascii="Times New Roman" w:hAnsi="Times New Roman" w:cs="Times New Roman"/>
          <w:sz w:val="24"/>
        </w:rPr>
        <w:t>Ⅰ</w:t>
      </w:r>
      <w:r w:rsidRPr="00001278">
        <w:rPr>
          <w:rFonts w:ascii="Times New Roman" w:hAnsi="Times New Roman" w:cs="Times New Roman"/>
          <w:sz w:val="24"/>
        </w:rPr>
        <w:t>。</w:t>
      </w:r>
    </w:p>
    <w:p w:rsidR="00D13F92" w:rsidRPr="00001278" w:rsidRDefault="00D13F92" w:rsidP="00D13F92">
      <w:pPr>
        <w:pStyle w:val="affffffffffffa"/>
        <w:spacing w:beforeLines="0" w:line="360" w:lineRule="auto"/>
        <w:rPr>
          <w:rFonts w:hAnsi="Times New Roman"/>
        </w:rPr>
      </w:pPr>
      <w:r w:rsidRPr="00001278">
        <w:rPr>
          <w:rFonts w:hAnsi="Times New Roman"/>
        </w:rPr>
        <w:t>表</w:t>
      </w:r>
      <w:r w:rsidRPr="00001278">
        <w:rPr>
          <w:rFonts w:hAnsi="Times New Roman"/>
        </w:rPr>
        <w:t>2.5-8    Q</w:t>
      </w:r>
      <w:r w:rsidRPr="00001278">
        <w:rPr>
          <w:rFonts w:hAnsi="Times New Roman"/>
        </w:rPr>
        <w:t>值计算结果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781"/>
        <w:gridCol w:w="2486"/>
        <w:gridCol w:w="2490"/>
        <w:gridCol w:w="2486"/>
      </w:tblGrid>
      <w:tr w:rsidR="00D13F92" w:rsidRPr="00001278" w:rsidTr="005D4078">
        <w:trPr>
          <w:trHeight w:val="247"/>
          <w:jc w:val="center"/>
        </w:trPr>
        <w:tc>
          <w:tcPr>
            <w:tcW w:w="963" w:type="pct"/>
            <w:shd w:val="clear" w:color="auto" w:fill="auto"/>
            <w:vAlign w:val="center"/>
          </w:tcPr>
          <w:p w:rsidR="00D13F92" w:rsidRPr="00001278" w:rsidRDefault="00D13F92" w:rsidP="00D13F92">
            <w:pPr>
              <w:pStyle w:val="64"/>
            </w:pPr>
            <w:bookmarkStart w:id="93" w:name="_Hlk24884214"/>
            <w:r w:rsidRPr="00001278">
              <w:t>危险物质</w:t>
            </w:r>
          </w:p>
        </w:tc>
        <w:tc>
          <w:tcPr>
            <w:tcW w:w="1345" w:type="pct"/>
            <w:shd w:val="clear" w:color="auto" w:fill="auto"/>
            <w:vAlign w:val="center"/>
          </w:tcPr>
          <w:p w:rsidR="00D13F92" w:rsidRPr="00001278" w:rsidRDefault="00D13F92" w:rsidP="00D13F92">
            <w:pPr>
              <w:pStyle w:val="64"/>
            </w:pPr>
            <w:r w:rsidRPr="00001278">
              <w:t>最大储存量</w:t>
            </w:r>
            <w:r w:rsidR="00297320" w:rsidRPr="00001278">
              <w:t>t</w:t>
            </w:r>
          </w:p>
        </w:tc>
        <w:tc>
          <w:tcPr>
            <w:tcW w:w="1347" w:type="pct"/>
            <w:shd w:val="clear" w:color="auto" w:fill="auto"/>
            <w:vAlign w:val="center"/>
          </w:tcPr>
          <w:p w:rsidR="00D13F92" w:rsidRPr="00001278" w:rsidRDefault="00D13F92" w:rsidP="00D13F92">
            <w:pPr>
              <w:pStyle w:val="64"/>
            </w:pPr>
            <w:r w:rsidRPr="00001278">
              <w:t>临界量</w:t>
            </w:r>
            <w:r w:rsidRPr="00001278">
              <w:t>t</w:t>
            </w:r>
          </w:p>
        </w:tc>
        <w:tc>
          <w:tcPr>
            <w:tcW w:w="1345" w:type="pct"/>
            <w:shd w:val="clear" w:color="auto" w:fill="auto"/>
            <w:vAlign w:val="center"/>
          </w:tcPr>
          <w:p w:rsidR="00D13F92" w:rsidRPr="00001278" w:rsidRDefault="00D13F92" w:rsidP="00D13F92">
            <w:pPr>
              <w:pStyle w:val="64"/>
            </w:pPr>
            <w:r w:rsidRPr="00001278">
              <w:t>Q</w:t>
            </w:r>
            <w:r w:rsidRPr="00001278">
              <w:t>值</w:t>
            </w:r>
          </w:p>
        </w:tc>
      </w:tr>
      <w:tr w:rsidR="00D13F92" w:rsidRPr="00001278" w:rsidTr="005D4078">
        <w:trPr>
          <w:jc w:val="center"/>
        </w:trPr>
        <w:tc>
          <w:tcPr>
            <w:tcW w:w="963" w:type="pct"/>
            <w:shd w:val="clear" w:color="auto" w:fill="auto"/>
            <w:vAlign w:val="center"/>
          </w:tcPr>
          <w:p w:rsidR="00D13F92" w:rsidRPr="00001278" w:rsidRDefault="00D13F92" w:rsidP="00D13F92">
            <w:pPr>
              <w:pStyle w:val="64"/>
            </w:pPr>
            <w:r w:rsidRPr="00001278">
              <w:t>沼气（</w:t>
            </w:r>
            <w:r w:rsidRPr="00001278">
              <w:t>CH</w:t>
            </w:r>
            <w:r w:rsidRPr="00001278">
              <w:rPr>
                <w:vertAlign w:val="subscript"/>
              </w:rPr>
              <w:t>4</w:t>
            </w:r>
            <w:r w:rsidRPr="00001278">
              <w:t>）</w:t>
            </w:r>
          </w:p>
        </w:tc>
        <w:tc>
          <w:tcPr>
            <w:tcW w:w="1345" w:type="pct"/>
            <w:shd w:val="clear" w:color="auto" w:fill="auto"/>
            <w:vAlign w:val="center"/>
          </w:tcPr>
          <w:p w:rsidR="00D13F92" w:rsidRPr="00001278" w:rsidRDefault="00D13F92" w:rsidP="00297320">
            <w:pPr>
              <w:pStyle w:val="64"/>
            </w:pPr>
            <w:r w:rsidRPr="00001278">
              <w:t>0.</w:t>
            </w:r>
            <w:r w:rsidR="00140AAB">
              <w:rPr>
                <w:rFonts w:hint="eastAsia"/>
              </w:rPr>
              <w:t>035</w:t>
            </w:r>
          </w:p>
        </w:tc>
        <w:tc>
          <w:tcPr>
            <w:tcW w:w="1347" w:type="pct"/>
            <w:shd w:val="clear" w:color="auto" w:fill="auto"/>
            <w:vAlign w:val="center"/>
          </w:tcPr>
          <w:p w:rsidR="00D13F92" w:rsidRPr="00001278" w:rsidRDefault="00D13F92" w:rsidP="00D13F92">
            <w:pPr>
              <w:pStyle w:val="64"/>
            </w:pPr>
            <w:r w:rsidRPr="00001278">
              <w:t>10</w:t>
            </w:r>
          </w:p>
        </w:tc>
        <w:tc>
          <w:tcPr>
            <w:tcW w:w="1345" w:type="pct"/>
            <w:shd w:val="clear" w:color="auto" w:fill="auto"/>
            <w:vAlign w:val="center"/>
          </w:tcPr>
          <w:p w:rsidR="00D13F92" w:rsidRPr="00001278" w:rsidRDefault="00D13F92" w:rsidP="00140AAB">
            <w:pPr>
              <w:pStyle w:val="64"/>
            </w:pPr>
            <w:r w:rsidRPr="00001278">
              <w:t>0.0</w:t>
            </w:r>
            <w:r w:rsidR="00140AAB">
              <w:rPr>
                <w:rFonts w:hint="eastAsia"/>
              </w:rPr>
              <w:t>0035</w:t>
            </w:r>
          </w:p>
        </w:tc>
      </w:tr>
      <w:tr w:rsidR="00297320" w:rsidRPr="00001278" w:rsidTr="005D4078">
        <w:trPr>
          <w:jc w:val="center"/>
        </w:trPr>
        <w:tc>
          <w:tcPr>
            <w:tcW w:w="963" w:type="pct"/>
            <w:shd w:val="clear" w:color="auto" w:fill="auto"/>
            <w:vAlign w:val="center"/>
          </w:tcPr>
          <w:p w:rsidR="00297320" w:rsidRPr="00001278" w:rsidRDefault="00297320" w:rsidP="00D13F92">
            <w:pPr>
              <w:pStyle w:val="64"/>
            </w:pPr>
            <w:r>
              <w:t>醇基燃料</w:t>
            </w:r>
          </w:p>
        </w:tc>
        <w:tc>
          <w:tcPr>
            <w:tcW w:w="1345" w:type="pct"/>
            <w:shd w:val="clear" w:color="auto" w:fill="auto"/>
            <w:vAlign w:val="center"/>
          </w:tcPr>
          <w:p w:rsidR="00297320" w:rsidRPr="00001278" w:rsidRDefault="00297320" w:rsidP="00140AAB">
            <w:pPr>
              <w:pStyle w:val="64"/>
            </w:pPr>
            <w:r>
              <w:rPr>
                <w:rFonts w:hint="eastAsia"/>
              </w:rPr>
              <w:t>5</w:t>
            </w:r>
          </w:p>
        </w:tc>
        <w:tc>
          <w:tcPr>
            <w:tcW w:w="1347" w:type="pct"/>
            <w:shd w:val="clear" w:color="auto" w:fill="auto"/>
            <w:vAlign w:val="center"/>
          </w:tcPr>
          <w:p w:rsidR="00297320" w:rsidRPr="00001278" w:rsidRDefault="00297320" w:rsidP="00D13F92">
            <w:pPr>
              <w:pStyle w:val="64"/>
            </w:pPr>
            <w:r>
              <w:rPr>
                <w:rFonts w:hint="eastAsia"/>
              </w:rPr>
              <w:t>500</w:t>
            </w:r>
          </w:p>
        </w:tc>
        <w:tc>
          <w:tcPr>
            <w:tcW w:w="1345" w:type="pct"/>
            <w:shd w:val="clear" w:color="auto" w:fill="auto"/>
            <w:vAlign w:val="center"/>
          </w:tcPr>
          <w:p w:rsidR="00297320" w:rsidRPr="00001278" w:rsidRDefault="00297320" w:rsidP="00140AAB">
            <w:pPr>
              <w:pStyle w:val="64"/>
            </w:pPr>
            <w:r>
              <w:rPr>
                <w:rFonts w:hint="eastAsia"/>
              </w:rPr>
              <w:t>0.01</w:t>
            </w:r>
          </w:p>
        </w:tc>
      </w:tr>
      <w:tr w:rsidR="00297320" w:rsidRPr="00001278" w:rsidTr="005D4078">
        <w:trPr>
          <w:jc w:val="center"/>
        </w:trPr>
        <w:tc>
          <w:tcPr>
            <w:tcW w:w="963" w:type="pct"/>
            <w:shd w:val="clear" w:color="auto" w:fill="auto"/>
            <w:vAlign w:val="center"/>
          </w:tcPr>
          <w:p w:rsidR="00297320" w:rsidRDefault="00297320" w:rsidP="00D13F92">
            <w:pPr>
              <w:pStyle w:val="64"/>
            </w:pPr>
            <w:r>
              <w:t>总计</w:t>
            </w:r>
          </w:p>
        </w:tc>
        <w:tc>
          <w:tcPr>
            <w:tcW w:w="1345" w:type="pct"/>
            <w:shd w:val="clear" w:color="auto" w:fill="auto"/>
            <w:vAlign w:val="center"/>
          </w:tcPr>
          <w:p w:rsidR="00297320" w:rsidRDefault="00297320" w:rsidP="00140AAB">
            <w:pPr>
              <w:pStyle w:val="64"/>
            </w:pPr>
          </w:p>
        </w:tc>
        <w:tc>
          <w:tcPr>
            <w:tcW w:w="1347" w:type="pct"/>
            <w:shd w:val="clear" w:color="auto" w:fill="auto"/>
            <w:vAlign w:val="center"/>
          </w:tcPr>
          <w:p w:rsidR="00297320" w:rsidRDefault="00297320" w:rsidP="00D13F92">
            <w:pPr>
              <w:pStyle w:val="64"/>
            </w:pPr>
          </w:p>
        </w:tc>
        <w:tc>
          <w:tcPr>
            <w:tcW w:w="1345" w:type="pct"/>
            <w:shd w:val="clear" w:color="auto" w:fill="auto"/>
            <w:vAlign w:val="center"/>
          </w:tcPr>
          <w:p w:rsidR="00297320" w:rsidRDefault="00297320" w:rsidP="00140AAB">
            <w:pPr>
              <w:pStyle w:val="64"/>
            </w:pPr>
            <w:r>
              <w:rPr>
                <w:rFonts w:hint="eastAsia"/>
              </w:rPr>
              <w:t>0.01035</w:t>
            </w:r>
          </w:p>
        </w:tc>
      </w:tr>
    </w:tbl>
    <w:bookmarkEnd w:id="93"/>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2</w:t>
      </w:r>
      <w:r w:rsidRPr="00001278">
        <w:rPr>
          <w:rFonts w:ascii="Times New Roman" w:hAnsi="Times New Roman" w:cs="Times New Roman"/>
          <w:sz w:val="24"/>
        </w:rPr>
        <w:t>）环境风险评价工作等级划分</w:t>
      </w:r>
    </w:p>
    <w:p w:rsidR="00D13F92" w:rsidRPr="00001278" w:rsidRDefault="00D13F92" w:rsidP="00D13F92">
      <w:pPr>
        <w:pStyle w:val="affffffffffffa"/>
        <w:spacing w:beforeLines="0" w:line="360" w:lineRule="auto"/>
        <w:rPr>
          <w:rFonts w:hAnsi="Times New Roman"/>
        </w:rPr>
      </w:pPr>
      <w:r w:rsidRPr="00001278">
        <w:rPr>
          <w:rFonts w:hAnsi="Times New Roman"/>
        </w:rPr>
        <w:t>表</w:t>
      </w:r>
      <w:r w:rsidRPr="00001278">
        <w:rPr>
          <w:rFonts w:hAnsi="Times New Roman"/>
        </w:rPr>
        <w:t xml:space="preserve">2.5-9    </w:t>
      </w:r>
      <w:r w:rsidRPr="00001278">
        <w:rPr>
          <w:rFonts w:hAnsi="Times New Roman"/>
        </w:rPr>
        <w:t>环境风险评价工作等级划分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649"/>
        <w:gridCol w:w="2083"/>
        <w:gridCol w:w="1767"/>
        <w:gridCol w:w="1768"/>
        <w:gridCol w:w="1793"/>
      </w:tblGrid>
      <w:tr w:rsidR="00D13F92" w:rsidRPr="00001278" w:rsidTr="00D13F92">
        <w:trPr>
          <w:trHeight w:val="340"/>
          <w:jc w:val="center"/>
        </w:trPr>
        <w:tc>
          <w:tcPr>
            <w:tcW w:w="1649" w:type="dxa"/>
            <w:vAlign w:val="center"/>
          </w:tcPr>
          <w:p w:rsidR="00D13F92" w:rsidRPr="00001278" w:rsidRDefault="00D13F92" w:rsidP="005D4078">
            <w:pPr>
              <w:pStyle w:val="64"/>
            </w:pPr>
            <w:r w:rsidRPr="00001278">
              <w:t>环境风险潜势</w:t>
            </w:r>
          </w:p>
        </w:tc>
        <w:tc>
          <w:tcPr>
            <w:tcW w:w="2083" w:type="dxa"/>
            <w:vAlign w:val="center"/>
          </w:tcPr>
          <w:p w:rsidR="00D13F92" w:rsidRPr="00001278" w:rsidRDefault="00D13F92" w:rsidP="005D4078">
            <w:pPr>
              <w:pStyle w:val="64"/>
            </w:pPr>
            <w:r w:rsidRPr="00001278">
              <w:t>Ⅳ</w:t>
            </w:r>
            <w:r w:rsidRPr="00001278">
              <w:t>、</w:t>
            </w:r>
            <w:r w:rsidRPr="00001278">
              <w:t>Ⅳ+</w:t>
            </w:r>
          </w:p>
        </w:tc>
        <w:tc>
          <w:tcPr>
            <w:tcW w:w="1767" w:type="dxa"/>
            <w:vAlign w:val="center"/>
          </w:tcPr>
          <w:p w:rsidR="00D13F92" w:rsidRPr="00001278" w:rsidRDefault="00D13F92" w:rsidP="005D4078">
            <w:pPr>
              <w:pStyle w:val="64"/>
            </w:pPr>
            <w:r w:rsidRPr="00001278">
              <w:t>Ⅲ</w:t>
            </w:r>
          </w:p>
        </w:tc>
        <w:tc>
          <w:tcPr>
            <w:tcW w:w="1768" w:type="dxa"/>
            <w:vAlign w:val="center"/>
          </w:tcPr>
          <w:p w:rsidR="00D13F92" w:rsidRPr="00001278" w:rsidRDefault="00D13F92" w:rsidP="005D4078">
            <w:pPr>
              <w:pStyle w:val="64"/>
            </w:pPr>
            <w:r w:rsidRPr="00001278">
              <w:t>Ⅱ</w:t>
            </w:r>
          </w:p>
        </w:tc>
        <w:tc>
          <w:tcPr>
            <w:tcW w:w="1793" w:type="dxa"/>
            <w:tcBorders>
              <w:bottom w:val="single" w:sz="4" w:space="0" w:color="auto"/>
            </w:tcBorders>
            <w:vAlign w:val="center"/>
          </w:tcPr>
          <w:p w:rsidR="00D13F92" w:rsidRPr="00001278" w:rsidRDefault="00D13F92" w:rsidP="005D4078">
            <w:pPr>
              <w:pStyle w:val="64"/>
            </w:pPr>
            <w:r w:rsidRPr="00001278">
              <w:t>Ⅰ</w:t>
            </w:r>
          </w:p>
        </w:tc>
      </w:tr>
      <w:tr w:rsidR="00D13F92" w:rsidRPr="00001278" w:rsidTr="00D13F92">
        <w:trPr>
          <w:trHeight w:val="340"/>
          <w:jc w:val="center"/>
        </w:trPr>
        <w:tc>
          <w:tcPr>
            <w:tcW w:w="1649" w:type="dxa"/>
            <w:vAlign w:val="center"/>
          </w:tcPr>
          <w:p w:rsidR="00D13F92" w:rsidRPr="00001278" w:rsidRDefault="00D13F92" w:rsidP="005D4078">
            <w:pPr>
              <w:pStyle w:val="64"/>
            </w:pPr>
            <w:r w:rsidRPr="00001278">
              <w:t>评价工作等级</w:t>
            </w:r>
          </w:p>
        </w:tc>
        <w:tc>
          <w:tcPr>
            <w:tcW w:w="2083" w:type="dxa"/>
            <w:vAlign w:val="center"/>
          </w:tcPr>
          <w:p w:rsidR="00D13F92" w:rsidRPr="00001278" w:rsidRDefault="00D13F92" w:rsidP="005D4078">
            <w:pPr>
              <w:pStyle w:val="64"/>
            </w:pPr>
            <w:r w:rsidRPr="00001278">
              <w:t>一</w:t>
            </w:r>
          </w:p>
        </w:tc>
        <w:tc>
          <w:tcPr>
            <w:tcW w:w="1767" w:type="dxa"/>
            <w:vAlign w:val="center"/>
          </w:tcPr>
          <w:p w:rsidR="00D13F92" w:rsidRPr="00001278" w:rsidRDefault="00D13F92" w:rsidP="005D4078">
            <w:pPr>
              <w:pStyle w:val="64"/>
            </w:pPr>
            <w:r w:rsidRPr="00001278">
              <w:t>二</w:t>
            </w:r>
          </w:p>
        </w:tc>
        <w:tc>
          <w:tcPr>
            <w:tcW w:w="1768" w:type="dxa"/>
            <w:vAlign w:val="center"/>
          </w:tcPr>
          <w:p w:rsidR="00D13F92" w:rsidRPr="00001278" w:rsidRDefault="00D13F92" w:rsidP="005D4078">
            <w:pPr>
              <w:pStyle w:val="64"/>
            </w:pPr>
            <w:r w:rsidRPr="00001278">
              <w:t>三</w:t>
            </w:r>
          </w:p>
        </w:tc>
        <w:tc>
          <w:tcPr>
            <w:tcW w:w="1793" w:type="dxa"/>
            <w:tcBorders>
              <w:top w:val="single" w:sz="4" w:space="0" w:color="auto"/>
              <w:bottom w:val="single" w:sz="4" w:space="0" w:color="auto"/>
            </w:tcBorders>
            <w:shd w:val="clear" w:color="auto" w:fill="BFBFBF"/>
            <w:vAlign w:val="center"/>
          </w:tcPr>
          <w:p w:rsidR="00D13F92" w:rsidRPr="00001278" w:rsidRDefault="00D13F92" w:rsidP="005D4078">
            <w:pPr>
              <w:pStyle w:val="64"/>
            </w:pPr>
            <w:r w:rsidRPr="00001278">
              <w:t>简单分析</w:t>
            </w:r>
            <w:r w:rsidRPr="00001278">
              <w:t>a</w:t>
            </w:r>
          </w:p>
        </w:tc>
      </w:tr>
      <w:tr w:rsidR="00D13F92" w:rsidRPr="00001278" w:rsidTr="005D4078">
        <w:trPr>
          <w:trHeight w:val="340"/>
          <w:jc w:val="center"/>
        </w:trPr>
        <w:tc>
          <w:tcPr>
            <w:tcW w:w="9060" w:type="dxa"/>
            <w:gridSpan w:val="5"/>
            <w:vAlign w:val="center"/>
          </w:tcPr>
          <w:p w:rsidR="00D13F92" w:rsidRPr="00001278" w:rsidRDefault="00D13F92" w:rsidP="00D13F92">
            <w:pPr>
              <w:pStyle w:val="64"/>
              <w:jc w:val="left"/>
            </w:pPr>
            <w:r w:rsidRPr="00001278">
              <w:t xml:space="preserve">a </w:t>
            </w:r>
            <w:r w:rsidRPr="00001278">
              <w:t>是相对于详细评价工作内容而言，在描述危险物质、环境影响途径、环境危害后果、风险防范措施等方面给出定性说明。</w:t>
            </w:r>
          </w:p>
        </w:tc>
      </w:tr>
    </w:tbl>
    <w:p w:rsidR="009F759E"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本项目环境风险评价等级为简单分析。</w:t>
      </w:r>
    </w:p>
    <w:p w:rsidR="00D13F92" w:rsidRPr="00001278" w:rsidRDefault="00D13F92" w:rsidP="00D13F92">
      <w:pPr>
        <w:pStyle w:val="a5"/>
        <w:spacing w:after="0" w:line="360" w:lineRule="auto"/>
        <w:ind w:firstLineChars="200" w:firstLine="482"/>
        <w:rPr>
          <w:rFonts w:ascii="Times New Roman" w:hAnsi="Times New Roman" w:cs="Times New Roman"/>
          <w:b/>
          <w:sz w:val="24"/>
        </w:rPr>
      </w:pPr>
      <w:r w:rsidRPr="00001278">
        <w:rPr>
          <w:rFonts w:ascii="Times New Roman" w:hAnsi="Times New Roman" w:cs="Times New Roman"/>
          <w:b/>
          <w:sz w:val="24"/>
        </w:rPr>
        <w:t>2.5.1.7</w:t>
      </w:r>
      <w:r w:rsidRPr="00001278">
        <w:rPr>
          <w:rFonts w:ascii="Times New Roman" w:hAnsi="Times New Roman" w:cs="Times New Roman"/>
          <w:b/>
          <w:sz w:val="24"/>
        </w:rPr>
        <w:t>土壤环境</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根据《环境影响评价技术导则</w:t>
      </w:r>
      <w:r w:rsidRPr="00001278">
        <w:rPr>
          <w:rFonts w:ascii="Times New Roman" w:hAnsi="Times New Roman" w:cs="Times New Roman"/>
          <w:sz w:val="24"/>
        </w:rPr>
        <w:t xml:space="preserve">  </w:t>
      </w:r>
      <w:r w:rsidRPr="00001278">
        <w:rPr>
          <w:rFonts w:ascii="Times New Roman" w:hAnsi="Times New Roman" w:cs="Times New Roman"/>
          <w:sz w:val="24"/>
        </w:rPr>
        <w:t>土壤环境》（</w:t>
      </w:r>
      <w:r w:rsidRPr="00001278">
        <w:rPr>
          <w:rFonts w:ascii="Times New Roman" w:hAnsi="Times New Roman" w:cs="Times New Roman"/>
          <w:sz w:val="24"/>
        </w:rPr>
        <w:t>HJ964-2018</w:t>
      </w:r>
      <w:r w:rsidRPr="00001278">
        <w:rPr>
          <w:rFonts w:ascii="Times New Roman" w:hAnsi="Times New Roman" w:cs="Times New Roman"/>
          <w:sz w:val="24"/>
        </w:rPr>
        <w:t>）中关于土壤环境影响评价等级的规定，结合区域土壤环境现状和项目特点，本项目为本项目土壤环境影响评价工作等级为三级。</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1</w:t>
      </w:r>
      <w:r w:rsidRPr="00001278">
        <w:rPr>
          <w:rFonts w:ascii="Times New Roman" w:hAnsi="Times New Roman" w:cs="Times New Roman"/>
          <w:sz w:val="24"/>
        </w:rPr>
        <w:t>）项目类别</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本项目为养殖场建设项目，属于污染类项目，根据《环境影响评价技术导则</w:t>
      </w:r>
      <w:r w:rsidRPr="00001278">
        <w:rPr>
          <w:rFonts w:ascii="Times New Roman" w:hAnsi="Times New Roman" w:cs="Times New Roman"/>
          <w:sz w:val="24"/>
        </w:rPr>
        <w:t xml:space="preserve">  </w:t>
      </w:r>
      <w:r w:rsidRPr="00001278">
        <w:rPr>
          <w:rFonts w:ascii="Times New Roman" w:hAnsi="Times New Roman" w:cs="Times New Roman"/>
          <w:sz w:val="24"/>
        </w:rPr>
        <w:t>土壤环境》（</w:t>
      </w:r>
      <w:r w:rsidRPr="00001278">
        <w:rPr>
          <w:rFonts w:ascii="Times New Roman" w:hAnsi="Times New Roman" w:cs="Times New Roman"/>
          <w:sz w:val="24"/>
        </w:rPr>
        <w:t>HJ 964-2018</w:t>
      </w:r>
      <w:r w:rsidRPr="00001278">
        <w:rPr>
          <w:rFonts w:ascii="Times New Roman" w:hAnsi="Times New Roman" w:cs="Times New Roman"/>
          <w:sz w:val="24"/>
        </w:rPr>
        <w:t>）附录</w:t>
      </w:r>
      <w:r w:rsidRPr="00001278">
        <w:rPr>
          <w:rFonts w:ascii="Times New Roman" w:hAnsi="Times New Roman" w:cs="Times New Roman"/>
          <w:sz w:val="24"/>
        </w:rPr>
        <w:t>A</w:t>
      </w:r>
      <w:r w:rsidRPr="00001278">
        <w:rPr>
          <w:rFonts w:ascii="Times New Roman" w:hAnsi="Times New Roman" w:cs="Times New Roman"/>
          <w:sz w:val="24"/>
        </w:rPr>
        <w:t>，项目属于年出栏</w:t>
      </w:r>
      <w:r w:rsidRPr="00001278">
        <w:rPr>
          <w:rFonts w:ascii="Times New Roman" w:hAnsi="Times New Roman" w:cs="Times New Roman"/>
          <w:sz w:val="24"/>
        </w:rPr>
        <w:t>5000</w:t>
      </w:r>
      <w:r w:rsidRPr="00001278">
        <w:rPr>
          <w:rFonts w:ascii="Times New Roman" w:hAnsi="Times New Roman" w:cs="Times New Roman"/>
          <w:sz w:val="24"/>
        </w:rPr>
        <w:t>头及以上，</w:t>
      </w:r>
      <w:r w:rsidRPr="00001278">
        <w:rPr>
          <w:rFonts w:ascii="Times New Roman" w:hAnsi="Times New Roman" w:cs="Times New Roman"/>
          <w:sz w:val="24"/>
        </w:rPr>
        <w:t>10</w:t>
      </w:r>
      <w:r w:rsidRPr="00001278">
        <w:rPr>
          <w:rFonts w:ascii="Times New Roman" w:hAnsi="Times New Roman" w:cs="Times New Roman"/>
          <w:sz w:val="24"/>
        </w:rPr>
        <w:t>万头以下的畜禽养殖场，本项目年存栏</w:t>
      </w:r>
      <w:r w:rsidRPr="00001278">
        <w:rPr>
          <w:rFonts w:ascii="Times New Roman" w:hAnsi="Times New Roman" w:cs="Times New Roman"/>
          <w:sz w:val="24"/>
        </w:rPr>
        <w:t>3000</w:t>
      </w:r>
      <w:r w:rsidRPr="00001278">
        <w:rPr>
          <w:rFonts w:ascii="Times New Roman" w:hAnsi="Times New Roman" w:cs="Times New Roman"/>
          <w:sz w:val="24"/>
        </w:rPr>
        <w:t>头种猪，年出栏仔猪</w:t>
      </w:r>
      <w:r w:rsidR="00873708" w:rsidRPr="00001278">
        <w:rPr>
          <w:rFonts w:ascii="Times New Roman" w:hAnsi="Times New Roman" w:cs="Times New Roman"/>
          <w:sz w:val="24"/>
        </w:rPr>
        <w:t>7</w:t>
      </w:r>
      <w:r w:rsidRPr="00001278">
        <w:rPr>
          <w:rFonts w:ascii="Times New Roman" w:hAnsi="Times New Roman" w:cs="Times New Roman"/>
          <w:sz w:val="24"/>
        </w:rPr>
        <w:t>0000</w:t>
      </w:r>
      <w:r w:rsidRPr="00001278">
        <w:rPr>
          <w:rFonts w:ascii="Times New Roman" w:hAnsi="Times New Roman" w:cs="Times New Roman"/>
          <w:sz w:val="24"/>
        </w:rPr>
        <w:t>头。仔猪按</w:t>
      </w:r>
      <w:r w:rsidRPr="00001278">
        <w:rPr>
          <w:rFonts w:ascii="Times New Roman" w:hAnsi="Times New Roman" w:cs="Times New Roman"/>
          <w:sz w:val="24"/>
        </w:rPr>
        <w:t>5:1</w:t>
      </w:r>
      <w:r w:rsidRPr="00001278">
        <w:rPr>
          <w:rFonts w:ascii="Times New Roman" w:hAnsi="Times New Roman" w:cs="Times New Roman"/>
          <w:sz w:val="24"/>
        </w:rPr>
        <w:t>折算为生猪</w:t>
      </w:r>
      <w:r w:rsidRPr="00001278">
        <w:rPr>
          <w:rFonts w:ascii="Times New Roman" w:hAnsi="Times New Roman" w:cs="Times New Roman"/>
          <w:sz w:val="24"/>
        </w:rPr>
        <w:t>5</w:t>
      </w:r>
      <w:r w:rsidRPr="00001278">
        <w:rPr>
          <w:rFonts w:ascii="Times New Roman" w:hAnsi="Times New Roman" w:cs="Times New Roman"/>
          <w:sz w:val="24"/>
        </w:rPr>
        <w:t>万头，总计出栏量折合生猪</w:t>
      </w:r>
      <w:r w:rsidRPr="00001278">
        <w:rPr>
          <w:rFonts w:ascii="Times New Roman" w:hAnsi="Times New Roman" w:cs="Times New Roman"/>
          <w:sz w:val="24"/>
        </w:rPr>
        <w:t>1.</w:t>
      </w:r>
      <w:r w:rsidR="00873708" w:rsidRPr="00001278">
        <w:rPr>
          <w:rFonts w:ascii="Times New Roman" w:hAnsi="Times New Roman" w:cs="Times New Roman"/>
          <w:sz w:val="24"/>
        </w:rPr>
        <w:t>4</w:t>
      </w:r>
      <w:r w:rsidRPr="00001278">
        <w:rPr>
          <w:rFonts w:ascii="Times New Roman" w:hAnsi="Times New Roman" w:cs="Times New Roman"/>
          <w:sz w:val="24"/>
        </w:rPr>
        <w:t>万头，因此项目类别为</w:t>
      </w:r>
      <w:r w:rsidR="001A61A5" w:rsidRPr="00001278">
        <w:rPr>
          <w:rFonts w:ascii="Times New Roman" w:hAnsi="Times New Roman" w:cs="Times New Roman"/>
          <w:sz w:val="24"/>
        </w:rPr>
        <w:fldChar w:fldCharType="begin"/>
      </w:r>
      <w:r w:rsidRPr="00001278">
        <w:rPr>
          <w:rFonts w:ascii="Times New Roman" w:hAnsi="Times New Roman" w:cs="Times New Roman"/>
          <w:sz w:val="24"/>
        </w:rPr>
        <w:instrText xml:space="preserve"> = 3 \* ROMAN </w:instrText>
      </w:r>
      <w:r w:rsidR="001A61A5" w:rsidRPr="00001278">
        <w:rPr>
          <w:rFonts w:ascii="Times New Roman" w:hAnsi="Times New Roman" w:cs="Times New Roman"/>
          <w:sz w:val="24"/>
        </w:rPr>
        <w:fldChar w:fldCharType="separate"/>
      </w:r>
      <w:r w:rsidRPr="00001278">
        <w:rPr>
          <w:rFonts w:ascii="Times New Roman" w:hAnsi="Times New Roman" w:cs="Times New Roman"/>
          <w:sz w:val="24"/>
        </w:rPr>
        <w:t>III</w:t>
      </w:r>
      <w:r w:rsidR="001A61A5" w:rsidRPr="00001278">
        <w:rPr>
          <w:rFonts w:ascii="Times New Roman" w:hAnsi="Times New Roman" w:cs="Times New Roman"/>
          <w:sz w:val="24"/>
        </w:rPr>
        <w:fldChar w:fldCharType="end"/>
      </w:r>
      <w:r w:rsidRPr="00001278">
        <w:rPr>
          <w:rFonts w:ascii="Times New Roman" w:hAnsi="Times New Roman" w:cs="Times New Roman"/>
          <w:sz w:val="24"/>
        </w:rPr>
        <w:t>类建设项目。</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2</w:t>
      </w:r>
      <w:r w:rsidRPr="00001278">
        <w:rPr>
          <w:rFonts w:ascii="Times New Roman" w:hAnsi="Times New Roman" w:cs="Times New Roman"/>
          <w:sz w:val="24"/>
        </w:rPr>
        <w:t>）本项目占地面积</w:t>
      </w:r>
      <w:r w:rsidRPr="00001278">
        <w:rPr>
          <w:rFonts w:ascii="Times New Roman" w:hAnsi="Times New Roman" w:cs="Times New Roman"/>
          <w:sz w:val="24"/>
        </w:rPr>
        <w:t>97.1</w:t>
      </w:r>
      <w:r w:rsidRPr="00001278">
        <w:rPr>
          <w:rFonts w:ascii="Times New Roman" w:hAnsi="Times New Roman" w:cs="Times New Roman"/>
          <w:sz w:val="24"/>
        </w:rPr>
        <w:t>亩，约</w:t>
      </w:r>
      <w:r w:rsidRPr="00001278">
        <w:rPr>
          <w:rFonts w:ascii="Times New Roman" w:hAnsi="Times New Roman" w:cs="Times New Roman"/>
          <w:sz w:val="24"/>
        </w:rPr>
        <w:t>6.4745hm</w:t>
      </w:r>
      <w:r w:rsidRPr="00001278">
        <w:rPr>
          <w:rFonts w:ascii="Times New Roman" w:hAnsi="Times New Roman" w:cs="Times New Roman"/>
          <w:sz w:val="24"/>
          <w:vertAlign w:val="superscript"/>
        </w:rPr>
        <w:t>2</w:t>
      </w:r>
      <w:r w:rsidRPr="00001278">
        <w:rPr>
          <w:rFonts w:ascii="Times New Roman" w:hAnsi="Times New Roman" w:cs="Times New Roman"/>
          <w:sz w:val="24"/>
        </w:rPr>
        <w:t>＞</w:t>
      </w:r>
      <w:r w:rsidRPr="00001278">
        <w:rPr>
          <w:rFonts w:ascii="Times New Roman" w:hAnsi="Times New Roman" w:cs="Times New Roman"/>
          <w:sz w:val="24"/>
        </w:rPr>
        <w:t>5hm</w:t>
      </w:r>
      <w:r w:rsidRPr="00001278">
        <w:rPr>
          <w:rFonts w:ascii="Times New Roman" w:hAnsi="Times New Roman" w:cs="Times New Roman"/>
          <w:sz w:val="24"/>
          <w:vertAlign w:val="superscript"/>
        </w:rPr>
        <w:t>2</w:t>
      </w:r>
      <w:r w:rsidRPr="00001278">
        <w:rPr>
          <w:rFonts w:ascii="Times New Roman" w:hAnsi="Times New Roman" w:cs="Times New Roman"/>
          <w:sz w:val="24"/>
        </w:rPr>
        <w:t>，占地规模为中型。</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3</w:t>
      </w:r>
      <w:r w:rsidRPr="00001278">
        <w:rPr>
          <w:rFonts w:ascii="Times New Roman" w:hAnsi="Times New Roman" w:cs="Times New Roman"/>
          <w:sz w:val="24"/>
        </w:rPr>
        <w:t>）项目所在地周围为有农田、林地、旱地，项目所在区域敏感程度为敏感。</w:t>
      </w:r>
    </w:p>
    <w:p w:rsidR="00D13F92" w:rsidRPr="00001278" w:rsidRDefault="00D13F92" w:rsidP="00D13F92">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4</w:t>
      </w:r>
      <w:r w:rsidRPr="00001278">
        <w:rPr>
          <w:rFonts w:ascii="Times New Roman" w:hAnsi="Times New Roman" w:cs="Times New Roman"/>
          <w:sz w:val="24"/>
        </w:rPr>
        <w:t>）根据项目土壤环境影响评价项目类别、占地规模及敏感程度，确定项目土壤污染评价等级为三级。</w:t>
      </w:r>
    </w:p>
    <w:p w:rsidR="00D13F92" w:rsidRPr="00001278" w:rsidRDefault="00D13F92" w:rsidP="00D13F92">
      <w:pPr>
        <w:pStyle w:val="affffffffffffa"/>
        <w:spacing w:beforeLines="0" w:line="360" w:lineRule="auto"/>
        <w:rPr>
          <w:rFonts w:hAnsi="Times New Roman"/>
        </w:rPr>
      </w:pPr>
      <w:r w:rsidRPr="00001278">
        <w:rPr>
          <w:rFonts w:hAnsi="Times New Roman"/>
        </w:rPr>
        <w:t>表</w:t>
      </w:r>
      <w:r w:rsidRPr="00001278">
        <w:rPr>
          <w:rFonts w:hAnsi="Times New Roman"/>
        </w:rPr>
        <w:t xml:space="preserve">2.5-10    </w:t>
      </w:r>
      <w:r w:rsidRPr="00001278">
        <w:rPr>
          <w:rFonts w:hAnsi="Times New Roman"/>
        </w:rPr>
        <w:t>污染影响评价工作等级划分表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312"/>
        <w:gridCol w:w="769"/>
        <w:gridCol w:w="771"/>
        <w:gridCol w:w="771"/>
        <w:gridCol w:w="771"/>
        <w:gridCol w:w="771"/>
        <w:gridCol w:w="771"/>
        <w:gridCol w:w="769"/>
        <w:gridCol w:w="769"/>
        <w:gridCol w:w="769"/>
      </w:tblGrid>
      <w:tr w:rsidR="00D13F92" w:rsidRPr="00001278" w:rsidTr="005D4078">
        <w:trPr>
          <w:trHeight w:val="333"/>
        </w:trPr>
        <w:tc>
          <w:tcPr>
            <w:tcW w:w="1251" w:type="pct"/>
            <w:shd w:val="clear" w:color="auto" w:fill="auto"/>
            <w:vAlign w:val="center"/>
          </w:tcPr>
          <w:p w:rsidR="00D13F92" w:rsidRPr="00001278" w:rsidRDefault="00D13F92" w:rsidP="005D4078">
            <w:pPr>
              <w:pStyle w:val="64"/>
            </w:pPr>
            <w:r w:rsidRPr="00001278">
              <w:t>占地规模</w:t>
            </w:r>
          </w:p>
        </w:tc>
        <w:tc>
          <w:tcPr>
            <w:tcW w:w="1250" w:type="pct"/>
            <w:gridSpan w:val="3"/>
            <w:shd w:val="clear" w:color="auto" w:fill="auto"/>
            <w:vAlign w:val="center"/>
          </w:tcPr>
          <w:p w:rsidR="00D13F92" w:rsidRPr="00001278" w:rsidRDefault="001A61A5" w:rsidP="005D4078">
            <w:pPr>
              <w:pStyle w:val="64"/>
            </w:pPr>
            <w:fldSimple w:instr=" = 1 \* ROMAN ">
              <w:r w:rsidR="00D13F92" w:rsidRPr="00001278">
                <w:rPr>
                  <w:noProof/>
                </w:rPr>
                <w:t>I</w:t>
              </w:r>
            </w:fldSimple>
            <w:r w:rsidR="00D13F92" w:rsidRPr="00001278">
              <w:t>类</w:t>
            </w:r>
          </w:p>
        </w:tc>
        <w:tc>
          <w:tcPr>
            <w:tcW w:w="1250" w:type="pct"/>
            <w:gridSpan w:val="3"/>
            <w:shd w:val="clear" w:color="auto" w:fill="auto"/>
            <w:vAlign w:val="center"/>
          </w:tcPr>
          <w:p w:rsidR="00D13F92" w:rsidRPr="00001278" w:rsidRDefault="001A61A5" w:rsidP="005D4078">
            <w:pPr>
              <w:pStyle w:val="64"/>
            </w:pPr>
            <w:fldSimple w:instr=" = 2 \* ROMAN ">
              <w:r w:rsidR="00D13F92" w:rsidRPr="00001278">
                <w:rPr>
                  <w:noProof/>
                </w:rPr>
                <w:t>II</w:t>
              </w:r>
            </w:fldSimple>
            <w:r w:rsidR="00D13F92" w:rsidRPr="00001278">
              <w:t>类</w:t>
            </w:r>
          </w:p>
        </w:tc>
        <w:tc>
          <w:tcPr>
            <w:tcW w:w="1249" w:type="pct"/>
            <w:gridSpan w:val="3"/>
            <w:shd w:val="clear" w:color="auto" w:fill="auto"/>
            <w:vAlign w:val="center"/>
          </w:tcPr>
          <w:p w:rsidR="00D13F92" w:rsidRPr="00001278" w:rsidRDefault="001A61A5" w:rsidP="005D4078">
            <w:pPr>
              <w:pStyle w:val="64"/>
            </w:pPr>
            <w:fldSimple w:instr=" = 3 \* ROMAN ">
              <w:r w:rsidR="00D13F92" w:rsidRPr="00001278">
                <w:rPr>
                  <w:noProof/>
                </w:rPr>
                <w:t>III</w:t>
              </w:r>
            </w:fldSimple>
            <w:r w:rsidR="00D13F92" w:rsidRPr="00001278">
              <w:t>类</w:t>
            </w:r>
          </w:p>
        </w:tc>
      </w:tr>
      <w:tr w:rsidR="00D13F92" w:rsidRPr="00001278" w:rsidTr="005D4078">
        <w:trPr>
          <w:trHeight w:val="163"/>
        </w:trPr>
        <w:tc>
          <w:tcPr>
            <w:tcW w:w="1251" w:type="pct"/>
            <w:shd w:val="clear" w:color="auto" w:fill="auto"/>
            <w:vAlign w:val="center"/>
          </w:tcPr>
          <w:p w:rsidR="00D13F92" w:rsidRPr="00001278" w:rsidRDefault="00D13F92" w:rsidP="005D4078">
            <w:pPr>
              <w:pStyle w:val="64"/>
            </w:pPr>
            <w:r w:rsidRPr="00001278">
              <w:t>评价工作等级</w:t>
            </w:r>
          </w:p>
        </w:tc>
        <w:tc>
          <w:tcPr>
            <w:tcW w:w="416" w:type="pct"/>
            <w:vMerge w:val="restart"/>
            <w:shd w:val="clear" w:color="auto" w:fill="auto"/>
            <w:vAlign w:val="center"/>
          </w:tcPr>
          <w:p w:rsidR="00D13F92" w:rsidRPr="00001278" w:rsidRDefault="00D13F92" w:rsidP="005D4078">
            <w:pPr>
              <w:pStyle w:val="64"/>
            </w:pPr>
            <w:r w:rsidRPr="00001278">
              <w:t>大</w:t>
            </w:r>
          </w:p>
        </w:tc>
        <w:tc>
          <w:tcPr>
            <w:tcW w:w="417" w:type="pct"/>
            <w:vMerge w:val="restart"/>
            <w:shd w:val="clear" w:color="auto" w:fill="auto"/>
            <w:vAlign w:val="center"/>
          </w:tcPr>
          <w:p w:rsidR="00D13F92" w:rsidRPr="00001278" w:rsidRDefault="00D13F92" w:rsidP="005D4078">
            <w:pPr>
              <w:pStyle w:val="64"/>
            </w:pPr>
            <w:r w:rsidRPr="00001278">
              <w:t>中</w:t>
            </w:r>
          </w:p>
        </w:tc>
        <w:tc>
          <w:tcPr>
            <w:tcW w:w="417" w:type="pct"/>
            <w:vMerge w:val="restart"/>
            <w:shd w:val="clear" w:color="auto" w:fill="auto"/>
            <w:vAlign w:val="center"/>
          </w:tcPr>
          <w:p w:rsidR="00D13F92" w:rsidRPr="00001278" w:rsidRDefault="00D13F92" w:rsidP="005D4078">
            <w:pPr>
              <w:pStyle w:val="64"/>
            </w:pPr>
            <w:r w:rsidRPr="00001278">
              <w:t>小</w:t>
            </w:r>
          </w:p>
        </w:tc>
        <w:tc>
          <w:tcPr>
            <w:tcW w:w="417" w:type="pct"/>
            <w:vMerge w:val="restart"/>
            <w:shd w:val="clear" w:color="auto" w:fill="auto"/>
            <w:vAlign w:val="center"/>
          </w:tcPr>
          <w:p w:rsidR="00D13F92" w:rsidRPr="00001278" w:rsidRDefault="00D13F92" w:rsidP="005D4078">
            <w:pPr>
              <w:pStyle w:val="64"/>
            </w:pPr>
            <w:r w:rsidRPr="00001278">
              <w:t>大</w:t>
            </w:r>
          </w:p>
        </w:tc>
        <w:tc>
          <w:tcPr>
            <w:tcW w:w="417" w:type="pct"/>
            <w:vMerge w:val="restart"/>
            <w:shd w:val="clear" w:color="auto" w:fill="auto"/>
            <w:vAlign w:val="center"/>
          </w:tcPr>
          <w:p w:rsidR="00D13F92" w:rsidRPr="00001278" w:rsidRDefault="00D13F92" w:rsidP="005D4078">
            <w:pPr>
              <w:pStyle w:val="64"/>
            </w:pPr>
            <w:r w:rsidRPr="00001278">
              <w:t>中</w:t>
            </w:r>
          </w:p>
        </w:tc>
        <w:tc>
          <w:tcPr>
            <w:tcW w:w="417" w:type="pct"/>
            <w:vMerge w:val="restart"/>
            <w:shd w:val="clear" w:color="auto" w:fill="auto"/>
            <w:vAlign w:val="center"/>
          </w:tcPr>
          <w:p w:rsidR="00D13F92" w:rsidRPr="00001278" w:rsidRDefault="00D13F92" w:rsidP="005D4078">
            <w:pPr>
              <w:pStyle w:val="64"/>
            </w:pPr>
            <w:r w:rsidRPr="00001278">
              <w:t>小</w:t>
            </w:r>
          </w:p>
        </w:tc>
        <w:tc>
          <w:tcPr>
            <w:tcW w:w="416" w:type="pct"/>
            <w:vMerge w:val="restart"/>
            <w:shd w:val="clear" w:color="auto" w:fill="auto"/>
            <w:vAlign w:val="center"/>
          </w:tcPr>
          <w:p w:rsidR="00D13F92" w:rsidRPr="00001278" w:rsidRDefault="00D13F92" w:rsidP="005D4078">
            <w:pPr>
              <w:pStyle w:val="64"/>
            </w:pPr>
            <w:r w:rsidRPr="00001278">
              <w:t>大</w:t>
            </w:r>
          </w:p>
        </w:tc>
        <w:tc>
          <w:tcPr>
            <w:tcW w:w="416" w:type="pct"/>
            <w:vMerge w:val="restart"/>
            <w:shd w:val="clear" w:color="auto" w:fill="auto"/>
            <w:vAlign w:val="center"/>
          </w:tcPr>
          <w:p w:rsidR="00D13F92" w:rsidRPr="00001278" w:rsidRDefault="00D13F92" w:rsidP="005D4078">
            <w:pPr>
              <w:pStyle w:val="64"/>
            </w:pPr>
            <w:r w:rsidRPr="00001278">
              <w:t>中</w:t>
            </w:r>
          </w:p>
        </w:tc>
        <w:tc>
          <w:tcPr>
            <w:tcW w:w="416" w:type="pct"/>
            <w:vMerge w:val="restart"/>
            <w:shd w:val="clear" w:color="auto" w:fill="auto"/>
            <w:vAlign w:val="center"/>
          </w:tcPr>
          <w:p w:rsidR="00D13F92" w:rsidRPr="00001278" w:rsidRDefault="00D13F92" w:rsidP="005D4078">
            <w:pPr>
              <w:pStyle w:val="64"/>
            </w:pPr>
            <w:r w:rsidRPr="00001278">
              <w:t>小</w:t>
            </w:r>
          </w:p>
        </w:tc>
      </w:tr>
      <w:tr w:rsidR="00D13F92" w:rsidRPr="00001278" w:rsidTr="005D4078">
        <w:trPr>
          <w:trHeight w:val="162"/>
        </w:trPr>
        <w:tc>
          <w:tcPr>
            <w:tcW w:w="1251" w:type="pct"/>
            <w:shd w:val="clear" w:color="auto" w:fill="auto"/>
            <w:vAlign w:val="center"/>
          </w:tcPr>
          <w:p w:rsidR="00D13F92" w:rsidRPr="00001278" w:rsidRDefault="00D13F92" w:rsidP="005D4078">
            <w:pPr>
              <w:pStyle w:val="64"/>
            </w:pPr>
            <w:r w:rsidRPr="00001278">
              <w:t>敏感程度</w:t>
            </w:r>
          </w:p>
        </w:tc>
        <w:tc>
          <w:tcPr>
            <w:tcW w:w="416" w:type="pct"/>
            <w:vMerge/>
            <w:shd w:val="clear" w:color="auto" w:fill="auto"/>
            <w:vAlign w:val="center"/>
          </w:tcPr>
          <w:p w:rsidR="00D13F92" w:rsidRPr="00001278" w:rsidRDefault="00D13F92" w:rsidP="005D4078">
            <w:pPr>
              <w:pStyle w:val="64"/>
            </w:pPr>
          </w:p>
        </w:tc>
        <w:tc>
          <w:tcPr>
            <w:tcW w:w="417" w:type="pct"/>
            <w:vMerge/>
            <w:shd w:val="clear" w:color="auto" w:fill="auto"/>
            <w:vAlign w:val="center"/>
          </w:tcPr>
          <w:p w:rsidR="00D13F92" w:rsidRPr="00001278" w:rsidRDefault="00D13F92" w:rsidP="005D4078">
            <w:pPr>
              <w:pStyle w:val="64"/>
            </w:pPr>
          </w:p>
        </w:tc>
        <w:tc>
          <w:tcPr>
            <w:tcW w:w="417" w:type="pct"/>
            <w:vMerge/>
            <w:shd w:val="clear" w:color="auto" w:fill="auto"/>
            <w:vAlign w:val="center"/>
          </w:tcPr>
          <w:p w:rsidR="00D13F92" w:rsidRPr="00001278" w:rsidRDefault="00D13F92" w:rsidP="005D4078">
            <w:pPr>
              <w:pStyle w:val="64"/>
            </w:pPr>
          </w:p>
        </w:tc>
        <w:tc>
          <w:tcPr>
            <w:tcW w:w="417" w:type="pct"/>
            <w:vMerge/>
            <w:shd w:val="clear" w:color="auto" w:fill="auto"/>
            <w:vAlign w:val="center"/>
          </w:tcPr>
          <w:p w:rsidR="00D13F92" w:rsidRPr="00001278" w:rsidRDefault="00D13F92" w:rsidP="005D4078">
            <w:pPr>
              <w:pStyle w:val="64"/>
            </w:pPr>
          </w:p>
        </w:tc>
        <w:tc>
          <w:tcPr>
            <w:tcW w:w="417" w:type="pct"/>
            <w:vMerge/>
            <w:shd w:val="clear" w:color="auto" w:fill="auto"/>
            <w:vAlign w:val="center"/>
          </w:tcPr>
          <w:p w:rsidR="00D13F92" w:rsidRPr="00001278" w:rsidRDefault="00D13F92" w:rsidP="005D4078">
            <w:pPr>
              <w:pStyle w:val="64"/>
            </w:pPr>
          </w:p>
        </w:tc>
        <w:tc>
          <w:tcPr>
            <w:tcW w:w="417" w:type="pct"/>
            <w:vMerge/>
            <w:shd w:val="clear" w:color="auto" w:fill="auto"/>
            <w:vAlign w:val="center"/>
          </w:tcPr>
          <w:p w:rsidR="00D13F92" w:rsidRPr="00001278" w:rsidRDefault="00D13F92" w:rsidP="005D4078">
            <w:pPr>
              <w:pStyle w:val="64"/>
            </w:pPr>
          </w:p>
        </w:tc>
        <w:tc>
          <w:tcPr>
            <w:tcW w:w="416" w:type="pct"/>
            <w:vMerge/>
            <w:shd w:val="clear" w:color="auto" w:fill="auto"/>
            <w:vAlign w:val="center"/>
          </w:tcPr>
          <w:p w:rsidR="00D13F92" w:rsidRPr="00001278" w:rsidRDefault="00D13F92" w:rsidP="005D4078">
            <w:pPr>
              <w:pStyle w:val="64"/>
            </w:pPr>
          </w:p>
        </w:tc>
        <w:tc>
          <w:tcPr>
            <w:tcW w:w="416" w:type="pct"/>
            <w:vMerge/>
            <w:shd w:val="clear" w:color="auto" w:fill="auto"/>
            <w:vAlign w:val="center"/>
          </w:tcPr>
          <w:p w:rsidR="00D13F92" w:rsidRPr="00001278" w:rsidRDefault="00D13F92" w:rsidP="005D4078">
            <w:pPr>
              <w:pStyle w:val="64"/>
            </w:pPr>
          </w:p>
        </w:tc>
        <w:tc>
          <w:tcPr>
            <w:tcW w:w="416" w:type="pct"/>
            <w:vMerge/>
            <w:shd w:val="clear" w:color="auto" w:fill="auto"/>
            <w:vAlign w:val="center"/>
          </w:tcPr>
          <w:p w:rsidR="00D13F92" w:rsidRPr="00001278" w:rsidRDefault="00D13F92" w:rsidP="005D4078">
            <w:pPr>
              <w:pStyle w:val="64"/>
            </w:pPr>
          </w:p>
        </w:tc>
      </w:tr>
      <w:tr w:rsidR="00D13F92" w:rsidRPr="00001278" w:rsidTr="005D4078">
        <w:tc>
          <w:tcPr>
            <w:tcW w:w="1251" w:type="pct"/>
            <w:shd w:val="clear" w:color="auto" w:fill="auto"/>
            <w:vAlign w:val="center"/>
          </w:tcPr>
          <w:p w:rsidR="00D13F92" w:rsidRPr="00001278" w:rsidRDefault="00D13F92" w:rsidP="005D4078">
            <w:pPr>
              <w:pStyle w:val="64"/>
            </w:pPr>
            <w:r w:rsidRPr="00001278">
              <w:lastRenderedPageBreak/>
              <w:t>敏感</w:t>
            </w:r>
          </w:p>
        </w:tc>
        <w:tc>
          <w:tcPr>
            <w:tcW w:w="416" w:type="pct"/>
            <w:shd w:val="clear" w:color="auto" w:fill="auto"/>
            <w:vAlign w:val="center"/>
          </w:tcPr>
          <w:p w:rsidR="00D13F92" w:rsidRPr="00001278" w:rsidRDefault="00D13F92" w:rsidP="005D4078">
            <w:pPr>
              <w:pStyle w:val="64"/>
            </w:pPr>
            <w:r w:rsidRPr="00001278">
              <w:t>一级</w:t>
            </w:r>
          </w:p>
        </w:tc>
        <w:tc>
          <w:tcPr>
            <w:tcW w:w="417" w:type="pct"/>
            <w:shd w:val="clear" w:color="auto" w:fill="auto"/>
            <w:vAlign w:val="center"/>
          </w:tcPr>
          <w:p w:rsidR="00D13F92" w:rsidRPr="00001278" w:rsidRDefault="00D13F92" w:rsidP="005D4078">
            <w:pPr>
              <w:pStyle w:val="64"/>
            </w:pPr>
            <w:r w:rsidRPr="00001278">
              <w:t>一级</w:t>
            </w:r>
          </w:p>
        </w:tc>
        <w:tc>
          <w:tcPr>
            <w:tcW w:w="417" w:type="pct"/>
            <w:shd w:val="clear" w:color="auto" w:fill="auto"/>
            <w:vAlign w:val="center"/>
          </w:tcPr>
          <w:p w:rsidR="00D13F92" w:rsidRPr="00001278" w:rsidRDefault="00D13F92" w:rsidP="005D4078">
            <w:pPr>
              <w:pStyle w:val="64"/>
            </w:pPr>
            <w:r w:rsidRPr="00001278">
              <w:t>一级</w:t>
            </w:r>
          </w:p>
        </w:tc>
        <w:tc>
          <w:tcPr>
            <w:tcW w:w="417" w:type="pct"/>
            <w:shd w:val="clear" w:color="auto" w:fill="auto"/>
          </w:tcPr>
          <w:p w:rsidR="00D13F92" w:rsidRPr="00001278" w:rsidRDefault="00D13F92" w:rsidP="005D4078">
            <w:pPr>
              <w:pStyle w:val="64"/>
            </w:pPr>
            <w:r w:rsidRPr="00001278">
              <w:t>二级</w:t>
            </w:r>
          </w:p>
        </w:tc>
        <w:tc>
          <w:tcPr>
            <w:tcW w:w="417" w:type="pct"/>
            <w:shd w:val="clear" w:color="auto" w:fill="auto"/>
          </w:tcPr>
          <w:p w:rsidR="00D13F92" w:rsidRPr="00001278" w:rsidRDefault="00D13F92" w:rsidP="005D4078">
            <w:pPr>
              <w:pStyle w:val="64"/>
            </w:pPr>
            <w:r w:rsidRPr="00001278">
              <w:t>二级</w:t>
            </w:r>
          </w:p>
        </w:tc>
        <w:tc>
          <w:tcPr>
            <w:tcW w:w="417" w:type="pct"/>
            <w:shd w:val="clear" w:color="auto" w:fill="auto"/>
            <w:vAlign w:val="center"/>
          </w:tcPr>
          <w:p w:rsidR="00D13F92" w:rsidRPr="00001278" w:rsidRDefault="00D13F92" w:rsidP="005D4078">
            <w:pPr>
              <w:pStyle w:val="64"/>
            </w:pPr>
            <w:r w:rsidRPr="00001278">
              <w:t>二级</w:t>
            </w:r>
          </w:p>
        </w:tc>
        <w:tc>
          <w:tcPr>
            <w:tcW w:w="416" w:type="pct"/>
            <w:shd w:val="clear" w:color="auto" w:fill="auto"/>
          </w:tcPr>
          <w:p w:rsidR="00D13F92" w:rsidRPr="00001278" w:rsidRDefault="00D13F92" w:rsidP="005D4078">
            <w:pPr>
              <w:pStyle w:val="64"/>
            </w:pPr>
            <w:r w:rsidRPr="00001278">
              <w:t>三级</w:t>
            </w:r>
          </w:p>
        </w:tc>
        <w:tc>
          <w:tcPr>
            <w:tcW w:w="416" w:type="pct"/>
            <w:shd w:val="clear" w:color="auto" w:fill="auto"/>
          </w:tcPr>
          <w:p w:rsidR="00D13F92" w:rsidRPr="00001278" w:rsidRDefault="00D13F92" w:rsidP="005D4078">
            <w:pPr>
              <w:pStyle w:val="64"/>
            </w:pPr>
            <w:r w:rsidRPr="00001278">
              <w:t>三级</w:t>
            </w:r>
          </w:p>
        </w:tc>
        <w:tc>
          <w:tcPr>
            <w:tcW w:w="416" w:type="pct"/>
            <w:shd w:val="clear" w:color="auto" w:fill="auto"/>
            <w:vAlign w:val="center"/>
          </w:tcPr>
          <w:p w:rsidR="00D13F92" w:rsidRPr="00001278" w:rsidRDefault="00D13F92" w:rsidP="005D4078">
            <w:pPr>
              <w:pStyle w:val="64"/>
            </w:pPr>
            <w:r w:rsidRPr="00001278">
              <w:t>三级</w:t>
            </w:r>
          </w:p>
        </w:tc>
      </w:tr>
      <w:tr w:rsidR="00D13F92" w:rsidRPr="00001278" w:rsidTr="005D4078">
        <w:tc>
          <w:tcPr>
            <w:tcW w:w="1251" w:type="pct"/>
            <w:shd w:val="clear" w:color="auto" w:fill="auto"/>
            <w:vAlign w:val="center"/>
          </w:tcPr>
          <w:p w:rsidR="00D13F92" w:rsidRPr="00001278" w:rsidRDefault="00D13F92" w:rsidP="005D4078">
            <w:pPr>
              <w:pStyle w:val="64"/>
            </w:pPr>
            <w:r w:rsidRPr="00001278">
              <w:t>较敏感</w:t>
            </w:r>
          </w:p>
        </w:tc>
        <w:tc>
          <w:tcPr>
            <w:tcW w:w="416" w:type="pct"/>
            <w:shd w:val="clear" w:color="auto" w:fill="auto"/>
            <w:vAlign w:val="center"/>
          </w:tcPr>
          <w:p w:rsidR="00D13F92" w:rsidRPr="00001278" w:rsidRDefault="00D13F92" w:rsidP="005D4078">
            <w:pPr>
              <w:pStyle w:val="64"/>
            </w:pPr>
            <w:r w:rsidRPr="00001278">
              <w:t>一级</w:t>
            </w:r>
          </w:p>
        </w:tc>
        <w:tc>
          <w:tcPr>
            <w:tcW w:w="417" w:type="pct"/>
            <w:shd w:val="clear" w:color="auto" w:fill="auto"/>
            <w:vAlign w:val="center"/>
          </w:tcPr>
          <w:p w:rsidR="00D13F92" w:rsidRPr="00001278" w:rsidRDefault="00D13F92" w:rsidP="005D4078">
            <w:pPr>
              <w:pStyle w:val="64"/>
            </w:pPr>
            <w:r w:rsidRPr="00001278">
              <w:t>一级</w:t>
            </w:r>
          </w:p>
        </w:tc>
        <w:tc>
          <w:tcPr>
            <w:tcW w:w="417" w:type="pct"/>
            <w:shd w:val="clear" w:color="auto" w:fill="auto"/>
          </w:tcPr>
          <w:p w:rsidR="00D13F92" w:rsidRPr="00001278" w:rsidRDefault="00D13F92" w:rsidP="005D4078">
            <w:pPr>
              <w:pStyle w:val="64"/>
            </w:pPr>
            <w:r w:rsidRPr="00001278">
              <w:t>二级</w:t>
            </w:r>
          </w:p>
        </w:tc>
        <w:tc>
          <w:tcPr>
            <w:tcW w:w="417" w:type="pct"/>
            <w:shd w:val="clear" w:color="auto" w:fill="auto"/>
          </w:tcPr>
          <w:p w:rsidR="00D13F92" w:rsidRPr="00001278" w:rsidRDefault="00D13F92" w:rsidP="005D4078">
            <w:pPr>
              <w:pStyle w:val="64"/>
            </w:pPr>
            <w:r w:rsidRPr="00001278">
              <w:t>二级</w:t>
            </w:r>
          </w:p>
        </w:tc>
        <w:tc>
          <w:tcPr>
            <w:tcW w:w="417" w:type="pct"/>
            <w:shd w:val="clear" w:color="auto" w:fill="auto"/>
          </w:tcPr>
          <w:p w:rsidR="00D13F92" w:rsidRPr="00001278" w:rsidRDefault="00D13F92" w:rsidP="005D4078">
            <w:pPr>
              <w:pStyle w:val="64"/>
            </w:pPr>
            <w:r w:rsidRPr="00001278">
              <w:t>二级</w:t>
            </w:r>
          </w:p>
        </w:tc>
        <w:tc>
          <w:tcPr>
            <w:tcW w:w="417" w:type="pct"/>
            <w:shd w:val="clear" w:color="auto" w:fill="auto"/>
          </w:tcPr>
          <w:p w:rsidR="00D13F92" w:rsidRPr="00001278" w:rsidRDefault="00D13F92" w:rsidP="005D4078">
            <w:pPr>
              <w:pStyle w:val="64"/>
            </w:pPr>
            <w:r w:rsidRPr="00001278">
              <w:t>三级</w:t>
            </w:r>
          </w:p>
        </w:tc>
        <w:tc>
          <w:tcPr>
            <w:tcW w:w="416" w:type="pct"/>
            <w:shd w:val="clear" w:color="auto" w:fill="auto"/>
          </w:tcPr>
          <w:p w:rsidR="00D13F92" w:rsidRPr="00001278" w:rsidRDefault="00D13F92" w:rsidP="005D4078">
            <w:pPr>
              <w:pStyle w:val="64"/>
            </w:pPr>
            <w:r w:rsidRPr="00001278">
              <w:t>三级</w:t>
            </w:r>
          </w:p>
        </w:tc>
        <w:tc>
          <w:tcPr>
            <w:tcW w:w="416" w:type="pct"/>
            <w:shd w:val="clear" w:color="auto" w:fill="auto"/>
          </w:tcPr>
          <w:p w:rsidR="00D13F92" w:rsidRPr="00001278" w:rsidRDefault="00D13F92" w:rsidP="005D4078">
            <w:pPr>
              <w:pStyle w:val="64"/>
            </w:pPr>
            <w:r w:rsidRPr="00001278">
              <w:t>三级</w:t>
            </w:r>
          </w:p>
        </w:tc>
        <w:tc>
          <w:tcPr>
            <w:tcW w:w="416" w:type="pct"/>
            <w:shd w:val="clear" w:color="auto" w:fill="auto"/>
            <w:vAlign w:val="center"/>
          </w:tcPr>
          <w:p w:rsidR="00D13F92" w:rsidRPr="00001278" w:rsidRDefault="00D13F92" w:rsidP="005D4078">
            <w:pPr>
              <w:pStyle w:val="64"/>
            </w:pPr>
            <w:r w:rsidRPr="00001278">
              <w:t>—</w:t>
            </w:r>
          </w:p>
        </w:tc>
      </w:tr>
      <w:tr w:rsidR="00D13F92" w:rsidRPr="00001278" w:rsidTr="005D4078">
        <w:tc>
          <w:tcPr>
            <w:tcW w:w="1251" w:type="pct"/>
            <w:shd w:val="clear" w:color="auto" w:fill="auto"/>
            <w:vAlign w:val="center"/>
          </w:tcPr>
          <w:p w:rsidR="00D13F92" w:rsidRPr="00001278" w:rsidRDefault="00D13F92" w:rsidP="005D4078">
            <w:pPr>
              <w:pStyle w:val="64"/>
            </w:pPr>
            <w:r w:rsidRPr="00001278">
              <w:t>不敏感</w:t>
            </w:r>
          </w:p>
        </w:tc>
        <w:tc>
          <w:tcPr>
            <w:tcW w:w="416" w:type="pct"/>
            <w:shd w:val="clear" w:color="auto" w:fill="auto"/>
            <w:vAlign w:val="center"/>
          </w:tcPr>
          <w:p w:rsidR="00D13F92" w:rsidRPr="00001278" w:rsidRDefault="00D13F92" w:rsidP="005D4078">
            <w:pPr>
              <w:pStyle w:val="64"/>
            </w:pPr>
            <w:r w:rsidRPr="00001278">
              <w:t>一级</w:t>
            </w:r>
          </w:p>
        </w:tc>
        <w:tc>
          <w:tcPr>
            <w:tcW w:w="417" w:type="pct"/>
            <w:shd w:val="clear" w:color="auto" w:fill="auto"/>
            <w:vAlign w:val="center"/>
          </w:tcPr>
          <w:p w:rsidR="00D13F92" w:rsidRPr="00001278" w:rsidRDefault="00D13F92" w:rsidP="005D4078">
            <w:pPr>
              <w:pStyle w:val="64"/>
            </w:pPr>
            <w:r w:rsidRPr="00001278">
              <w:t>二级</w:t>
            </w:r>
          </w:p>
        </w:tc>
        <w:tc>
          <w:tcPr>
            <w:tcW w:w="417" w:type="pct"/>
            <w:shd w:val="clear" w:color="auto" w:fill="auto"/>
          </w:tcPr>
          <w:p w:rsidR="00D13F92" w:rsidRPr="00001278" w:rsidRDefault="00D13F92" w:rsidP="005D4078">
            <w:pPr>
              <w:pStyle w:val="64"/>
            </w:pPr>
            <w:r w:rsidRPr="00001278">
              <w:t>二级</w:t>
            </w:r>
          </w:p>
        </w:tc>
        <w:tc>
          <w:tcPr>
            <w:tcW w:w="417" w:type="pct"/>
            <w:shd w:val="clear" w:color="auto" w:fill="auto"/>
          </w:tcPr>
          <w:p w:rsidR="00D13F92" w:rsidRPr="00001278" w:rsidRDefault="00D13F92" w:rsidP="005D4078">
            <w:pPr>
              <w:pStyle w:val="64"/>
            </w:pPr>
            <w:r w:rsidRPr="00001278">
              <w:t>二级</w:t>
            </w:r>
          </w:p>
        </w:tc>
        <w:tc>
          <w:tcPr>
            <w:tcW w:w="417" w:type="pct"/>
            <w:shd w:val="clear" w:color="auto" w:fill="auto"/>
            <w:vAlign w:val="center"/>
          </w:tcPr>
          <w:p w:rsidR="00D13F92" w:rsidRPr="00001278" w:rsidRDefault="00D13F92" w:rsidP="005D4078">
            <w:pPr>
              <w:pStyle w:val="64"/>
            </w:pPr>
            <w:r w:rsidRPr="00001278">
              <w:t>三级</w:t>
            </w:r>
          </w:p>
        </w:tc>
        <w:tc>
          <w:tcPr>
            <w:tcW w:w="417" w:type="pct"/>
            <w:shd w:val="clear" w:color="auto" w:fill="auto"/>
          </w:tcPr>
          <w:p w:rsidR="00D13F92" w:rsidRPr="00001278" w:rsidRDefault="00D13F92" w:rsidP="005D4078">
            <w:pPr>
              <w:pStyle w:val="64"/>
            </w:pPr>
            <w:r w:rsidRPr="00001278">
              <w:t>三级</w:t>
            </w:r>
          </w:p>
        </w:tc>
        <w:tc>
          <w:tcPr>
            <w:tcW w:w="416" w:type="pct"/>
            <w:shd w:val="clear" w:color="auto" w:fill="auto"/>
          </w:tcPr>
          <w:p w:rsidR="00D13F92" w:rsidRPr="00001278" w:rsidRDefault="00D13F92" w:rsidP="005D4078">
            <w:pPr>
              <w:pStyle w:val="64"/>
            </w:pPr>
            <w:r w:rsidRPr="00001278">
              <w:t>三级</w:t>
            </w:r>
          </w:p>
        </w:tc>
        <w:tc>
          <w:tcPr>
            <w:tcW w:w="416" w:type="pct"/>
            <w:shd w:val="clear" w:color="auto" w:fill="auto"/>
          </w:tcPr>
          <w:p w:rsidR="00D13F92" w:rsidRPr="00001278" w:rsidRDefault="00D13F92" w:rsidP="005D4078">
            <w:pPr>
              <w:pStyle w:val="64"/>
            </w:pPr>
            <w:r w:rsidRPr="00001278">
              <w:t>—</w:t>
            </w:r>
          </w:p>
        </w:tc>
        <w:tc>
          <w:tcPr>
            <w:tcW w:w="416" w:type="pct"/>
            <w:shd w:val="clear" w:color="auto" w:fill="auto"/>
          </w:tcPr>
          <w:p w:rsidR="00D13F92" w:rsidRPr="00001278" w:rsidRDefault="00D13F92" w:rsidP="005D4078">
            <w:pPr>
              <w:pStyle w:val="64"/>
            </w:pPr>
            <w:r w:rsidRPr="00001278">
              <w:t>—</w:t>
            </w:r>
          </w:p>
        </w:tc>
      </w:tr>
      <w:tr w:rsidR="00D13F92" w:rsidRPr="00001278" w:rsidTr="005D4078">
        <w:tc>
          <w:tcPr>
            <w:tcW w:w="5000" w:type="pct"/>
            <w:gridSpan w:val="10"/>
            <w:shd w:val="clear" w:color="auto" w:fill="auto"/>
            <w:vAlign w:val="center"/>
          </w:tcPr>
          <w:p w:rsidR="00D13F92" w:rsidRPr="00001278" w:rsidRDefault="00D13F92" w:rsidP="005D4078">
            <w:pPr>
              <w:pStyle w:val="64"/>
            </w:pPr>
            <w:r w:rsidRPr="00001278">
              <w:t>注：</w:t>
            </w:r>
            <w:r w:rsidRPr="00001278">
              <w:t>“—”</w:t>
            </w:r>
            <w:r w:rsidRPr="00001278">
              <w:t>表示可不开展土壤环境影响评价工作</w:t>
            </w:r>
          </w:p>
        </w:tc>
      </w:tr>
    </w:tbl>
    <w:p w:rsidR="00D13F92" w:rsidRPr="00001278" w:rsidRDefault="00D13F92" w:rsidP="00D13F92">
      <w:pPr>
        <w:pStyle w:val="affffffffffffa"/>
        <w:spacing w:before="120"/>
        <w:rPr>
          <w:rFonts w:hAnsi="Times New Roman"/>
        </w:rPr>
      </w:pPr>
      <w:r w:rsidRPr="00001278">
        <w:rPr>
          <w:rFonts w:hAnsi="Times New Roman"/>
        </w:rPr>
        <w:t>表</w:t>
      </w:r>
      <w:r w:rsidRPr="00001278">
        <w:rPr>
          <w:rFonts w:hAnsi="Times New Roman"/>
        </w:rPr>
        <w:t xml:space="preserve">2.5-11    </w:t>
      </w:r>
      <w:r w:rsidRPr="00001278">
        <w:rPr>
          <w:rFonts w:hAnsi="Times New Roman"/>
        </w:rPr>
        <w:t>土壤环境评价工作等级划分表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01"/>
        <w:gridCol w:w="1693"/>
        <w:gridCol w:w="1553"/>
        <w:gridCol w:w="1926"/>
        <w:gridCol w:w="2270"/>
      </w:tblGrid>
      <w:tr w:rsidR="00D13F92" w:rsidRPr="00001278" w:rsidTr="005D4078">
        <w:trPr>
          <w:jc w:val="center"/>
        </w:trPr>
        <w:tc>
          <w:tcPr>
            <w:tcW w:w="974" w:type="pct"/>
            <w:vMerge w:val="restart"/>
            <w:vAlign w:val="center"/>
          </w:tcPr>
          <w:p w:rsidR="00D13F92" w:rsidRPr="00001278" w:rsidRDefault="00D13F92" w:rsidP="005D4078">
            <w:pPr>
              <w:pStyle w:val="64"/>
            </w:pPr>
            <w:r w:rsidRPr="00001278">
              <w:t>场地</w:t>
            </w:r>
          </w:p>
        </w:tc>
        <w:tc>
          <w:tcPr>
            <w:tcW w:w="2798" w:type="pct"/>
            <w:gridSpan w:val="3"/>
            <w:vAlign w:val="center"/>
          </w:tcPr>
          <w:p w:rsidR="00D13F92" w:rsidRPr="00001278" w:rsidRDefault="00D13F92" w:rsidP="005D4078">
            <w:pPr>
              <w:pStyle w:val="64"/>
            </w:pPr>
            <w:r w:rsidRPr="00001278">
              <w:t>判定理由</w:t>
            </w:r>
          </w:p>
        </w:tc>
        <w:tc>
          <w:tcPr>
            <w:tcW w:w="1228" w:type="pct"/>
            <w:vMerge w:val="restart"/>
            <w:vAlign w:val="center"/>
          </w:tcPr>
          <w:p w:rsidR="00D13F92" w:rsidRPr="00001278" w:rsidRDefault="00D13F92" w:rsidP="005D4078">
            <w:pPr>
              <w:pStyle w:val="64"/>
            </w:pPr>
            <w:r w:rsidRPr="00001278">
              <w:t>判定级别</w:t>
            </w:r>
          </w:p>
        </w:tc>
      </w:tr>
      <w:tr w:rsidR="00D13F92" w:rsidRPr="00001278" w:rsidTr="00D13F92">
        <w:trPr>
          <w:jc w:val="center"/>
        </w:trPr>
        <w:tc>
          <w:tcPr>
            <w:tcW w:w="974" w:type="pct"/>
            <w:vMerge/>
            <w:vAlign w:val="center"/>
          </w:tcPr>
          <w:p w:rsidR="00D13F92" w:rsidRPr="00001278" w:rsidRDefault="00D13F92" w:rsidP="005D4078">
            <w:pPr>
              <w:pStyle w:val="64"/>
            </w:pPr>
          </w:p>
        </w:tc>
        <w:tc>
          <w:tcPr>
            <w:tcW w:w="916" w:type="pct"/>
            <w:vAlign w:val="center"/>
          </w:tcPr>
          <w:p w:rsidR="00D13F92" w:rsidRPr="00001278" w:rsidRDefault="00D13F92" w:rsidP="005D4078">
            <w:pPr>
              <w:pStyle w:val="64"/>
            </w:pPr>
            <w:r w:rsidRPr="00001278">
              <w:t>项目类别</w:t>
            </w:r>
          </w:p>
        </w:tc>
        <w:tc>
          <w:tcPr>
            <w:tcW w:w="840" w:type="pct"/>
            <w:vAlign w:val="center"/>
          </w:tcPr>
          <w:p w:rsidR="00D13F92" w:rsidRPr="00001278" w:rsidRDefault="00D13F92" w:rsidP="005D4078">
            <w:pPr>
              <w:pStyle w:val="64"/>
            </w:pPr>
            <w:r w:rsidRPr="00001278">
              <w:t>占地规模</w:t>
            </w:r>
          </w:p>
        </w:tc>
        <w:tc>
          <w:tcPr>
            <w:tcW w:w="1042" w:type="pct"/>
          </w:tcPr>
          <w:p w:rsidR="00D13F92" w:rsidRPr="00001278" w:rsidRDefault="00D13F92" w:rsidP="005D4078">
            <w:pPr>
              <w:pStyle w:val="64"/>
            </w:pPr>
            <w:r w:rsidRPr="00001278">
              <w:t>敏感程度</w:t>
            </w:r>
          </w:p>
        </w:tc>
        <w:tc>
          <w:tcPr>
            <w:tcW w:w="1228" w:type="pct"/>
            <w:vMerge/>
            <w:tcBorders>
              <w:bottom w:val="single" w:sz="6" w:space="0" w:color="auto"/>
            </w:tcBorders>
            <w:vAlign w:val="center"/>
          </w:tcPr>
          <w:p w:rsidR="00D13F92" w:rsidRPr="00001278" w:rsidRDefault="00D13F92" w:rsidP="005D4078">
            <w:pPr>
              <w:pStyle w:val="64"/>
            </w:pPr>
          </w:p>
        </w:tc>
      </w:tr>
      <w:tr w:rsidR="00D13F92" w:rsidRPr="00001278" w:rsidTr="00D13F92">
        <w:trPr>
          <w:jc w:val="center"/>
        </w:trPr>
        <w:tc>
          <w:tcPr>
            <w:tcW w:w="974" w:type="pct"/>
            <w:vAlign w:val="center"/>
          </w:tcPr>
          <w:p w:rsidR="00D13F92" w:rsidRPr="00001278" w:rsidRDefault="00D13F92" w:rsidP="005D4078">
            <w:pPr>
              <w:pStyle w:val="64"/>
            </w:pPr>
            <w:r w:rsidRPr="00001278">
              <w:t>本项目所在场地</w:t>
            </w:r>
          </w:p>
        </w:tc>
        <w:tc>
          <w:tcPr>
            <w:tcW w:w="916" w:type="pct"/>
            <w:vAlign w:val="center"/>
          </w:tcPr>
          <w:p w:rsidR="00D13F92" w:rsidRPr="00001278" w:rsidRDefault="001A61A5" w:rsidP="005D4078">
            <w:pPr>
              <w:pStyle w:val="64"/>
            </w:pPr>
            <w:fldSimple w:instr=" = 3 \* ROMAN ">
              <w:r w:rsidR="00D13F92" w:rsidRPr="00001278">
                <w:rPr>
                  <w:noProof/>
                </w:rPr>
                <w:t>III</w:t>
              </w:r>
            </w:fldSimple>
            <w:r w:rsidR="00D13F92" w:rsidRPr="00001278">
              <w:t>类</w:t>
            </w:r>
          </w:p>
        </w:tc>
        <w:tc>
          <w:tcPr>
            <w:tcW w:w="840" w:type="pct"/>
            <w:vAlign w:val="center"/>
          </w:tcPr>
          <w:p w:rsidR="00D13F92" w:rsidRPr="00001278" w:rsidRDefault="00D13F92" w:rsidP="005D4078">
            <w:pPr>
              <w:pStyle w:val="64"/>
            </w:pPr>
            <w:r w:rsidRPr="00001278">
              <w:t>中型</w:t>
            </w:r>
          </w:p>
        </w:tc>
        <w:tc>
          <w:tcPr>
            <w:tcW w:w="1042" w:type="pct"/>
          </w:tcPr>
          <w:p w:rsidR="00D13F92" w:rsidRPr="00001278" w:rsidRDefault="00D13F92" w:rsidP="005D4078">
            <w:pPr>
              <w:pStyle w:val="64"/>
            </w:pPr>
            <w:r w:rsidRPr="00001278">
              <w:t>敏感</w:t>
            </w:r>
          </w:p>
        </w:tc>
        <w:tc>
          <w:tcPr>
            <w:tcW w:w="1228" w:type="pct"/>
            <w:tcBorders>
              <w:top w:val="single" w:sz="6" w:space="0" w:color="auto"/>
              <w:bottom w:val="single" w:sz="12" w:space="0" w:color="auto"/>
            </w:tcBorders>
            <w:shd w:val="clear" w:color="auto" w:fill="BFBFBF"/>
            <w:vAlign w:val="center"/>
          </w:tcPr>
          <w:p w:rsidR="00D13F92" w:rsidRPr="00001278" w:rsidRDefault="00D13F92" w:rsidP="005D4078">
            <w:pPr>
              <w:pStyle w:val="64"/>
            </w:pPr>
            <w:r w:rsidRPr="00001278">
              <w:t>三级</w:t>
            </w:r>
          </w:p>
        </w:tc>
      </w:tr>
    </w:tbl>
    <w:p w:rsidR="00E0436A" w:rsidRPr="00001278" w:rsidRDefault="009F759E"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94" w:name="_Toc43109795"/>
      <w:r w:rsidRPr="00001278">
        <w:rPr>
          <w:rFonts w:ascii="Times New Roman" w:hAnsi="Times New Roman"/>
          <w:b/>
          <w:snapToGrid w:val="0"/>
          <w:spacing w:val="0"/>
          <w:kern w:val="0"/>
          <w:sz w:val="24"/>
          <w:szCs w:val="24"/>
        </w:rPr>
        <w:t>2.</w:t>
      </w:r>
      <w:r w:rsidR="00D13F92" w:rsidRPr="00001278">
        <w:rPr>
          <w:rFonts w:ascii="Times New Roman" w:hAnsi="Times New Roman"/>
          <w:b/>
          <w:snapToGrid w:val="0"/>
          <w:spacing w:val="0"/>
          <w:kern w:val="0"/>
          <w:sz w:val="24"/>
          <w:szCs w:val="24"/>
        </w:rPr>
        <w:t>5</w:t>
      </w:r>
      <w:r w:rsidRPr="00001278">
        <w:rPr>
          <w:rFonts w:ascii="Times New Roman" w:hAnsi="Times New Roman"/>
          <w:b/>
          <w:snapToGrid w:val="0"/>
          <w:spacing w:val="0"/>
          <w:kern w:val="0"/>
          <w:sz w:val="24"/>
          <w:szCs w:val="24"/>
        </w:rPr>
        <w:t>.2</w:t>
      </w:r>
      <w:r w:rsidRPr="00001278">
        <w:rPr>
          <w:rFonts w:ascii="Times New Roman" w:hAnsi="Times New Roman"/>
          <w:b/>
          <w:snapToGrid w:val="0"/>
          <w:spacing w:val="0"/>
          <w:kern w:val="0"/>
          <w:sz w:val="24"/>
          <w:szCs w:val="24"/>
        </w:rPr>
        <w:t>评价范围</w:t>
      </w:r>
      <w:bookmarkEnd w:id="90"/>
      <w:bookmarkEnd w:id="91"/>
      <w:bookmarkEnd w:id="92"/>
      <w:bookmarkEnd w:id="94"/>
    </w:p>
    <w:p w:rsidR="00030578" w:rsidRPr="00001278" w:rsidRDefault="00030578" w:rsidP="00BE641D">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w:t>
      </w:r>
      <w:r w:rsidRPr="00001278">
        <w:rPr>
          <w:rFonts w:ascii="Times New Roman" w:hAnsi="Times New Roman" w:cs="Times New Roman"/>
          <w:sz w:val="24"/>
        </w:rPr>
        <w:t>1</w:t>
      </w:r>
      <w:r w:rsidRPr="00001278">
        <w:rPr>
          <w:rFonts w:ascii="Times New Roman" w:hAnsi="Times New Roman" w:cs="Times New Roman"/>
          <w:sz w:val="24"/>
        </w:rPr>
        <w:t>）环境空气影响评价范围</w:t>
      </w:r>
      <w:r w:rsidR="00BE641D" w:rsidRPr="00001278">
        <w:rPr>
          <w:rFonts w:ascii="Times New Roman" w:hAnsi="Times New Roman" w:cs="Times New Roman"/>
          <w:sz w:val="24"/>
        </w:rPr>
        <w:t>：</w:t>
      </w:r>
      <w:r w:rsidR="00E92C71" w:rsidRPr="00001278">
        <w:rPr>
          <w:rFonts w:ascii="Times New Roman" w:hAnsi="Times New Roman" w:cs="Times New Roman"/>
          <w:sz w:val="24"/>
          <w:szCs w:val="24"/>
        </w:rPr>
        <w:t>结合本次工程大气污染排放特征，与该地区主导风向和厂址周围关心点分布，确定本次评价大气环境影响评价范围以粪污处理区为中心，以主导风向为轴向四个方向各延伸</w:t>
      </w:r>
      <w:r w:rsidR="00E92C71" w:rsidRPr="00001278">
        <w:rPr>
          <w:rFonts w:ascii="Times New Roman" w:hAnsi="Times New Roman" w:cs="Times New Roman"/>
          <w:sz w:val="24"/>
          <w:szCs w:val="24"/>
        </w:rPr>
        <w:t>2.5km</w:t>
      </w:r>
      <w:r w:rsidR="00E92C71" w:rsidRPr="00001278">
        <w:rPr>
          <w:rFonts w:ascii="Times New Roman" w:hAnsi="Times New Roman" w:cs="Times New Roman"/>
          <w:sz w:val="24"/>
          <w:szCs w:val="24"/>
        </w:rPr>
        <w:t>，共</w:t>
      </w:r>
      <w:r w:rsidR="00E92C71" w:rsidRPr="00001278">
        <w:rPr>
          <w:rFonts w:ascii="Times New Roman" w:hAnsi="Times New Roman" w:cs="Times New Roman"/>
          <w:sz w:val="24"/>
          <w:szCs w:val="24"/>
        </w:rPr>
        <w:t>25km</w:t>
      </w:r>
      <w:r w:rsidR="00E92C71" w:rsidRPr="00001278">
        <w:rPr>
          <w:rFonts w:ascii="Times New Roman" w:hAnsi="Times New Roman" w:cs="Times New Roman"/>
          <w:sz w:val="24"/>
          <w:szCs w:val="24"/>
          <w:vertAlign w:val="superscript"/>
        </w:rPr>
        <w:t>2</w:t>
      </w:r>
      <w:r w:rsidR="00E92C71" w:rsidRPr="00001278">
        <w:rPr>
          <w:rFonts w:ascii="Times New Roman" w:hAnsi="Times New Roman" w:cs="Times New Roman"/>
          <w:sz w:val="24"/>
          <w:szCs w:val="24"/>
        </w:rPr>
        <w:t>的范围内进行。</w:t>
      </w:r>
      <w:r w:rsidR="00BF7FB3" w:rsidRPr="00001278">
        <w:rPr>
          <w:rFonts w:ascii="Times New Roman" w:hAnsi="Times New Roman" w:cs="Times New Roman"/>
          <w:sz w:val="24"/>
          <w:szCs w:val="24"/>
        </w:rPr>
        <w:t>具体评价范围见图</w:t>
      </w:r>
      <w:r w:rsidR="00BF7FB3" w:rsidRPr="00001278">
        <w:rPr>
          <w:rFonts w:ascii="Times New Roman" w:hAnsi="Times New Roman" w:cs="Times New Roman"/>
          <w:sz w:val="24"/>
          <w:szCs w:val="24"/>
        </w:rPr>
        <w:t>2.</w:t>
      </w:r>
      <w:r w:rsidR="00D97BE0" w:rsidRPr="00001278">
        <w:rPr>
          <w:rFonts w:ascii="Times New Roman" w:hAnsi="Times New Roman" w:cs="Times New Roman"/>
          <w:sz w:val="24"/>
          <w:szCs w:val="24"/>
        </w:rPr>
        <w:t>6</w:t>
      </w:r>
      <w:r w:rsidR="00BF7FB3" w:rsidRPr="00001278">
        <w:rPr>
          <w:rFonts w:ascii="Times New Roman" w:hAnsi="Times New Roman" w:cs="Times New Roman"/>
          <w:sz w:val="24"/>
          <w:szCs w:val="24"/>
        </w:rPr>
        <w:t>-1</w:t>
      </w:r>
      <w:r w:rsidR="00BF7FB3" w:rsidRPr="00001278">
        <w:rPr>
          <w:rFonts w:ascii="Times New Roman" w:hAnsi="Times New Roman" w:cs="Times New Roman"/>
          <w:sz w:val="24"/>
          <w:szCs w:val="24"/>
        </w:rPr>
        <w:t>。</w:t>
      </w:r>
    </w:p>
    <w:p w:rsidR="00110123" w:rsidRPr="00001278" w:rsidRDefault="00030578" w:rsidP="00BE641D">
      <w:pPr>
        <w:pStyle w:val="a5"/>
        <w:spacing w:after="0" w:line="360" w:lineRule="auto"/>
        <w:ind w:firstLineChars="200" w:firstLine="480"/>
        <w:rPr>
          <w:rFonts w:ascii="Times New Roman" w:hAnsi="Times New Roman" w:cs="Times New Roman"/>
          <w:sz w:val="24"/>
          <w:szCs w:val="24"/>
        </w:rPr>
      </w:pPr>
      <w:bookmarkStart w:id="95" w:name="_Toc490730030"/>
      <w:bookmarkStart w:id="96" w:name="_Toc490813803"/>
      <w:r w:rsidRPr="00001278">
        <w:rPr>
          <w:rFonts w:ascii="Times New Roman" w:hAnsi="Times New Roman" w:cs="Times New Roman"/>
          <w:sz w:val="24"/>
        </w:rPr>
        <w:t>（</w:t>
      </w:r>
      <w:r w:rsidRPr="00001278">
        <w:rPr>
          <w:rFonts w:ascii="Times New Roman" w:hAnsi="Times New Roman" w:cs="Times New Roman"/>
          <w:sz w:val="24"/>
        </w:rPr>
        <w:t>2</w:t>
      </w:r>
      <w:r w:rsidRPr="00001278">
        <w:rPr>
          <w:rFonts w:ascii="Times New Roman" w:hAnsi="Times New Roman" w:cs="Times New Roman"/>
          <w:sz w:val="24"/>
        </w:rPr>
        <w:t>）地表水环境影响评价范围</w:t>
      </w:r>
      <w:bookmarkEnd w:id="95"/>
      <w:bookmarkEnd w:id="96"/>
      <w:r w:rsidR="00BE641D" w:rsidRPr="00001278">
        <w:rPr>
          <w:rFonts w:ascii="Times New Roman" w:hAnsi="Times New Roman" w:cs="Times New Roman"/>
          <w:sz w:val="24"/>
        </w:rPr>
        <w:t>：</w:t>
      </w:r>
      <w:r w:rsidR="00E92C71" w:rsidRPr="00001278">
        <w:rPr>
          <w:rFonts w:ascii="Times New Roman" w:hAnsi="Times New Roman" w:cs="Times New Roman"/>
          <w:sz w:val="24"/>
          <w:szCs w:val="24"/>
        </w:rPr>
        <w:t>本工程距离最近的地表水体为白登河，本项目产生的废水全部经污水处理工程处理后用于厂区及附近农田施肥使用，不直接排入地表水体，项目仅对废污水处置的可行性及作为肥料回用不外排的可靠性进行分析。</w:t>
      </w:r>
    </w:p>
    <w:p w:rsidR="00E92C71" w:rsidRPr="00001278" w:rsidRDefault="00E92C71" w:rsidP="00BE641D">
      <w:pPr>
        <w:pStyle w:val="a5"/>
        <w:spacing w:after="0" w:line="360" w:lineRule="auto"/>
        <w:ind w:firstLineChars="200" w:firstLine="480"/>
        <w:rPr>
          <w:rFonts w:ascii="Times New Roman" w:hAnsi="Times New Roman" w:cs="Times New Roman"/>
          <w:sz w:val="24"/>
        </w:rPr>
      </w:pPr>
      <w:bookmarkStart w:id="97" w:name="_Toc490730031"/>
      <w:bookmarkStart w:id="98" w:name="_Toc490813804"/>
      <w:r w:rsidRPr="00001278">
        <w:rPr>
          <w:rFonts w:ascii="Times New Roman" w:hAnsi="Times New Roman" w:cs="Times New Roman"/>
          <w:sz w:val="24"/>
        </w:rPr>
        <w:t>（</w:t>
      </w:r>
      <w:r w:rsidRPr="00001278">
        <w:rPr>
          <w:rFonts w:ascii="Times New Roman" w:hAnsi="Times New Roman" w:cs="Times New Roman"/>
          <w:sz w:val="24"/>
        </w:rPr>
        <w:t>3</w:t>
      </w:r>
      <w:r w:rsidRPr="00001278">
        <w:rPr>
          <w:rFonts w:ascii="Times New Roman" w:hAnsi="Times New Roman" w:cs="Times New Roman"/>
          <w:sz w:val="24"/>
        </w:rPr>
        <w:t>）</w:t>
      </w:r>
      <w:bookmarkEnd w:id="97"/>
      <w:bookmarkEnd w:id="98"/>
      <w:r w:rsidRPr="00001278">
        <w:rPr>
          <w:rFonts w:ascii="Times New Roman" w:hAnsi="Times New Roman" w:cs="Times New Roman"/>
          <w:sz w:val="24"/>
        </w:rPr>
        <w:t>地下环境影响评价范围：</w:t>
      </w:r>
      <w:r w:rsidRPr="00001278">
        <w:rPr>
          <w:rFonts w:ascii="Times New Roman" w:hAnsi="Times New Roman" w:cs="Times New Roman"/>
          <w:bCs/>
          <w:sz w:val="24"/>
        </w:rPr>
        <w:t>根据本地区地下水径流、补给、排泄等条件的初步分析围，评价初步确定地下水评价范围为：项目周围</w:t>
      </w:r>
      <w:r w:rsidRPr="00001278">
        <w:rPr>
          <w:rFonts w:ascii="Times New Roman" w:hAnsi="Times New Roman" w:cs="Times New Roman"/>
          <w:bCs/>
          <w:sz w:val="24"/>
        </w:rPr>
        <w:t>6km</w:t>
      </w:r>
      <w:r w:rsidRPr="00001278">
        <w:rPr>
          <w:rFonts w:ascii="Times New Roman" w:hAnsi="Times New Roman" w:cs="Times New Roman"/>
          <w:bCs/>
          <w:sz w:val="24"/>
          <w:vertAlign w:val="superscript"/>
        </w:rPr>
        <w:t>2</w:t>
      </w:r>
      <w:r w:rsidRPr="00001278">
        <w:rPr>
          <w:rFonts w:ascii="Times New Roman" w:hAnsi="Times New Roman" w:cs="Times New Roman"/>
          <w:bCs/>
          <w:sz w:val="24"/>
        </w:rPr>
        <w:t>范围内，根据区域含水层分布、断层的位置及与含水层的关系进行分析。</w:t>
      </w:r>
    </w:p>
    <w:p w:rsidR="00030578" w:rsidRPr="00001278" w:rsidRDefault="00E92C71" w:rsidP="00BE641D">
      <w:pPr>
        <w:pStyle w:val="a5"/>
        <w:spacing w:after="0" w:line="360" w:lineRule="auto"/>
        <w:ind w:firstLineChars="200" w:firstLine="480"/>
        <w:rPr>
          <w:rFonts w:ascii="Times New Roman" w:hAnsi="Times New Roman" w:cs="Times New Roman"/>
          <w:sz w:val="24"/>
        </w:rPr>
      </w:pPr>
      <w:bookmarkStart w:id="99" w:name="_Toc490730032"/>
      <w:bookmarkStart w:id="100" w:name="_Toc490813805"/>
      <w:r w:rsidRPr="00001278">
        <w:rPr>
          <w:rFonts w:ascii="Times New Roman" w:hAnsi="Times New Roman" w:cs="Times New Roman"/>
          <w:sz w:val="24"/>
        </w:rPr>
        <w:t>（</w:t>
      </w:r>
      <w:r w:rsidRPr="00001278">
        <w:rPr>
          <w:rFonts w:ascii="Times New Roman" w:hAnsi="Times New Roman" w:cs="Times New Roman"/>
          <w:sz w:val="24"/>
        </w:rPr>
        <w:t>4</w:t>
      </w:r>
      <w:r w:rsidRPr="00001278">
        <w:rPr>
          <w:rFonts w:ascii="Times New Roman" w:hAnsi="Times New Roman" w:cs="Times New Roman"/>
          <w:sz w:val="24"/>
        </w:rPr>
        <w:t>）</w:t>
      </w:r>
      <w:r w:rsidR="00030578" w:rsidRPr="00001278">
        <w:rPr>
          <w:rFonts w:ascii="Times New Roman" w:hAnsi="Times New Roman" w:cs="Times New Roman"/>
          <w:sz w:val="24"/>
        </w:rPr>
        <w:t>声环境影响评价范围</w:t>
      </w:r>
      <w:bookmarkEnd w:id="99"/>
      <w:bookmarkEnd w:id="100"/>
      <w:r w:rsidR="00BE641D" w:rsidRPr="00001278">
        <w:rPr>
          <w:rFonts w:ascii="Times New Roman" w:hAnsi="Times New Roman" w:cs="Times New Roman"/>
          <w:sz w:val="24"/>
        </w:rPr>
        <w:t>：</w:t>
      </w:r>
      <w:r w:rsidR="00A313D2" w:rsidRPr="00001278">
        <w:rPr>
          <w:rFonts w:ascii="Times New Roman" w:hAnsi="Times New Roman" w:cs="Times New Roman"/>
          <w:sz w:val="24"/>
        </w:rPr>
        <w:t>根据《环境影响评价技术导则</w:t>
      </w:r>
      <w:r w:rsidR="00A313D2" w:rsidRPr="00001278">
        <w:rPr>
          <w:rFonts w:ascii="Times New Roman" w:hAnsi="Times New Roman" w:cs="Times New Roman"/>
          <w:sz w:val="24"/>
        </w:rPr>
        <w:t xml:space="preserve"> </w:t>
      </w:r>
      <w:r w:rsidR="00A313D2" w:rsidRPr="00001278">
        <w:rPr>
          <w:rFonts w:ascii="Times New Roman" w:hAnsi="Times New Roman" w:cs="Times New Roman"/>
          <w:sz w:val="24"/>
        </w:rPr>
        <w:t>声环境》（</w:t>
      </w:r>
      <w:r w:rsidR="00A313D2" w:rsidRPr="00001278">
        <w:rPr>
          <w:rFonts w:ascii="Times New Roman" w:hAnsi="Times New Roman" w:cs="Times New Roman"/>
          <w:sz w:val="24"/>
        </w:rPr>
        <w:t>HJ</w:t>
      </w:r>
      <w:r w:rsidR="009578CE" w:rsidRPr="00001278">
        <w:rPr>
          <w:rFonts w:ascii="Times New Roman" w:hAnsi="Times New Roman" w:cs="Times New Roman"/>
          <w:sz w:val="24"/>
        </w:rPr>
        <w:t xml:space="preserve"> </w:t>
      </w:r>
      <w:r w:rsidR="00A313D2" w:rsidRPr="00001278">
        <w:rPr>
          <w:rFonts w:ascii="Times New Roman" w:hAnsi="Times New Roman" w:cs="Times New Roman"/>
          <w:sz w:val="24"/>
        </w:rPr>
        <w:t>2.4-2009</w:t>
      </w:r>
      <w:r w:rsidR="00A313D2" w:rsidRPr="00001278">
        <w:rPr>
          <w:rFonts w:ascii="Times New Roman" w:hAnsi="Times New Roman" w:cs="Times New Roman"/>
          <w:sz w:val="24"/>
        </w:rPr>
        <w:t>），本项目</w:t>
      </w:r>
      <w:r w:rsidR="00030578" w:rsidRPr="00001278">
        <w:rPr>
          <w:rFonts w:ascii="Times New Roman" w:hAnsi="Times New Roman" w:cs="Times New Roman"/>
          <w:sz w:val="24"/>
        </w:rPr>
        <w:t>声环境影响评价范围为</w:t>
      </w:r>
      <w:r w:rsidR="009C631A" w:rsidRPr="00001278">
        <w:rPr>
          <w:rFonts w:ascii="Times New Roman" w:hAnsi="Times New Roman" w:cs="Times New Roman"/>
          <w:sz w:val="24"/>
        </w:rPr>
        <w:t>厂址四周</w:t>
      </w:r>
      <w:r w:rsidR="009C631A" w:rsidRPr="00001278">
        <w:rPr>
          <w:rFonts w:ascii="Times New Roman" w:hAnsi="Times New Roman" w:cs="Times New Roman"/>
          <w:sz w:val="24"/>
        </w:rPr>
        <w:t>200</w:t>
      </w:r>
      <w:r w:rsidR="00B07CF0" w:rsidRPr="00001278">
        <w:rPr>
          <w:rFonts w:ascii="Times New Roman" w:hAnsi="Times New Roman" w:cs="Times New Roman"/>
          <w:sz w:val="24"/>
        </w:rPr>
        <w:t>m</w:t>
      </w:r>
      <w:r w:rsidR="009C631A" w:rsidRPr="00001278">
        <w:rPr>
          <w:rFonts w:ascii="Times New Roman" w:hAnsi="Times New Roman" w:cs="Times New Roman"/>
          <w:sz w:val="24"/>
        </w:rPr>
        <w:t>范围</w:t>
      </w:r>
      <w:r w:rsidR="00030578" w:rsidRPr="00001278">
        <w:rPr>
          <w:rFonts w:ascii="Times New Roman" w:hAnsi="Times New Roman" w:cs="Times New Roman"/>
          <w:sz w:val="24"/>
        </w:rPr>
        <w:t>。</w:t>
      </w:r>
    </w:p>
    <w:p w:rsidR="00030578" w:rsidRPr="00001278" w:rsidRDefault="00E92C71" w:rsidP="00BE641D">
      <w:pPr>
        <w:pStyle w:val="a5"/>
        <w:spacing w:after="0" w:line="360" w:lineRule="auto"/>
        <w:ind w:firstLineChars="200" w:firstLine="480"/>
        <w:rPr>
          <w:rFonts w:ascii="Times New Roman" w:hAnsi="Times New Roman" w:cs="Times New Roman"/>
          <w:sz w:val="24"/>
          <w:szCs w:val="24"/>
        </w:rPr>
      </w:pPr>
      <w:bookmarkStart w:id="101" w:name="_Toc490730033"/>
      <w:bookmarkStart w:id="102" w:name="_Toc490813806"/>
      <w:r w:rsidRPr="00001278">
        <w:rPr>
          <w:rFonts w:ascii="Times New Roman" w:hAnsi="Times New Roman" w:cs="Times New Roman"/>
          <w:sz w:val="24"/>
        </w:rPr>
        <w:t>（</w:t>
      </w:r>
      <w:r w:rsidRPr="00001278">
        <w:rPr>
          <w:rFonts w:ascii="Times New Roman" w:hAnsi="Times New Roman" w:cs="Times New Roman"/>
          <w:sz w:val="24"/>
        </w:rPr>
        <w:t>5</w:t>
      </w:r>
      <w:r w:rsidRPr="00001278">
        <w:rPr>
          <w:rFonts w:ascii="Times New Roman" w:hAnsi="Times New Roman" w:cs="Times New Roman"/>
          <w:sz w:val="24"/>
        </w:rPr>
        <w:t>）</w:t>
      </w:r>
      <w:r w:rsidR="00030578" w:rsidRPr="00001278">
        <w:rPr>
          <w:rFonts w:ascii="Times New Roman" w:hAnsi="Times New Roman" w:cs="Times New Roman"/>
          <w:sz w:val="24"/>
        </w:rPr>
        <w:t>生态环境</w:t>
      </w:r>
      <w:bookmarkEnd w:id="101"/>
      <w:bookmarkEnd w:id="102"/>
      <w:r w:rsidR="00BE641D" w:rsidRPr="00001278">
        <w:rPr>
          <w:rFonts w:ascii="Times New Roman" w:hAnsi="Times New Roman" w:cs="Times New Roman"/>
          <w:sz w:val="24"/>
        </w:rPr>
        <w:t>：</w:t>
      </w:r>
      <w:r w:rsidRPr="00001278">
        <w:rPr>
          <w:rFonts w:ascii="Times New Roman" w:hAnsi="Times New Roman" w:cs="Times New Roman"/>
          <w:sz w:val="24"/>
          <w:szCs w:val="24"/>
        </w:rPr>
        <w:t>综合考虑本项目直接和间接影响，确定本次评价范围为项目养殖区和办公区，重点为场界范围。</w:t>
      </w:r>
    </w:p>
    <w:p w:rsidR="00AB2912" w:rsidRPr="00001278" w:rsidRDefault="00E92C71" w:rsidP="00BE641D">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szCs w:val="24"/>
        </w:rPr>
        <w:t>（</w:t>
      </w:r>
      <w:r w:rsidRPr="00001278">
        <w:rPr>
          <w:rFonts w:ascii="Times New Roman" w:hAnsi="Times New Roman" w:cs="Times New Roman"/>
          <w:sz w:val="24"/>
          <w:szCs w:val="24"/>
        </w:rPr>
        <w:t>6</w:t>
      </w:r>
      <w:r w:rsidRPr="00001278">
        <w:rPr>
          <w:rFonts w:ascii="Times New Roman" w:hAnsi="Times New Roman" w:cs="Times New Roman"/>
          <w:sz w:val="24"/>
          <w:szCs w:val="24"/>
        </w:rPr>
        <w:t>）</w:t>
      </w:r>
      <w:r w:rsidR="00BF7FB3" w:rsidRPr="00001278">
        <w:rPr>
          <w:rFonts w:ascii="Times New Roman" w:hAnsi="Times New Roman" w:cs="Times New Roman"/>
          <w:sz w:val="24"/>
        </w:rPr>
        <w:t>风险评价</w:t>
      </w:r>
      <w:r w:rsidR="00BE641D" w:rsidRPr="00001278">
        <w:rPr>
          <w:rFonts w:ascii="Times New Roman" w:hAnsi="Times New Roman" w:cs="Times New Roman"/>
          <w:sz w:val="24"/>
        </w:rPr>
        <w:t>：</w:t>
      </w:r>
      <w:r w:rsidR="00BF7FB3" w:rsidRPr="00001278">
        <w:rPr>
          <w:rFonts w:ascii="Times New Roman" w:hAnsi="Times New Roman" w:cs="Times New Roman"/>
          <w:sz w:val="24"/>
          <w:szCs w:val="24"/>
        </w:rPr>
        <w:t>仅进行风险</w:t>
      </w:r>
      <w:r w:rsidR="00FB64A3" w:rsidRPr="00001278">
        <w:rPr>
          <w:rFonts w:ascii="Times New Roman" w:hAnsi="Times New Roman" w:cs="Times New Roman"/>
          <w:sz w:val="24"/>
          <w:szCs w:val="24"/>
        </w:rPr>
        <w:t>简单</w:t>
      </w:r>
      <w:r w:rsidR="00BF7FB3" w:rsidRPr="00001278">
        <w:rPr>
          <w:rFonts w:ascii="Times New Roman" w:hAnsi="Times New Roman" w:cs="Times New Roman"/>
          <w:sz w:val="24"/>
          <w:szCs w:val="24"/>
        </w:rPr>
        <w:t>分析。</w:t>
      </w:r>
    </w:p>
    <w:p w:rsidR="00BE641D" w:rsidRPr="00001278" w:rsidRDefault="00E92C71" w:rsidP="00776BA7">
      <w:pPr>
        <w:pStyle w:val="a5"/>
        <w:spacing w:after="0" w:line="360" w:lineRule="auto"/>
        <w:ind w:firstLineChars="200" w:firstLine="480"/>
        <w:rPr>
          <w:rFonts w:ascii="Times New Roman" w:hAnsi="Times New Roman" w:cs="Times New Roman"/>
          <w:sz w:val="24"/>
          <w:szCs w:val="24"/>
        </w:rPr>
      </w:pPr>
      <w:r w:rsidRPr="00001278">
        <w:rPr>
          <w:rFonts w:ascii="Times New Roman" w:hAnsi="Times New Roman" w:cs="Times New Roman"/>
          <w:sz w:val="24"/>
          <w:szCs w:val="24"/>
        </w:rPr>
        <w:t>（</w:t>
      </w:r>
      <w:r w:rsidRPr="00001278">
        <w:rPr>
          <w:rFonts w:ascii="Times New Roman" w:hAnsi="Times New Roman" w:cs="Times New Roman"/>
          <w:sz w:val="24"/>
          <w:szCs w:val="24"/>
        </w:rPr>
        <w:t>7</w:t>
      </w:r>
      <w:r w:rsidRPr="00001278">
        <w:rPr>
          <w:rFonts w:ascii="Times New Roman" w:hAnsi="Times New Roman" w:cs="Times New Roman"/>
          <w:sz w:val="24"/>
          <w:szCs w:val="24"/>
        </w:rPr>
        <w:t>）</w:t>
      </w:r>
      <w:r w:rsidR="00BE641D" w:rsidRPr="00001278">
        <w:rPr>
          <w:rFonts w:ascii="Times New Roman" w:hAnsi="Times New Roman" w:cs="Times New Roman"/>
          <w:sz w:val="24"/>
          <w:szCs w:val="24"/>
        </w:rPr>
        <w:t>土壤环境：占地范围内及外扩</w:t>
      </w:r>
      <w:r w:rsidR="00BE641D" w:rsidRPr="00001278">
        <w:rPr>
          <w:rFonts w:ascii="Times New Roman" w:hAnsi="Times New Roman" w:cs="Times New Roman"/>
          <w:sz w:val="24"/>
          <w:szCs w:val="24"/>
        </w:rPr>
        <w:t>50m</w:t>
      </w:r>
      <w:r w:rsidR="00BE641D" w:rsidRPr="00001278">
        <w:rPr>
          <w:rFonts w:ascii="Times New Roman" w:hAnsi="Times New Roman" w:cs="Times New Roman"/>
          <w:sz w:val="24"/>
          <w:szCs w:val="24"/>
        </w:rPr>
        <w:t>范围内。</w:t>
      </w:r>
    </w:p>
    <w:p w:rsidR="00CF1479" w:rsidRPr="00001278" w:rsidRDefault="00017FFC" w:rsidP="00776BA7">
      <w:pPr>
        <w:pStyle w:val="223323"/>
        <w:spacing w:after="0" w:line="360" w:lineRule="auto"/>
        <w:outlineLvl w:val="0"/>
        <w:rPr>
          <w:rFonts w:ascii="Times New Roman" w:hAnsi="Times New Roman" w:cs="Times New Roman"/>
          <w:lang w:eastAsia="zh-CN"/>
        </w:rPr>
      </w:pPr>
      <w:bookmarkStart w:id="103" w:name="_Toc43109796"/>
      <w:bookmarkStart w:id="104" w:name="_Toc536265832"/>
      <w:bookmarkStart w:id="105" w:name="_Toc2156160"/>
      <w:bookmarkStart w:id="106" w:name="_Toc2258950"/>
      <w:bookmarkStart w:id="107" w:name="_Toc2320754"/>
      <w:bookmarkStart w:id="108" w:name="_Toc3038780"/>
      <w:bookmarkStart w:id="109" w:name="_Toc3038867"/>
      <w:bookmarkStart w:id="110" w:name="_Toc3455671"/>
      <w:bookmarkStart w:id="111" w:name="_Toc408257071"/>
      <w:bookmarkStart w:id="112" w:name="_Toc408247665"/>
      <w:bookmarkStart w:id="113" w:name="_Toc408247950"/>
      <w:bookmarkStart w:id="114" w:name="_Toc19190888"/>
      <w:bookmarkStart w:id="115" w:name="_Toc408253099"/>
      <w:bookmarkStart w:id="116" w:name="_Toc20649774"/>
      <w:bookmarkStart w:id="117" w:name="_Toc36215188"/>
      <w:bookmarkStart w:id="118" w:name="_Toc36614885"/>
      <w:bookmarkStart w:id="119" w:name="_Toc50980395"/>
      <w:bookmarkStart w:id="120" w:name="_Toc235004994"/>
      <w:bookmarkStart w:id="121" w:name="_Toc462858175"/>
      <w:r w:rsidRPr="00001278">
        <w:rPr>
          <w:rFonts w:ascii="Times New Roman" w:hAnsi="Times New Roman" w:cs="Times New Roman"/>
          <w:lang w:eastAsia="zh-CN"/>
        </w:rPr>
        <w:t>2</w:t>
      </w:r>
      <w:r w:rsidR="00CF1479" w:rsidRPr="00001278">
        <w:rPr>
          <w:rFonts w:ascii="Times New Roman" w:hAnsi="Times New Roman" w:cs="Times New Roman"/>
          <w:lang w:eastAsia="zh-CN"/>
        </w:rPr>
        <w:t>.</w:t>
      </w:r>
      <w:r w:rsidR="00E92C71" w:rsidRPr="00001278">
        <w:rPr>
          <w:rFonts w:ascii="Times New Roman" w:hAnsi="Times New Roman" w:cs="Times New Roman"/>
          <w:lang w:eastAsia="zh-CN"/>
        </w:rPr>
        <w:t>6</w:t>
      </w:r>
      <w:r w:rsidR="00F208AC" w:rsidRPr="00001278">
        <w:rPr>
          <w:rFonts w:ascii="Times New Roman" w:hAnsi="Times New Roman" w:cs="Times New Roman"/>
          <w:lang w:eastAsia="zh-CN"/>
        </w:rPr>
        <w:t>环境功能区划及保护目标</w:t>
      </w:r>
      <w:bookmarkEnd w:id="103"/>
    </w:p>
    <w:p w:rsidR="00017FFC" w:rsidRPr="00001278" w:rsidRDefault="00017FFC" w:rsidP="00017FFC">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本工程评价区周围无自然保护区、风景旅游区等特殊环境敏感因素，结合工程特点，确定本评价主要保护目标为周围村庄。</w:t>
      </w:r>
    </w:p>
    <w:p w:rsidR="00017FFC" w:rsidRPr="00001278" w:rsidRDefault="00017FFC" w:rsidP="00017FFC">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环境空气：达到《环境空气质量标准》（</w:t>
      </w:r>
      <w:r w:rsidRPr="00001278">
        <w:rPr>
          <w:rFonts w:ascii="Times New Roman" w:hAnsi="Times New Roman" w:cs="Times New Roman"/>
          <w:sz w:val="24"/>
        </w:rPr>
        <w:t>GB3095-2012</w:t>
      </w:r>
      <w:r w:rsidRPr="00001278">
        <w:rPr>
          <w:rFonts w:ascii="Times New Roman" w:hAnsi="Times New Roman" w:cs="Times New Roman"/>
          <w:sz w:val="24"/>
        </w:rPr>
        <w:t>）二级标准；</w:t>
      </w:r>
    </w:p>
    <w:p w:rsidR="00017FFC" w:rsidRPr="00001278" w:rsidRDefault="00017FFC" w:rsidP="00017FFC">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地表水：达到《地表水环境质量标准》（</w:t>
      </w:r>
      <w:r w:rsidRPr="00001278">
        <w:rPr>
          <w:rFonts w:ascii="Times New Roman" w:hAnsi="Times New Roman" w:cs="Times New Roman"/>
          <w:sz w:val="24"/>
        </w:rPr>
        <w:t>GB3838-2002</w:t>
      </w:r>
      <w:r w:rsidRPr="00001278">
        <w:rPr>
          <w:rFonts w:ascii="Times New Roman" w:hAnsi="Times New Roman" w:cs="Times New Roman"/>
          <w:sz w:val="24"/>
        </w:rPr>
        <w:t>）</w:t>
      </w:r>
      <w:r w:rsidR="00E92C71" w:rsidRPr="00001278">
        <w:rPr>
          <w:rFonts w:ascii="Times New Roman" w:hAnsi="Times New Roman" w:cs="Times New Roman"/>
          <w:sz w:val="24"/>
        </w:rPr>
        <w:t>Ⅲ</w:t>
      </w:r>
      <w:r w:rsidRPr="00001278">
        <w:rPr>
          <w:rFonts w:ascii="Times New Roman" w:hAnsi="Times New Roman" w:cs="Times New Roman"/>
          <w:sz w:val="24"/>
        </w:rPr>
        <w:t>类标准；</w:t>
      </w:r>
    </w:p>
    <w:p w:rsidR="00017FFC" w:rsidRPr="00001278" w:rsidRDefault="00017FFC" w:rsidP="00017FFC">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地下水：达到《地下水质量标准》（</w:t>
      </w:r>
      <w:r w:rsidRPr="00001278">
        <w:rPr>
          <w:rFonts w:ascii="Times New Roman" w:hAnsi="Times New Roman" w:cs="Times New Roman"/>
          <w:sz w:val="24"/>
        </w:rPr>
        <w:t>GB/T14848</w:t>
      </w:r>
      <w:r w:rsidRPr="00001278">
        <w:rPr>
          <w:rFonts w:ascii="Times New Roman" w:hAnsi="Times New Roman" w:cs="Times New Roman"/>
          <w:sz w:val="24"/>
        </w:rPr>
        <w:t>－</w:t>
      </w:r>
      <w:r w:rsidRPr="00001278">
        <w:rPr>
          <w:rFonts w:ascii="Times New Roman" w:hAnsi="Times New Roman" w:cs="Times New Roman"/>
          <w:sz w:val="24"/>
        </w:rPr>
        <w:t>2017</w:t>
      </w:r>
      <w:r w:rsidRPr="00001278">
        <w:rPr>
          <w:rFonts w:ascii="Times New Roman" w:hAnsi="Times New Roman" w:cs="Times New Roman"/>
          <w:sz w:val="24"/>
        </w:rPr>
        <w:t>）</w:t>
      </w:r>
      <w:r w:rsidRPr="00001278">
        <w:rPr>
          <w:rFonts w:ascii="Times New Roman" w:hAnsi="Times New Roman" w:cs="Times New Roman"/>
          <w:sz w:val="24"/>
        </w:rPr>
        <w:t>Ⅲ</w:t>
      </w:r>
      <w:r w:rsidRPr="00001278">
        <w:rPr>
          <w:rFonts w:ascii="Times New Roman" w:hAnsi="Times New Roman" w:cs="Times New Roman"/>
          <w:sz w:val="24"/>
        </w:rPr>
        <w:t>类标准；</w:t>
      </w:r>
    </w:p>
    <w:p w:rsidR="00017FFC" w:rsidRPr="00001278" w:rsidRDefault="00017FFC" w:rsidP="00017FFC">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t>声环境：厂界</w:t>
      </w:r>
      <w:r w:rsidR="00473D67" w:rsidRPr="00001278">
        <w:rPr>
          <w:rFonts w:ascii="Times New Roman" w:hAnsi="Times New Roman" w:cs="Times New Roman"/>
          <w:sz w:val="24"/>
        </w:rPr>
        <w:t>噪声</w:t>
      </w:r>
      <w:r w:rsidRPr="00001278">
        <w:rPr>
          <w:rFonts w:ascii="Times New Roman" w:hAnsi="Times New Roman" w:cs="Times New Roman"/>
          <w:sz w:val="24"/>
        </w:rPr>
        <w:t>执行《声环境质量标准》（</w:t>
      </w:r>
      <w:r w:rsidRPr="00001278">
        <w:rPr>
          <w:rFonts w:ascii="Times New Roman" w:hAnsi="Times New Roman" w:cs="Times New Roman"/>
          <w:sz w:val="24"/>
        </w:rPr>
        <w:t>GB3096-2008</w:t>
      </w:r>
      <w:r w:rsidRPr="00001278">
        <w:rPr>
          <w:rFonts w:ascii="Times New Roman" w:hAnsi="Times New Roman" w:cs="Times New Roman"/>
          <w:sz w:val="24"/>
        </w:rPr>
        <w:t>）</w:t>
      </w:r>
      <w:r w:rsidR="00E92C71" w:rsidRPr="00001278">
        <w:rPr>
          <w:rFonts w:ascii="Times New Roman" w:hAnsi="Times New Roman" w:cs="Times New Roman"/>
          <w:sz w:val="24"/>
        </w:rPr>
        <w:t>1</w:t>
      </w:r>
      <w:r w:rsidRPr="00001278">
        <w:rPr>
          <w:rFonts w:ascii="Times New Roman" w:hAnsi="Times New Roman" w:cs="Times New Roman"/>
          <w:sz w:val="24"/>
        </w:rPr>
        <w:t>类标准；</w:t>
      </w:r>
    </w:p>
    <w:p w:rsidR="00473D67" w:rsidRPr="00001278" w:rsidRDefault="00017FFC" w:rsidP="00017FFC">
      <w:pPr>
        <w:pStyle w:val="a5"/>
        <w:spacing w:after="0" w:line="360" w:lineRule="auto"/>
        <w:ind w:firstLineChars="200" w:firstLine="480"/>
        <w:rPr>
          <w:rFonts w:ascii="Times New Roman" w:hAnsi="Times New Roman" w:cs="Times New Roman"/>
          <w:sz w:val="24"/>
        </w:rPr>
      </w:pPr>
      <w:r w:rsidRPr="00001278">
        <w:rPr>
          <w:rFonts w:ascii="Times New Roman" w:hAnsi="Times New Roman" w:cs="Times New Roman"/>
          <w:sz w:val="24"/>
        </w:rPr>
        <w:lastRenderedPageBreak/>
        <w:t>生态环境：加强区域生态建设，促进区域生态环境的改善</w:t>
      </w:r>
      <w:r w:rsidR="00473D67" w:rsidRPr="00001278">
        <w:rPr>
          <w:rFonts w:ascii="Times New Roman" w:hAnsi="Times New Roman" w:cs="Times New Roman"/>
          <w:sz w:val="24"/>
        </w:rPr>
        <w:t>；</w:t>
      </w:r>
    </w:p>
    <w:p w:rsidR="00473D67" w:rsidRPr="00001278" w:rsidRDefault="00473D67" w:rsidP="00FB64A3">
      <w:pPr>
        <w:pStyle w:val="a5"/>
        <w:spacing w:after="0" w:line="360" w:lineRule="auto"/>
        <w:ind w:firstLineChars="200" w:firstLine="480"/>
        <w:jc w:val="both"/>
        <w:rPr>
          <w:rFonts w:ascii="Times New Roman" w:hAnsi="Times New Roman" w:cs="Times New Roman"/>
          <w:sz w:val="24"/>
        </w:rPr>
      </w:pPr>
      <w:r w:rsidRPr="00001278">
        <w:rPr>
          <w:rFonts w:ascii="Times New Roman" w:hAnsi="Times New Roman" w:cs="Times New Roman"/>
          <w:sz w:val="24"/>
        </w:rPr>
        <w:t>土壤环境：执行《土壤环境质量</w:t>
      </w:r>
      <w:r w:rsidRPr="00001278">
        <w:rPr>
          <w:rFonts w:ascii="Times New Roman" w:hAnsi="Times New Roman" w:cs="Times New Roman"/>
          <w:sz w:val="24"/>
        </w:rPr>
        <w:t xml:space="preserve"> </w:t>
      </w:r>
      <w:r w:rsidR="00E92C71" w:rsidRPr="00001278">
        <w:rPr>
          <w:rFonts w:ascii="Times New Roman" w:hAnsi="Times New Roman" w:cs="Times New Roman"/>
          <w:sz w:val="24"/>
        </w:rPr>
        <w:t>农</w:t>
      </w:r>
      <w:r w:rsidRPr="00001278">
        <w:rPr>
          <w:rFonts w:ascii="Times New Roman" w:hAnsi="Times New Roman" w:cs="Times New Roman"/>
          <w:sz w:val="24"/>
        </w:rPr>
        <w:t>用地土壤污染风险管控标准（试行）》（</w:t>
      </w:r>
      <w:r w:rsidRPr="00001278">
        <w:rPr>
          <w:rFonts w:ascii="Times New Roman" w:hAnsi="Times New Roman" w:cs="Times New Roman"/>
          <w:sz w:val="24"/>
        </w:rPr>
        <w:t>GB</w:t>
      </w:r>
      <w:r w:rsidR="00E92C71" w:rsidRPr="00001278">
        <w:rPr>
          <w:rFonts w:ascii="Times New Roman" w:hAnsi="Times New Roman" w:cs="Times New Roman"/>
          <w:sz w:val="24"/>
        </w:rPr>
        <w:t>15618</w:t>
      </w:r>
      <w:r w:rsidRPr="00001278">
        <w:rPr>
          <w:rFonts w:ascii="Times New Roman" w:hAnsi="Times New Roman" w:cs="Times New Roman"/>
          <w:sz w:val="24"/>
        </w:rPr>
        <w:t>-2018</w:t>
      </w:r>
      <w:r w:rsidRPr="00001278">
        <w:rPr>
          <w:rFonts w:ascii="Times New Roman" w:hAnsi="Times New Roman" w:cs="Times New Roman"/>
          <w:sz w:val="24"/>
        </w:rPr>
        <w:t>）</w:t>
      </w:r>
      <w:r w:rsidR="00E92C71" w:rsidRPr="00001278">
        <w:rPr>
          <w:rFonts w:ascii="Times New Roman" w:hAnsi="Times New Roman" w:cs="Times New Roman"/>
          <w:sz w:val="24"/>
          <w:szCs w:val="24"/>
        </w:rPr>
        <w:t>表</w:t>
      </w:r>
      <w:r w:rsidR="00E92C71" w:rsidRPr="00001278">
        <w:rPr>
          <w:rFonts w:ascii="Times New Roman" w:hAnsi="Times New Roman" w:cs="Times New Roman"/>
          <w:sz w:val="24"/>
          <w:szCs w:val="24"/>
        </w:rPr>
        <w:t>1</w:t>
      </w:r>
      <w:r w:rsidR="00E92C71" w:rsidRPr="00001278">
        <w:rPr>
          <w:rFonts w:ascii="Times New Roman" w:hAnsi="Times New Roman" w:cs="Times New Roman"/>
          <w:sz w:val="24"/>
          <w:szCs w:val="24"/>
        </w:rPr>
        <w:t>中其他用地农用地土壤污染风险筛选值标准</w:t>
      </w:r>
      <w:r w:rsidRPr="00001278">
        <w:rPr>
          <w:rFonts w:ascii="Times New Roman" w:hAnsi="Times New Roman" w:cs="Times New Roman"/>
          <w:sz w:val="24"/>
          <w:szCs w:val="24"/>
        </w:rPr>
        <w:t>。</w:t>
      </w:r>
    </w:p>
    <w:p w:rsidR="00017FFC" w:rsidRPr="00001278" w:rsidRDefault="00017FFC" w:rsidP="00BF7FB3">
      <w:pPr>
        <w:pStyle w:val="a5"/>
        <w:spacing w:after="0" w:line="360" w:lineRule="auto"/>
        <w:ind w:firstLineChars="200" w:firstLine="480"/>
        <w:rPr>
          <w:rFonts w:ascii="Times New Roman" w:hAnsi="Times New Roman" w:cs="Times New Roman"/>
        </w:rPr>
      </w:pPr>
      <w:r w:rsidRPr="00001278">
        <w:rPr>
          <w:rFonts w:ascii="Times New Roman" w:hAnsi="Times New Roman" w:cs="Times New Roman"/>
          <w:sz w:val="24"/>
        </w:rPr>
        <w:t>环境保护目标及敏感点见表</w:t>
      </w:r>
      <w:r w:rsidRPr="00001278">
        <w:rPr>
          <w:rFonts w:ascii="Times New Roman" w:hAnsi="Times New Roman" w:cs="Times New Roman"/>
          <w:sz w:val="24"/>
        </w:rPr>
        <w:t>2.</w:t>
      </w:r>
      <w:r w:rsidR="00D97BE0" w:rsidRPr="00001278">
        <w:rPr>
          <w:rFonts w:ascii="Times New Roman" w:hAnsi="Times New Roman" w:cs="Times New Roman"/>
          <w:sz w:val="24"/>
        </w:rPr>
        <w:t>6</w:t>
      </w:r>
      <w:r w:rsidRPr="00001278">
        <w:rPr>
          <w:rFonts w:ascii="Times New Roman" w:hAnsi="Times New Roman" w:cs="Times New Roman"/>
          <w:sz w:val="24"/>
        </w:rPr>
        <w:t>-1</w:t>
      </w:r>
      <w:r w:rsidRPr="00001278">
        <w:rPr>
          <w:rFonts w:ascii="Times New Roman" w:hAnsi="Times New Roman" w:cs="Times New Roman"/>
          <w:sz w:val="24"/>
        </w:rPr>
        <w:t>及图</w:t>
      </w:r>
      <w:r w:rsidRPr="00001278">
        <w:rPr>
          <w:rFonts w:ascii="Times New Roman" w:hAnsi="Times New Roman" w:cs="Times New Roman"/>
          <w:sz w:val="24"/>
        </w:rPr>
        <w:t>2.</w:t>
      </w:r>
      <w:r w:rsidR="00D97BE0" w:rsidRPr="00001278">
        <w:rPr>
          <w:rFonts w:ascii="Times New Roman" w:hAnsi="Times New Roman" w:cs="Times New Roman"/>
          <w:sz w:val="24"/>
        </w:rPr>
        <w:t>6</w:t>
      </w:r>
      <w:r w:rsidRPr="00001278">
        <w:rPr>
          <w:rFonts w:ascii="Times New Roman" w:hAnsi="Times New Roman" w:cs="Times New Roman"/>
          <w:sz w:val="24"/>
        </w:rPr>
        <w:t>-1</w:t>
      </w:r>
      <w:r w:rsidRPr="00001278">
        <w:rPr>
          <w:rFonts w:ascii="Times New Roman" w:hAnsi="Times New Roman" w:cs="Times New Roman"/>
          <w:sz w:val="24"/>
        </w:rPr>
        <w:t>。</w:t>
      </w:r>
      <w:bookmarkStart w:id="122" w:name="OLE_LINK3"/>
    </w:p>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rsidR="00D97BE0" w:rsidRPr="00001278" w:rsidRDefault="00D97BE0" w:rsidP="00BF7FB3">
      <w:pPr>
        <w:spacing w:after="0" w:line="360" w:lineRule="auto"/>
        <w:ind w:firstLine="422"/>
        <w:jc w:val="center"/>
        <w:rPr>
          <w:rFonts w:ascii="Times New Roman" w:hAnsi="Times New Roman"/>
          <w:b/>
          <w:bCs/>
          <w:kern w:val="2"/>
          <w:sz w:val="21"/>
          <w:szCs w:val="21"/>
          <w:lang w:eastAsia="zh-CN" w:bidi="ar-SA"/>
        </w:rPr>
        <w:sectPr w:rsidR="00D97BE0" w:rsidRPr="00001278" w:rsidSect="00B015FA">
          <w:headerReference w:type="default" r:id="rId16"/>
          <w:pgSz w:w="11907" w:h="16840"/>
          <w:pgMar w:top="1440" w:right="1440" w:bottom="1440" w:left="1440" w:header="851" w:footer="992" w:gutter="0"/>
          <w:cols w:space="720"/>
          <w:docGrid w:linePitch="312"/>
        </w:sectPr>
      </w:pPr>
    </w:p>
    <w:p w:rsidR="00BF7FB3" w:rsidRPr="00001278" w:rsidRDefault="00BF7FB3" w:rsidP="00BF7FB3">
      <w:pPr>
        <w:spacing w:after="0" w:line="360" w:lineRule="auto"/>
        <w:ind w:firstLine="422"/>
        <w:jc w:val="center"/>
        <w:rPr>
          <w:rFonts w:ascii="Times New Roman" w:hAnsi="Times New Roman"/>
          <w:b/>
          <w:bCs/>
          <w:kern w:val="2"/>
          <w:sz w:val="21"/>
          <w:szCs w:val="21"/>
          <w:lang w:eastAsia="zh-CN" w:bidi="ar-SA"/>
        </w:rPr>
      </w:pPr>
      <w:r w:rsidRPr="00001278">
        <w:rPr>
          <w:rFonts w:ascii="Times New Roman" w:hAnsi="Times New Roman"/>
          <w:b/>
          <w:bCs/>
          <w:kern w:val="2"/>
          <w:sz w:val="21"/>
          <w:szCs w:val="21"/>
          <w:lang w:eastAsia="zh-CN" w:bidi="ar-SA"/>
        </w:rPr>
        <w:lastRenderedPageBreak/>
        <w:t>表</w:t>
      </w:r>
      <w:r w:rsidRPr="00001278">
        <w:rPr>
          <w:rFonts w:ascii="Times New Roman" w:hAnsi="Times New Roman"/>
          <w:b/>
          <w:bCs/>
          <w:kern w:val="2"/>
          <w:sz w:val="21"/>
          <w:szCs w:val="21"/>
          <w:lang w:eastAsia="zh-CN" w:bidi="ar-SA"/>
        </w:rPr>
        <w:t>2.</w:t>
      </w:r>
      <w:r w:rsidR="00D97BE0" w:rsidRPr="00001278">
        <w:rPr>
          <w:rFonts w:ascii="Times New Roman" w:hAnsi="Times New Roman"/>
          <w:b/>
          <w:bCs/>
          <w:kern w:val="2"/>
          <w:sz w:val="21"/>
          <w:szCs w:val="21"/>
          <w:lang w:eastAsia="zh-CN" w:bidi="ar-SA"/>
        </w:rPr>
        <w:t>6</w:t>
      </w:r>
      <w:r w:rsidRPr="00001278">
        <w:rPr>
          <w:rFonts w:ascii="Times New Roman" w:hAnsi="Times New Roman"/>
          <w:b/>
          <w:bCs/>
          <w:kern w:val="2"/>
          <w:sz w:val="21"/>
          <w:szCs w:val="21"/>
          <w:lang w:eastAsia="zh-CN" w:bidi="ar-SA"/>
        </w:rPr>
        <w:t xml:space="preserve">-1    </w:t>
      </w:r>
      <w:r w:rsidRPr="00001278">
        <w:rPr>
          <w:rFonts w:ascii="Times New Roman" w:hAnsi="Times New Roman"/>
          <w:b/>
          <w:bCs/>
          <w:kern w:val="2"/>
          <w:sz w:val="21"/>
          <w:szCs w:val="21"/>
          <w:lang w:eastAsia="zh-CN" w:bidi="ar-SA"/>
        </w:rPr>
        <w:t>环境保护目标一览表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52"/>
        <w:gridCol w:w="652"/>
        <w:gridCol w:w="1639"/>
        <w:gridCol w:w="1276"/>
        <w:gridCol w:w="1287"/>
        <w:gridCol w:w="995"/>
        <w:gridCol w:w="1262"/>
        <w:gridCol w:w="1134"/>
        <w:gridCol w:w="2126"/>
        <w:gridCol w:w="3153"/>
      </w:tblGrid>
      <w:tr w:rsidR="00D97BE0" w:rsidRPr="00001278" w:rsidTr="00D97BE0">
        <w:trPr>
          <w:cantSplit/>
          <w:trHeight w:val="340"/>
          <w:tblHeader/>
          <w:jc w:val="center"/>
        </w:trPr>
        <w:tc>
          <w:tcPr>
            <w:tcW w:w="230" w:type="pct"/>
            <w:vMerge w:val="restart"/>
            <w:vAlign w:val="center"/>
          </w:tcPr>
          <w:p w:rsidR="00BF7FB3" w:rsidRPr="00001278" w:rsidRDefault="00BF7FB3"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序号</w:t>
            </w:r>
          </w:p>
        </w:tc>
        <w:tc>
          <w:tcPr>
            <w:tcW w:w="230" w:type="pct"/>
            <w:vMerge w:val="restart"/>
            <w:vAlign w:val="center"/>
          </w:tcPr>
          <w:p w:rsidR="00BF7FB3" w:rsidRPr="00001278" w:rsidRDefault="00BF7FB3"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环境要素</w:t>
            </w:r>
          </w:p>
        </w:tc>
        <w:tc>
          <w:tcPr>
            <w:tcW w:w="1833" w:type="pct"/>
            <w:gridSpan w:val="4"/>
            <w:vMerge w:val="restart"/>
            <w:vAlign w:val="center"/>
          </w:tcPr>
          <w:p w:rsidR="00BF7FB3" w:rsidRPr="00001278" w:rsidRDefault="00BF7FB3"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环境保护目标</w:t>
            </w:r>
          </w:p>
        </w:tc>
        <w:tc>
          <w:tcPr>
            <w:tcW w:w="845" w:type="pct"/>
            <w:gridSpan w:val="2"/>
            <w:vAlign w:val="center"/>
          </w:tcPr>
          <w:p w:rsidR="00BF7FB3" w:rsidRPr="00001278" w:rsidRDefault="00BF7FB3"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相对位置</w:t>
            </w:r>
          </w:p>
        </w:tc>
        <w:tc>
          <w:tcPr>
            <w:tcW w:w="750" w:type="pct"/>
            <w:vMerge w:val="restart"/>
            <w:vAlign w:val="center"/>
          </w:tcPr>
          <w:p w:rsidR="00D97BE0" w:rsidRPr="00001278" w:rsidRDefault="00BF7FB3"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rPr>
              <w:t>功能区</w:t>
            </w:r>
          </w:p>
          <w:p w:rsidR="00BF7FB3" w:rsidRPr="00001278" w:rsidRDefault="00BF7FB3"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划情况</w:t>
            </w:r>
          </w:p>
        </w:tc>
        <w:tc>
          <w:tcPr>
            <w:tcW w:w="1112" w:type="pct"/>
            <w:vMerge w:val="restart"/>
            <w:vAlign w:val="center"/>
          </w:tcPr>
          <w:p w:rsidR="00D97BE0" w:rsidRPr="00001278" w:rsidRDefault="00BF7FB3"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rPr>
              <w:t>保护目</w:t>
            </w:r>
          </w:p>
          <w:p w:rsidR="00BF7FB3" w:rsidRPr="00001278" w:rsidRDefault="00BF7FB3"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标要求</w:t>
            </w:r>
          </w:p>
        </w:tc>
      </w:tr>
      <w:tr w:rsidR="00D97BE0" w:rsidRPr="00001278" w:rsidTr="00D97BE0">
        <w:trPr>
          <w:cantSplit/>
          <w:trHeight w:val="210"/>
          <w:tblHeader/>
          <w:jc w:val="center"/>
        </w:trPr>
        <w:tc>
          <w:tcPr>
            <w:tcW w:w="230" w:type="pct"/>
            <w:vMerge/>
            <w:vAlign w:val="center"/>
          </w:tcPr>
          <w:p w:rsidR="00BF7FB3" w:rsidRPr="00001278" w:rsidRDefault="00BF7FB3" w:rsidP="00BF7FB3">
            <w:pPr>
              <w:widowControl w:val="0"/>
              <w:spacing w:after="0" w:line="280" w:lineRule="exact"/>
              <w:ind w:firstLine="420"/>
              <w:jc w:val="center"/>
              <w:rPr>
                <w:rFonts w:ascii="Times New Roman" w:hAnsi="Times New Roman"/>
                <w:sz w:val="21"/>
                <w:szCs w:val="21"/>
              </w:rPr>
            </w:pPr>
          </w:p>
        </w:tc>
        <w:tc>
          <w:tcPr>
            <w:tcW w:w="230" w:type="pct"/>
            <w:vMerge/>
            <w:vAlign w:val="center"/>
          </w:tcPr>
          <w:p w:rsidR="00BF7FB3" w:rsidRPr="00001278" w:rsidRDefault="00BF7FB3" w:rsidP="00BF7FB3">
            <w:pPr>
              <w:widowControl w:val="0"/>
              <w:spacing w:after="0" w:line="280" w:lineRule="exact"/>
              <w:ind w:firstLine="420"/>
              <w:jc w:val="center"/>
              <w:rPr>
                <w:rFonts w:ascii="Times New Roman" w:hAnsi="Times New Roman"/>
                <w:sz w:val="21"/>
                <w:szCs w:val="21"/>
              </w:rPr>
            </w:pPr>
          </w:p>
        </w:tc>
        <w:tc>
          <w:tcPr>
            <w:tcW w:w="1833" w:type="pct"/>
            <w:gridSpan w:val="4"/>
            <w:vMerge/>
            <w:vAlign w:val="center"/>
          </w:tcPr>
          <w:p w:rsidR="00BF7FB3" w:rsidRPr="00001278" w:rsidRDefault="00BF7FB3" w:rsidP="00BF7FB3">
            <w:pPr>
              <w:widowControl w:val="0"/>
              <w:spacing w:after="0" w:line="280" w:lineRule="exact"/>
              <w:ind w:firstLine="420"/>
              <w:jc w:val="center"/>
              <w:rPr>
                <w:rFonts w:ascii="Times New Roman" w:hAnsi="Times New Roman"/>
                <w:sz w:val="21"/>
                <w:szCs w:val="21"/>
              </w:rPr>
            </w:pPr>
          </w:p>
        </w:tc>
        <w:tc>
          <w:tcPr>
            <w:tcW w:w="445" w:type="pct"/>
            <w:vAlign w:val="center"/>
          </w:tcPr>
          <w:p w:rsidR="00BF7FB3" w:rsidRPr="00001278" w:rsidRDefault="00BF7FB3"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方位</w:t>
            </w:r>
          </w:p>
        </w:tc>
        <w:tc>
          <w:tcPr>
            <w:tcW w:w="400" w:type="pct"/>
            <w:vAlign w:val="center"/>
          </w:tcPr>
          <w:p w:rsidR="00BF7FB3" w:rsidRPr="00001278" w:rsidRDefault="00BF7FB3"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距离（</w:t>
            </w:r>
            <w:r w:rsidRPr="00001278">
              <w:rPr>
                <w:rFonts w:ascii="Times New Roman" w:hAnsi="Times New Roman"/>
                <w:sz w:val="21"/>
                <w:szCs w:val="21"/>
                <w:lang w:eastAsia="zh-CN"/>
              </w:rPr>
              <w:t>k</w:t>
            </w:r>
            <w:r w:rsidRPr="00001278">
              <w:rPr>
                <w:rFonts w:ascii="Times New Roman" w:hAnsi="Times New Roman"/>
                <w:sz w:val="21"/>
                <w:szCs w:val="21"/>
              </w:rPr>
              <w:t>m</w:t>
            </w:r>
            <w:r w:rsidRPr="00001278">
              <w:rPr>
                <w:rFonts w:ascii="Times New Roman" w:hAnsi="Times New Roman"/>
                <w:sz w:val="21"/>
                <w:szCs w:val="21"/>
              </w:rPr>
              <w:t>）</w:t>
            </w:r>
          </w:p>
        </w:tc>
        <w:tc>
          <w:tcPr>
            <w:tcW w:w="750" w:type="pct"/>
            <w:vMerge/>
            <w:vAlign w:val="center"/>
          </w:tcPr>
          <w:p w:rsidR="00BF7FB3" w:rsidRPr="00001278" w:rsidRDefault="00BF7FB3" w:rsidP="00BF7FB3">
            <w:pPr>
              <w:widowControl w:val="0"/>
              <w:spacing w:after="0" w:line="280" w:lineRule="exact"/>
              <w:ind w:firstLine="420"/>
              <w:jc w:val="center"/>
              <w:rPr>
                <w:rFonts w:ascii="Times New Roman" w:hAnsi="Times New Roman"/>
                <w:sz w:val="21"/>
                <w:szCs w:val="21"/>
              </w:rPr>
            </w:pPr>
          </w:p>
        </w:tc>
        <w:tc>
          <w:tcPr>
            <w:tcW w:w="1112" w:type="pct"/>
            <w:vMerge/>
            <w:vAlign w:val="center"/>
          </w:tcPr>
          <w:p w:rsidR="00BF7FB3" w:rsidRPr="00001278" w:rsidRDefault="00BF7FB3" w:rsidP="00BF7FB3">
            <w:pPr>
              <w:widowControl w:val="0"/>
              <w:spacing w:after="0" w:line="280" w:lineRule="exact"/>
              <w:ind w:firstLine="420"/>
              <w:jc w:val="center"/>
              <w:rPr>
                <w:rFonts w:ascii="Times New Roman" w:hAnsi="Times New Roman"/>
                <w:sz w:val="21"/>
                <w:szCs w:val="21"/>
              </w:rPr>
            </w:pPr>
          </w:p>
        </w:tc>
      </w:tr>
      <w:tr w:rsidR="00D97BE0" w:rsidRPr="00001278" w:rsidTr="00D97BE0">
        <w:trPr>
          <w:cantSplit/>
          <w:trHeight w:val="210"/>
          <w:jc w:val="center"/>
        </w:trPr>
        <w:tc>
          <w:tcPr>
            <w:tcW w:w="230" w:type="pct"/>
            <w:vMerge w:val="restar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w:t>
            </w:r>
          </w:p>
        </w:tc>
        <w:tc>
          <w:tcPr>
            <w:tcW w:w="230" w:type="pct"/>
            <w:vMerge w:val="restar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大气环境</w:t>
            </w:r>
          </w:p>
        </w:tc>
        <w:tc>
          <w:tcPr>
            <w:tcW w:w="578" w:type="pct"/>
            <w:tcBorders>
              <w:right w:val="single" w:sz="4" w:space="0" w:color="auto"/>
            </w:tcBorders>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上富家寨村</w:t>
            </w:r>
          </w:p>
        </w:tc>
        <w:tc>
          <w:tcPr>
            <w:tcW w:w="450" w:type="pct"/>
            <w:tcBorders>
              <w:right w:val="single" w:sz="4" w:space="0" w:color="auto"/>
            </w:tcBorders>
            <w:vAlign w:val="center"/>
          </w:tcPr>
          <w:p w:rsidR="00D97BE0" w:rsidRPr="00001278" w:rsidRDefault="00D97BE0" w:rsidP="00D97BE0">
            <w:pPr>
              <w:spacing w:after="0" w:line="240" w:lineRule="auto"/>
              <w:jc w:val="center"/>
              <w:rPr>
                <w:rFonts w:ascii="Times New Roman" w:hAnsi="Times New Roman"/>
                <w:sz w:val="21"/>
                <w:szCs w:val="21"/>
                <w:lang w:eastAsia="zh-CN"/>
              </w:rPr>
            </w:pPr>
            <w:r w:rsidRPr="00001278">
              <w:rPr>
                <w:rFonts w:ascii="Times New Roman" w:hAnsi="Times New Roman"/>
                <w:sz w:val="21"/>
                <w:szCs w:val="21"/>
                <w:lang w:eastAsia="zh-CN"/>
              </w:rPr>
              <w:t>645</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D97BE0" w:rsidRPr="00001278" w:rsidRDefault="00D97BE0" w:rsidP="00D97BE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N40°11'34.79"</w:t>
            </w:r>
          </w:p>
          <w:p w:rsidR="00D97BE0" w:rsidRPr="00001278" w:rsidRDefault="00D97BE0" w:rsidP="00D97BE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E113°47'51.31"</w:t>
            </w:r>
          </w:p>
        </w:tc>
        <w:tc>
          <w:tcPr>
            <w:tcW w:w="445" w:type="pc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w:t>
            </w:r>
          </w:p>
        </w:tc>
        <w:tc>
          <w:tcPr>
            <w:tcW w:w="400" w:type="pc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w:t>
            </w:r>
          </w:p>
        </w:tc>
        <w:tc>
          <w:tcPr>
            <w:tcW w:w="750" w:type="pct"/>
            <w:vMerge w:val="restar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rPr>
              <w:t>2</w:t>
            </w:r>
            <w:r w:rsidRPr="00001278">
              <w:rPr>
                <w:rFonts w:ascii="Times New Roman" w:hAnsi="Times New Roman"/>
                <w:sz w:val="21"/>
                <w:szCs w:val="21"/>
              </w:rPr>
              <w:t>类区</w:t>
            </w:r>
          </w:p>
        </w:tc>
        <w:tc>
          <w:tcPr>
            <w:tcW w:w="1112" w:type="pct"/>
            <w:vMerge w:val="restar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《环境空气质量标准》（</w:t>
            </w:r>
            <w:r w:rsidRPr="00001278">
              <w:rPr>
                <w:rFonts w:ascii="Times New Roman" w:hAnsi="Times New Roman"/>
                <w:sz w:val="21"/>
                <w:szCs w:val="21"/>
                <w:lang w:eastAsia="zh-CN"/>
              </w:rPr>
              <w:t>GB3095-2012</w:t>
            </w:r>
            <w:r w:rsidRPr="00001278">
              <w:rPr>
                <w:rFonts w:ascii="Times New Roman" w:hAnsi="Times New Roman"/>
                <w:sz w:val="21"/>
                <w:szCs w:val="21"/>
                <w:lang w:eastAsia="zh-CN"/>
              </w:rPr>
              <w:t>）二级标准</w:t>
            </w:r>
          </w:p>
        </w:tc>
      </w:tr>
      <w:tr w:rsidR="00D97BE0" w:rsidRPr="00001278" w:rsidTr="00D97BE0">
        <w:trPr>
          <w:cantSplit/>
          <w:trHeight w:val="210"/>
          <w:jc w:val="center"/>
        </w:trPr>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D97BE0" w:rsidRPr="00001278" w:rsidRDefault="00D97BE0" w:rsidP="00BD551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张连庄村</w:t>
            </w:r>
          </w:p>
        </w:tc>
        <w:tc>
          <w:tcPr>
            <w:tcW w:w="450" w:type="pct"/>
            <w:tcBorders>
              <w:right w:val="single" w:sz="4" w:space="0" w:color="auto"/>
            </w:tcBorders>
            <w:vAlign w:val="center"/>
          </w:tcPr>
          <w:p w:rsidR="00D97BE0" w:rsidRPr="00001278" w:rsidRDefault="00D97BE0" w:rsidP="00BD551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425</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D97BE0" w:rsidRPr="00001278" w:rsidRDefault="00D97BE0" w:rsidP="00BD551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N40°12'21.34"</w:t>
            </w:r>
          </w:p>
          <w:p w:rsidR="00D97BE0" w:rsidRPr="00001278" w:rsidRDefault="00D97BE0" w:rsidP="00BD551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E113°49'0.62"</w:t>
            </w:r>
          </w:p>
        </w:tc>
        <w:tc>
          <w:tcPr>
            <w:tcW w:w="445" w:type="pct"/>
            <w:vAlign w:val="center"/>
          </w:tcPr>
          <w:p w:rsidR="00D97BE0" w:rsidRPr="00001278" w:rsidRDefault="00D97BE0" w:rsidP="00BD551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w:t>
            </w:r>
          </w:p>
        </w:tc>
        <w:tc>
          <w:tcPr>
            <w:tcW w:w="400" w:type="pct"/>
            <w:vAlign w:val="center"/>
          </w:tcPr>
          <w:p w:rsidR="00D97BE0" w:rsidRPr="00001278" w:rsidRDefault="00D97BE0" w:rsidP="00D97BE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2.5</w:t>
            </w:r>
          </w:p>
        </w:tc>
        <w:tc>
          <w:tcPr>
            <w:tcW w:w="750" w:type="pct"/>
            <w:vMerge/>
            <w:vAlign w:val="center"/>
          </w:tcPr>
          <w:p w:rsidR="00D97BE0" w:rsidRPr="00001278" w:rsidRDefault="00D97BE0" w:rsidP="00FB64A3">
            <w:pPr>
              <w:widowControl w:val="0"/>
              <w:spacing w:after="0" w:line="280" w:lineRule="exact"/>
              <w:jc w:val="center"/>
              <w:rPr>
                <w:rFonts w:ascii="Times New Roman" w:hAnsi="Times New Roman"/>
                <w:sz w:val="21"/>
                <w:szCs w:val="21"/>
              </w:rPr>
            </w:pPr>
          </w:p>
        </w:tc>
        <w:tc>
          <w:tcPr>
            <w:tcW w:w="1112"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r>
      <w:tr w:rsidR="00D97BE0" w:rsidRPr="00001278" w:rsidTr="00D97BE0">
        <w:trPr>
          <w:cantSplit/>
          <w:trHeight w:val="210"/>
          <w:jc w:val="center"/>
        </w:trPr>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上殿村</w:t>
            </w:r>
          </w:p>
        </w:tc>
        <w:tc>
          <w:tcPr>
            <w:tcW w:w="450" w:type="pct"/>
            <w:tcBorders>
              <w:right w:val="single" w:sz="4" w:space="0" w:color="auto"/>
            </w:tcBorders>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125</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N40°10'10.48"</w:t>
            </w:r>
          </w:p>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E113°48'48.09"</w:t>
            </w:r>
          </w:p>
        </w:tc>
        <w:tc>
          <w:tcPr>
            <w:tcW w:w="445" w:type="pc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SE</w:t>
            </w:r>
          </w:p>
        </w:tc>
        <w:tc>
          <w:tcPr>
            <w:tcW w:w="400" w:type="pc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1.5</w:t>
            </w:r>
          </w:p>
        </w:tc>
        <w:tc>
          <w:tcPr>
            <w:tcW w:w="75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1112"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r>
      <w:tr w:rsidR="00D97BE0" w:rsidRPr="00001278" w:rsidTr="00D97BE0">
        <w:trPr>
          <w:cantSplit/>
          <w:trHeight w:val="210"/>
          <w:jc w:val="center"/>
        </w:trPr>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东中殿村</w:t>
            </w:r>
          </w:p>
        </w:tc>
        <w:tc>
          <w:tcPr>
            <w:tcW w:w="450" w:type="pct"/>
            <w:tcBorders>
              <w:right w:val="single" w:sz="4" w:space="0" w:color="auto"/>
            </w:tcBorders>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95</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 9'50.72"</w:t>
            </w:r>
            <w:r w:rsidRPr="00001278">
              <w:rPr>
                <w:rFonts w:ascii="Times New Roman" w:hAnsi="Times New Roman"/>
                <w:sz w:val="21"/>
                <w:szCs w:val="21"/>
                <w:lang w:eastAsia="zh-CN"/>
              </w:rPr>
              <w:br/>
              <w:t>E113°48'0.32"</w:t>
            </w:r>
          </w:p>
        </w:tc>
        <w:tc>
          <w:tcPr>
            <w:tcW w:w="445" w:type="pct"/>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w:t>
            </w:r>
          </w:p>
        </w:tc>
        <w:tc>
          <w:tcPr>
            <w:tcW w:w="400" w:type="pct"/>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2.0</w:t>
            </w:r>
          </w:p>
        </w:tc>
        <w:tc>
          <w:tcPr>
            <w:tcW w:w="75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1112"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r>
      <w:tr w:rsidR="00D97BE0" w:rsidRPr="00001278" w:rsidTr="00D97BE0">
        <w:trPr>
          <w:cantSplit/>
          <w:trHeight w:val="210"/>
          <w:jc w:val="center"/>
        </w:trPr>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西中殿村</w:t>
            </w:r>
          </w:p>
        </w:tc>
        <w:tc>
          <w:tcPr>
            <w:tcW w:w="450" w:type="pct"/>
            <w:tcBorders>
              <w:right w:val="single" w:sz="4" w:space="0" w:color="auto"/>
            </w:tcBorders>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120</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 9'48.28"</w:t>
            </w:r>
          </w:p>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E113°47'45.67"</w:t>
            </w:r>
          </w:p>
        </w:tc>
        <w:tc>
          <w:tcPr>
            <w:tcW w:w="445" w:type="pc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SSW</w:t>
            </w:r>
          </w:p>
        </w:tc>
        <w:tc>
          <w:tcPr>
            <w:tcW w:w="400" w:type="pc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2.3</w:t>
            </w:r>
          </w:p>
        </w:tc>
        <w:tc>
          <w:tcPr>
            <w:tcW w:w="75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1112"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r>
      <w:tr w:rsidR="00D97BE0" w:rsidRPr="00001278" w:rsidTr="00D97BE0">
        <w:trPr>
          <w:cantSplit/>
          <w:trHeight w:val="210"/>
          <w:jc w:val="center"/>
        </w:trPr>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下殿村</w:t>
            </w:r>
          </w:p>
        </w:tc>
        <w:tc>
          <w:tcPr>
            <w:tcW w:w="450" w:type="pct"/>
            <w:tcBorders>
              <w:right w:val="single" w:sz="4" w:space="0" w:color="auto"/>
            </w:tcBorders>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325</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N40°10'25.47"</w:t>
            </w:r>
            <w:r w:rsidRPr="00001278">
              <w:rPr>
                <w:rFonts w:ascii="Times New Roman" w:hAnsi="Times New Roman"/>
                <w:sz w:val="21"/>
                <w:szCs w:val="21"/>
                <w:lang w:eastAsia="zh-CN"/>
              </w:rPr>
              <w:br/>
              <w:t>E113°47'6.22"</w:t>
            </w:r>
          </w:p>
        </w:tc>
        <w:tc>
          <w:tcPr>
            <w:tcW w:w="445" w:type="pc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SW</w:t>
            </w:r>
          </w:p>
        </w:tc>
        <w:tc>
          <w:tcPr>
            <w:tcW w:w="400" w:type="pct"/>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1.8</w:t>
            </w:r>
          </w:p>
        </w:tc>
        <w:tc>
          <w:tcPr>
            <w:tcW w:w="75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1112"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r>
      <w:tr w:rsidR="00D97BE0" w:rsidRPr="00001278" w:rsidTr="00D97BE0">
        <w:trPr>
          <w:cantSplit/>
          <w:trHeight w:val="210"/>
          <w:jc w:val="center"/>
        </w:trPr>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下富家寨村</w:t>
            </w:r>
          </w:p>
        </w:tc>
        <w:tc>
          <w:tcPr>
            <w:tcW w:w="450" w:type="pct"/>
            <w:tcBorders>
              <w:right w:val="single" w:sz="4" w:space="0" w:color="auto"/>
            </w:tcBorders>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690</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N40°11'19.03"</w:t>
            </w:r>
          </w:p>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E113°47'9.50"</w:t>
            </w:r>
          </w:p>
        </w:tc>
        <w:tc>
          <w:tcPr>
            <w:tcW w:w="445" w:type="pct"/>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w:t>
            </w:r>
          </w:p>
        </w:tc>
        <w:tc>
          <w:tcPr>
            <w:tcW w:w="400" w:type="pct"/>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1.5</w:t>
            </w:r>
          </w:p>
        </w:tc>
        <w:tc>
          <w:tcPr>
            <w:tcW w:w="75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1112"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r>
      <w:tr w:rsidR="00D97BE0" w:rsidRPr="00001278" w:rsidTr="00D97BE0">
        <w:trPr>
          <w:cantSplit/>
          <w:trHeight w:val="210"/>
          <w:jc w:val="center"/>
        </w:trPr>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23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贺塔村</w:t>
            </w:r>
          </w:p>
        </w:tc>
        <w:tc>
          <w:tcPr>
            <w:tcW w:w="450" w:type="pct"/>
            <w:tcBorders>
              <w:right w:val="single" w:sz="4" w:space="0" w:color="auto"/>
            </w:tcBorders>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622</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N40°11'53.96"</w:t>
            </w:r>
          </w:p>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E113°46'44.62"</w:t>
            </w:r>
          </w:p>
        </w:tc>
        <w:tc>
          <w:tcPr>
            <w:tcW w:w="445" w:type="pct"/>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NW</w:t>
            </w:r>
          </w:p>
        </w:tc>
        <w:tc>
          <w:tcPr>
            <w:tcW w:w="400" w:type="pct"/>
            <w:vAlign w:val="center"/>
          </w:tcPr>
          <w:p w:rsidR="00D97BE0" w:rsidRPr="00001278" w:rsidRDefault="00D97BE0" w:rsidP="003A2CB1">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2.5</w:t>
            </w:r>
          </w:p>
        </w:tc>
        <w:tc>
          <w:tcPr>
            <w:tcW w:w="750"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c>
          <w:tcPr>
            <w:tcW w:w="1112" w:type="pct"/>
            <w:vMerge/>
            <w:vAlign w:val="center"/>
          </w:tcPr>
          <w:p w:rsidR="00D97BE0" w:rsidRPr="00001278" w:rsidRDefault="00D97BE0" w:rsidP="00FB64A3">
            <w:pPr>
              <w:widowControl w:val="0"/>
              <w:spacing w:after="0" w:line="280" w:lineRule="exact"/>
              <w:jc w:val="center"/>
              <w:rPr>
                <w:rFonts w:ascii="Times New Roman" w:hAnsi="Times New Roman"/>
                <w:sz w:val="21"/>
                <w:szCs w:val="21"/>
                <w:lang w:eastAsia="zh-CN"/>
              </w:rPr>
            </w:pPr>
          </w:p>
        </w:tc>
      </w:tr>
      <w:tr w:rsidR="00D97BE0" w:rsidRPr="00001278" w:rsidTr="00D97BE0">
        <w:trPr>
          <w:cantSplit/>
          <w:trHeight w:val="701"/>
          <w:jc w:val="center"/>
        </w:trPr>
        <w:tc>
          <w:tcPr>
            <w:tcW w:w="230" w:type="pct"/>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230" w:type="pct"/>
            <w:vAlign w:val="center"/>
          </w:tcPr>
          <w:p w:rsidR="004D71F8" w:rsidRPr="00001278" w:rsidRDefault="004D71F8"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地表水</w:t>
            </w:r>
          </w:p>
        </w:tc>
        <w:tc>
          <w:tcPr>
            <w:tcW w:w="1833" w:type="pct"/>
            <w:gridSpan w:val="4"/>
            <w:vAlign w:val="center"/>
          </w:tcPr>
          <w:p w:rsidR="004D71F8" w:rsidRPr="00001278" w:rsidRDefault="00D97BE0"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白登</w:t>
            </w:r>
            <w:r w:rsidR="004D71F8" w:rsidRPr="00001278">
              <w:rPr>
                <w:rFonts w:ascii="Times New Roman" w:hAnsi="Times New Roman"/>
                <w:sz w:val="21"/>
                <w:szCs w:val="21"/>
                <w:lang w:eastAsia="zh-CN"/>
              </w:rPr>
              <w:t>河</w:t>
            </w:r>
          </w:p>
        </w:tc>
        <w:tc>
          <w:tcPr>
            <w:tcW w:w="445" w:type="pct"/>
            <w:vAlign w:val="center"/>
          </w:tcPr>
          <w:p w:rsidR="004D71F8" w:rsidRPr="00001278" w:rsidRDefault="00D97BE0"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w:t>
            </w:r>
          </w:p>
        </w:tc>
        <w:tc>
          <w:tcPr>
            <w:tcW w:w="400" w:type="pct"/>
            <w:vAlign w:val="center"/>
          </w:tcPr>
          <w:p w:rsidR="004D71F8" w:rsidRPr="00001278" w:rsidRDefault="00D97BE0" w:rsidP="00D97BE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3.8</w:t>
            </w:r>
          </w:p>
        </w:tc>
        <w:tc>
          <w:tcPr>
            <w:tcW w:w="750" w:type="pct"/>
            <w:vAlign w:val="center"/>
          </w:tcPr>
          <w:p w:rsidR="004D71F8" w:rsidRPr="00001278" w:rsidRDefault="00D97BE0"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一般源头水保护</w:t>
            </w:r>
          </w:p>
        </w:tc>
        <w:tc>
          <w:tcPr>
            <w:tcW w:w="1112" w:type="pct"/>
            <w:vAlign w:val="center"/>
          </w:tcPr>
          <w:p w:rsidR="004D71F8" w:rsidRPr="00001278" w:rsidRDefault="004D71F8" w:rsidP="00D97BE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《地表水环境质量标准》（</w:t>
            </w:r>
            <w:r w:rsidRPr="00001278">
              <w:rPr>
                <w:rFonts w:ascii="Times New Roman" w:hAnsi="Times New Roman"/>
                <w:sz w:val="21"/>
                <w:szCs w:val="21"/>
                <w:lang w:eastAsia="zh-CN"/>
              </w:rPr>
              <w:t>GB3838-2002</w:t>
            </w:r>
            <w:r w:rsidRPr="00001278">
              <w:rPr>
                <w:rFonts w:ascii="Times New Roman" w:hAnsi="Times New Roman"/>
                <w:sz w:val="21"/>
                <w:szCs w:val="21"/>
                <w:lang w:eastAsia="zh-CN"/>
              </w:rPr>
              <w:t>）中</w:t>
            </w:r>
            <w:r w:rsidR="00D97BE0" w:rsidRPr="00001278">
              <w:rPr>
                <w:rFonts w:ascii="Times New Roman" w:hAnsi="Times New Roman"/>
                <w:sz w:val="21"/>
                <w:szCs w:val="21"/>
                <w:lang w:eastAsia="zh-CN"/>
              </w:rPr>
              <w:t>Ⅲ</w:t>
            </w:r>
            <w:r w:rsidRPr="00001278">
              <w:rPr>
                <w:rFonts w:ascii="Times New Roman" w:hAnsi="Times New Roman"/>
                <w:sz w:val="21"/>
                <w:szCs w:val="21"/>
                <w:lang w:eastAsia="zh-CN"/>
              </w:rPr>
              <w:t>类标准</w:t>
            </w:r>
          </w:p>
        </w:tc>
      </w:tr>
      <w:tr w:rsidR="00D97BE0" w:rsidRPr="00001278" w:rsidTr="00D97BE0">
        <w:trPr>
          <w:cantSplit/>
          <w:trHeight w:val="340"/>
          <w:jc w:val="center"/>
        </w:trPr>
        <w:tc>
          <w:tcPr>
            <w:tcW w:w="230" w:type="pct"/>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230" w:type="pct"/>
            <w:vAlign w:val="center"/>
          </w:tcPr>
          <w:p w:rsidR="004D71F8" w:rsidRPr="00001278" w:rsidRDefault="004D71F8"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地下水</w:t>
            </w:r>
          </w:p>
        </w:tc>
        <w:tc>
          <w:tcPr>
            <w:tcW w:w="1833" w:type="pct"/>
            <w:gridSpan w:val="4"/>
            <w:vAlign w:val="center"/>
          </w:tcPr>
          <w:p w:rsidR="004D71F8" w:rsidRPr="00001278" w:rsidRDefault="004D71F8"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厂址周围</w:t>
            </w:r>
          </w:p>
        </w:tc>
        <w:tc>
          <w:tcPr>
            <w:tcW w:w="845" w:type="pct"/>
            <w:gridSpan w:val="2"/>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评价区地下水资源</w:t>
            </w:r>
          </w:p>
        </w:tc>
        <w:tc>
          <w:tcPr>
            <w:tcW w:w="750" w:type="pct"/>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为当地居民生活的主要供水水源，水质要求按</w:t>
            </w:r>
            <w:r w:rsidRPr="00001278">
              <w:rPr>
                <w:rFonts w:ascii="Times New Roman" w:hAnsi="Times New Roman"/>
                <w:sz w:val="21"/>
                <w:szCs w:val="21"/>
                <w:lang w:eastAsia="zh-CN"/>
              </w:rPr>
              <w:t>Ⅲ</w:t>
            </w:r>
            <w:r w:rsidRPr="00001278">
              <w:rPr>
                <w:rFonts w:ascii="Times New Roman" w:hAnsi="Times New Roman"/>
                <w:sz w:val="21"/>
                <w:szCs w:val="21"/>
                <w:lang w:eastAsia="zh-CN"/>
              </w:rPr>
              <w:t>类限值</w:t>
            </w:r>
          </w:p>
        </w:tc>
        <w:tc>
          <w:tcPr>
            <w:tcW w:w="1112" w:type="pct"/>
            <w:vAlign w:val="center"/>
          </w:tcPr>
          <w:p w:rsidR="004D71F8" w:rsidRPr="00001278" w:rsidRDefault="004D71F8" w:rsidP="00DF20CE">
            <w:pPr>
              <w:widowControl w:val="0"/>
              <w:tabs>
                <w:tab w:val="left" w:pos="1365"/>
              </w:tabs>
              <w:spacing w:after="0" w:line="280" w:lineRule="exact"/>
              <w:ind w:right="-57"/>
              <w:jc w:val="center"/>
              <w:rPr>
                <w:rFonts w:ascii="Times New Roman" w:hAnsi="Times New Roman"/>
                <w:bCs/>
                <w:spacing w:val="4"/>
                <w:sz w:val="21"/>
                <w:szCs w:val="21"/>
                <w:lang w:eastAsia="zh-CN"/>
              </w:rPr>
            </w:pPr>
            <w:r w:rsidRPr="00001278">
              <w:rPr>
                <w:rFonts w:ascii="Times New Roman" w:hAnsi="Times New Roman"/>
                <w:sz w:val="21"/>
                <w:szCs w:val="21"/>
                <w:lang w:eastAsia="zh-CN"/>
              </w:rPr>
              <w:t>《地下水质量标准》（</w:t>
            </w:r>
            <w:r w:rsidRPr="00001278">
              <w:rPr>
                <w:rFonts w:ascii="Times New Roman" w:hAnsi="Times New Roman"/>
                <w:sz w:val="21"/>
                <w:szCs w:val="21"/>
                <w:lang w:eastAsia="zh-CN"/>
              </w:rPr>
              <w:t>GB/T14848-2017</w:t>
            </w:r>
            <w:r w:rsidRPr="00001278">
              <w:rPr>
                <w:rFonts w:ascii="Times New Roman" w:hAnsi="Times New Roman"/>
                <w:sz w:val="21"/>
                <w:szCs w:val="21"/>
                <w:lang w:eastAsia="zh-CN"/>
              </w:rPr>
              <w:t>）</w:t>
            </w:r>
            <w:r w:rsidRPr="00001278">
              <w:rPr>
                <w:rFonts w:ascii="Times New Roman" w:hAnsi="Times New Roman"/>
                <w:bCs/>
                <w:spacing w:val="4"/>
                <w:sz w:val="21"/>
                <w:szCs w:val="21"/>
                <w:lang w:eastAsia="zh-CN"/>
              </w:rPr>
              <w:t>中</w:t>
            </w:r>
            <w:r w:rsidRPr="00001278">
              <w:rPr>
                <w:rFonts w:ascii="Times New Roman" w:hAnsi="Times New Roman"/>
                <w:bCs/>
                <w:spacing w:val="4"/>
                <w:sz w:val="21"/>
                <w:szCs w:val="21"/>
                <w:lang w:eastAsia="zh-CN"/>
              </w:rPr>
              <w:t>Ⅲ</w:t>
            </w:r>
            <w:r w:rsidRPr="00001278">
              <w:rPr>
                <w:rFonts w:ascii="Times New Roman" w:hAnsi="Times New Roman"/>
                <w:bCs/>
                <w:spacing w:val="4"/>
                <w:sz w:val="21"/>
                <w:szCs w:val="21"/>
                <w:lang w:eastAsia="zh-CN"/>
              </w:rPr>
              <w:t>类标准</w:t>
            </w:r>
          </w:p>
        </w:tc>
      </w:tr>
      <w:tr w:rsidR="00D97BE0" w:rsidRPr="00001278" w:rsidTr="00D97BE0">
        <w:trPr>
          <w:cantSplit/>
          <w:trHeight w:val="340"/>
          <w:jc w:val="center"/>
        </w:trPr>
        <w:tc>
          <w:tcPr>
            <w:tcW w:w="230" w:type="pct"/>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230" w:type="pct"/>
            <w:vAlign w:val="center"/>
          </w:tcPr>
          <w:p w:rsidR="004D71F8" w:rsidRPr="00001278" w:rsidRDefault="004D71F8" w:rsidP="00180F6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声环境</w:t>
            </w:r>
          </w:p>
        </w:tc>
        <w:tc>
          <w:tcPr>
            <w:tcW w:w="2678" w:type="pct"/>
            <w:gridSpan w:val="6"/>
            <w:vAlign w:val="center"/>
          </w:tcPr>
          <w:p w:rsidR="004D71F8" w:rsidRPr="00001278" w:rsidRDefault="004D71F8" w:rsidP="00180F6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厂界周围</w:t>
            </w:r>
            <w:r w:rsidRPr="00001278">
              <w:rPr>
                <w:rFonts w:ascii="Times New Roman" w:hAnsi="Times New Roman"/>
                <w:sz w:val="21"/>
                <w:szCs w:val="21"/>
                <w:lang w:eastAsia="zh-CN"/>
              </w:rPr>
              <w:t>200m</w:t>
            </w:r>
            <w:r w:rsidRPr="00001278">
              <w:rPr>
                <w:rFonts w:ascii="Times New Roman" w:hAnsi="Times New Roman"/>
                <w:sz w:val="21"/>
                <w:szCs w:val="21"/>
                <w:lang w:eastAsia="zh-CN"/>
              </w:rPr>
              <w:t>范围内</w:t>
            </w:r>
          </w:p>
        </w:tc>
        <w:tc>
          <w:tcPr>
            <w:tcW w:w="750" w:type="pct"/>
            <w:vAlign w:val="center"/>
          </w:tcPr>
          <w:p w:rsidR="004D71F8" w:rsidRPr="00001278" w:rsidRDefault="00D97BE0" w:rsidP="00180F65">
            <w:pPr>
              <w:widowControl w:val="0"/>
              <w:spacing w:after="0" w:line="280" w:lineRule="exact"/>
              <w:jc w:val="center"/>
              <w:rPr>
                <w:rFonts w:ascii="Times New Roman" w:hAnsi="Times New Roman"/>
                <w:sz w:val="21"/>
                <w:szCs w:val="21"/>
              </w:rPr>
            </w:pPr>
            <w:r w:rsidRPr="00001278">
              <w:rPr>
                <w:rFonts w:ascii="Times New Roman" w:hAnsi="Times New Roman"/>
                <w:sz w:val="21"/>
                <w:szCs w:val="21"/>
                <w:lang w:eastAsia="zh-CN"/>
              </w:rPr>
              <w:t>1</w:t>
            </w:r>
            <w:r w:rsidR="004D71F8" w:rsidRPr="00001278">
              <w:rPr>
                <w:rFonts w:ascii="Times New Roman" w:hAnsi="Times New Roman"/>
                <w:sz w:val="21"/>
                <w:szCs w:val="21"/>
              </w:rPr>
              <w:t>类区</w:t>
            </w:r>
          </w:p>
        </w:tc>
        <w:tc>
          <w:tcPr>
            <w:tcW w:w="1112" w:type="pct"/>
            <w:vAlign w:val="center"/>
          </w:tcPr>
          <w:p w:rsidR="004D71F8" w:rsidRPr="00001278" w:rsidRDefault="004D71F8" w:rsidP="00D97BE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《声环境质量标准》（</w:t>
            </w:r>
            <w:r w:rsidRPr="00001278">
              <w:rPr>
                <w:rFonts w:ascii="Times New Roman" w:hAnsi="Times New Roman"/>
                <w:sz w:val="21"/>
                <w:szCs w:val="21"/>
                <w:lang w:eastAsia="zh-CN"/>
              </w:rPr>
              <w:t>GB3096-2008</w:t>
            </w:r>
            <w:r w:rsidRPr="00001278">
              <w:rPr>
                <w:rFonts w:ascii="Times New Roman" w:hAnsi="Times New Roman"/>
                <w:sz w:val="21"/>
                <w:szCs w:val="21"/>
                <w:lang w:eastAsia="zh-CN"/>
              </w:rPr>
              <w:t>）</w:t>
            </w:r>
            <w:r w:rsidR="00D97BE0" w:rsidRPr="00001278">
              <w:rPr>
                <w:rFonts w:ascii="Times New Roman" w:hAnsi="Times New Roman"/>
                <w:sz w:val="21"/>
                <w:szCs w:val="21"/>
                <w:lang w:eastAsia="zh-CN"/>
              </w:rPr>
              <w:t>1</w:t>
            </w:r>
            <w:r w:rsidRPr="00001278">
              <w:rPr>
                <w:rFonts w:ascii="Times New Roman" w:hAnsi="Times New Roman"/>
                <w:sz w:val="21"/>
                <w:szCs w:val="21"/>
                <w:lang w:eastAsia="zh-CN"/>
              </w:rPr>
              <w:t>类</w:t>
            </w:r>
          </w:p>
        </w:tc>
      </w:tr>
      <w:tr w:rsidR="00D97BE0" w:rsidRPr="00001278" w:rsidTr="00D97BE0">
        <w:trPr>
          <w:cantSplit/>
          <w:trHeight w:val="483"/>
          <w:jc w:val="center"/>
        </w:trPr>
        <w:tc>
          <w:tcPr>
            <w:tcW w:w="230" w:type="pct"/>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c>
          <w:tcPr>
            <w:tcW w:w="230" w:type="pct"/>
            <w:vAlign w:val="center"/>
          </w:tcPr>
          <w:p w:rsidR="004D71F8" w:rsidRPr="00001278" w:rsidRDefault="004D71F8"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生态环境</w:t>
            </w:r>
          </w:p>
        </w:tc>
        <w:tc>
          <w:tcPr>
            <w:tcW w:w="3428" w:type="pct"/>
            <w:gridSpan w:val="7"/>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项目建设区域</w:t>
            </w:r>
          </w:p>
        </w:tc>
        <w:tc>
          <w:tcPr>
            <w:tcW w:w="1112" w:type="pct"/>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植被保护、生态恢复</w:t>
            </w:r>
          </w:p>
        </w:tc>
      </w:tr>
      <w:tr w:rsidR="00D97BE0" w:rsidRPr="00001278" w:rsidTr="00B41D7C">
        <w:trPr>
          <w:cantSplit/>
          <w:trHeight w:val="483"/>
          <w:jc w:val="center"/>
        </w:trPr>
        <w:tc>
          <w:tcPr>
            <w:tcW w:w="230" w:type="pct"/>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lastRenderedPageBreak/>
              <w:t>6</w:t>
            </w:r>
          </w:p>
        </w:tc>
        <w:tc>
          <w:tcPr>
            <w:tcW w:w="230" w:type="pct"/>
            <w:vAlign w:val="center"/>
          </w:tcPr>
          <w:p w:rsidR="004D71F8" w:rsidRPr="00001278" w:rsidRDefault="004D71F8" w:rsidP="00BF7F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土壤环境</w:t>
            </w:r>
          </w:p>
        </w:tc>
        <w:tc>
          <w:tcPr>
            <w:tcW w:w="1482" w:type="pct"/>
            <w:gridSpan w:val="3"/>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周边土壤</w:t>
            </w:r>
          </w:p>
        </w:tc>
        <w:tc>
          <w:tcPr>
            <w:tcW w:w="351" w:type="pct"/>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p>
        </w:tc>
        <w:tc>
          <w:tcPr>
            <w:tcW w:w="445" w:type="pct"/>
            <w:vAlign w:val="center"/>
          </w:tcPr>
          <w:p w:rsidR="004D71F8" w:rsidRPr="00001278" w:rsidRDefault="004D71F8"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w:t>
            </w:r>
          </w:p>
        </w:tc>
        <w:tc>
          <w:tcPr>
            <w:tcW w:w="1150" w:type="pct"/>
            <w:gridSpan w:val="2"/>
            <w:vAlign w:val="center"/>
          </w:tcPr>
          <w:p w:rsidR="004D71F8" w:rsidRPr="00001278" w:rsidRDefault="00D97BE0" w:rsidP="00BF7F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农用地</w:t>
            </w:r>
          </w:p>
        </w:tc>
        <w:tc>
          <w:tcPr>
            <w:tcW w:w="1112" w:type="pct"/>
            <w:vAlign w:val="center"/>
          </w:tcPr>
          <w:p w:rsidR="004D71F8" w:rsidRPr="00001278" w:rsidRDefault="004D71F8" w:rsidP="00D97BE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《土壤环境质量</w:t>
            </w:r>
            <w:r w:rsidRPr="00001278">
              <w:rPr>
                <w:rFonts w:ascii="Times New Roman" w:hAnsi="Times New Roman"/>
                <w:sz w:val="21"/>
                <w:szCs w:val="21"/>
                <w:lang w:eastAsia="zh-CN"/>
              </w:rPr>
              <w:t xml:space="preserve"> </w:t>
            </w:r>
            <w:r w:rsidR="00D97BE0" w:rsidRPr="00001278">
              <w:rPr>
                <w:rFonts w:ascii="Times New Roman" w:hAnsi="Times New Roman"/>
                <w:sz w:val="21"/>
                <w:szCs w:val="21"/>
                <w:lang w:eastAsia="zh-CN"/>
              </w:rPr>
              <w:t>农</w:t>
            </w:r>
            <w:r w:rsidRPr="00001278">
              <w:rPr>
                <w:rFonts w:ascii="Times New Roman" w:hAnsi="Times New Roman"/>
                <w:sz w:val="21"/>
                <w:szCs w:val="21"/>
                <w:lang w:eastAsia="zh-CN"/>
              </w:rPr>
              <w:t>用地土壤污染风险管控标准（试行）》（</w:t>
            </w:r>
            <w:r w:rsidRPr="00001278">
              <w:rPr>
                <w:rFonts w:ascii="Times New Roman" w:hAnsi="Times New Roman"/>
                <w:sz w:val="21"/>
                <w:szCs w:val="21"/>
                <w:lang w:eastAsia="zh-CN"/>
              </w:rPr>
              <w:t>GB</w:t>
            </w:r>
            <w:r w:rsidR="00D97BE0" w:rsidRPr="00001278">
              <w:rPr>
                <w:rFonts w:ascii="Times New Roman" w:hAnsi="Times New Roman"/>
                <w:sz w:val="21"/>
                <w:szCs w:val="21"/>
                <w:lang w:eastAsia="zh-CN"/>
              </w:rPr>
              <w:t>15168</w:t>
            </w:r>
            <w:r w:rsidRPr="00001278">
              <w:rPr>
                <w:rFonts w:ascii="Times New Roman" w:hAnsi="Times New Roman"/>
                <w:sz w:val="21"/>
                <w:szCs w:val="21"/>
                <w:lang w:eastAsia="zh-CN"/>
              </w:rPr>
              <w:t>0-2018</w:t>
            </w:r>
            <w:r w:rsidRPr="00001278">
              <w:rPr>
                <w:rFonts w:ascii="Times New Roman" w:hAnsi="Times New Roman"/>
                <w:sz w:val="21"/>
                <w:szCs w:val="21"/>
                <w:lang w:eastAsia="zh-CN"/>
              </w:rPr>
              <w:t>）</w:t>
            </w:r>
            <w:r w:rsidR="00D97BE0" w:rsidRPr="00001278">
              <w:rPr>
                <w:rFonts w:ascii="Times New Roman" w:hAnsi="Times New Roman"/>
                <w:bCs/>
                <w:kern w:val="2"/>
                <w:sz w:val="21"/>
                <w:szCs w:val="21"/>
                <w:lang w:eastAsia="zh-CN"/>
              </w:rPr>
              <w:t>表</w:t>
            </w:r>
            <w:r w:rsidR="00D97BE0" w:rsidRPr="00001278">
              <w:rPr>
                <w:rFonts w:ascii="Times New Roman" w:hAnsi="Times New Roman"/>
                <w:bCs/>
                <w:kern w:val="2"/>
                <w:sz w:val="21"/>
                <w:szCs w:val="21"/>
                <w:lang w:eastAsia="zh-CN"/>
              </w:rPr>
              <w:t>1</w:t>
            </w:r>
            <w:r w:rsidR="00D97BE0" w:rsidRPr="00001278">
              <w:rPr>
                <w:rFonts w:ascii="Times New Roman" w:hAnsi="Times New Roman"/>
                <w:bCs/>
                <w:kern w:val="2"/>
                <w:sz w:val="21"/>
                <w:szCs w:val="21"/>
                <w:lang w:eastAsia="zh-CN"/>
              </w:rPr>
              <w:t>中其他用地农用地土壤污染风险筛选值标准</w:t>
            </w:r>
          </w:p>
        </w:tc>
      </w:tr>
    </w:tbl>
    <w:p w:rsidR="0002056A" w:rsidRPr="00001278" w:rsidRDefault="0002056A" w:rsidP="00ED691F">
      <w:pPr>
        <w:rPr>
          <w:rFonts w:ascii="Times New Roman" w:hAnsi="Times New Roman"/>
          <w:lang w:eastAsia="zh-CN"/>
        </w:rPr>
        <w:sectPr w:rsidR="0002056A" w:rsidRPr="00001278" w:rsidSect="00D97BE0">
          <w:pgSz w:w="16840" w:h="11907" w:orient="landscape"/>
          <w:pgMar w:top="1440" w:right="1440" w:bottom="1440" w:left="1440" w:header="851" w:footer="992" w:gutter="0"/>
          <w:cols w:space="720"/>
          <w:docGrid w:linePitch="312"/>
        </w:sectPr>
      </w:pPr>
    </w:p>
    <w:p w:rsidR="00ED691F" w:rsidRPr="00001278" w:rsidRDefault="00ED691F" w:rsidP="00ED691F">
      <w:pPr>
        <w:rPr>
          <w:rFonts w:ascii="Times New Roman" w:hAnsi="Times New Roman"/>
          <w:lang w:eastAsia="zh-CN"/>
        </w:rPr>
      </w:pPr>
    </w:p>
    <w:p w:rsidR="00F60F20" w:rsidRPr="00001278" w:rsidRDefault="00F60F20" w:rsidP="00ED691F">
      <w:pPr>
        <w:ind w:firstLineChars="200" w:firstLine="440"/>
        <w:rPr>
          <w:rFonts w:ascii="Times New Roman" w:hAnsi="Times New Roman"/>
          <w:lang w:eastAsia="zh-CN"/>
        </w:rPr>
      </w:pPr>
    </w:p>
    <w:p w:rsidR="00F60F20" w:rsidRPr="00001278" w:rsidRDefault="00F60F20" w:rsidP="00ED691F">
      <w:pPr>
        <w:ind w:firstLineChars="200" w:firstLine="440"/>
        <w:rPr>
          <w:rFonts w:ascii="Times New Roman" w:hAnsi="Times New Roman"/>
          <w:lang w:eastAsia="zh-CN"/>
        </w:rPr>
      </w:pPr>
    </w:p>
    <w:p w:rsidR="006812B7" w:rsidRPr="00001278" w:rsidRDefault="006812B7" w:rsidP="000C4780">
      <w:pPr>
        <w:pStyle w:val="a4"/>
        <w:spacing w:after="0" w:line="360" w:lineRule="auto"/>
        <w:ind w:firstLineChars="0" w:firstLine="0"/>
        <w:jc w:val="center"/>
        <w:outlineLvl w:val="0"/>
        <w:rPr>
          <w:rFonts w:ascii="Times New Roman" w:hAnsi="Times New Roman"/>
        </w:rPr>
        <w:sectPr w:rsidR="006812B7" w:rsidRPr="00001278" w:rsidSect="0002056A">
          <w:pgSz w:w="16840" w:h="11907" w:orient="landscape"/>
          <w:pgMar w:top="1440" w:right="1440" w:bottom="1440" w:left="1440" w:header="851" w:footer="992" w:gutter="0"/>
          <w:cols w:space="720"/>
          <w:docGrid w:linePitch="312"/>
        </w:sectPr>
      </w:pPr>
    </w:p>
    <w:p w:rsidR="00E0436A" w:rsidRPr="00001278" w:rsidRDefault="00E0436A" w:rsidP="006812B7">
      <w:pPr>
        <w:pStyle w:val="a4"/>
        <w:spacing w:after="0" w:line="360" w:lineRule="auto"/>
        <w:ind w:firstLineChars="0" w:firstLine="0"/>
        <w:jc w:val="center"/>
        <w:outlineLvl w:val="0"/>
        <w:rPr>
          <w:rFonts w:ascii="Times New Roman" w:hAnsi="Times New Roman"/>
          <w:b/>
          <w:snapToGrid w:val="0"/>
          <w:sz w:val="44"/>
          <w:szCs w:val="44"/>
        </w:rPr>
      </w:pPr>
      <w:bookmarkStart w:id="123" w:name="_Toc45039474"/>
      <w:bookmarkStart w:id="124" w:name="_Toc45765115"/>
      <w:bookmarkStart w:id="125" w:name="_Toc45767525"/>
      <w:bookmarkStart w:id="126" w:name="_Toc46064973"/>
      <w:bookmarkStart w:id="127" w:name="_Toc136524694"/>
      <w:bookmarkStart w:id="128" w:name="_Toc136525086"/>
      <w:bookmarkStart w:id="129" w:name="_Toc138740294"/>
      <w:bookmarkStart w:id="130" w:name="_Toc462858187"/>
      <w:bookmarkStart w:id="131" w:name="_Toc43109797"/>
      <w:r w:rsidRPr="00001278">
        <w:rPr>
          <w:rFonts w:ascii="Times New Roman" w:hAnsi="Times New Roman"/>
          <w:b/>
          <w:snapToGrid w:val="0"/>
          <w:spacing w:val="0"/>
          <w:kern w:val="0"/>
          <w:sz w:val="44"/>
          <w:szCs w:val="44"/>
        </w:rPr>
        <w:lastRenderedPageBreak/>
        <w:t>第</w:t>
      </w:r>
      <w:r w:rsidR="003A32DC" w:rsidRPr="00001278">
        <w:rPr>
          <w:rFonts w:ascii="Times New Roman" w:hAnsi="Times New Roman"/>
          <w:b/>
          <w:snapToGrid w:val="0"/>
          <w:spacing w:val="0"/>
          <w:kern w:val="0"/>
          <w:sz w:val="44"/>
          <w:szCs w:val="44"/>
        </w:rPr>
        <w:t>三</w:t>
      </w:r>
      <w:r w:rsidRPr="00001278">
        <w:rPr>
          <w:rFonts w:ascii="Times New Roman" w:hAnsi="Times New Roman"/>
          <w:b/>
          <w:snapToGrid w:val="0"/>
          <w:spacing w:val="0"/>
          <w:kern w:val="0"/>
          <w:sz w:val="44"/>
          <w:szCs w:val="44"/>
        </w:rPr>
        <w:t>章</w:t>
      </w:r>
      <w:bookmarkEnd w:id="123"/>
      <w:bookmarkEnd w:id="124"/>
      <w:bookmarkEnd w:id="125"/>
      <w:bookmarkEnd w:id="126"/>
      <w:r w:rsidR="00622587" w:rsidRPr="00001278">
        <w:rPr>
          <w:rFonts w:ascii="Times New Roman" w:hAnsi="Times New Roman"/>
          <w:b/>
          <w:snapToGrid w:val="0"/>
          <w:spacing w:val="0"/>
          <w:kern w:val="0"/>
          <w:sz w:val="44"/>
          <w:szCs w:val="44"/>
        </w:rPr>
        <w:t xml:space="preserve">  </w:t>
      </w:r>
      <w:r w:rsidRPr="00001278">
        <w:rPr>
          <w:rFonts w:ascii="Times New Roman" w:hAnsi="Times New Roman"/>
          <w:b/>
          <w:snapToGrid w:val="0"/>
          <w:spacing w:val="0"/>
          <w:kern w:val="0"/>
          <w:sz w:val="44"/>
          <w:szCs w:val="44"/>
        </w:rPr>
        <w:t>建设项目概况及工程分析</w:t>
      </w:r>
      <w:bookmarkEnd w:id="127"/>
      <w:bookmarkEnd w:id="128"/>
      <w:bookmarkEnd w:id="129"/>
      <w:bookmarkEnd w:id="130"/>
      <w:bookmarkEnd w:id="131"/>
    </w:p>
    <w:p w:rsidR="00082FD3" w:rsidRPr="00001278" w:rsidRDefault="00FC0A3D" w:rsidP="00082FD3">
      <w:pPr>
        <w:pStyle w:val="223323"/>
        <w:spacing w:after="0" w:line="360" w:lineRule="auto"/>
        <w:outlineLvl w:val="0"/>
        <w:rPr>
          <w:rFonts w:ascii="Times New Roman" w:hAnsi="Times New Roman" w:cs="Times New Roman"/>
          <w:b w:val="0"/>
          <w:snapToGrid w:val="0"/>
          <w:sz w:val="24"/>
          <w:szCs w:val="24"/>
          <w:lang w:eastAsia="zh-CN"/>
        </w:rPr>
      </w:pPr>
      <w:bookmarkStart w:id="132" w:name="_Toc183780502"/>
      <w:bookmarkStart w:id="133" w:name="_Toc462858188"/>
      <w:bookmarkStart w:id="134" w:name="_Toc43109798"/>
      <w:bookmarkStart w:id="135" w:name="_Toc136524695"/>
      <w:bookmarkStart w:id="136" w:name="_Toc136525087"/>
      <w:bookmarkStart w:id="137" w:name="_Toc138740295"/>
      <w:r w:rsidRPr="00001278">
        <w:rPr>
          <w:rFonts w:ascii="Times New Roman" w:hAnsi="Times New Roman" w:cs="Times New Roman"/>
          <w:lang w:eastAsia="zh-CN"/>
        </w:rPr>
        <w:t>3</w:t>
      </w:r>
      <w:r w:rsidR="003123C5" w:rsidRPr="00001278">
        <w:rPr>
          <w:rFonts w:ascii="Times New Roman" w:hAnsi="Times New Roman" w:cs="Times New Roman"/>
          <w:lang w:eastAsia="zh-CN"/>
        </w:rPr>
        <w:t>.</w:t>
      </w:r>
      <w:r w:rsidRPr="00001278">
        <w:rPr>
          <w:rFonts w:ascii="Times New Roman" w:hAnsi="Times New Roman" w:cs="Times New Roman"/>
          <w:lang w:eastAsia="zh-CN"/>
        </w:rPr>
        <w:t>1</w:t>
      </w:r>
      <w:bookmarkEnd w:id="132"/>
      <w:bookmarkEnd w:id="133"/>
      <w:r w:rsidR="00082FD3" w:rsidRPr="00001278">
        <w:rPr>
          <w:rFonts w:ascii="Times New Roman" w:hAnsi="Times New Roman" w:cs="Times New Roman"/>
          <w:lang w:eastAsia="zh-CN"/>
        </w:rPr>
        <w:t>建设项目概况</w:t>
      </w:r>
      <w:bookmarkEnd w:id="134"/>
    </w:p>
    <w:p w:rsidR="00082FD3" w:rsidRPr="00001278" w:rsidRDefault="00082FD3" w:rsidP="00082FD3">
      <w:pPr>
        <w:pStyle w:val="a4"/>
        <w:spacing w:after="0" w:line="360" w:lineRule="auto"/>
        <w:ind w:firstLineChars="0" w:firstLine="0"/>
        <w:outlineLvl w:val="2"/>
        <w:rPr>
          <w:rFonts w:ascii="Times New Roman" w:hAnsi="Times New Roman"/>
          <w:b/>
          <w:snapToGrid w:val="0"/>
          <w:spacing w:val="0"/>
          <w:kern w:val="0"/>
          <w:sz w:val="24"/>
          <w:szCs w:val="24"/>
        </w:rPr>
      </w:pPr>
      <w:bookmarkStart w:id="138" w:name="_Toc43109799"/>
      <w:r w:rsidRPr="00001278">
        <w:rPr>
          <w:rFonts w:ascii="Times New Roman" w:hAnsi="Times New Roman"/>
          <w:b/>
          <w:snapToGrid w:val="0"/>
          <w:spacing w:val="0"/>
          <w:kern w:val="0"/>
          <w:sz w:val="24"/>
          <w:szCs w:val="24"/>
        </w:rPr>
        <w:t>3.</w:t>
      </w:r>
      <w:r w:rsidR="002D5275" w:rsidRPr="00001278">
        <w:rPr>
          <w:rFonts w:ascii="Times New Roman" w:hAnsi="Times New Roman"/>
          <w:b/>
          <w:snapToGrid w:val="0"/>
          <w:spacing w:val="0"/>
          <w:kern w:val="0"/>
          <w:sz w:val="24"/>
          <w:szCs w:val="24"/>
        </w:rPr>
        <w:t>1</w:t>
      </w:r>
      <w:r w:rsidRPr="00001278">
        <w:rPr>
          <w:rFonts w:ascii="Times New Roman" w:hAnsi="Times New Roman"/>
          <w:b/>
          <w:snapToGrid w:val="0"/>
          <w:spacing w:val="0"/>
          <w:kern w:val="0"/>
          <w:sz w:val="24"/>
          <w:szCs w:val="24"/>
        </w:rPr>
        <w:t>.1</w:t>
      </w:r>
      <w:r w:rsidRPr="00001278">
        <w:rPr>
          <w:rFonts w:ascii="Times New Roman" w:hAnsi="Times New Roman"/>
          <w:b/>
          <w:snapToGrid w:val="0"/>
          <w:spacing w:val="0"/>
          <w:kern w:val="0"/>
          <w:sz w:val="24"/>
          <w:szCs w:val="24"/>
        </w:rPr>
        <w:t>项目基本情况</w:t>
      </w:r>
      <w:bookmarkEnd w:id="138"/>
    </w:p>
    <w:p w:rsidR="00082FD3" w:rsidRPr="00001278" w:rsidRDefault="00DC6DC5" w:rsidP="00082FD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阳高县新大象农牧发展有限公司新建年存栏</w:t>
      </w:r>
      <w:r w:rsidRPr="00001278">
        <w:rPr>
          <w:rFonts w:ascii="Times New Roman" w:hAnsi="Times New Roman"/>
          <w:sz w:val="24"/>
          <w:szCs w:val="24"/>
          <w:lang w:eastAsia="zh-CN"/>
        </w:rPr>
        <w:t>3000</w:t>
      </w:r>
      <w:r w:rsidRPr="00001278">
        <w:rPr>
          <w:rFonts w:ascii="Times New Roman" w:hAnsi="Times New Roman"/>
          <w:sz w:val="24"/>
          <w:szCs w:val="24"/>
          <w:lang w:eastAsia="zh-CN"/>
        </w:rPr>
        <w:t>头种猪养殖场建设项目</w:t>
      </w:r>
      <w:r w:rsidR="00082FD3" w:rsidRPr="00001278">
        <w:rPr>
          <w:rFonts w:ascii="Times New Roman" w:hAnsi="Times New Roman"/>
          <w:sz w:val="24"/>
          <w:szCs w:val="24"/>
          <w:lang w:eastAsia="zh-CN"/>
        </w:rPr>
        <w:t>位于</w:t>
      </w:r>
      <w:r w:rsidR="00114767" w:rsidRPr="00001278">
        <w:rPr>
          <w:rFonts w:ascii="Times New Roman" w:hAnsi="Times New Roman"/>
          <w:sz w:val="24"/>
          <w:szCs w:val="24"/>
          <w:lang w:eastAsia="zh-CN"/>
        </w:rPr>
        <w:t>大同市阳高县大白登镇下富家寨村东</w:t>
      </w:r>
      <w:r w:rsidR="00114767" w:rsidRPr="00001278">
        <w:rPr>
          <w:rFonts w:ascii="Times New Roman" w:hAnsi="Times New Roman"/>
          <w:sz w:val="24"/>
          <w:szCs w:val="24"/>
          <w:lang w:eastAsia="zh-CN"/>
        </w:rPr>
        <w:t>1.5km</w:t>
      </w:r>
      <w:r w:rsidR="00114767" w:rsidRPr="00001278">
        <w:rPr>
          <w:rFonts w:ascii="Times New Roman" w:hAnsi="Times New Roman"/>
          <w:sz w:val="24"/>
          <w:szCs w:val="24"/>
          <w:lang w:eastAsia="zh-CN"/>
        </w:rPr>
        <w:t>处</w:t>
      </w:r>
      <w:r w:rsidR="00082FD3" w:rsidRPr="00001278">
        <w:rPr>
          <w:rFonts w:ascii="Times New Roman" w:hAnsi="Times New Roman"/>
          <w:sz w:val="24"/>
          <w:szCs w:val="24"/>
          <w:lang w:eastAsia="zh-CN"/>
        </w:rPr>
        <w:t>。</w:t>
      </w:r>
      <w:r w:rsidR="00C25575" w:rsidRPr="00001278">
        <w:rPr>
          <w:rFonts w:ascii="Times New Roman" w:hAnsi="Times New Roman"/>
          <w:sz w:val="24"/>
          <w:szCs w:val="24"/>
          <w:lang w:eastAsia="zh-CN"/>
        </w:rPr>
        <w:t>项目占地面积为</w:t>
      </w:r>
      <w:r w:rsidR="002D5275" w:rsidRPr="00001278">
        <w:rPr>
          <w:rFonts w:ascii="Times New Roman" w:hAnsi="Times New Roman"/>
          <w:sz w:val="24"/>
          <w:szCs w:val="24"/>
          <w:lang w:eastAsia="zh-CN"/>
        </w:rPr>
        <w:t>6.4745</w:t>
      </w:r>
      <w:r w:rsidR="00C25575" w:rsidRPr="00001278">
        <w:rPr>
          <w:rFonts w:ascii="Times New Roman" w:hAnsi="Times New Roman"/>
          <w:sz w:val="24"/>
          <w:szCs w:val="24"/>
          <w:lang w:eastAsia="zh-CN"/>
        </w:rPr>
        <w:t>hm</w:t>
      </w:r>
      <w:r w:rsidR="00C25575" w:rsidRPr="00001278">
        <w:rPr>
          <w:rFonts w:ascii="Times New Roman" w:hAnsi="Times New Roman"/>
          <w:sz w:val="24"/>
          <w:szCs w:val="24"/>
          <w:vertAlign w:val="superscript"/>
          <w:lang w:eastAsia="zh-CN"/>
        </w:rPr>
        <w:t>2</w:t>
      </w:r>
      <w:r w:rsidR="00C25575" w:rsidRPr="00001278">
        <w:rPr>
          <w:rFonts w:ascii="Times New Roman" w:hAnsi="Times New Roman"/>
          <w:sz w:val="24"/>
          <w:szCs w:val="24"/>
          <w:lang w:eastAsia="zh-CN"/>
        </w:rPr>
        <w:t>。</w:t>
      </w:r>
      <w:r w:rsidR="002D5275" w:rsidRPr="00001278">
        <w:rPr>
          <w:rFonts w:ascii="Times New Roman" w:hAnsi="Times New Roman"/>
          <w:sz w:val="24"/>
          <w:szCs w:val="24"/>
          <w:lang w:eastAsia="zh-CN"/>
        </w:rPr>
        <w:t>总投资</w:t>
      </w:r>
      <w:r w:rsidR="002D5275" w:rsidRPr="00001278">
        <w:rPr>
          <w:rFonts w:ascii="Times New Roman" w:hAnsi="Times New Roman"/>
          <w:sz w:val="24"/>
          <w:szCs w:val="24"/>
          <w:lang w:eastAsia="zh-CN"/>
        </w:rPr>
        <w:t>3000</w:t>
      </w:r>
      <w:r w:rsidR="002D5275" w:rsidRPr="00001278">
        <w:rPr>
          <w:rFonts w:ascii="Times New Roman" w:hAnsi="Times New Roman"/>
          <w:sz w:val="24"/>
          <w:szCs w:val="24"/>
          <w:lang w:eastAsia="zh-CN"/>
        </w:rPr>
        <w:t>万元。</w:t>
      </w:r>
    </w:p>
    <w:p w:rsidR="00C25575" w:rsidRPr="00001278" w:rsidRDefault="00082FD3" w:rsidP="00082FD3">
      <w:pPr>
        <w:pStyle w:val="Default"/>
        <w:spacing w:line="360" w:lineRule="auto"/>
        <w:ind w:firstLineChars="200" w:firstLine="422"/>
        <w:jc w:val="center"/>
        <w:rPr>
          <w:rFonts w:ascii="Times New Roman" w:hAnsi="Times New Roman"/>
          <w:b/>
          <w:bCs/>
          <w:color w:val="auto"/>
          <w:sz w:val="21"/>
          <w:szCs w:val="21"/>
        </w:rPr>
      </w:pPr>
      <w:r w:rsidRPr="00001278">
        <w:rPr>
          <w:rFonts w:ascii="Times New Roman" w:hAnsi="Times New Roman"/>
          <w:b/>
          <w:bCs/>
          <w:color w:val="auto"/>
          <w:sz w:val="21"/>
          <w:szCs w:val="21"/>
        </w:rPr>
        <w:t>表</w:t>
      </w:r>
      <w:r w:rsidRPr="00001278">
        <w:rPr>
          <w:rFonts w:ascii="Times New Roman" w:hAnsi="Times New Roman"/>
          <w:b/>
          <w:color w:val="auto"/>
          <w:sz w:val="21"/>
          <w:szCs w:val="21"/>
        </w:rPr>
        <w:t>3.</w:t>
      </w:r>
      <w:r w:rsidR="00D82990" w:rsidRPr="00001278">
        <w:rPr>
          <w:rFonts w:ascii="Times New Roman" w:hAnsi="Times New Roman"/>
          <w:b/>
          <w:color w:val="auto"/>
          <w:sz w:val="21"/>
          <w:szCs w:val="21"/>
        </w:rPr>
        <w:t>1</w:t>
      </w:r>
      <w:r w:rsidRPr="00001278">
        <w:rPr>
          <w:rFonts w:ascii="Times New Roman" w:hAnsi="Times New Roman"/>
          <w:b/>
          <w:color w:val="auto"/>
          <w:sz w:val="21"/>
          <w:szCs w:val="21"/>
        </w:rPr>
        <w:t>-1</w:t>
      </w:r>
      <w:r w:rsidRPr="00001278">
        <w:rPr>
          <w:rFonts w:ascii="Times New Roman" w:hAnsi="Times New Roman"/>
          <w:b/>
          <w:bCs/>
          <w:color w:val="auto"/>
          <w:sz w:val="21"/>
          <w:szCs w:val="21"/>
        </w:rPr>
        <w:t xml:space="preserve">    </w:t>
      </w:r>
      <w:r w:rsidR="002D5275" w:rsidRPr="00001278">
        <w:rPr>
          <w:rFonts w:ascii="Times New Roman" w:hAnsi="Times New Roman"/>
          <w:b/>
          <w:bCs/>
          <w:color w:val="auto"/>
          <w:sz w:val="21"/>
          <w:szCs w:val="21"/>
        </w:rPr>
        <w:t>项目基本情况汇总表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793"/>
        <w:gridCol w:w="1374"/>
        <w:gridCol w:w="6779"/>
      </w:tblGrid>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序号</w:t>
            </w:r>
          </w:p>
        </w:tc>
        <w:tc>
          <w:tcPr>
            <w:tcW w:w="768"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名称</w:t>
            </w:r>
          </w:p>
        </w:tc>
        <w:tc>
          <w:tcPr>
            <w:tcW w:w="3789"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内容</w:t>
            </w:r>
          </w:p>
        </w:tc>
      </w:tr>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w:t>
            </w:r>
          </w:p>
        </w:tc>
        <w:tc>
          <w:tcPr>
            <w:tcW w:w="768"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项目名称</w:t>
            </w:r>
          </w:p>
        </w:tc>
        <w:tc>
          <w:tcPr>
            <w:tcW w:w="3789"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阳高县新大象农牧发展有限公司新建年存栏</w:t>
            </w:r>
            <w:r w:rsidRPr="00001278">
              <w:rPr>
                <w:rFonts w:ascii="Times New Roman" w:hAnsi="Times New Roman"/>
                <w:sz w:val="21"/>
                <w:szCs w:val="21"/>
                <w:lang w:eastAsia="zh-CN"/>
              </w:rPr>
              <w:t>3000</w:t>
            </w:r>
            <w:r w:rsidRPr="00001278">
              <w:rPr>
                <w:rFonts w:ascii="Times New Roman" w:hAnsi="Times New Roman"/>
                <w:sz w:val="21"/>
                <w:szCs w:val="21"/>
                <w:lang w:eastAsia="zh-CN"/>
              </w:rPr>
              <w:t>头种猪养殖场建设项目</w:t>
            </w:r>
          </w:p>
        </w:tc>
      </w:tr>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768"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建设单位</w:t>
            </w:r>
          </w:p>
        </w:tc>
        <w:tc>
          <w:tcPr>
            <w:tcW w:w="3789"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阳高县新大象农牧发展有限公司</w:t>
            </w:r>
          </w:p>
        </w:tc>
      </w:tr>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768" w:type="pct"/>
            <w:shd w:val="clear" w:color="auto" w:fill="auto"/>
            <w:vAlign w:val="center"/>
          </w:tcPr>
          <w:p w:rsidR="002D5275" w:rsidRPr="00001278" w:rsidRDefault="002D5275" w:rsidP="002D5275">
            <w:pPr>
              <w:widowControl w:val="0"/>
              <w:snapToGrid w:val="0"/>
              <w:spacing w:after="0" w:line="360" w:lineRule="exact"/>
              <w:jc w:val="center"/>
              <w:rPr>
                <w:rFonts w:ascii="Times New Roman" w:hAnsi="Times New Roman"/>
                <w:kern w:val="2"/>
                <w:sz w:val="21"/>
                <w:szCs w:val="21"/>
                <w:lang w:eastAsia="zh-CN" w:bidi="ar-SA"/>
              </w:rPr>
            </w:pPr>
            <w:r w:rsidRPr="00001278">
              <w:rPr>
                <w:rFonts w:ascii="Times New Roman" w:hAnsi="Times New Roman"/>
                <w:kern w:val="2"/>
                <w:sz w:val="21"/>
                <w:szCs w:val="21"/>
                <w:lang w:eastAsia="zh-CN" w:bidi="ar-SA"/>
              </w:rPr>
              <w:t>建设性质</w:t>
            </w:r>
          </w:p>
        </w:tc>
        <w:tc>
          <w:tcPr>
            <w:tcW w:w="3789"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新建</w:t>
            </w:r>
          </w:p>
        </w:tc>
      </w:tr>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768" w:type="pct"/>
            <w:shd w:val="clear" w:color="auto" w:fill="auto"/>
            <w:vAlign w:val="center"/>
          </w:tcPr>
          <w:p w:rsidR="002D5275" w:rsidRPr="00001278" w:rsidRDefault="002D5275" w:rsidP="002D5275">
            <w:pPr>
              <w:widowControl w:val="0"/>
              <w:snapToGrid w:val="0"/>
              <w:spacing w:after="0" w:line="360" w:lineRule="exact"/>
              <w:jc w:val="center"/>
              <w:rPr>
                <w:rFonts w:ascii="Times New Roman" w:hAnsi="Times New Roman"/>
                <w:kern w:val="2"/>
                <w:sz w:val="21"/>
                <w:szCs w:val="21"/>
                <w:lang w:eastAsia="zh-CN" w:bidi="ar-SA"/>
              </w:rPr>
            </w:pPr>
            <w:r w:rsidRPr="00001278">
              <w:rPr>
                <w:rFonts w:ascii="Times New Roman" w:hAnsi="Times New Roman"/>
                <w:kern w:val="2"/>
                <w:sz w:val="21"/>
                <w:szCs w:val="21"/>
                <w:lang w:eastAsia="zh-CN" w:bidi="ar-SA"/>
              </w:rPr>
              <w:t>建设地点</w:t>
            </w:r>
          </w:p>
        </w:tc>
        <w:tc>
          <w:tcPr>
            <w:tcW w:w="3789"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大同市阳高县大白登镇下富家寨村东</w:t>
            </w:r>
            <w:r w:rsidRPr="00001278">
              <w:rPr>
                <w:rFonts w:ascii="Times New Roman" w:hAnsi="Times New Roman"/>
                <w:sz w:val="21"/>
                <w:szCs w:val="21"/>
                <w:lang w:eastAsia="zh-CN"/>
              </w:rPr>
              <w:t>1.5km</w:t>
            </w:r>
            <w:r w:rsidRPr="00001278">
              <w:rPr>
                <w:rFonts w:ascii="Times New Roman" w:hAnsi="Times New Roman"/>
                <w:sz w:val="21"/>
                <w:szCs w:val="21"/>
                <w:lang w:eastAsia="zh-CN"/>
              </w:rPr>
              <w:t>处</w:t>
            </w:r>
          </w:p>
        </w:tc>
      </w:tr>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c>
          <w:tcPr>
            <w:tcW w:w="768" w:type="pct"/>
            <w:shd w:val="clear" w:color="auto" w:fill="auto"/>
            <w:vAlign w:val="center"/>
          </w:tcPr>
          <w:p w:rsidR="002D5275" w:rsidRPr="00001278" w:rsidRDefault="002D5275" w:rsidP="002D5275">
            <w:pPr>
              <w:widowControl w:val="0"/>
              <w:snapToGrid w:val="0"/>
              <w:spacing w:after="0" w:line="360" w:lineRule="exact"/>
              <w:jc w:val="center"/>
              <w:rPr>
                <w:rFonts w:ascii="Times New Roman" w:hAnsi="Times New Roman"/>
                <w:kern w:val="2"/>
                <w:sz w:val="21"/>
                <w:szCs w:val="21"/>
                <w:lang w:eastAsia="zh-CN" w:bidi="ar-SA"/>
              </w:rPr>
            </w:pPr>
            <w:r w:rsidRPr="00001278">
              <w:rPr>
                <w:rFonts w:ascii="Times New Roman" w:hAnsi="Times New Roman"/>
                <w:kern w:val="2"/>
                <w:sz w:val="21"/>
                <w:szCs w:val="21"/>
                <w:lang w:eastAsia="zh-CN" w:bidi="ar-SA"/>
              </w:rPr>
              <w:t>占地面积</w:t>
            </w:r>
          </w:p>
        </w:tc>
        <w:tc>
          <w:tcPr>
            <w:tcW w:w="3789"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6.4745hm</w:t>
            </w:r>
            <w:r w:rsidRPr="00001278">
              <w:rPr>
                <w:rFonts w:ascii="Times New Roman" w:hAnsi="Times New Roman"/>
                <w:sz w:val="21"/>
                <w:szCs w:val="21"/>
                <w:vertAlign w:val="superscript"/>
                <w:lang w:eastAsia="zh-CN"/>
              </w:rPr>
              <w:t>2</w:t>
            </w:r>
          </w:p>
        </w:tc>
      </w:tr>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w:t>
            </w:r>
          </w:p>
        </w:tc>
        <w:tc>
          <w:tcPr>
            <w:tcW w:w="768" w:type="pct"/>
            <w:shd w:val="clear" w:color="auto" w:fill="auto"/>
            <w:vAlign w:val="center"/>
          </w:tcPr>
          <w:p w:rsidR="002D5275" w:rsidRPr="00001278" w:rsidRDefault="002D5275" w:rsidP="002D5275">
            <w:pPr>
              <w:widowControl w:val="0"/>
              <w:snapToGrid w:val="0"/>
              <w:spacing w:after="0" w:line="360" w:lineRule="exact"/>
              <w:jc w:val="center"/>
              <w:rPr>
                <w:rFonts w:ascii="Times New Roman" w:hAnsi="Times New Roman"/>
                <w:kern w:val="2"/>
                <w:sz w:val="21"/>
                <w:szCs w:val="21"/>
                <w:lang w:eastAsia="zh-CN" w:bidi="ar-SA"/>
              </w:rPr>
            </w:pPr>
            <w:r w:rsidRPr="00001278">
              <w:rPr>
                <w:rFonts w:ascii="Times New Roman" w:hAnsi="Times New Roman"/>
                <w:kern w:val="2"/>
                <w:sz w:val="21"/>
                <w:szCs w:val="21"/>
                <w:lang w:eastAsia="zh-CN" w:bidi="ar-SA"/>
              </w:rPr>
              <w:t>建设规模</w:t>
            </w:r>
          </w:p>
        </w:tc>
        <w:tc>
          <w:tcPr>
            <w:tcW w:w="3789" w:type="pct"/>
            <w:shd w:val="clear" w:color="auto" w:fill="auto"/>
            <w:vAlign w:val="center"/>
          </w:tcPr>
          <w:p w:rsidR="002D5275" w:rsidRPr="00001278" w:rsidRDefault="002D5275" w:rsidP="008C483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年存栏</w:t>
            </w:r>
            <w:r w:rsidRPr="00001278">
              <w:rPr>
                <w:rFonts w:ascii="Times New Roman" w:hAnsi="Times New Roman"/>
                <w:sz w:val="21"/>
                <w:szCs w:val="21"/>
                <w:lang w:eastAsia="zh-CN"/>
              </w:rPr>
              <w:t>3000</w:t>
            </w:r>
            <w:r w:rsidRPr="00001278">
              <w:rPr>
                <w:rFonts w:ascii="Times New Roman" w:hAnsi="Times New Roman"/>
                <w:sz w:val="21"/>
                <w:szCs w:val="21"/>
                <w:lang w:eastAsia="zh-CN"/>
              </w:rPr>
              <w:t>头种猪，年折合出栏生猪</w:t>
            </w:r>
            <w:r w:rsidRPr="00001278">
              <w:rPr>
                <w:rFonts w:ascii="Times New Roman" w:hAnsi="Times New Roman"/>
                <w:sz w:val="21"/>
                <w:szCs w:val="21"/>
                <w:lang w:eastAsia="zh-CN"/>
              </w:rPr>
              <w:t>1.</w:t>
            </w:r>
            <w:r w:rsidR="008C4835" w:rsidRPr="00001278">
              <w:rPr>
                <w:rFonts w:ascii="Times New Roman" w:hAnsi="Times New Roman"/>
                <w:sz w:val="21"/>
                <w:szCs w:val="21"/>
                <w:lang w:eastAsia="zh-CN"/>
              </w:rPr>
              <w:t>4</w:t>
            </w:r>
            <w:r w:rsidRPr="00001278">
              <w:rPr>
                <w:rFonts w:ascii="Times New Roman" w:hAnsi="Times New Roman"/>
                <w:sz w:val="21"/>
                <w:szCs w:val="21"/>
                <w:lang w:eastAsia="zh-CN"/>
              </w:rPr>
              <w:t>万头</w:t>
            </w:r>
          </w:p>
        </w:tc>
      </w:tr>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w:t>
            </w:r>
          </w:p>
        </w:tc>
        <w:tc>
          <w:tcPr>
            <w:tcW w:w="768" w:type="pct"/>
            <w:shd w:val="clear" w:color="auto" w:fill="auto"/>
            <w:vAlign w:val="center"/>
          </w:tcPr>
          <w:p w:rsidR="002D5275" w:rsidRPr="00001278" w:rsidRDefault="002D5275" w:rsidP="002D5275">
            <w:pPr>
              <w:widowControl w:val="0"/>
              <w:snapToGrid w:val="0"/>
              <w:spacing w:after="0" w:line="360" w:lineRule="exact"/>
              <w:jc w:val="center"/>
              <w:rPr>
                <w:rFonts w:ascii="Times New Roman" w:hAnsi="Times New Roman"/>
                <w:kern w:val="2"/>
                <w:sz w:val="21"/>
                <w:szCs w:val="21"/>
                <w:lang w:eastAsia="zh-CN" w:bidi="ar-SA"/>
              </w:rPr>
            </w:pPr>
            <w:r w:rsidRPr="00001278">
              <w:rPr>
                <w:rFonts w:ascii="Times New Roman" w:hAnsi="Times New Roman"/>
                <w:kern w:val="2"/>
                <w:sz w:val="21"/>
                <w:szCs w:val="21"/>
                <w:lang w:eastAsia="zh-CN" w:bidi="ar-SA"/>
              </w:rPr>
              <w:t>工程总投资</w:t>
            </w:r>
          </w:p>
        </w:tc>
        <w:tc>
          <w:tcPr>
            <w:tcW w:w="3789"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3000</w:t>
            </w:r>
            <w:r w:rsidRPr="00001278">
              <w:rPr>
                <w:rFonts w:ascii="Times New Roman" w:hAnsi="Times New Roman"/>
                <w:sz w:val="21"/>
                <w:szCs w:val="21"/>
                <w:lang w:eastAsia="zh-CN"/>
              </w:rPr>
              <w:t>万元</w:t>
            </w:r>
          </w:p>
        </w:tc>
      </w:tr>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w:t>
            </w:r>
          </w:p>
        </w:tc>
        <w:tc>
          <w:tcPr>
            <w:tcW w:w="768" w:type="pct"/>
            <w:shd w:val="clear" w:color="auto" w:fill="auto"/>
            <w:vAlign w:val="center"/>
          </w:tcPr>
          <w:p w:rsidR="002D5275" w:rsidRPr="00001278" w:rsidRDefault="002D5275" w:rsidP="002D5275">
            <w:pPr>
              <w:widowControl w:val="0"/>
              <w:snapToGrid w:val="0"/>
              <w:spacing w:after="0" w:line="360" w:lineRule="exact"/>
              <w:jc w:val="center"/>
              <w:rPr>
                <w:rFonts w:ascii="Times New Roman" w:hAnsi="Times New Roman"/>
                <w:kern w:val="2"/>
                <w:sz w:val="21"/>
                <w:szCs w:val="21"/>
                <w:lang w:eastAsia="zh-CN" w:bidi="ar-SA"/>
              </w:rPr>
            </w:pPr>
            <w:r w:rsidRPr="00001278">
              <w:rPr>
                <w:rFonts w:ascii="Times New Roman" w:hAnsi="Times New Roman"/>
                <w:kern w:val="2"/>
                <w:sz w:val="21"/>
                <w:szCs w:val="21"/>
                <w:lang w:eastAsia="zh-CN" w:bidi="ar-SA"/>
              </w:rPr>
              <w:t>资金筹措</w:t>
            </w:r>
          </w:p>
        </w:tc>
        <w:tc>
          <w:tcPr>
            <w:tcW w:w="3789"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自筹</w:t>
            </w:r>
          </w:p>
        </w:tc>
      </w:tr>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w:t>
            </w:r>
          </w:p>
        </w:tc>
        <w:tc>
          <w:tcPr>
            <w:tcW w:w="768" w:type="pct"/>
            <w:shd w:val="clear" w:color="auto" w:fill="auto"/>
            <w:vAlign w:val="center"/>
          </w:tcPr>
          <w:p w:rsidR="002D5275" w:rsidRPr="00001278" w:rsidRDefault="002D5275" w:rsidP="002D5275">
            <w:pPr>
              <w:widowControl w:val="0"/>
              <w:snapToGrid w:val="0"/>
              <w:spacing w:after="0" w:line="360" w:lineRule="exact"/>
              <w:jc w:val="center"/>
              <w:rPr>
                <w:rFonts w:ascii="Times New Roman" w:hAnsi="Times New Roman"/>
                <w:kern w:val="2"/>
                <w:sz w:val="21"/>
                <w:szCs w:val="21"/>
                <w:lang w:eastAsia="zh-CN" w:bidi="ar-SA"/>
              </w:rPr>
            </w:pPr>
            <w:r w:rsidRPr="00001278">
              <w:rPr>
                <w:rFonts w:ascii="Times New Roman" w:hAnsi="Times New Roman"/>
                <w:kern w:val="2"/>
                <w:sz w:val="21"/>
                <w:szCs w:val="21"/>
                <w:lang w:eastAsia="zh-CN" w:bidi="ar-SA"/>
              </w:rPr>
              <w:t>职工人数</w:t>
            </w:r>
          </w:p>
        </w:tc>
        <w:tc>
          <w:tcPr>
            <w:tcW w:w="3789"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29</w:t>
            </w:r>
            <w:r w:rsidRPr="00001278">
              <w:rPr>
                <w:rFonts w:ascii="Times New Roman" w:hAnsi="Times New Roman"/>
                <w:sz w:val="21"/>
                <w:szCs w:val="21"/>
                <w:lang w:eastAsia="zh-CN"/>
              </w:rPr>
              <w:t>人</w:t>
            </w:r>
          </w:p>
        </w:tc>
      </w:tr>
      <w:tr w:rsidR="002D5275" w:rsidRPr="00001278" w:rsidTr="002D5275">
        <w:trPr>
          <w:jc w:val="center"/>
        </w:trPr>
        <w:tc>
          <w:tcPr>
            <w:tcW w:w="443"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w:t>
            </w:r>
          </w:p>
        </w:tc>
        <w:tc>
          <w:tcPr>
            <w:tcW w:w="768" w:type="pct"/>
            <w:shd w:val="clear" w:color="auto" w:fill="auto"/>
            <w:vAlign w:val="center"/>
          </w:tcPr>
          <w:p w:rsidR="002D5275" w:rsidRPr="00001278" w:rsidRDefault="002D5275" w:rsidP="002D5275">
            <w:pPr>
              <w:widowControl w:val="0"/>
              <w:snapToGrid w:val="0"/>
              <w:spacing w:after="0" w:line="360" w:lineRule="exact"/>
              <w:jc w:val="center"/>
              <w:rPr>
                <w:rFonts w:ascii="Times New Roman" w:hAnsi="Times New Roman"/>
                <w:kern w:val="2"/>
                <w:sz w:val="21"/>
                <w:szCs w:val="21"/>
                <w:lang w:eastAsia="zh-CN" w:bidi="ar-SA"/>
              </w:rPr>
            </w:pPr>
            <w:r w:rsidRPr="00001278">
              <w:rPr>
                <w:rFonts w:ascii="Times New Roman" w:hAnsi="Times New Roman"/>
                <w:kern w:val="2"/>
                <w:sz w:val="21"/>
                <w:szCs w:val="21"/>
                <w:lang w:eastAsia="zh-CN" w:bidi="ar-SA"/>
              </w:rPr>
              <w:t>工作制度</w:t>
            </w:r>
          </w:p>
        </w:tc>
        <w:tc>
          <w:tcPr>
            <w:tcW w:w="3789" w:type="pct"/>
            <w:shd w:val="clear" w:color="auto" w:fill="auto"/>
            <w:vAlign w:val="center"/>
          </w:tcPr>
          <w:p w:rsidR="002D5275" w:rsidRPr="00001278" w:rsidRDefault="002D5275" w:rsidP="002D527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365d/a</w:t>
            </w:r>
            <w:r w:rsidRPr="00001278">
              <w:rPr>
                <w:rFonts w:ascii="Times New Roman" w:hAnsi="Times New Roman"/>
                <w:sz w:val="21"/>
                <w:szCs w:val="21"/>
                <w:lang w:eastAsia="zh-CN"/>
              </w:rPr>
              <w:t>，三班</w:t>
            </w:r>
            <w:r w:rsidRPr="00001278">
              <w:rPr>
                <w:rFonts w:ascii="Times New Roman" w:hAnsi="Times New Roman"/>
                <w:sz w:val="21"/>
                <w:szCs w:val="21"/>
                <w:lang w:eastAsia="zh-CN"/>
              </w:rPr>
              <w:t>/</w:t>
            </w:r>
            <w:r w:rsidRPr="00001278">
              <w:rPr>
                <w:rFonts w:ascii="Times New Roman" w:hAnsi="Times New Roman"/>
                <w:sz w:val="21"/>
                <w:szCs w:val="21"/>
                <w:lang w:eastAsia="zh-CN"/>
              </w:rPr>
              <w:t>天</w:t>
            </w:r>
          </w:p>
        </w:tc>
      </w:tr>
    </w:tbl>
    <w:p w:rsidR="002D5275" w:rsidRPr="00001278" w:rsidRDefault="002D5275" w:rsidP="002D5275">
      <w:pPr>
        <w:pStyle w:val="a4"/>
        <w:spacing w:after="0" w:line="360" w:lineRule="auto"/>
        <w:ind w:firstLineChars="0" w:firstLine="0"/>
        <w:outlineLvl w:val="2"/>
        <w:rPr>
          <w:rFonts w:ascii="Times New Roman" w:hAnsi="Times New Roman"/>
          <w:b/>
          <w:snapToGrid w:val="0"/>
          <w:spacing w:val="0"/>
          <w:kern w:val="0"/>
          <w:sz w:val="24"/>
          <w:szCs w:val="24"/>
        </w:rPr>
      </w:pPr>
      <w:bookmarkStart w:id="139" w:name="_Toc43109800"/>
      <w:r w:rsidRPr="00001278">
        <w:rPr>
          <w:rFonts w:ascii="Times New Roman" w:hAnsi="Times New Roman"/>
          <w:b/>
          <w:snapToGrid w:val="0"/>
          <w:spacing w:val="0"/>
          <w:kern w:val="0"/>
          <w:sz w:val="24"/>
          <w:szCs w:val="24"/>
        </w:rPr>
        <w:t>3.1.2</w:t>
      </w:r>
      <w:r w:rsidRPr="00001278">
        <w:rPr>
          <w:rFonts w:ascii="Times New Roman" w:hAnsi="Times New Roman"/>
          <w:b/>
          <w:snapToGrid w:val="0"/>
          <w:spacing w:val="0"/>
          <w:kern w:val="0"/>
          <w:sz w:val="24"/>
          <w:szCs w:val="24"/>
        </w:rPr>
        <w:t>建设规模及产品方案</w:t>
      </w:r>
      <w:bookmarkEnd w:id="139"/>
    </w:p>
    <w:p w:rsidR="002D5275" w:rsidRPr="00001278" w:rsidRDefault="002D5275" w:rsidP="002D5275">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rPr>
        <w:t>（</w:t>
      </w:r>
      <w:r w:rsidRPr="00001278">
        <w:rPr>
          <w:rFonts w:ascii="Times New Roman" w:hAnsi="Times New Roman"/>
          <w:sz w:val="24"/>
          <w:szCs w:val="24"/>
          <w:lang w:eastAsia="zh-CN"/>
        </w:rPr>
        <w:t>1</w:t>
      </w:r>
      <w:r w:rsidRPr="00001278">
        <w:rPr>
          <w:rFonts w:ascii="Times New Roman" w:hAnsi="Times New Roman"/>
          <w:sz w:val="24"/>
          <w:szCs w:val="24"/>
          <w:lang w:eastAsia="zh-CN"/>
        </w:rPr>
        <w:t>）养殖规模</w:t>
      </w:r>
    </w:p>
    <w:p w:rsidR="002D5275" w:rsidRPr="00001278" w:rsidRDefault="002D5275" w:rsidP="002D5275">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本项目产品为仔猪，建设规模为年出栏仔猪</w:t>
      </w:r>
      <w:r w:rsidR="00873708" w:rsidRPr="00001278">
        <w:rPr>
          <w:rFonts w:ascii="Times New Roman" w:hAnsi="Times New Roman"/>
          <w:sz w:val="24"/>
          <w:szCs w:val="24"/>
          <w:lang w:eastAsia="zh-CN"/>
        </w:rPr>
        <w:t>7</w:t>
      </w:r>
      <w:r w:rsidRPr="00001278">
        <w:rPr>
          <w:rFonts w:ascii="Times New Roman" w:hAnsi="Times New Roman"/>
          <w:sz w:val="24"/>
          <w:szCs w:val="24"/>
          <w:lang w:eastAsia="zh-CN"/>
        </w:rPr>
        <w:t>0000</w:t>
      </w:r>
      <w:r w:rsidRPr="00001278">
        <w:rPr>
          <w:rFonts w:ascii="Times New Roman" w:hAnsi="Times New Roman"/>
          <w:sz w:val="24"/>
          <w:szCs w:val="24"/>
          <w:lang w:eastAsia="zh-CN"/>
        </w:rPr>
        <w:t>头，按</w:t>
      </w:r>
      <w:r w:rsidRPr="00001278">
        <w:rPr>
          <w:rFonts w:ascii="Times New Roman" w:hAnsi="Times New Roman"/>
          <w:sz w:val="24"/>
          <w:szCs w:val="24"/>
          <w:lang w:eastAsia="zh-CN"/>
        </w:rPr>
        <w:t>5:1</w:t>
      </w:r>
      <w:r w:rsidRPr="00001278">
        <w:rPr>
          <w:rFonts w:ascii="Times New Roman" w:hAnsi="Times New Roman"/>
          <w:sz w:val="24"/>
          <w:szCs w:val="24"/>
          <w:lang w:eastAsia="zh-CN"/>
        </w:rPr>
        <w:t>比例计算，折合年出栏生猪</w:t>
      </w:r>
      <w:r w:rsidRPr="00001278">
        <w:rPr>
          <w:rFonts w:ascii="Times New Roman" w:hAnsi="Times New Roman"/>
          <w:sz w:val="24"/>
          <w:szCs w:val="24"/>
          <w:lang w:eastAsia="zh-CN"/>
        </w:rPr>
        <w:t>1.</w:t>
      </w:r>
      <w:r w:rsidR="00873708" w:rsidRPr="00001278">
        <w:rPr>
          <w:rFonts w:ascii="Times New Roman" w:hAnsi="Times New Roman"/>
          <w:sz w:val="24"/>
          <w:szCs w:val="24"/>
          <w:lang w:eastAsia="zh-CN"/>
        </w:rPr>
        <w:t>4</w:t>
      </w:r>
      <w:r w:rsidRPr="00001278">
        <w:rPr>
          <w:rFonts w:ascii="Times New Roman" w:hAnsi="Times New Roman"/>
          <w:sz w:val="24"/>
          <w:szCs w:val="24"/>
          <w:lang w:eastAsia="zh-CN"/>
        </w:rPr>
        <w:t>万头。</w:t>
      </w:r>
    </w:p>
    <w:p w:rsidR="002D5275" w:rsidRPr="00001278" w:rsidRDefault="002D5275" w:rsidP="002D5275">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场区设公猪舍，场区母猪采用人工受精怀孕，精子在精子库内恒温保存。本工程养殖结构存栏情况见表</w:t>
      </w:r>
      <w:r w:rsidRPr="00001278">
        <w:rPr>
          <w:rFonts w:ascii="Times New Roman" w:hAnsi="Times New Roman"/>
          <w:sz w:val="24"/>
          <w:szCs w:val="24"/>
          <w:lang w:eastAsia="zh-CN"/>
        </w:rPr>
        <w:t>3.1-2</w:t>
      </w:r>
      <w:r w:rsidRPr="00001278">
        <w:rPr>
          <w:rFonts w:ascii="Times New Roman" w:hAnsi="Times New Roman"/>
          <w:sz w:val="24"/>
          <w:szCs w:val="24"/>
          <w:lang w:eastAsia="zh-CN"/>
        </w:rPr>
        <w:t>。</w:t>
      </w:r>
    </w:p>
    <w:p w:rsidR="002D5275" w:rsidRPr="00001278" w:rsidRDefault="002D5275" w:rsidP="002D5275">
      <w:pPr>
        <w:pStyle w:val="affffffffffffa"/>
        <w:spacing w:beforeLines="0" w:line="360" w:lineRule="auto"/>
        <w:rPr>
          <w:rFonts w:hAnsi="Times New Roman"/>
        </w:rPr>
      </w:pPr>
      <w:r w:rsidRPr="00001278">
        <w:rPr>
          <w:rFonts w:hAnsi="Times New Roman"/>
        </w:rPr>
        <w:t>表</w:t>
      </w:r>
      <w:r w:rsidRPr="00001278">
        <w:rPr>
          <w:rFonts w:hAnsi="Times New Roman"/>
        </w:rPr>
        <w:t xml:space="preserve">3.1-2    </w:t>
      </w:r>
      <w:r w:rsidRPr="00001278">
        <w:rPr>
          <w:rFonts w:hAnsi="Times New Roman"/>
        </w:rPr>
        <w:t>存栏猪结构</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31"/>
        <w:gridCol w:w="1331"/>
        <w:gridCol w:w="1984"/>
        <w:gridCol w:w="1843"/>
        <w:gridCol w:w="2457"/>
      </w:tblGrid>
      <w:tr w:rsidR="002D5275" w:rsidRPr="00001278" w:rsidTr="002D5275">
        <w:trPr>
          <w:jc w:val="center"/>
        </w:trPr>
        <w:tc>
          <w:tcPr>
            <w:tcW w:w="2662" w:type="dxa"/>
            <w:gridSpan w:val="2"/>
            <w:vAlign w:val="center"/>
          </w:tcPr>
          <w:p w:rsidR="002D5275" w:rsidRPr="00001278" w:rsidRDefault="002D5275" w:rsidP="002D5275">
            <w:pPr>
              <w:pStyle w:val="64"/>
            </w:pPr>
            <w:r w:rsidRPr="00001278">
              <w:t>名</w:t>
            </w:r>
            <w:r w:rsidRPr="00001278">
              <w:t xml:space="preserve">    </w:t>
            </w:r>
            <w:r w:rsidRPr="00001278">
              <w:t>称</w:t>
            </w:r>
          </w:p>
        </w:tc>
        <w:tc>
          <w:tcPr>
            <w:tcW w:w="1984" w:type="dxa"/>
            <w:vAlign w:val="center"/>
          </w:tcPr>
          <w:p w:rsidR="002D5275" w:rsidRPr="00001278" w:rsidRDefault="002D5275" w:rsidP="002D5275">
            <w:pPr>
              <w:pStyle w:val="64"/>
            </w:pPr>
            <w:r w:rsidRPr="00001278">
              <w:t>存栏量（头）</w:t>
            </w:r>
          </w:p>
        </w:tc>
        <w:tc>
          <w:tcPr>
            <w:tcW w:w="1843" w:type="dxa"/>
            <w:vAlign w:val="center"/>
          </w:tcPr>
          <w:p w:rsidR="002D5275" w:rsidRPr="00001278" w:rsidRDefault="002D5275" w:rsidP="002D5275">
            <w:pPr>
              <w:pStyle w:val="64"/>
            </w:pPr>
            <w:r w:rsidRPr="00001278">
              <w:t>存栏周期（</w:t>
            </w:r>
            <w:r w:rsidRPr="00001278">
              <w:t>d</w:t>
            </w:r>
            <w:r w:rsidRPr="00001278">
              <w:t>）</w:t>
            </w:r>
          </w:p>
        </w:tc>
        <w:tc>
          <w:tcPr>
            <w:tcW w:w="2457" w:type="dxa"/>
            <w:vAlign w:val="center"/>
          </w:tcPr>
          <w:p w:rsidR="002D5275" w:rsidRPr="00001278" w:rsidRDefault="002D5275" w:rsidP="002D5275">
            <w:pPr>
              <w:pStyle w:val="64"/>
            </w:pPr>
            <w:r w:rsidRPr="00001278">
              <w:t>备</w:t>
            </w:r>
            <w:r w:rsidRPr="00001278">
              <w:t xml:space="preserve">    </w:t>
            </w:r>
            <w:r w:rsidRPr="00001278">
              <w:t>注</w:t>
            </w:r>
          </w:p>
        </w:tc>
      </w:tr>
      <w:tr w:rsidR="002D5275" w:rsidRPr="00001278" w:rsidTr="002D5275">
        <w:trPr>
          <w:trHeight w:val="150"/>
          <w:jc w:val="center"/>
        </w:trPr>
        <w:tc>
          <w:tcPr>
            <w:tcW w:w="1331" w:type="dxa"/>
            <w:vMerge w:val="restart"/>
            <w:vAlign w:val="center"/>
          </w:tcPr>
          <w:p w:rsidR="002D5275" w:rsidRPr="00001278" w:rsidRDefault="002D5275" w:rsidP="002D5275">
            <w:pPr>
              <w:pStyle w:val="64"/>
            </w:pPr>
            <w:r w:rsidRPr="00001278">
              <w:t>母猪</w:t>
            </w:r>
          </w:p>
        </w:tc>
        <w:tc>
          <w:tcPr>
            <w:tcW w:w="1331" w:type="dxa"/>
            <w:vAlign w:val="center"/>
          </w:tcPr>
          <w:p w:rsidR="002D5275" w:rsidRPr="00001278" w:rsidRDefault="002D5275" w:rsidP="002D5275">
            <w:pPr>
              <w:pStyle w:val="64"/>
            </w:pPr>
            <w:r w:rsidRPr="00001278">
              <w:t>后备母猪</w:t>
            </w:r>
          </w:p>
        </w:tc>
        <w:tc>
          <w:tcPr>
            <w:tcW w:w="1984" w:type="dxa"/>
            <w:vAlign w:val="center"/>
          </w:tcPr>
          <w:p w:rsidR="002D5275" w:rsidRPr="00001278" w:rsidRDefault="002D5275" w:rsidP="002D5275">
            <w:pPr>
              <w:pStyle w:val="64"/>
            </w:pPr>
            <w:r w:rsidRPr="00001278">
              <w:t>825</w:t>
            </w:r>
          </w:p>
        </w:tc>
        <w:tc>
          <w:tcPr>
            <w:tcW w:w="1843" w:type="dxa"/>
            <w:vAlign w:val="center"/>
          </w:tcPr>
          <w:p w:rsidR="002D5275" w:rsidRPr="00001278" w:rsidRDefault="002D5275" w:rsidP="002D5275">
            <w:pPr>
              <w:pStyle w:val="64"/>
            </w:pPr>
            <w:r w:rsidRPr="00001278">
              <w:t>/</w:t>
            </w:r>
          </w:p>
        </w:tc>
        <w:tc>
          <w:tcPr>
            <w:tcW w:w="2457" w:type="dxa"/>
            <w:vAlign w:val="center"/>
          </w:tcPr>
          <w:p w:rsidR="002D5275" w:rsidRPr="00001278" w:rsidRDefault="002D5275" w:rsidP="002D5275">
            <w:pPr>
              <w:pStyle w:val="64"/>
            </w:pPr>
            <w:r w:rsidRPr="00001278">
              <w:t>基础母猪的</w:t>
            </w:r>
            <w:r w:rsidRPr="00001278">
              <w:t>33%</w:t>
            </w:r>
          </w:p>
        </w:tc>
      </w:tr>
      <w:tr w:rsidR="002D5275" w:rsidRPr="00001278" w:rsidTr="002D5275">
        <w:trPr>
          <w:trHeight w:val="150"/>
          <w:jc w:val="center"/>
        </w:trPr>
        <w:tc>
          <w:tcPr>
            <w:tcW w:w="1331" w:type="dxa"/>
            <w:vMerge/>
            <w:vAlign w:val="center"/>
          </w:tcPr>
          <w:p w:rsidR="002D5275" w:rsidRPr="00001278" w:rsidRDefault="002D5275" w:rsidP="002D5275">
            <w:pPr>
              <w:pStyle w:val="64"/>
            </w:pPr>
          </w:p>
        </w:tc>
        <w:tc>
          <w:tcPr>
            <w:tcW w:w="1331" w:type="dxa"/>
            <w:vAlign w:val="center"/>
          </w:tcPr>
          <w:p w:rsidR="002D5275" w:rsidRPr="00001278" w:rsidRDefault="002D5275" w:rsidP="002D5275">
            <w:pPr>
              <w:pStyle w:val="64"/>
            </w:pPr>
            <w:r w:rsidRPr="00001278">
              <w:t>空怀母猪</w:t>
            </w:r>
          </w:p>
        </w:tc>
        <w:tc>
          <w:tcPr>
            <w:tcW w:w="1984" w:type="dxa"/>
            <w:vAlign w:val="center"/>
          </w:tcPr>
          <w:p w:rsidR="002D5275" w:rsidRPr="00001278" w:rsidRDefault="002D5275" w:rsidP="002D5275">
            <w:pPr>
              <w:pStyle w:val="64"/>
            </w:pPr>
            <w:r w:rsidRPr="00001278">
              <w:t>559</w:t>
            </w:r>
          </w:p>
        </w:tc>
        <w:tc>
          <w:tcPr>
            <w:tcW w:w="1843" w:type="dxa"/>
            <w:vAlign w:val="center"/>
          </w:tcPr>
          <w:p w:rsidR="002D5275" w:rsidRPr="00001278" w:rsidRDefault="002D5275" w:rsidP="002D5275">
            <w:pPr>
              <w:pStyle w:val="64"/>
            </w:pPr>
          </w:p>
        </w:tc>
        <w:tc>
          <w:tcPr>
            <w:tcW w:w="2457" w:type="dxa"/>
            <w:vMerge w:val="restart"/>
            <w:vAlign w:val="center"/>
          </w:tcPr>
          <w:p w:rsidR="002D5275" w:rsidRPr="00001278" w:rsidRDefault="002D5275" w:rsidP="002D5275">
            <w:pPr>
              <w:pStyle w:val="64"/>
              <w:rPr>
                <w:color w:val="FF0000"/>
              </w:rPr>
            </w:pPr>
          </w:p>
        </w:tc>
      </w:tr>
      <w:tr w:rsidR="002D5275" w:rsidRPr="00001278" w:rsidTr="002D5275">
        <w:trPr>
          <w:trHeight w:val="150"/>
          <w:jc w:val="center"/>
        </w:trPr>
        <w:tc>
          <w:tcPr>
            <w:tcW w:w="1331" w:type="dxa"/>
            <w:vMerge/>
            <w:vAlign w:val="center"/>
          </w:tcPr>
          <w:p w:rsidR="002D5275" w:rsidRPr="00001278" w:rsidRDefault="002D5275" w:rsidP="002D5275">
            <w:pPr>
              <w:pStyle w:val="64"/>
            </w:pPr>
          </w:p>
        </w:tc>
        <w:tc>
          <w:tcPr>
            <w:tcW w:w="1331" w:type="dxa"/>
            <w:vAlign w:val="center"/>
          </w:tcPr>
          <w:p w:rsidR="002D5275" w:rsidRPr="00001278" w:rsidRDefault="002D5275" w:rsidP="002D5275">
            <w:pPr>
              <w:pStyle w:val="64"/>
            </w:pPr>
            <w:r w:rsidRPr="00001278">
              <w:t>怀孕母猪</w:t>
            </w:r>
          </w:p>
        </w:tc>
        <w:tc>
          <w:tcPr>
            <w:tcW w:w="1984" w:type="dxa"/>
            <w:vAlign w:val="center"/>
          </w:tcPr>
          <w:p w:rsidR="002D5275" w:rsidRPr="00001278" w:rsidRDefault="002D5275" w:rsidP="002D5275">
            <w:pPr>
              <w:pStyle w:val="64"/>
            </w:pPr>
            <w:r w:rsidRPr="00001278">
              <w:t>1245</w:t>
            </w:r>
          </w:p>
        </w:tc>
        <w:tc>
          <w:tcPr>
            <w:tcW w:w="1843" w:type="dxa"/>
            <w:vAlign w:val="center"/>
          </w:tcPr>
          <w:p w:rsidR="002D5275" w:rsidRPr="00001278" w:rsidRDefault="002D5275" w:rsidP="002D5275">
            <w:pPr>
              <w:pStyle w:val="64"/>
            </w:pPr>
            <w:r w:rsidRPr="00001278">
              <w:t>114</w:t>
            </w:r>
          </w:p>
        </w:tc>
        <w:tc>
          <w:tcPr>
            <w:tcW w:w="2457" w:type="dxa"/>
            <w:vMerge/>
            <w:vAlign w:val="center"/>
          </w:tcPr>
          <w:p w:rsidR="002D5275" w:rsidRPr="00001278" w:rsidRDefault="002D5275" w:rsidP="002D5275">
            <w:pPr>
              <w:pStyle w:val="64"/>
              <w:rPr>
                <w:color w:val="FF0000"/>
              </w:rPr>
            </w:pPr>
          </w:p>
        </w:tc>
      </w:tr>
      <w:tr w:rsidR="002D5275" w:rsidRPr="00001278" w:rsidTr="002D5275">
        <w:trPr>
          <w:trHeight w:val="150"/>
          <w:jc w:val="center"/>
        </w:trPr>
        <w:tc>
          <w:tcPr>
            <w:tcW w:w="1331" w:type="dxa"/>
            <w:vMerge/>
            <w:vAlign w:val="center"/>
          </w:tcPr>
          <w:p w:rsidR="002D5275" w:rsidRPr="00001278" w:rsidRDefault="002D5275" w:rsidP="002D5275">
            <w:pPr>
              <w:pStyle w:val="64"/>
            </w:pPr>
          </w:p>
        </w:tc>
        <w:tc>
          <w:tcPr>
            <w:tcW w:w="1331" w:type="dxa"/>
            <w:vAlign w:val="center"/>
          </w:tcPr>
          <w:p w:rsidR="002D5275" w:rsidRPr="00001278" w:rsidRDefault="002D5275" w:rsidP="002D5275">
            <w:pPr>
              <w:pStyle w:val="64"/>
            </w:pPr>
            <w:r w:rsidRPr="00001278">
              <w:t>哺乳母猪</w:t>
            </w:r>
          </w:p>
        </w:tc>
        <w:tc>
          <w:tcPr>
            <w:tcW w:w="1984" w:type="dxa"/>
            <w:vAlign w:val="center"/>
          </w:tcPr>
          <w:p w:rsidR="002D5275" w:rsidRPr="00001278" w:rsidRDefault="002D5275" w:rsidP="002D5275">
            <w:pPr>
              <w:pStyle w:val="64"/>
            </w:pPr>
            <w:r w:rsidRPr="00001278">
              <w:t>696</w:t>
            </w:r>
          </w:p>
        </w:tc>
        <w:tc>
          <w:tcPr>
            <w:tcW w:w="1843" w:type="dxa"/>
            <w:vAlign w:val="center"/>
          </w:tcPr>
          <w:p w:rsidR="002D5275" w:rsidRPr="00001278" w:rsidRDefault="002D5275" w:rsidP="002D5275">
            <w:pPr>
              <w:pStyle w:val="64"/>
            </w:pPr>
            <w:r w:rsidRPr="00001278">
              <w:t>21</w:t>
            </w:r>
          </w:p>
        </w:tc>
        <w:tc>
          <w:tcPr>
            <w:tcW w:w="2457" w:type="dxa"/>
            <w:vMerge/>
            <w:vAlign w:val="center"/>
          </w:tcPr>
          <w:p w:rsidR="002D5275" w:rsidRPr="00001278" w:rsidRDefault="002D5275" w:rsidP="002D5275">
            <w:pPr>
              <w:pStyle w:val="64"/>
              <w:rPr>
                <w:color w:val="FF0000"/>
              </w:rPr>
            </w:pPr>
          </w:p>
        </w:tc>
      </w:tr>
      <w:tr w:rsidR="002D5275" w:rsidRPr="00001278" w:rsidTr="002D5275">
        <w:trPr>
          <w:trHeight w:val="150"/>
          <w:jc w:val="center"/>
        </w:trPr>
        <w:tc>
          <w:tcPr>
            <w:tcW w:w="2662" w:type="dxa"/>
            <w:gridSpan w:val="2"/>
            <w:vAlign w:val="center"/>
          </w:tcPr>
          <w:p w:rsidR="002D5275" w:rsidRPr="00001278" w:rsidRDefault="002D5275" w:rsidP="002D5275">
            <w:pPr>
              <w:pStyle w:val="64"/>
            </w:pPr>
            <w:r w:rsidRPr="00001278">
              <w:t>公猪</w:t>
            </w:r>
          </w:p>
        </w:tc>
        <w:tc>
          <w:tcPr>
            <w:tcW w:w="1984" w:type="dxa"/>
            <w:vAlign w:val="center"/>
          </w:tcPr>
          <w:p w:rsidR="002D5275" w:rsidRPr="00001278" w:rsidRDefault="002D5275" w:rsidP="002D5275">
            <w:pPr>
              <w:pStyle w:val="64"/>
            </w:pPr>
            <w:r w:rsidRPr="00001278">
              <w:t>50</w:t>
            </w:r>
          </w:p>
        </w:tc>
        <w:tc>
          <w:tcPr>
            <w:tcW w:w="1843" w:type="dxa"/>
            <w:vAlign w:val="center"/>
          </w:tcPr>
          <w:p w:rsidR="002D5275" w:rsidRPr="00001278" w:rsidRDefault="002D5275" w:rsidP="002D5275">
            <w:pPr>
              <w:pStyle w:val="64"/>
            </w:pPr>
            <w:r w:rsidRPr="00001278">
              <w:t>---</w:t>
            </w:r>
          </w:p>
        </w:tc>
        <w:tc>
          <w:tcPr>
            <w:tcW w:w="2457" w:type="dxa"/>
            <w:vAlign w:val="center"/>
          </w:tcPr>
          <w:p w:rsidR="002D5275" w:rsidRPr="00001278" w:rsidRDefault="002D5275" w:rsidP="002D5275">
            <w:pPr>
              <w:pStyle w:val="64"/>
            </w:pPr>
            <w:r w:rsidRPr="00001278">
              <w:t>公母比例</w:t>
            </w:r>
            <w:r w:rsidRPr="00001278">
              <w:t>1</w:t>
            </w:r>
            <w:r w:rsidRPr="00001278">
              <w:t>：</w:t>
            </w:r>
            <w:r w:rsidRPr="00001278">
              <w:t>50</w:t>
            </w:r>
          </w:p>
        </w:tc>
      </w:tr>
      <w:tr w:rsidR="002D5275" w:rsidRPr="00001278" w:rsidTr="002D5275">
        <w:trPr>
          <w:trHeight w:val="150"/>
          <w:jc w:val="center"/>
        </w:trPr>
        <w:tc>
          <w:tcPr>
            <w:tcW w:w="2662" w:type="dxa"/>
            <w:gridSpan w:val="2"/>
            <w:vAlign w:val="center"/>
          </w:tcPr>
          <w:p w:rsidR="002D5275" w:rsidRPr="00001278" w:rsidRDefault="002D5275" w:rsidP="002D5275">
            <w:pPr>
              <w:pStyle w:val="64"/>
            </w:pPr>
            <w:r w:rsidRPr="00001278">
              <w:t>哺乳期仔猪</w:t>
            </w:r>
          </w:p>
        </w:tc>
        <w:tc>
          <w:tcPr>
            <w:tcW w:w="1984" w:type="dxa"/>
            <w:vAlign w:val="center"/>
          </w:tcPr>
          <w:p w:rsidR="002D5275" w:rsidRPr="00001278" w:rsidRDefault="002D5275" w:rsidP="002D5275">
            <w:pPr>
              <w:pStyle w:val="64"/>
            </w:pPr>
            <w:r w:rsidRPr="00001278">
              <w:t>6503</w:t>
            </w:r>
          </w:p>
        </w:tc>
        <w:tc>
          <w:tcPr>
            <w:tcW w:w="1843" w:type="dxa"/>
            <w:vAlign w:val="center"/>
          </w:tcPr>
          <w:p w:rsidR="002D5275" w:rsidRPr="00001278" w:rsidRDefault="002D5275" w:rsidP="002D5275">
            <w:pPr>
              <w:pStyle w:val="64"/>
            </w:pPr>
          </w:p>
        </w:tc>
        <w:tc>
          <w:tcPr>
            <w:tcW w:w="2457" w:type="dxa"/>
            <w:vAlign w:val="center"/>
          </w:tcPr>
          <w:p w:rsidR="002D5275" w:rsidRPr="00001278" w:rsidRDefault="002D5275" w:rsidP="002D5275">
            <w:pPr>
              <w:pStyle w:val="64"/>
            </w:pPr>
            <w:r w:rsidRPr="00001278">
              <w:t>每胎产仔</w:t>
            </w:r>
            <w:r w:rsidRPr="00001278">
              <w:t>11.8</w:t>
            </w:r>
            <w:r w:rsidRPr="00001278">
              <w:t>只</w:t>
            </w:r>
          </w:p>
        </w:tc>
      </w:tr>
      <w:tr w:rsidR="002D5275" w:rsidRPr="00001278" w:rsidTr="002D5275">
        <w:trPr>
          <w:trHeight w:val="150"/>
          <w:jc w:val="center"/>
        </w:trPr>
        <w:tc>
          <w:tcPr>
            <w:tcW w:w="2662" w:type="dxa"/>
            <w:gridSpan w:val="2"/>
            <w:vAlign w:val="center"/>
          </w:tcPr>
          <w:p w:rsidR="002D5275" w:rsidRPr="00001278" w:rsidRDefault="002D5275" w:rsidP="002D5275">
            <w:pPr>
              <w:pStyle w:val="64"/>
            </w:pPr>
            <w:r w:rsidRPr="00001278">
              <w:t>保育仔猪</w:t>
            </w:r>
          </w:p>
        </w:tc>
        <w:tc>
          <w:tcPr>
            <w:tcW w:w="1984" w:type="dxa"/>
            <w:vAlign w:val="center"/>
          </w:tcPr>
          <w:p w:rsidR="002D5275" w:rsidRPr="00001278" w:rsidRDefault="002D5275" w:rsidP="002D5275">
            <w:pPr>
              <w:pStyle w:val="64"/>
            </w:pPr>
            <w:r w:rsidRPr="00001278">
              <w:t>6373</w:t>
            </w:r>
          </w:p>
        </w:tc>
        <w:tc>
          <w:tcPr>
            <w:tcW w:w="1843" w:type="dxa"/>
            <w:vAlign w:val="center"/>
          </w:tcPr>
          <w:p w:rsidR="002D5275" w:rsidRPr="00001278" w:rsidRDefault="002D5275" w:rsidP="002D5275">
            <w:pPr>
              <w:pStyle w:val="64"/>
            </w:pPr>
          </w:p>
        </w:tc>
        <w:tc>
          <w:tcPr>
            <w:tcW w:w="2457" w:type="dxa"/>
            <w:vAlign w:val="center"/>
          </w:tcPr>
          <w:p w:rsidR="002D5275" w:rsidRPr="00001278" w:rsidRDefault="002D5275" w:rsidP="002D5275">
            <w:pPr>
              <w:pStyle w:val="64"/>
            </w:pPr>
          </w:p>
        </w:tc>
      </w:tr>
      <w:tr w:rsidR="002D5275" w:rsidRPr="00001278" w:rsidTr="002D5275">
        <w:trPr>
          <w:trHeight w:val="150"/>
          <w:jc w:val="center"/>
        </w:trPr>
        <w:tc>
          <w:tcPr>
            <w:tcW w:w="2662" w:type="dxa"/>
            <w:gridSpan w:val="2"/>
            <w:vAlign w:val="center"/>
          </w:tcPr>
          <w:p w:rsidR="002D5275" w:rsidRPr="00001278" w:rsidRDefault="002D5275" w:rsidP="002D5275">
            <w:pPr>
              <w:pStyle w:val="64"/>
            </w:pPr>
            <w:r w:rsidRPr="00001278">
              <w:t>合计存栏量</w:t>
            </w:r>
          </w:p>
        </w:tc>
        <w:tc>
          <w:tcPr>
            <w:tcW w:w="6284" w:type="dxa"/>
            <w:gridSpan w:val="3"/>
            <w:vAlign w:val="center"/>
          </w:tcPr>
          <w:p w:rsidR="002D5275" w:rsidRPr="00001278" w:rsidRDefault="002D5275" w:rsidP="002D5275">
            <w:pPr>
              <w:pStyle w:val="64"/>
            </w:pPr>
            <w:r w:rsidRPr="00001278">
              <w:t>存栏母猪</w:t>
            </w:r>
            <w:r w:rsidRPr="00001278">
              <w:t>2500</w:t>
            </w:r>
            <w:r w:rsidRPr="00001278">
              <w:t>头，公猪</w:t>
            </w:r>
            <w:r w:rsidRPr="00001278">
              <w:t>50</w:t>
            </w:r>
            <w:r w:rsidRPr="00001278">
              <w:t>头，后备母猪</w:t>
            </w:r>
            <w:r w:rsidRPr="00001278">
              <w:t>825</w:t>
            </w:r>
            <w:r w:rsidRPr="00001278">
              <w:t>头，哺乳仔猪</w:t>
            </w:r>
            <w:r w:rsidRPr="00001278">
              <w:t>6503</w:t>
            </w:r>
            <w:r w:rsidRPr="00001278">
              <w:lastRenderedPageBreak/>
              <w:t>头，保育仔猪</w:t>
            </w:r>
            <w:r w:rsidRPr="00001278">
              <w:t>6373</w:t>
            </w:r>
            <w:r w:rsidRPr="00001278">
              <w:t>头</w:t>
            </w:r>
          </w:p>
        </w:tc>
      </w:tr>
    </w:tbl>
    <w:p w:rsidR="002D5275" w:rsidRPr="00001278" w:rsidRDefault="002D5275" w:rsidP="002D5275">
      <w:pPr>
        <w:tabs>
          <w:tab w:val="left" w:pos="2910"/>
        </w:tabs>
        <w:spacing w:after="0" w:line="360" w:lineRule="auto"/>
        <w:ind w:firstLineChars="177" w:firstLine="425"/>
        <w:jc w:val="both"/>
        <w:rPr>
          <w:rFonts w:ascii="Times New Roman" w:hAnsi="Times New Roman"/>
          <w:sz w:val="24"/>
          <w:lang w:eastAsia="zh-CN"/>
        </w:rPr>
      </w:pPr>
      <w:r w:rsidRPr="00001278">
        <w:rPr>
          <w:rFonts w:ascii="Times New Roman" w:hAnsi="Times New Roman"/>
          <w:sz w:val="24"/>
          <w:lang w:eastAsia="zh-CN"/>
        </w:rPr>
        <w:lastRenderedPageBreak/>
        <w:t>（</w:t>
      </w:r>
      <w:r w:rsidRPr="00001278">
        <w:rPr>
          <w:rFonts w:ascii="Times New Roman" w:hAnsi="Times New Roman"/>
          <w:sz w:val="24"/>
          <w:lang w:eastAsia="zh-CN"/>
        </w:rPr>
        <w:t>2</w:t>
      </w:r>
      <w:r w:rsidRPr="00001278">
        <w:rPr>
          <w:rFonts w:ascii="Times New Roman" w:hAnsi="Times New Roman"/>
          <w:sz w:val="24"/>
          <w:lang w:eastAsia="zh-CN"/>
        </w:rPr>
        <w:t>）副产品有机肥</w:t>
      </w:r>
    </w:p>
    <w:p w:rsidR="002D5275" w:rsidRPr="00001278" w:rsidRDefault="002D5275" w:rsidP="002D5275">
      <w:pPr>
        <w:tabs>
          <w:tab w:val="left" w:pos="2910"/>
        </w:tabs>
        <w:spacing w:after="0" w:line="360" w:lineRule="auto"/>
        <w:ind w:firstLineChars="177" w:firstLine="425"/>
        <w:jc w:val="both"/>
        <w:rPr>
          <w:rFonts w:ascii="Times New Roman" w:hAnsi="Times New Roman"/>
          <w:sz w:val="24"/>
          <w:lang w:eastAsia="zh-CN"/>
        </w:rPr>
      </w:pPr>
      <w:r w:rsidRPr="00001278">
        <w:rPr>
          <w:rFonts w:ascii="Times New Roman" w:hAnsi="Times New Roman"/>
          <w:sz w:val="24"/>
          <w:lang w:eastAsia="zh-CN"/>
        </w:rPr>
        <w:t>养殖过程中产生的猪粪用于生产有机肥，有机肥年产量约</w:t>
      </w:r>
      <w:r w:rsidRPr="00001278">
        <w:rPr>
          <w:rFonts w:ascii="Times New Roman" w:hAnsi="Times New Roman"/>
          <w:sz w:val="24"/>
          <w:lang w:eastAsia="zh-CN"/>
        </w:rPr>
        <w:t>6501.295t</w:t>
      </w:r>
      <w:r w:rsidRPr="00001278">
        <w:rPr>
          <w:rFonts w:ascii="Times New Roman" w:hAnsi="Times New Roman"/>
          <w:sz w:val="24"/>
          <w:lang w:eastAsia="zh-CN"/>
        </w:rPr>
        <w:t>。产品标准如下：</w:t>
      </w:r>
    </w:p>
    <w:p w:rsidR="002D5275" w:rsidRPr="00001278" w:rsidRDefault="002D5275" w:rsidP="002D5275">
      <w:pPr>
        <w:pStyle w:val="affffffffffffa"/>
        <w:spacing w:beforeLines="0" w:line="360" w:lineRule="auto"/>
        <w:rPr>
          <w:rFonts w:hAnsi="Times New Roman"/>
        </w:rPr>
      </w:pPr>
      <w:r w:rsidRPr="00001278">
        <w:rPr>
          <w:rFonts w:hAnsi="Times New Roman"/>
        </w:rPr>
        <w:t>表</w:t>
      </w:r>
      <w:r w:rsidRPr="00001278">
        <w:rPr>
          <w:rFonts w:hAnsi="Times New Roman"/>
        </w:rPr>
        <w:t xml:space="preserve">3.1-3    </w:t>
      </w:r>
      <w:r w:rsidRPr="00001278">
        <w:rPr>
          <w:rFonts w:hAnsi="Times New Roman"/>
        </w:rPr>
        <w:t>有机肥产品标准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68"/>
        <w:gridCol w:w="7278"/>
      </w:tblGrid>
      <w:tr w:rsidR="002D5275" w:rsidRPr="00001278" w:rsidTr="00CF7CE4">
        <w:tc>
          <w:tcPr>
            <w:tcW w:w="1668" w:type="dxa"/>
            <w:shd w:val="clear" w:color="auto" w:fill="auto"/>
            <w:vAlign w:val="center"/>
          </w:tcPr>
          <w:p w:rsidR="002D5275" w:rsidRPr="00001278" w:rsidRDefault="002D5275" w:rsidP="00CF7CE4">
            <w:pPr>
              <w:pStyle w:val="64"/>
            </w:pPr>
            <w:r w:rsidRPr="00001278">
              <w:t>项目</w:t>
            </w:r>
          </w:p>
        </w:tc>
        <w:tc>
          <w:tcPr>
            <w:tcW w:w="7278" w:type="dxa"/>
            <w:shd w:val="clear" w:color="auto" w:fill="auto"/>
            <w:vAlign w:val="center"/>
          </w:tcPr>
          <w:p w:rsidR="002D5275" w:rsidRPr="00001278" w:rsidRDefault="002D5275" w:rsidP="00CF7CE4">
            <w:pPr>
              <w:pStyle w:val="64"/>
              <w:jc w:val="left"/>
            </w:pPr>
            <w:r w:rsidRPr="00001278">
              <w:t>产品标准</w:t>
            </w:r>
          </w:p>
        </w:tc>
      </w:tr>
      <w:tr w:rsidR="002D5275" w:rsidRPr="00001278" w:rsidTr="00CF7CE4">
        <w:tc>
          <w:tcPr>
            <w:tcW w:w="1668" w:type="dxa"/>
            <w:shd w:val="clear" w:color="auto" w:fill="auto"/>
            <w:vAlign w:val="center"/>
          </w:tcPr>
          <w:p w:rsidR="002D5275" w:rsidRPr="00001278" w:rsidRDefault="002D5275" w:rsidP="00CF7CE4">
            <w:pPr>
              <w:pStyle w:val="64"/>
            </w:pPr>
            <w:r w:rsidRPr="00001278">
              <w:t>产品形态、形状</w:t>
            </w:r>
          </w:p>
        </w:tc>
        <w:tc>
          <w:tcPr>
            <w:tcW w:w="7278" w:type="dxa"/>
            <w:shd w:val="clear" w:color="auto" w:fill="auto"/>
            <w:vAlign w:val="center"/>
          </w:tcPr>
          <w:p w:rsidR="002D5275" w:rsidRPr="00001278" w:rsidRDefault="002D5275" w:rsidP="00CF7CE4">
            <w:pPr>
              <w:pStyle w:val="64"/>
              <w:jc w:val="left"/>
            </w:pPr>
            <w:r w:rsidRPr="00001278">
              <w:t>固态、粉状</w:t>
            </w:r>
          </w:p>
        </w:tc>
      </w:tr>
      <w:tr w:rsidR="002D5275" w:rsidRPr="00001278" w:rsidTr="00CF7CE4">
        <w:tc>
          <w:tcPr>
            <w:tcW w:w="1668" w:type="dxa"/>
            <w:shd w:val="clear" w:color="auto" w:fill="auto"/>
            <w:vAlign w:val="center"/>
          </w:tcPr>
          <w:p w:rsidR="002D5275" w:rsidRPr="00001278" w:rsidRDefault="002D5275" w:rsidP="00CF7CE4">
            <w:pPr>
              <w:pStyle w:val="64"/>
            </w:pPr>
            <w:r w:rsidRPr="00001278">
              <w:t>产品外观</w:t>
            </w:r>
          </w:p>
        </w:tc>
        <w:tc>
          <w:tcPr>
            <w:tcW w:w="7278" w:type="dxa"/>
            <w:shd w:val="clear" w:color="auto" w:fill="auto"/>
            <w:vAlign w:val="center"/>
          </w:tcPr>
          <w:p w:rsidR="002D5275" w:rsidRPr="00001278" w:rsidRDefault="002D5275" w:rsidP="00CF7CE4">
            <w:pPr>
              <w:pStyle w:val="64"/>
              <w:jc w:val="left"/>
            </w:pPr>
            <w:r w:rsidRPr="00001278">
              <w:t>茶褐色或黑褐色、无恶臭、质地松散，具有泥土气味</w:t>
            </w:r>
          </w:p>
        </w:tc>
      </w:tr>
      <w:tr w:rsidR="002D5275" w:rsidRPr="00001278" w:rsidTr="00CF7CE4">
        <w:tc>
          <w:tcPr>
            <w:tcW w:w="1668" w:type="dxa"/>
            <w:shd w:val="clear" w:color="auto" w:fill="auto"/>
            <w:vAlign w:val="center"/>
          </w:tcPr>
          <w:p w:rsidR="002D5275" w:rsidRPr="00001278" w:rsidRDefault="002D5275" w:rsidP="00CF7CE4">
            <w:pPr>
              <w:pStyle w:val="64"/>
            </w:pPr>
            <w:r w:rsidRPr="00001278">
              <w:t>产品性能指标</w:t>
            </w:r>
          </w:p>
        </w:tc>
        <w:tc>
          <w:tcPr>
            <w:tcW w:w="7278" w:type="dxa"/>
            <w:shd w:val="clear" w:color="auto" w:fill="auto"/>
            <w:vAlign w:val="center"/>
          </w:tcPr>
          <w:p w:rsidR="002D5275" w:rsidRPr="00001278" w:rsidRDefault="002D5275" w:rsidP="00CF7CE4">
            <w:pPr>
              <w:pStyle w:val="64"/>
              <w:jc w:val="left"/>
            </w:pPr>
            <w:r w:rsidRPr="00001278">
              <w:t>含水率</w:t>
            </w:r>
            <w:r w:rsidRPr="00001278">
              <w:t>≤30%</w:t>
            </w:r>
          </w:p>
          <w:p w:rsidR="002D5275" w:rsidRPr="00001278" w:rsidRDefault="002D5275" w:rsidP="00CF7CE4">
            <w:pPr>
              <w:pStyle w:val="64"/>
              <w:jc w:val="left"/>
            </w:pPr>
            <w:r w:rsidRPr="00001278">
              <w:t>酸碱度</w:t>
            </w:r>
            <w:r w:rsidRPr="00001278">
              <w:t>5.5~8.5</w:t>
            </w:r>
          </w:p>
          <w:p w:rsidR="002D5275" w:rsidRPr="00001278" w:rsidRDefault="002D5275" w:rsidP="00CF7CE4">
            <w:pPr>
              <w:pStyle w:val="64"/>
              <w:jc w:val="left"/>
            </w:pPr>
            <w:r w:rsidRPr="00001278">
              <w:t>碳氮比（</w:t>
            </w:r>
            <w:r w:rsidRPr="00001278">
              <w:t>C/N</w:t>
            </w:r>
            <w:r w:rsidRPr="00001278">
              <w:t>）</w:t>
            </w:r>
            <w:r w:rsidRPr="00001278">
              <w:t>≤20</w:t>
            </w:r>
            <w:r w:rsidRPr="00001278">
              <w:t>：</w:t>
            </w:r>
            <w:r w:rsidRPr="00001278">
              <w:t>1</w:t>
            </w:r>
          </w:p>
          <w:p w:rsidR="002D5275" w:rsidRPr="00001278" w:rsidRDefault="002D5275" w:rsidP="00CF7CE4">
            <w:pPr>
              <w:pStyle w:val="64"/>
              <w:jc w:val="left"/>
            </w:pPr>
            <w:r w:rsidRPr="00001278">
              <w:t>腐熟度</w:t>
            </w:r>
            <w:r w:rsidRPr="00001278">
              <w:t>≥Ⅳ</w:t>
            </w:r>
            <w:r w:rsidRPr="00001278">
              <w:t>级</w:t>
            </w:r>
          </w:p>
          <w:p w:rsidR="002D5275" w:rsidRPr="00001278" w:rsidRDefault="002D5275" w:rsidP="00CF7CE4">
            <w:pPr>
              <w:pStyle w:val="64"/>
              <w:jc w:val="left"/>
            </w:pPr>
            <w:r w:rsidRPr="00001278">
              <w:t>含盐量</w:t>
            </w:r>
            <w:r w:rsidRPr="00001278">
              <w:t xml:space="preserve"> 1%</w:t>
            </w:r>
            <w:r w:rsidRPr="00001278">
              <w:t>～</w:t>
            </w:r>
            <w:r w:rsidRPr="00001278">
              <w:t>2%</w:t>
            </w:r>
          </w:p>
          <w:p w:rsidR="002D5275" w:rsidRPr="00001278" w:rsidRDefault="002D5275" w:rsidP="00CF7CE4">
            <w:pPr>
              <w:pStyle w:val="64"/>
              <w:jc w:val="left"/>
            </w:pPr>
            <w:r w:rsidRPr="00001278">
              <w:t>蛔虫卵死亡率</w:t>
            </w:r>
            <w:r w:rsidRPr="00001278">
              <w:t>≥95%</w:t>
            </w:r>
          </w:p>
          <w:p w:rsidR="002D5275" w:rsidRPr="00001278" w:rsidRDefault="002D5275" w:rsidP="00CF7CE4">
            <w:pPr>
              <w:pStyle w:val="64"/>
              <w:jc w:val="left"/>
            </w:pPr>
            <w:r w:rsidRPr="00001278">
              <w:t>粪大肠菌群数</w:t>
            </w:r>
            <w:r w:rsidRPr="00001278">
              <w:t xml:space="preserve">≤105 </w:t>
            </w:r>
            <w:r w:rsidRPr="00001278">
              <w:t>个</w:t>
            </w:r>
            <w:r w:rsidRPr="00001278">
              <w:t>/kg</w:t>
            </w:r>
          </w:p>
          <w:p w:rsidR="002D5275" w:rsidRPr="00001278" w:rsidRDefault="002D5275" w:rsidP="00CF7CE4">
            <w:pPr>
              <w:pStyle w:val="64"/>
              <w:jc w:val="left"/>
            </w:pPr>
            <w:r w:rsidRPr="00001278">
              <w:t>重金属：总砷</w:t>
            </w:r>
            <w:r w:rsidRPr="00001278">
              <w:t>≤15mg/kg</w:t>
            </w:r>
            <w:r w:rsidRPr="00001278">
              <w:t>、总汞</w:t>
            </w:r>
            <w:r w:rsidRPr="00001278">
              <w:t xml:space="preserve">≤2mg/kg </w:t>
            </w:r>
            <w:r w:rsidRPr="00001278">
              <w:t>总铅</w:t>
            </w:r>
            <w:r w:rsidRPr="00001278">
              <w:t>≤50mg/kg</w:t>
            </w:r>
            <w:r w:rsidRPr="00001278">
              <w:t>、总镉</w:t>
            </w:r>
            <w:r w:rsidRPr="00001278">
              <w:t xml:space="preserve">≤3mg/kg </w:t>
            </w:r>
            <w:r w:rsidRPr="00001278">
              <w:t>总铬</w:t>
            </w:r>
            <w:r w:rsidRPr="00001278">
              <w:t>≤150mg/kg</w:t>
            </w:r>
          </w:p>
        </w:tc>
      </w:tr>
    </w:tbl>
    <w:p w:rsidR="00E65659" w:rsidRPr="00001278" w:rsidRDefault="00E65659" w:rsidP="00E65659">
      <w:pPr>
        <w:pStyle w:val="a4"/>
        <w:spacing w:after="0" w:line="360" w:lineRule="auto"/>
        <w:ind w:firstLineChars="0" w:firstLine="0"/>
        <w:outlineLvl w:val="2"/>
        <w:rPr>
          <w:rFonts w:ascii="Times New Roman" w:hAnsi="Times New Roman"/>
          <w:b/>
          <w:snapToGrid w:val="0"/>
          <w:spacing w:val="0"/>
          <w:kern w:val="0"/>
          <w:sz w:val="24"/>
          <w:szCs w:val="24"/>
        </w:rPr>
      </w:pPr>
      <w:bookmarkStart w:id="140" w:name="_Toc43109801"/>
      <w:r w:rsidRPr="00001278">
        <w:rPr>
          <w:rFonts w:ascii="Times New Roman" w:hAnsi="Times New Roman"/>
          <w:b/>
          <w:snapToGrid w:val="0"/>
          <w:spacing w:val="0"/>
          <w:kern w:val="0"/>
          <w:sz w:val="24"/>
          <w:szCs w:val="24"/>
        </w:rPr>
        <w:t>3.</w:t>
      </w:r>
      <w:r w:rsidR="002D5275" w:rsidRPr="00001278">
        <w:rPr>
          <w:rFonts w:ascii="Times New Roman" w:hAnsi="Times New Roman"/>
          <w:b/>
          <w:snapToGrid w:val="0"/>
          <w:spacing w:val="0"/>
          <w:kern w:val="0"/>
          <w:sz w:val="24"/>
          <w:szCs w:val="24"/>
        </w:rPr>
        <w:t>1</w:t>
      </w:r>
      <w:r w:rsidRPr="00001278">
        <w:rPr>
          <w:rFonts w:ascii="Times New Roman" w:hAnsi="Times New Roman"/>
          <w:b/>
          <w:snapToGrid w:val="0"/>
          <w:spacing w:val="0"/>
          <w:kern w:val="0"/>
          <w:sz w:val="24"/>
          <w:szCs w:val="24"/>
        </w:rPr>
        <w:t>.</w:t>
      </w:r>
      <w:r w:rsidR="002D5275" w:rsidRPr="00001278">
        <w:rPr>
          <w:rFonts w:ascii="Times New Roman" w:hAnsi="Times New Roman"/>
          <w:b/>
          <w:snapToGrid w:val="0"/>
          <w:spacing w:val="0"/>
          <w:kern w:val="0"/>
          <w:sz w:val="24"/>
          <w:szCs w:val="24"/>
        </w:rPr>
        <w:t>3</w:t>
      </w:r>
      <w:r w:rsidR="002D5275" w:rsidRPr="00001278">
        <w:rPr>
          <w:rFonts w:ascii="Times New Roman" w:hAnsi="Times New Roman"/>
          <w:b/>
          <w:snapToGrid w:val="0"/>
          <w:spacing w:val="0"/>
          <w:kern w:val="0"/>
          <w:sz w:val="24"/>
          <w:szCs w:val="24"/>
        </w:rPr>
        <w:t>主要技术参数</w:t>
      </w:r>
      <w:bookmarkEnd w:id="140"/>
    </w:p>
    <w:p w:rsidR="002D5275" w:rsidRPr="00001278" w:rsidRDefault="002D5275" w:rsidP="002D5275">
      <w:pPr>
        <w:pStyle w:val="affffffffffffa"/>
        <w:spacing w:before="120"/>
        <w:rPr>
          <w:rFonts w:hAnsi="Times New Roman"/>
        </w:rPr>
      </w:pPr>
      <w:r w:rsidRPr="00001278">
        <w:rPr>
          <w:rFonts w:hAnsi="Times New Roman"/>
        </w:rPr>
        <w:t>表</w:t>
      </w:r>
      <w:r w:rsidRPr="00001278">
        <w:rPr>
          <w:rFonts w:hAnsi="Times New Roman"/>
        </w:rPr>
        <w:t xml:space="preserve">3.1-4    </w:t>
      </w:r>
      <w:r w:rsidRPr="00001278">
        <w:rPr>
          <w:rFonts w:hAnsi="Times New Roman"/>
        </w:rPr>
        <w:t>项目主要养殖工艺参数</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40"/>
        <w:gridCol w:w="1714"/>
        <w:gridCol w:w="3086"/>
        <w:gridCol w:w="1406"/>
      </w:tblGrid>
      <w:tr w:rsidR="002D5275" w:rsidRPr="00001278" w:rsidTr="00CF7CE4">
        <w:trPr>
          <w:trHeight w:val="449"/>
          <w:tblHeader/>
          <w:jc w:val="center"/>
        </w:trPr>
        <w:tc>
          <w:tcPr>
            <w:tcW w:w="1531" w:type="pct"/>
            <w:vAlign w:val="center"/>
          </w:tcPr>
          <w:p w:rsidR="002D5275" w:rsidRPr="00001278" w:rsidRDefault="002D5275" w:rsidP="002D5275">
            <w:pPr>
              <w:pStyle w:val="64"/>
            </w:pPr>
            <w:r w:rsidRPr="00001278">
              <w:t>项</w:t>
            </w:r>
            <w:r w:rsidRPr="00001278">
              <w:t xml:space="preserve">   </w:t>
            </w:r>
            <w:r w:rsidRPr="00001278">
              <w:t>目</w:t>
            </w:r>
          </w:p>
        </w:tc>
        <w:tc>
          <w:tcPr>
            <w:tcW w:w="958" w:type="pct"/>
            <w:vAlign w:val="center"/>
          </w:tcPr>
          <w:p w:rsidR="002D5275" w:rsidRPr="00001278" w:rsidRDefault="002D5275" w:rsidP="002D5275">
            <w:pPr>
              <w:pStyle w:val="64"/>
            </w:pPr>
            <w:r w:rsidRPr="00001278">
              <w:t>参</w:t>
            </w:r>
            <w:r w:rsidRPr="00001278">
              <w:t xml:space="preserve"> </w:t>
            </w:r>
            <w:r w:rsidRPr="00001278">
              <w:t>数</w:t>
            </w:r>
          </w:p>
        </w:tc>
        <w:tc>
          <w:tcPr>
            <w:tcW w:w="1725" w:type="pct"/>
            <w:vAlign w:val="center"/>
          </w:tcPr>
          <w:p w:rsidR="002D5275" w:rsidRPr="00001278" w:rsidRDefault="002D5275" w:rsidP="002D5275">
            <w:pPr>
              <w:pStyle w:val="64"/>
            </w:pPr>
            <w:r w:rsidRPr="00001278">
              <w:t>项</w:t>
            </w:r>
            <w:r w:rsidRPr="00001278">
              <w:t xml:space="preserve">   </w:t>
            </w:r>
            <w:r w:rsidRPr="00001278">
              <w:t>目</w:t>
            </w:r>
          </w:p>
        </w:tc>
        <w:tc>
          <w:tcPr>
            <w:tcW w:w="786" w:type="pct"/>
            <w:vAlign w:val="center"/>
          </w:tcPr>
          <w:p w:rsidR="002D5275" w:rsidRPr="00001278" w:rsidRDefault="002D5275" w:rsidP="002D5275">
            <w:pPr>
              <w:pStyle w:val="64"/>
            </w:pPr>
            <w:r w:rsidRPr="00001278">
              <w:t>参</w:t>
            </w:r>
            <w:r w:rsidRPr="00001278">
              <w:t xml:space="preserve"> </w:t>
            </w:r>
            <w:r w:rsidRPr="00001278">
              <w:t>数</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妊娠期</w:t>
            </w:r>
          </w:p>
        </w:tc>
        <w:tc>
          <w:tcPr>
            <w:tcW w:w="958" w:type="pct"/>
            <w:vAlign w:val="center"/>
          </w:tcPr>
          <w:p w:rsidR="002D5275" w:rsidRPr="00001278" w:rsidRDefault="002D5275" w:rsidP="002D5275">
            <w:pPr>
              <w:pStyle w:val="64"/>
            </w:pPr>
            <w:r w:rsidRPr="00001278">
              <w:t>114</w:t>
            </w:r>
            <w:r w:rsidRPr="00001278">
              <w:t>天</w:t>
            </w:r>
          </w:p>
        </w:tc>
        <w:tc>
          <w:tcPr>
            <w:tcW w:w="2511" w:type="pct"/>
            <w:gridSpan w:val="2"/>
            <w:vAlign w:val="center"/>
          </w:tcPr>
          <w:p w:rsidR="002D5275" w:rsidRPr="00001278" w:rsidRDefault="002D5275" w:rsidP="002D5275">
            <w:pPr>
              <w:pStyle w:val="64"/>
            </w:pPr>
            <w:r w:rsidRPr="00001278">
              <w:t>每头母猪年产活仔数（头）</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哺乳期</w:t>
            </w:r>
          </w:p>
        </w:tc>
        <w:tc>
          <w:tcPr>
            <w:tcW w:w="958" w:type="pct"/>
            <w:vAlign w:val="center"/>
          </w:tcPr>
          <w:p w:rsidR="002D5275" w:rsidRPr="00001278" w:rsidRDefault="002D5275" w:rsidP="002D5275">
            <w:pPr>
              <w:pStyle w:val="64"/>
            </w:pPr>
            <w:r w:rsidRPr="00001278">
              <w:t>21</w:t>
            </w:r>
            <w:r w:rsidRPr="00001278">
              <w:t>天</w:t>
            </w:r>
          </w:p>
        </w:tc>
        <w:tc>
          <w:tcPr>
            <w:tcW w:w="1725" w:type="pct"/>
            <w:vAlign w:val="center"/>
          </w:tcPr>
          <w:p w:rsidR="002D5275" w:rsidRPr="00001278" w:rsidRDefault="002D5275" w:rsidP="002D5275">
            <w:pPr>
              <w:pStyle w:val="64"/>
            </w:pPr>
            <w:r w:rsidRPr="00001278">
              <w:t>出生时</w:t>
            </w:r>
          </w:p>
        </w:tc>
        <w:tc>
          <w:tcPr>
            <w:tcW w:w="786" w:type="pct"/>
            <w:vAlign w:val="center"/>
          </w:tcPr>
          <w:p w:rsidR="002D5275" w:rsidRPr="00001278" w:rsidRDefault="002D5275" w:rsidP="002D5275">
            <w:pPr>
              <w:pStyle w:val="64"/>
            </w:pPr>
            <w:r w:rsidRPr="00001278">
              <w:t>25.52</w:t>
            </w:r>
            <w:r w:rsidRPr="00001278">
              <w:t>头</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母猪断奶至再配</w:t>
            </w:r>
          </w:p>
        </w:tc>
        <w:tc>
          <w:tcPr>
            <w:tcW w:w="958" w:type="pct"/>
            <w:vAlign w:val="center"/>
          </w:tcPr>
          <w:p w:rsidR="002D5275" w:rsidRPr="00001278" w:rsidRDefault="002D5275" w:rsidP="002D5275">
            <w:pPr>
              <w:pStyle w:val="64"/>
            </w:pPr>
            <w:r w:rsidRPr="00001278">
              <w:t>7-10</w:t>
            </w:r>
            <w:r w:rsidRPr="00001278">
              <w:t>天</w:t>
            </w:r>
          </w:p>
        </w:tc>
        <w:tc>
          <w:tcPr>
            <w:tcW w:w="1725" w:type="pct"/>
            <w:vAlign w:val="center"/>
          </w:tcPr>
          <w:p w:rsidR="002D5275" w:rsidRPr="00001278" w:rsidRDefault="002D5275" w:rsidP="002D5275">
            <w:pPr>
              <w:pStyle w:val="64"/>
            </w:pPr>
            <w:r w:rsidRPr="00001278">
              <w:t>21</w:t>
            </w:r>
            <w:r w:rsidRPr="00001278">
              <w:t>日龄</w:t>
            </w:r>
          </w:p>
        </w:tc>
        <w:tc>
          <w:tcPr>
            <w:tcW w:w="786" w:type="pct"/>
            <w:vAlign w:val="center"/>
          </w:tcPr>
          <w:p w:rsidR="002D5275" w:rsidRPr="00001278" w:rsidRDefault="002D5275" w:rsidP="002D5275">
            <w:pPr>
              <w:pStyle w:val="64"/>
            </w:pPr>
            <w:r w:rsidRPr="00001278">
              <w:t>24.24</w:t>
            </w:r>
            <w:r w:rsidRPr="00001278">
              <w:t>头</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配种分娩率</w:t>
            </w:r>
          </w:p>
        </w:tc>
        <w:tc>
          <w:tcPr>
            <w:tcW w:w="958" w:type="pct"/>
            <w:vAlign w:val="center"/>
          </w:tcPr>
          <w:p w:rsidR="002D5275" w:rsidRPr="00001278" w:rsidRDefault="002D5275" w:rsidP="002D5275">
            <w:pPr>
              <w:pStyle w:val="64"/>
            </w:pPr>
            <w:r w:rsidRPr="00001278">
              <w:t>88%</w:t>
            </w:r>
          </w:p>
        </w:tc>
        <w:tc>
          <w:tcPr>
            <w:tcW w:w="1725" w:type="pct"/>
            <w:vAlign w:val="center"/>
          </w:tcPr>
          <w:p w:rsidR="002D5275" w:rsidRPr="00001278" w:rsidRDefault="002D5275" w:rsidP="002D5275">
            <w:pPr>
              <w:pStyle w:val="64"/>
            </w:pPr>
            <w:r w:rsidRPr="00001278">
              <w:t>35</w:t>
            </w:r>
            <w:r w:rsidRPr="00001278">
              <w:t>日龄</w:t>
            </w:r>
          </w:p>
        </w:tc>
        <w:tc>
          <w:tcPr>
            <w:tcW w:w="786" w:type="pct"/>
            <w:vAlign w:val="center"/>
          </w:tcPr>
          <w:p w:rsidR="002D5275" w:rsidRPr="00001278" w:rsidRDefault="002D5275" w:rsidP="002D5275">
            <w:pPr>
              <w:pStyle w:val="64"/>
            </w:pPr>
            <w:r w:rsidRPr="00001278">
              <w:t>23.76</w:t>
            </w:r>
            <w:r w:rsidRPr="00001278">
              <w:t>头</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母猪年产胎次</w:t>
            </w:r>
          </w:p>
        </w:tc>
        <w:tc>
          <w:tcPr>
            <w:tcW w:w="958" w:type="pct"/>
            <w:vAlign w:val="center"/>
          </w:tcPr>
          <w:p w:rsidR="002D5275" w:rsidRPr="00001278" w:rsidRDefault="002D5275" w:rsidP="002D5275">
            <w:pPr>
              <w:pStyle w:val="64"/>
            </w:pPr>
            <w:r w:rsidRPr="00001278">
              <w:t>2.42</w:t>
            </w:r>
            <w:r w:rsidRPr="00001278">
              <w:t>次</w:t>
            </w:r>
          </w:p>
        </w:tc>
        <w:tc>
          <w:tcPr>
            <w:tcW w:w="1725" w:type="pct"/>
            <w:vAlign w:val="center"/>
          </w:tcPr>
          <w:p w:rsidR="002D5275" w:rsidRPr="00001278" w:rsidRDefault="002D5275" w:rsidP="002D5275">
            <w:pPr>
              <w:pStyle w:val="64"/>
            </w:pPr>
            <w:r w:rsidRPr="00001278">
              <w:t>公猪年更新率</w:t>
            </w:r>
          </w:p>
        </w:tc>
        <w:tc>
          <w:tcPr>
            <w:tcW w:w="786" w:type="pct"/>
            <w:vAlign w:val="center"/>
          </w:tcPr>
          <w:p w:rsidR="002D5275" w:rsidRPr="00001278" w:rsidRDefault="002D5275" w:rsidP="002D5275">
            <w:pPr>
              <w:pStyle w:val="64"/>
            </w:pPr>
            <w:r w:rsidRPr="00001278">
              <w:t>50%</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母猪产仔数</w:t>
            </w:r>
          </w:p>
        </w:tc>
        <w:tc>
          <w:tcPr>
            <w:tcW w:w="958" w:type="pct"/>
            <w:vAlign w:val="center"/>
          </w:tcPr>
          <w:p w:rsidR="002D5275" w:rsidRPr="00001278" w:rsidRDefault="002D5275" w:rsidP="002D5275">
            <w:pPr>
              <w:pStyle w:val="64"/>
            </w:pPr>
            <w:r w:rsidRPr="00001278">
              <w:t>11.8</w:t>
            </w:r>
            <w:r w:rsidRPr="00001278">
              <w:t>头</w:t>
            </w:r>
          </w:p>
        </w:tc>
        <w:tc>
          <w:tcPr>
            <w:tcW w:w="1725" w:type="pct"/>
            <w:vAlign w:val="center"/>
          </w:tcPr>
          <w:p w:rsidR="002D5275" w:rsidRPr="00001278" w:rsidRDefault="002D5275" w:rsidP="002D5275">
            <w:pPr>
              <w:pStyle w:val="64"/>
            </w:pPr>
            <w:r w:rsidRPr="00001278">
              <w:t>母猪年更新率</w:t>
            </w:r>
          </w:p>
        </w:tc>
        <w:tc>
          <w:tcPr>
            <w:tcW w:w="786" w:type="pct"/>
            <w:vAlign w:val="center"/>
          </w:tcPr>
          <w:p w:rsidR="002D5275" w:rsidRPr="00001278" w:rsidRDefault="002D5275" w:rsidP="002D5275">
            <w:pPr>
              <w:pStyle w:val="64"/>
            </w:pPr>
            <w:r w:rsidRPr="00001278">
              <w:t>35%</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母猪产活仔数</w:t>
            </w:r>
          </w:p>
        </w:tc>
        <w:tc>
          <w:tcPr>
            <w:tcW w:w="958" w:type="pct"/>
            <w:vAlign w:val="center"/>
          </w:tcPr>
          <w:p w:rsidR="002D5275" w:rsidRPr="00001278" w:rsidRDefault="002D5275" w:rsidP="002D5275">
            <w:pPr>
              <w:pStyle w:val="64"/>
            </w:pPr>
            <w:r w:rsidRPr="00001278">
              <w:t>11.5</w:t>
            </w:r>
            <w:r w:rsidRPr="00001278">
              <w:t>头</w:t>
            </w:r>
          </w:p>
        </w:tc>
        <w:tc>
          <w:tcPr>
            <w:tcW w:w="1725" w:type="pct"/>
            <w:vAlign w:val="center"/>
          </w:tcPr>
          <w:p w:rsidR="002D5275" w:rsidRPr="00001278" w:rsidRDefault="002D5275" w:rsidP="002D5275">
            <w:pPr>
              <w:pStyle w:val="64"/>
            </w:pPr>
            <w:r w:rsidRPr="00001278">
              <w:t>母猪情期受胎率</w:t>
            </w:r>
          </w:p>
        </w:tc>
        <w:tc>
          <w:tcPr>
            <w:tcW w:w="786" w:type="pct"/>
            <w:vAlign w:val="center"/>
          </w:tcPr>
          <w:p w:rsidR="002D5275" w:rsidRPr="00001278" w:rsidRDefault="002D5275" w:rsidP="002D5275">
            <w:pPr>
              <w:pStyle w:val="64"/>
            </w:pPr>
            <w:r w:rsidRPr="00001278">
              <w:t>90%</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断奶仔猪成活率</w:t>
            </w:r>
          </w:p>
        </w:tc>
        <w:tc>
          <w:tcPr>
            <w:tcW w:w="958" w:type="pct"/>
            <w:vAlign w:val="center"/>
          </w:tcPr>
          <w:p w:rsidR="002D5275" w:rsidRPr="00001278" w:rsidRDefault="002D5275" w:rsidP="002D5275">
            <w:pPr>
              <w:pStyle w:val="64"/>
            </w:pPr>
            <w:r w:rsidRPr="00001278">
              <w:t>95%</w:t>
            </w:r>
          </w:p>
        </w:tc>
        <w:tc>
          <w:tcPr>
            <w:tcW w:w="1725" w:type="pct"/>
            <w:vAlign w:val="center"/>
          </w:tcPr>
          <w:p w:rsidR="002D5275" w:rsidRPr="00001278" w:rsidRDefault="002D5275" w:rsidP="002D5275">
            <w:pPr>
              <w:pStyle w:val="64"/>
            </w:pPr>
            <w:r w:rsidRPr="00001278">
              <w:t>公母比例</w:t>
            </w:r>
          </w:p>
        </w:tc>
        <w:tc>
          <w:tcPr>
            <w:tcW w:w="786" w:type="pct"/>
            <w:vAlign w:val="center"/>
          </w:tcPr>
          <w:p w:rsidR="002D5275" w:rsidRPr="00001278" w:rsidRDefault="002D5275" w:rsidP="002D5275">
            <w:pPr>
              <w:pStyle w:val="64"/>
            </w:pPr>
            <w:r w:rsidRPr="00001278">
              <w:t>1</w:t>
            </w:r>
            <w:r w:rsidRPr="00001278">
              <w:t>：</w:t>
            </w:r>
            <w:r w:rsidRPr="00001278">
              <w:t>50</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育成仔猪成活率</w:t>
            </w:r>
          </w:p>
        </w:tc>
        <w:tc>
          <w:tcPr>
            <w:tcW w:w="958" w:type="pct"/>
            <w:vAlign w:val="center"/>
          </w:tcPr>
          <w:p w:rsidR="002D5275" w:rsidRPr="00001278" w:rsidRDefault="002D5275" w:rsidP="002D5275">
            <w:pPr>
              <w:pStyle w:val="64"/>
            </w:pPr>
            <w:r w:rsidRPr="00001278">
              <w:t>98%</w:t>
            </w:r>
          </w:p>
        </w:tc>
        <w:tc>
          <w:tcPr>
            <w:tcW w:w="1725" w:type="pct"/>
            <w:vAlign w:val="center"/>
          </w:tcPr>
          <w:p w:rsidR="002D5275" w:rsidRPr="00001278" w:rsidRDefault="002D5275" w:rsidP="002D5275">
            <w:pPr>
              <w:pStyle w:val="64"/>
            </w:pPr>
            <w:r w:rsidRPr="00001278">
              <w:t>圈舍冲洗消毒时间</w:t>
            </w:r>
          </w:p>
        </w:tc>
        <w:tc>
          <w:tcPr>
            <w:tcW w:w="786" w:type="pct"/>
            <w:vAlign w:val="center"/>
          </w:tcPr>
          <w:p w:rsidR="002D5275" w:rsidRPr="00001278" w:rsidRDefault="002D5275" w:rsidP="002D5275">
            <w:pPr>
              <w:pStyle w:val="64"/>
            </w:pPr>
            <w:r w:rsidRPr="00001278">
              <w:t>7</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出生重</w:t>
            </w:r>
          </w:p>
        </w:tc>
        <w:tc>
          <w:tcPr>
            <w:tcW w:w="958" w:type="pct"/>
            <w:vAlign w:val="center"/>
          </w:tcPr>
          <w:p w:rsidR="002D5275" w:rsidRPr="00001278" w:rsidRDefault="002D5275" w:rsidP="002D5275">
            <w:pPr>
              <w:pStyle w:val="64"/>
            </w:pPr>
            <w:r w:rsidRPr="00001278">
              <w:t>1.4-1.6</w:t>
            </w:r>
            <w:r w:rsidRPr="00001278">
              <w:t>千克</w:t>
            </w:r>
          </w:p>
        </w:tc>
        <w:tc>
          <w:tcPr>
            <w:tcW w:w="1725" w:type="pct"/>
            <w:vAlign w:val="center"/>
          </w:tcPr>
          <w:p w:rsidR="002D5275" w:rsidRPr="00001278" w:rsidRDefault="002D5275" w:rsidP="002D5275">
            <w:pPr>
              <w:pStyle w:val="64"/>
            </w:pPr>
            <w:r w:rsidRPr="00001278">
              <w:t>母猪临产进产房时间</w:t>
            </w:r>
          </w:p>
        </w:tc>
        <w:tc>
          <w:tcPr>
            <w:tcW w:w="786" w:type="pct"/>
            <w:vAlign w:val="center"/>
          </w:tcPr>
          <w:p w:rsidR="002D5275" w:rsidRPr="00001278" w:rsidRDefault="002D5275" w:rsidP="002D5275">
            <w:pPr>
              <w:pStyle w:val="64"/>
            </w:pPr>
            <w:r w:rsidRPr="00001278">
              <w:t>临产前</w:t>
            </w:r>
            <w:r w:rsidRPr="00001278">
              <w:t>7</w:t>
            </w:r>
            <w:r w:rsidRPr="00001278">
              <w:t>天</w:t>
            </w:r>
          </w:p>
        </w:tc>
      </w:tr>
      <w:tr w:rsidR="002D5275" w:rsidRPr="00001278" w:rsidTr="00CF7CE4">
        <w:trPr>
          <w:trHeight w:val="449"/>
          <w:jc w:val="center"/>
        </w:trPr>
        <w:tc>
          <w:tcPr>
            <w:tcW w:w="1531" w:type="pct"/>
            <w:vAlign w:val="center"/>
          </w:tcPr>
          <w:p w:rsidR="002D5275" w:rsidRPr="00001278" w:rsidRDefault="002D5275" w:rsidP="002D5275">
            <w:pPr>
              <w:pStyle w:val="64"/>
            </w:pPr>
            <w:r w:rsidRPr="00001278">
              <w:t>21</w:t>
            </w:r>
            <w:r w:rsidRPr="00001278">
              <w:t>日龄体重</w:t>
            </w:r>
          </w:p>
        </w:tc>
        <w:tc>
          <w:tcPr>
            <w:tcW w:w="958" w:type="pct"/>
            <w:vAlign w:val="center"/>
          </w:tcPr>
          <w:p w:rsidR="002D5275" w:rsidRPr="00001278" w:rsidRDefault="002D5275" w:rsidP="002D5275">
            <w:pPr>
              <w:pStyle w:val="64"/>
            </w:pPr>
            <w:r w:rsidRPr="00001278">
              <w:t>6.5</w:t>
            </w:r>
            <w:r w:rsidRPr="00001278">
              <w:t>千克</w:t>
            </w:r>
          </w:p>
        </w:tc>
        <w:tc>
          <w:tcPr>
            <w:tcW w:w="1725" w:type="pct"/>
            <w:vAlign w:val="center"/>
          </w:tcPr>
          <w:p w:rsidR="002D5275" w:rsidRPr="00001278" w:rsidRDefault="002D5275" w:rsidP="002D5275">
            <w:pPr>
              <w:pStyle w:val="64"/>
            </w:pPr>
            <w:r w:rsidRPr="00001278">
              <w:t>生长肥育猪料肉比</w:t>
            </w:r>
          </w:p>
        </w:tc>
        <w:tc>
          <w:tcPr>
            <w:tcW w:w="786" w:type="pct"/>
            <w:vAlign w:val="center"/>
          </w:tcPr>
          <w:p w:rsidR="002D5275" w:rsidRPr="00001278" w:rsidRDefault="002D5275" w:rsidP="002D5275">
            <w:pPr>
              <w:pStyle w:val="64"/>
            </w:pPr>
            <w:r w:rsidRPr="00001278">
              <w:t>2.45</w:t>
            </w:r>
          </w:p>
        </w:tc>
      </w:tr>
      <w:tr w:rsidR="002D5275" w:rsidRPr="00001278" w:rsidTr="00CF7CE4">
        <w:trPr>
          <w:trHeight w:val="449"/>
          <w:jc w:val="center"/>
        </w:trPr>
        <w:tc>
          <w:tcPr>
            <w:tcW w:w="1531" w:type="pct"/>
            <w:vAlign w:val="center"/>
          </w:tcPr>
          <w:p w:rsidR="002D5275" w:rsidRPr="00001278" w:rsidRDefault="002D5275" w:rsidP="002D5275">
            <w:pPr>
              <w:pStyle w:val="64"/>
            </w:pPr>
          </w:p>
        </w:tc>
        <w:tc>
          <w:tcPr>
            <w:tcW w:w="958" w:type="pct"/>
            <w:vAlign w:val="center"/>
          </w:tcPr>
          <w:p w:rsidR="002D5275" w:rsidRPr="00001278" w:rsidRDefault="002D5275" w:rsidP="002D5275">
            <w:pPr>
              <w:pStyle w:val="64"/>
            </w:pPr>
          </w:p>
        </w:tc>
        <w:tc>
          <w:tcPr>
            <w:tcW w:w="1725" w:type="pct"/>
            <w:vAlign w:val="center"/>
          </w:tcPr>
          <w:p w:rsidR="002D5275" w:rsidRPr="00001278" w:rsidRDefault="002D5275" w:rsidP="002D5275">
            <w:pPr>
              <w:pStyle w:val="64"/>
            </w:pPr>
            <w:r w:rsidRPr="00001278">
              <w:t>全群料肉比</w:t>
            </w:r>
          </w:p>
        </w:tc>
        <w:tc>
          <w:tcPr>
            <w:tcW w:w="786" w:type="pct"/>
            <w:vAlign w:val="center"/>
          </w:tcPr>
          <w:p w:rsidR="002D5275" w:rsidRPr="00001278" w:rsidRDefault="002D5275" w:rsidP="002D5275">
            <w:pPr>
              <w:pStyle w:val="64"/>
            </w:pPr>
            <w:r w:rsidRPr="00001278">
              <w:t>2.65</w:t>
            </w:r>
          </w:p>
        </w:tc>
      </w:tr>
      <w:tr w:rsidR="002D5275" w:rsidRPr="00001278" w:rsidTr="00CF7CE4">
        <w:trPr>
          <w:trHeight w:val="449"/>
          <w:jc w:val="center"/>
        </w:trPr>
        <w:tc>
          <w:tcPr>
            <w:tcW w:w="1531" w:type="pct"/>
            <w:vAlign w:val="center"/>
          </w:tcPr>
          <w:p w:rsidR="002D5275" w:rsidRPr="00001278" w:rsidRDefault="002D5275" w:rsidP="002D5275">
            <w:pPr>
              <w:pStyle w:val="64"/>
            </w:pPr>
          </w:p>
        </w:tc>
        <w:tc>
          <w:tcPr>
            <w:tcW w:w="958" w:type="pct"/>
            <w:vAlign w:val="center"/>
          </w:tcPr>
          <w:p w:rsidR="002D5275" w:rsidRPr="00001278" w:rsidRDefault="002D5275" w:rsidP="002D5275">
            <w:pPr>
              <w:pStyle w:val="64"/>
            </w:pPr>
          </w:p>
        </w:tc>
        <w:tc>
          <w:tcPr>
            <w:tcW w:w="1725" w:type="pct"/>
            <w:vAlign w:val="center"/>
          </w:tcPr>
          <w:p w:rsidR="002D5275" w:rsidRPr="00001278" w:rsidRDefault="002D5275" w:rsidP="002D5275">
            <w:pPr>
              <w:pStyle w:val="64"/>
            </w:pPr>
            <w:r w:rsidRPr="00001278">
              <w:t>繁殖节律</w:t>
            </w:r>
          </w:p>
        </w:tc>
        <w:tc>
          <w:tcPr>
            <w:tcW w:w="786" w:type="pct"/>
            <w:vAlign w:val="center"/>
          </w:tcPr>
          <w:p w:rsidR="002D5275" w:rsidRPr="00001278" w:rsidRDefault="002D5275" w:rsidP="002D5275">
            <w:pPr>
              <w:pStyle w:val="64"/>
            </w:pPr>
            <w:r w:rsidRPr="00001278">
              <w:t>7</w:t>
            </w:r>
            <w:r w:rsidRPr="00001278">
              <w:t>天</w:t>
            </w:r>
          </w:p>
        </w:tc>
      </w:tr>
      <w:tr w:rsidR="002D5275" w:rsidRPr="00001278" w:rsidTr="00CF7CE4">
        <w:trPr>
          <w:trHeight w:val="449"/>
          <w:jc w:val="center"/>
        </w:trPr>
        <w:tc>
          <w:tcPr>
            <w:tcW w:w="1531" w:type="pct"/>
            <w:vAlign w:val="center"/>
          </w:tcPr>
          <w:p w:rsidR="002D5275" w:rsidRPr="00001278" w:rsidRDefault="002D5275" w:rsidP="002D5275">
            <w:pPr>
              <w:pStyle w:val="64"/>
            </w:pPr>
          </w:p>
        </w:tc>
        <w:tc>
          <w:tcPr>
            <w:tcW w:w="958" w:type="pct"/>
            <w:vAlign w:val="center"/>
          </w:tcPr>
          <w:p w:rsidR="002D5275" w:rsidRPr="00001278" w:rsidRDefault="002D5275" w:rsidP="002D5275">
            <w:pPr>
              <w:pStyle w:val="64"/>
            </w:pPr>
          </w:p>
        </w:tc>
        <w:tc>
          <w:tcPr>
            <w:tcW w:w="1725" w:type="pct"/>
            <w:vAlign w:val="center"/>
          </w:tcPr>
          <w:p w:rsidR="002D5275" w:rsidRPr="00001278" w:rsidRDefault="002D5275" w:rsidP="002D5275">
            <w:pPr>
              <w:pStyle w:val="64"/>
            </w:pPr>
            <w:r w:rsidRPr="00001278">
              <w:t>空栏维修时间</w:t>
            </w:r>
          </w:p>
        </w:tc>
        <w:tc>
          <w:tcPr>
            <w:tcW w:w="786" w:type="pct"/>
            <w:vAlign w:val="center"/>
          </w:tcPr>
          <w:p w:rsidR="002D5275" w:rsidRPr="00001278" w:rsidRDefault="002D5275" w:rsidP="002D5275">
            <w:pPr>
              <w:pStyle w:val="64"/>
            </w:pPr>
            <w:r w:rsidRPr="00001278">
              <w:t>7</w:t>
            </w:r>
            <w:r w:rsidRPr="00001278">
              <w:t>天</w:t>
            </w:r>
          </w:p>
        </w:tc>
      </w:tr>
    </w:tbl>
    <w:p w:rsidR="002D5275" w:rsidRPr="00001278" w:rsidRDefault="002D5275" w:rsidP="002D5275">
      <w:pPr>
        <w:pStyle w:val="a4"/>
        <w:spacing w:after="0" w:line="360" w:lineRule="auto"/>
        <w:ind w:firstLineChars="0" w:firstLine="0"/>
        <w:outlineLvl w:val="2"/>
        <w:rPr>
          <w:rFonts w:ascii="Times New Roman" w:hAnsi="Times New Roman"/>
          <w:b/>
          <w:snapToGrid w:val="0"/>
          <w:spacing w:val="0"/>
          <w:kern w:val="0"/>
          <w:sz w:val="24"/>
          <w:szCs w:val="24"/>
        </w:rPr>
      </w:pPr>
      <w:bookmarkStart w:id="141" w:name="_Toc43109802"/>
      <w:r w:rsidRPr="00001278">
        <w:rPr>
          <w:rFonts w:ascii="Times New Roman" w:hAnsi="Times New Roman"/>
          <w:b/>
          <w:snapToGrid w:val="0"/>
          <w:spacing w:val="0"/>
          <w:kern w:val="0"/>
          <w:sz w:val="24"/>
          <w:szCs w:val="24"/>
        </w:rPr>
        <w:lastRenderedPageBreak/>
        <w:t>3.1.4</w:t>
      </w:r>
      <w:r w:rsidRPr="00001278">
        <w:rPr>
          <w:rFonts w:ascii="Times New Roman" w:hAnsi="Times New Roman"/>
          <w:b/>
          <w:snapToGrid w:val="0"/>
          <w:spacing w:val="0"/>
          <w:kern w:val="0"/>
          <w:sz w:val="24"/>
          <w:szCs w:val="24"/>
        </w:rPr>
        <w:t>建设周期</w:t>
      </w:r>
      <w:bookmarkEnd w:id="141"/>
    </w:p>
    <w:p w:rsidR="002D5275" w:rsidRPr="00001278" w:rsidRDefault="002D5275" w:rsidP="002D5275">
      <w:pPr>
        <w:tabs>
          <w:tab w:val="left" w:pos="2910"/>
        </w:tabs>
        <w:spacing w:after="0" w:line="360" w:lineRule="auto"/>
        <w:ind w:firstLineChars="177" w:firstLine="425"/>
        <w:jc w:val="both"/>
        <w:rPr>
          <w:rFonts w:ascii="Times New Roman" w:hAnsi="Times New Roman"/>
          <w:sz w:val="24"/>
          <w:lang w:eastAsia="zh-CN"/>
        </w:rPr>
      </w:pPr>
      <w:r w:rsidRPr="00001278">
        <w:rPr>
          <w:rFonts w:ascii="Times New Roman" w:hAnsi="Times New Roman"/>
          <w:sz w:val="24"/>
          <w:lang w:eastAsia="zh-CN"/>
        </w:rPr>
        <w:t>项目建设周期约为</w:t>
      </w:r>
      <w:r w:rsidRPr="00001278">
        <w:rPr>
          <w:rFonts w:ascii="Times New Roman" w:hAnsi="Times New Roman"/>
          <w:sz w:val="24"/>
          <w:lang w:eastAsia="zh-CN"/>
        </w:rPr>
        <w:t>12</w:t>
      </w:r>
      <w:r w:rsidRPr="00001278">
        <w:rPr>
          <w:rFonts w:ascii="Times New Roman" w:hAnsi="Times New Roman"/>
          <w:sz w:val="24"/>
          <w:lang w:eastAsia="zh-CN"/>
        </w:rPr>
        <w:t>个月。</w:t>
      </w:r>
    </w:p>
    <w:p w:rsidR="002D5275" w:rsidRPr="00001278" w:rsidRDefault="002D5275" w:rsidP="002D5275">
      <w:pPr>
        <w:pStyle w:val="a4"/>
        <w:spacing w:after="0" w:line="360" w:lineRule="auto"/>
        <w:ind w:firstLineChars="0" w:firstLine="0"/>
        <w:outlineLvl w:val="2"/>
        <w:rPr>
          <w:rFonts w:ascii="Times New Roman" w:hAnsi="Times New Roman"/>
          <w:b/>
          <w:snapToGrid w:val="0"/>
          <w:spacing w:val="0"/>
          <w:kern w:val="0"/>
          <w:sz w:val="24"/>
          <w:szCs w:val="24"/>
        </w:rPr>
      </w:pPr>
      <w:bookmarkStart w:id="142" w:name="_Toc424288145"/>
      <w:bookmarkStart w:id="143" w:name="_Toc417464997"/>
      <w:bookmarkStart w:id="144" w:name="_Toc43109803"/>
      <w:r w:rsidRPr="00001278">
        <w:rPr>
          <w:rFonts w:ascii="Times New Roman" w:hAnsi="Times New Roman"/>
          <w:b/>
          <w:snapToGrid w:val="0"/>
          <w:spacing w:val="0"/>
          <w:kern w:val="0"/>
          <w:sz w:val="24"/>
          <w:szCs w:val="24"/>
        </w:rPr>
        <w:t>3.1.</w:t>
      </w:r>
      <w:bookmarkEnd w:id="142"/>
      <w:bookmarkEnd w:id="143"/>
      <w:r w:rsidRPr="00001278">
        <w:rPr>
          <w:rFonts w:ascii="Times New Roman" w:hAnsi="Times New Roman"/>
          <w:b/>
          <w:snapToGrid w:val="0"/>
          <w:spacing w:val="0"/>
          <w:kern w:val="0"/>
          <w:sz w:val="24"/>
          <w:szCs w:val="24"/>
        </w:rPr>
        <w:t>5</w:t>
      </w:r>
      <w:r w:rsidRPr="00001278">
        <w:rPr>
          <w:rFonts w:ascii="Times New Roman" w:hAnsi="Times New Roman"/>
          <w:b/>
          <w:snapToGrid w:val="0"/>
          <w:spacing w:val="0"/>
          <w:kern w:val="0"/>
          <w:sz w:val="24"/>
          <w:szCs w:val="24"/>
        </w:rPr>
        <w:t>职工人数及工作制度</w:t>
      </w:r>
      <w:bookmarkEnd w:id="144"/>
    </w:p>
    <w:p w:rsidR="002D5275" w:rsidRPr="00001278" w:rsidRDefault="002D5275" w:rsidP="002D5275">
      <w:pPr>
        <w:tabs>
          <w:tab w:val="left" w:pos="2910"/>
        </w:tabs>
        <w:spacing w:after="0" w:line="360" w:lineRule="auto"/>
        <w:ind w:firstLineChars="177" w:firstLine="425"/>
        <w:jc w:val="both"/>
        <w:rPr>
          <w:rFonts w:ascii="Times New Roman" w:hAnsi="Times New Roman"/>
          <w:sz w:val="24"/>
          <w:lang w:eastAsia="zh-CN"/>
        </w:rPr>
      </w:pPr>
      <w:r w:rsidRPr="00001278">
        <w:rPr>
          <w:rFonts w:ascii="Times New Roman" w:hAnsi="Times New Roman"/>
          <w:sz w:val="24"/>
          <w:lang w:eastAsia="zh-CN"/>
        </w:rPr>
        <w:t>项目职工人数为</w:t>
      </w:r>
      <w:r w:rsidRPr="00001278">
        <w:rPr>
          <w:rFonts w:ascii="Times New Roman" w:hAnsi="Times New Roman"/>
          <w:sz w:val="24"/>
          <w:lang w:eastAsia="zh-CN"/>
        </w:rPr>
        <w:t>29</w:t>
      </w:r>
      <w:r w:rsidRPr="00001278">
        <w:rPr>
          <w:rFonts w:ascii="Times New Roman" w:hAnsi="Times New Roman"/>
          <w:sz w:val="24"/>
          <w:lang w:eastAsia="zh-CN"/>
        </w:rPr>
        <w:t>人，年运行时间</w:t>
      </w:r>
      <w:r w:rsidRPr="00001278">
        <w:rPr>
          <w:rFonts w:ascii="Times New Roman" w:hAnsi="Times New Roman"/>
          <w:sz w:val="24"/>
          <w:lang w:eastAsia="zh-CN"/>
        </w:rPr>
        <w:t>365</w:t>
      </w:r>
      <w:r w:rsidRPr="00001278">
        <w:rPr>
          <w:rFonts w:ascii="Times New Roman" w:hAnsi="Times New Roman"/>
          <w:sz w:val="24"/>
          <w:lang w:eastAsia="zh-CN"/>
        </w:rPr>
        <w:t>天，</w:t>
      </w:r>
      <w:r w:rsidRPr="00001278">
        <w:rPr>
          <w:rFonts w:ascii="Times New Roman" w:hAnsi="Times New Roman"/>
          <w:sz w:val="24"/>
          <w:lang w:eastAsia="zh-CN"/>
        </w:rPr>
        <w:t>3</w:t>
      </w:r>
      <w:r w:rsidRPr="00001278">
        <w:rPr>
          <w:rFonts w:ascii="Times New Roman" w:hAnsi="Times New Roman"/>
          <w:sz w:val="24"/>
          <w:lang w:eastAsia="zh-CN"/>
        </w:rPr>
        <w:t>班制，</w:t>
      </w:r>
      <w:r w:rsidRPr="00001278">
        <w:rPr>
          <w:rFonts w:ascii="Times New Roman" w:hAnsi="Times New Roman"/>
          <w:sz w:val="24"/>
          <w:lang w:eastAsia="zh-CN"/>
        </w:rPr>
        <w:t>8h/</w:t>
      </w:r>
      <w:r w:rsidRPr="00001278">
        <w:rPr>
          <w:rFonts w:ascii="Times New Roman" w:hAnsi="Times New Roman"/>
          <w:sz w:val="24"/>
          <w:lang w:eastAsia="zh-CN"/>
        </w:rPr>
        <w:t>班，</w:t>
      </w:r>
      <w:r w:rsidRPr="00001278">
        <w:rPr>
          <w:rFonts w:ascii="Times New Roman" w:hAnsi="Times New Roman"/>
          <w:sz w:val="24"/>
          <w:lang w:eastAsia="zh-CN"/>
        </w:rPr>
        <w:t>24h/d</w:t>
      </w:r>
      <w:r w:rsidRPr="00001278">
        <w:rPr>
          <w:rFonts w:ascii="Times New Roman" w:hAnsi="Times New Roman"/>
          <w:sz w:val="24"/>
          <w:lang w:eastAsia="zh-CN"/>
        </w:rPr>
        <w:t>。</w:t>
      </w:r>
    </w:p>
    <w:p w:rsidR="002D5275" w:rsidRPr="00001278" w:rsidRDefault="002D5275" w:rsidP="002D5275">
      <w:pPr>
        <w:pStyle w:val="a4"/>
        <w:spacing w:after="0" w:line="360" w:lineRule="auto"/>
        <w:ind w:firstLineChars="0" w:firstLine="0"/>
        <w:outlineLvl w:val="2"/>
        <w:rPr>
          <w:rFonts w:ascii="Times New Roman" w:hAnsi="Times New Roman"/>
          <w:b/>
          <w:snapToGrid w:val="0"/>
          <w:spacing w:val="0"/>
          <w:kern w:val="0"/>
          <w:sz w:val="24"/>
          <w:szCs w:val="24"/>
        </w:rPr>
      </w:pPr>
      <w:bookmarkStart w:id="145" w:name="_Toc43109804"/>
      <w:r w:rsidRPr="00001278">
        <w:rPr>
          <w:rFonts w:ascii="Times New Roman" w:hAnsi="Times New Roman"/>
          <w:b/>
          <w:snapToGrid w:val="0"/>
          <w:spacing w:val="0"/>
          <w:kern w:val="0"/>
          <w:sz w:val="24"/>
          <w:szCs w:val="24"/>
        </w:rPr>
        <w:t>3.1.6</w:t>
      </w:r>
      <w:r w:rsidRPr="00001278">
        <w:rPr>
          <w:rFonts w:ascii="Times New Roman" w:hAnsi="Times New Roman"/>
          <w:b/>
          <w:snapToGrid w:val="0"/>
          <w:spacing w:val="0"/>
          <w:kern w:val="0"/>
          <w:sz w:val="24"/>
          <w:szCs w:val="24"/>
        </w:rPr>
        <w:t>项目投资及来源</w:t>
      </w:r>
      <w:bookmarkEnd w:id="145"/>
    </w:p>
    <w:p w:rsidR="002D5275" w:rsidRPr="00001278" w:rsidRDefault="002D5275" w:rsidP="002D5275">
      <w:pPr>
        <w:tabs>
          <w:tab w:val="left" w:pos="2910"/>
        </w:tabs>
        <w:spacing w:after="0" w:line="360" w:lineRule="auto"/>
        <w:ind w:firstLineChars="177" w:firstLine="425"/>
        <w:jc w:val="both"/>
        <w:rPr>
          <w:rFonts w:ascii="Times New Roman" w:hAnsi="Times New Roman"/>
          <w:sz w:val="24"/>
          <w:lang w:eastAsia="zh-CN"/>
        </w:rPr>
      </w:pPr>
      <w:r w:rsidRPr="00001278">
        <w:rPr>
          <w:rFonts w:ascii="Times New Roman" w:hAnsi="Times New Roman"/>
          <w:sz w:val="24"/>
          <w:lang w:eastAsia="zh-CN"/>
        </w:rPr>
        <w:t>项目总</w:t>
      </w:r>
      <w:r w:rsidRPr="00297320">
        <w:rPr>
          <w:rFonts w:ascii="Times New Roman" w:hAnsi="Times New Roman"/>
          <w:sz w:val="24"/>
          <w:szCs w:val="24"/>
          <w:lang w:eastAsia="zh-CN"/>
        </w:rPr>
        <w:t>投资</w:t>
      </w:r>
      <w:r w:rsidRPr="00297320">
        <w:rPr>
          <w:rFonts w:ascii="Times New Roman" w:hAnsi="Times New Roman"/>
          <w:sz w:val="24"/>
          <w:szCs w:val="24"/>
          <w:lang w:eastAsia="zh-CN"/>
        </w:rPr>
        <w:t>3000</w:t>
      </w:r>
      <w:r w:rsidRPr="00297320">
        <w:rPr>
          <w:rFonts w:ascii="Times New Roman" w:hAnsi="Times New Roman"/>
          <w:sz w:val="24"/>
          <w:szCs w:val="24"/>
          <w:lang w:eastAsia="zh-CN"/>
        </w:rPr>
        <w:t>万元，项目投资全部由企业自筹。</w:t>
      </w:r>
    </w:p>
    <w:p w:rsidR="002D5275" w:rsidRPr="00001278" w:rsidRDefault="002D5275" w:rsidP="002D5275">
      <w:pPr>
        <w:pStyle w:val="a4"/>
        <w:spacing w:after="0" w:line="360" w:lineRule="auto"/>
        <w:ind w:firstLineChars="0" w:firstLine="0"/>
        <w:outlineLvl w:val="2"/>
        <w:rPr>
          <w:rFonts w:ascii="Times New Roman" w:hAnsi="Times New Roman"/>
          <w:b/>
          <w:snapToGrid w:val="0"/>
          <w:spacing w:val="0"/>
          <w:kern w:val="0"/>
          <w:sz w:val="24"/>
          <w:szCs w:val="24"/>
        </w:rPr>
      </w:pPr>
      <w:bookmarkStart w:id="146" w:name="_Toc43109805"/>
      <w:r w:rsidRPr="00001278">
        <w:rPr>
          <w:rFonts w:ascii="Times New Roman" w:hAnsi="Times New Roman"/>
          <w:b/>
          <w:snapToGrid w:val="0"/>
          <w:spacing w:val="0"/>
          <w:kern w:val="0"/>
          <w:sz w:val="24"/>
          <w:szCs w:val="24"/>
        </w:rPr>
        <w:t>3.1.7</w:t>
      </w:r>
      <w:r w:rsidRPr="00001278">
        <w:rPr>
          <w:rFonts w:ascii="Times New Roman" w:hAnsi="Times New Roman"/>
          <w:b/>
          <w:snapToGrid w:val="0"/>
          <w:spacing w:val="0"/>
          <w:kern w:val="0"/>
          <w:sz w:val="24"/>
          <w:szCs w:val="24"/>
        </w:rPr>
        <w:t>工程建设内容</w:t>
      </w:r>
      <w:bookmarkEnd w:id="146"/>
    </w:p>
    <w:p w:rsidR="002D5275" w:rsidRPr="00001278" w:rsidRDefault="002D5275" w:rsidP="002D5275">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lang w:eastAsia="zh-CN"/>
        </w:rPr>
        <w:t>本次建设项目根据项目所在地的地形：</w:t>
      </w:r>
      <w:r w:rsidR="008C4835" w:rsidRPr="00001278">
        <w:rPr>
          <w:rFonts w:ascii="Times New Roman" w:hAnsi="Times New Roman"/>
          <w:sz w:val="24"/>
          <w:lang w:eastAsia="zh-CN"/>
        </w:rPr>
        <w:t>新建有妊娠</w:t>
      </w:r>
      <w:r w:rsidRPr="00001278">
        <w:rPr>
          <w:rFonts w:ascii="Times New Roman" w:hAnsi="Times New Roman"/>
          <w:sz w:val="24"/>
          <w:lang w:eastAsia="zh-CN"/>
        </w:rPr>
        <w:t>舍、</w:t>
      </w:r>
      <w:r w:rsidR="008C4835" w:rsidRPr="00001278">
        <w:rPr>
          <w:rFonts w:ascii="Times New Roman" w:hAnsi="Times New Roman"/>
          <w:sz w:val="24"/>
          <w:lang w:eastAsia="zh-CN"/>
        </w:rPr>
        <w:t>分娩舍、保育舍、后备舍、</w:t>
      </w:r>
      <w:r w:rsidR="00511D3B" w:rsidRPr="00001278">
        <w:rPr>
          <w:rFonts w:ascii="Times New Roman" w:hAnsi="Times New Roman"/>
          <w:sz w:val="24"/>
          <w:lang w:eastAsia="zh-CN"/>
        </w:rPr>
        <w:t>办公宿舍区、隔离区、锅炉房、</w:t>
      </w:r>
      <w:r w:rsidRPr="00001278">
        <w:rPr>
          <w:rFonts w:ascii="Times New Roman" w:hAnsi="Times New Roman"/>
          <w:sz w:val="24"/>
          <w:lang w:eastAsia="zh-CN"/>
        </w:rPr>
        <w:t>环保</w:t>
      </w:r>
      <w:r w:rsidR="00511D3B" w:rsidRPr="00001278">
        <w:rPr>
          <w:rFonts w:ascii="Times New Roman" w:hAnsi="Times New Roman"/>
          <w:sz w:val="24"/>
          <w:lang w:eastAsia="zh-CN"/>
        </w:rPr>
        <w:t>区</w:t>
      </w:r>
      <w:r w:rsidRPr="00001278">
        <w:rPr>
          <w:rFonts w:ascii="Times New Roman" w:hAnsi="Times New Roman"/>
          <w:sz w:val="24"/>
          <w:lang w:eastAsia="zh-CN"/>
        </w:rPr>
        <w:t>与之配套的辅助工程、公用工程</w:t>
      </w:r>
      <w:r w:rsidR="00511D3B" w:rsidRPr="00001278">
        <w:rPr>
          <w:rFonts w:ascii="Times New Roman" w:hAnsi="Times New Roman"/>
          <w:sz w:val="24"/>
          <w:lang w:eastAsia="zh-CN"/>
        </w:rPr>
        <w:t>等</w:t>
      </w:r>
      <w:r w:rsidRPr="00001278">
        <w:rPr>
          <w:rFonts w:ascii="Times New Roman" w:hAnsi="Times New Roman"/>
          <w:sz w:val="24"/>
          <w:lang w:eastAsia="zh-CN"/>
        </w:rPr>
        <w:t>。项目工程组成见表</w:t>
      </w:r>
      <w:r w:rsidRPr="00001278">
        <w:rPr>
          <w:rFonts w:ascii="Times New Roman" w:hAnsi="Times New Roman"/>
          <w:sz w:val="24"/>
          <w:lang w:eastAsia="zh-CN"/>
        </w:rPr>
        <w:t>3.1-5</w:t>
      </w:r>
      <w:r w:rsidRPr="00001278">
        <w:rPr>
          <w:rFonts w:ascii="Times New Roman" w:hAnsi="Times New Roman"/>
          <w:sz w:val="24"/>
          <w:lang w:eastAsia="zh-CN"/>
        </w:rPr>
        <w:t>。</w:t>
      </w:r>
    </w:p>
    <w:p w:rsidR="002D5275" w:rsidRPr="00001278" w:rsidRDefault="00082FD3" w:rsidP="00437CE2">
      <w:pPr>
        <w:pStyle w:val="Default"/>
        <w:spacing w:line="360" w:lineRule="auto"/>
        <w:ind w:firstLineChars="200" w:firstLine="422"/>
        <w:jc w:val="center"/>
        <w:rPr>
          <w:rFonts w:ascii="Times New Roman" w:hAnsi="Times New Roman"/>
          <w:b/>
          <w:bCs/>
          <w:color w:val="auto"/>
          <w:sz w:val="21"/>
          <w:szCs w:val="21"/>
        </w:rPr>
      </w:pPr>
      <w:r w:rsidRPr="00001278">
        <w:rPr>
          <w:rFonts w:ascii="Times New Roman" w:hAnsi="Times New Roman"/>
          <w:b/>
          <w:bCs/>
          <w:color w:val="auto"/>
          <w:sz w:val="21"/>
          <w:szCs w:val="21"/>
        </w:rPr>
        <w:t>表</w:t>
      </w:r>
      <w:r w:rsidR="00437CE2" w:rsidRPr="00001278">
        <w:rPr>
          <w:rFonts w:ascii="Times New Roman" w:hAnsi="Times New Roman"/>
          <w:b/>
          <w:bCs/>
          <w:color w:val="auto"/>
          <w:sz w:val="21"/>
          <w:szCs w:val="21"/>
        </w:rPr>
        <w:t>3.</w:t>
      </w:r>
      <w:r w:rsidR="002D5275" w:rsidRPr="00001278">
        <w:rPr>
          <w:rFonts w:ascii="Times New Roman" w:hAnsi="Times New Roman"/>
          <w:b/>
          <w:bCs/>
          <w:color w:val="auto"/>
          <w:sz w:val="21"/>
          <w:szCs w:val="21"/>
        </w:rPr>
        <w:t>1-5</w:t>
      </w:r>
      <w:r w:rsidRPr="00001278">
        <w:rPr>
          <w:rFonts w:ascii="Times New Roman" w:hAnsi="Times New Roman"/>
          <w:b/>
          <w:bCs/>
          <w:color w:val="auto"/>
          <w:sz w:val="21"/>
          <w:szCs w:val="21"/>
        </w:rPr>
        <w:t xml:space="preserve">    </w:t>
      </w:r>
      <w:r w:rsidRPr="00001278">
        <w:rPr>
          <w:rFonts w:ascii="Times New Roman" w:hAnsi="Times New Roman"/>
          <w:b/>
          <w:bCs/>
          <w:color w:val="auto"/>
          <w:sz w:val="21"/>
          <w:szCs w:val="21"/>
        </w:rPr>
        <w:t>工程主要建设内容表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473"/>
        <w:gridCol w:w="582"/>
        <w:gridCol w:w="526"/>
        <w:gridCol w:w="1508"/>
        <w:gridCol w:w="5385"/>
        <w:gridCol w:w="472"/>
      </w:tblGrid>
      <w:tr w:rsidR="002D5275" w:rsidRPr="00001278" w:rsidTr="008F253B">
        <w:trPr>
          <w:cantSplit/>
          <w:trHeight w:val="368"/>
          <w:jc w:val="center"/>
        </w:trPr>
        <w:tc>
          <w:tcPr>
            <w:tcW w:w="264" w:type="pct"/>
            <w:vAlign w:val="center"/>
          </w:tcPr>
          <w:p w:rsidR="002D5275" w:rsidRPr="00001278" w:rsidRDefault="002D5275" w:rsidP="00C23A0B">
            <w:pPr>
              <w:pStyle w:val="64"/>
              <w:spacing w:line="280" w:lineRule="atLeast"/>
            </w:pPr>
            <w:r w:rsidRPr="00001278">
              <w:t>序号</w:t>
            </w:r>
          </w:p>
        </w:tc>
        <w:tc>
          <w:tcPr>
            <w:tcW w:w="1462" w:type="pct"/>
            <w:gridSpan w:val="3"/>
            <w:vAlign w:val="center"/>
          </w:tcPr>
          <w:p w:rsidR="002D5275" w:rsidRPr="00001278" w:rsidRDefault="002D5275" w:rsidP="00C23A0B">
            <w:pPr>
              <w:pStyle w:val="64"/>
              <w:spacing w:line="280" w:lineRule="atLeast"/>
            </w:pPr>
            <w:r w:rsidRPr="00001278">
              <w:t>工程内容</w:t>
            </w:r>
          </w:p>
        </w:tc>
        <w:tc>
          <w:tcPr>
            <w:tcW w:w="3010" w:type="pct"/>
            <w:vAlign w:val="center"/>
          </w:tcPr>
          <w:p w:rsidR="002D5275" w:rsidRPr="00001278" w:rsidRDefault="002D5275" w:rsidP="00C23A0B">
            <w:pPr>
              <w:pStyle w:val="64"/>
              <w:spacing w:line="280" w:lineRule="atLeast"/>
            </w:pPr>
            <w:r w:rsidRPr="00001278">
              <w:t>建成后项目内容</w:t>
            </w:r>
          </w:p>
        </w:tc>
        <w:tc>
          <w:tcPr>
            <w:tcW w:w="264" w:type="pct"/>
            <w:vAlign w:val="center"/>
          </w:tcPr>
          <w:p w:rsidR="002D5275" w:rsidRPr="00001278" w:rsidRDefault="002D5275" w:rsidP="00C23A0B">
            <w:pPr>
              <w:pStyle w:val="64"/>
              <w:spacing w:line="280" w:lineRule="atLeast"/>
            </w:pPr>
            <w:r w:rsidRPr="00001278">
              <w:t>备注</w:t>
            </w:r>
          </w:p>
        </w:tc>
      </w:tr>
      <w:tr w:rsidR="00C23A0B" w:rsidRPr="00001278" w:rsidTr="008F253B">
        <w:trPr>
          <w:cantSplit/>
          <w:trHeight w:val="522"/>
          <w:jc w:val="center"/>
        </w:trPr>
        <w:tc>
          <w:tcPr>
            <w:tcW w:w="264" w:type="pct"/>
            <w:vMerge w:val="restart"/>
            <w:vAlign w:val="center"/>
          </w:tcPr>
          <w:p w:rsidR="00C23A0B" w:rsidRPr="00001278" w:rsidRDefault="00C23A0B" w:rsidP="00C23A0B">
            <w:pPr>
              <w:pStyle w:val="64"/>
              <w:spacing w:line="280" w:lineRule="atLeast"/>
            </w:pPr>
            <w:r w:rsidRPr="00001278">
              <w:t>1</w:t>
            </w:r>
          </w:p>
        </w:tc>
        <w:tc>
          <w:tcPr>
            <w:tcW w:w="325" w:type="pct"/>
            <w:vMerge w:val="restart"/>
            <w:vAlign w:val="center"/>
          </w:tcPr>
          <w:p w:rsidR="00C23A0B" w:rsidRPr="00001278" w:rsidRDefault="00C23A0B" w:rsidP="00C23A0B">
            <w:pPr>
              <w:pStyle w:val="64"/>
              <w:spacing w:line="280" w:lineRule="atLeast"/>
            </w:pPr>
            <w:r w:rsidRPr="00001278">
              <w:t>主体工程</w:t>
            </w:r>
          </w:p>
        </w:tc>
        <w:tc>
          <w:tcPr>
            <w:tcW w:w="294" w:type="pct"/>
            <w:vMerge w:val="restart"/>
            <w:vAlign w:val="center"/>
          </w:tcPr>
          <w:p w:rsidR="00C23A0B" w:rsidRPr="00001278" w:rsidRDefault="00C23A0B" w:rsidP="00C23A0B">
            <w:pPr>
              <w:pStyle w:val="64"/>
              <w:spacing w:line="280" w:lineRule="atLeast"/>
            </w:pPr>
            <w:r w:rsidRPr="00001278">
              <w:t>养殖区</w:t>
            </w:r>
          </w:p>
        </w:tc>
        <w:tc>
          <w:tcPr>
            <w:tcW w:w="843" w:type="pct"/>
            <w:vAlign w:val="center"/>
          </w:tcPr>
          <w:p w:rsidR="00C23A0B" w:rsidRPr="00001278" w:rsidRDefault="00C23A0B" w:rsidP="00C23A0B">
            <w:pPr>
              <w:pStyle w:val="64"/>
              <w:spacing w:line="280" w:lineRule="atLeast"/>
            </w:pPr>
            <w:r w:rsidRPr="00001278">
              <w:t>妊娠舍</w:t>
            </w:r>
          </w:p>
        </w:tc>
        <w:tc>
          <w:tcPr>
            <w:tcW w:w="3010" w:type="pct"/>
            <w:vAlign w:val="center"/>
          </w:tcPr>
          <w:p w:rsidR="00C23A0B" w:rsidRPr="00001278" w:rsidRDefault="00C23A0B" w:rsidP="00341F7F">
            <w:pPr>
              <w:pStyle w:val="64"/>
              <w:spacing w:line="280" w:lineRule="atLeast"/>
              <w:jc w:val="left"/>
            </w:pPr>
            <w:r w:rsidRPr="00001278">
              <w:t>共</w:t>
            </w:r>
            <w:r w:rsidRPr="00001278">
              <w:t>4</w:t>
            </w:r>
            <w:r w:rsidRPr="00001278">
              <w:t>栋，位于厂区中部，建筑面积</w:t>
            </w:r>
            <w:r w:rsidR="00341F7F" w:rsidRPr="00001278">
              <w:t>5884.29</w:t>
            </w:r>
            <w:r w:rsidRPr="00001278">
              <w:t>m</w:t>
            </w:r>
            <w:r w:rsidRPr="00001278">
              <w:rPr>
                <w:vertAlign w:val="superscript"/>
              </w:rPr>
              <w:t>2</w:t>
            </w:r>
            <w:r w:rsidRPr="00001278">
              <w:t>，单座尺寸：</w:t>
            </w:r>
            <w:r w:rsidRPr="00001278">
              <w:t>38.54×38.17m</w:t>
            </w:r>
            <w:r w:rsidRPr="00001278">
              <w:t>，单座设置</w:t>
            </w:r>
            <w:r w:rsidRPr="00001278">
              <w:t>24</w:t>
            </w:r>
            <w:r w:rsidRPr="00001278">
              <w:t>排，</w:t>
            </w:r>
            <w:r w:rsidRPr="00001278">
              <w:t>25</w:t>
            </w:r>
            <w:r w:rsidRPr="00001278">
              <w:t>栏</w:t>
            </w:r>
            <w:r w:rsidRPr="00001278">
              <w:t>/</w:t>
            </w:r>
            <w:r w:rsidRPr="00001278">
              <w:t>排。砖混</w:t>
            </w:r>
            <w:r w:rsidRPr="00001278">
              <w:t>+</w:t>
            </w:r>
            <w:r w:rsidRPr="00001278">
              <w:t>彩钢结构，内部设置配怀区、妊娠区，用于饲养妊娠期母猪。</w:t>
            </w:r>
          </w:p>
        </w:tc>
        <w:tc>
          <w:tcPr>
            <w:tcW w:w="264" w:type="pct"/>
            <w:vMerge w:val="restart"/>
            <w:vAlign w:val="center"/>
          </w:tcPr>
          <w:p w:rsidR="00C23A0B" w:rsidRPr="00001278" w:rsidRDefault="00C23A0B" w:rsidP="00C23A0B">
            <w:pPr>
              <w:pStyle w:val="64"/>
              <w:spacing w:line="280" w:lineRule="atLeast"/>
              <w:jc w:val="left"/>
            </w:pPr>
            <w:r w:rsidRPr="00001278">
              <w:t>新建</w:t>
            </w:r>
          </w:p>
        </w:tc>
      </w:tr>
      <w:tr w:rsidR="00C23A0B" w:rsidRPr="00001278" w:rsidTr="008F253B">
        <w:trPr>
          <w:cantSplit/>
          <w:trHeight w:val="522"/>
          <w:jc w:val="center"/>
        </w:trPr>
        <w:tc>
          <w:tcPr>
            <w:tcW w:w="264" w:type="pct"/>
            <w:vMerge/>
            <w:vAlign w:val="center"/>
          </w:tcPr>
          <w:p w:rsidR="00C23A0B" w:rsidRPr="00001278" w:rsidRDefault="00C23A0B" w:rsidP="00C23A0B">
            <w:pPr>
              <w:pStyle w:val="64"/>
              <w:spacing w:line="280" w:lineRule="atLeast"/>
            </w:pPr>
          </w:p>
        </w:tc>
        <w:tc>
          <w:tcPr>
            <w:tcW w:w="325" w:type="pct"/>
            <w:vMerge/>
            <w:vAlign w:val="center"/>
          </w:tcPr>
          <w:p w:rsidR="00C23A0B" w:rsidRPr="00001278" w:rsidRDefault="00C23A0B" w:rsidP="00C23A0B">
            <w:pPr>
              <w:pStyle w:val="64"/>
              <w:spacing w:line="280" w:lineRule="atLeast"/>
            </w:pPr>
          </w:p>
        </w:tc>
        <w:tc>
          <w:tcPr>
            <w:tcW w:w="294" w:type="pct"/>
            <w:vMerge/>
            <w:vAlign w:val="center"/>
          </w:tcPr>
          <w:p w:rsidR="00C23A0B" w:rsidRPr="00001278" w:rsidRDefault="00C23A0B" w:rsidP="00C23A0B">
            <w:pPr>
              <w:pStyle w:val="64"/>
              <w:spacing w:line="280" w:lineRule="atLeast"/>
            </w:pPr>
          </w:p>
        </w:tc>
        <w:tc>
          <w:tcPr>
            <w:tcW w:w="843" w:type="pct"/>
            <w:vAlign w:val="center"/>
          </w:tcPr>
          <w:p w:rsidR="00C23A0B" w:rsidRPr="00001278" w:rsidRDefault="00C23A0B" w:rsidP="00C23A0B">
            <w:pPr>
              <w:pStyle w:val="64"/>
              <w:spacing w:line="280" w:lineRule="atLeast"/>
            </w:pPr>
            <w:r w:rsidRPr="00001278">
              <w:t>分娩舍</w:t>
            </w:r>
          </w:p>
        </w:tc>
        <w:tc>
          <w:tcPr>
            <w:tcW w:w="3010" w:type="pct"/>
            <w:vAlign w:val="center"/>
          </w:tcPr>
          <w:p w:rsidR="00C23A0B" w:rsidRPr="00001278" w:rsidRDefault="00C23A0B" w:rsidP="00C23A0B">
            <w:pPr>
              <w:pStyle w:val="64"/>
              <w:spacing w:line="280" w:lineRule="atLeast"/>
              <w:jc w:val="left"/>
            </w:pPr>
            <w:r w:rsidRPr="00001278">
              <w:t>共</w:t>
            </w:r>
            <w:r w:rsidRPr="00001278">
              <w:t>10</w:t>
            </w:r>
            <w:r w:rsidRPr="00001278">
              <w:t>栋，位于厂区中南部，建筑面积</w:t>
            </w:r>
            <w:r w:rsidRPr="00001278">
              <w:t>3058.45m</w:t>
            </w:r>
            <w:r w:rsidRPr="00001278">
              <w:rPr>
                <w:vertAlign w:val="superscript"/>
              </w:rPr>
              <w:t>2</w:t>
            </w:r>
            <w:r w:rsidRPr="00001278">
              <w:t>，单座尺寸：</w:t>
            </w:r>
            <w:r w:rsidRPr="00001278">
              <w:t>31.32×14.35m</w:t>
            </w:r>
            <w:r w:rsidRPr="00001278">
              <w:t>。</w:t>
            </w:r>
          </w:p>
          <w:p w:rsidR="00C23A0B" w:rsidRPr="00001278" w:rsidRDefault="00C23A0B" w:rsidP="00C23A0B">
            <w:pPr>
              <w:pStyle w:val="64"/>
              <w:spacing w:line="280" w:lineRule="atLeast"/>
              <w:jc w:val="left"/>
            </w:pPr>
            <w:r w:rsidRPr="00001278">
              <w:t>砖混</w:t>
            </w:r>
            <w:r w:rsidRPr="00001278">
              <w:t>+</w:t>
            </w:r>
            <w:r w:rsidRPr="00001278">
              <w:t>彩钢结构，用于饲养分娩期以及哺乳期的母猪、仔猪。</w:t>
            </w:r>
          </w:p>
        </w:tc>
        <w:tc>
          <w:tcPr>
            <w:tcW w:w="264" w:type="pct"/>
            <w:vMerge/>
            <w:vAlign w:val="center"/>
          </w:tcPr>
          <w:p w:rsidR="00C23A0B" w:rsidRPr="00001278" w:rsidRDefault="00C23A0B" w:rsidP="00C23A0B">
            <w:pPr>
              <w:pStyle w:val="64"/>
              <w:spacing w:line="280" w:lineRule="atLeast"/>
              <w:jc w:val="left"/>
            </w:pPr>
          </w:p>
        </w:tc>
      </w:tr>
      <w:tr w:rsidR="00C23A0B" w:rsidRPr="00001278" w:rsidTr="008F253B">
        <w:trPr>
          <w:cantSplit/>
          <w:trHeight w:val="522"/>
          <w:jc w:val="center"/>
        </w:trPr>
        <w:tc>
          <w:tcPr>
            <w:tcW w:w="264" w:type="pct"/>
            <w:vMerge/>
            <w:vAlign w:val="center"/>
          </w:tcPr>
          <w:p w:rsidR="00C23A0B" w:rsidRPr="00001278" w:rsidRDefault="00C23A0B" w:rsidP="00C23A0B">
            <w:pPr>
              <w:pStyle w:val="64"/>
              <w:spacing w:line="280" w:lineRule="atLeast"/>
            </w:pPr>
          </w:p>
        </w:tc>
        <w:tc>
          <w:tcPr>
            <w:tcW w:w="325" w:type="pct"/>
            <w:vMerge/>
            <w:vAlign w:val="center"/>
          </w:tcPr>
          <w:p w:rsidR="00C23A0B" w:rsidRPr="00001278" w:rsidRDefault="00C23A0B" w:rsidP="00C23A0B">
            <w:pPr>
              <w:pStyle w:val="64"/>
              <w:spacing w:line="280" w:lineRule="atLeast"/>
            </w:pPr>
          </w:p>
        </w:tc>
        <w:tc>
          <w:tcPr>
            <w:tcW w:w="294" w:type="pct"/>
            <w:vMerge/>
            <w:vAlign w:val="center"/>
          </w:tcPr>
          <w:p w:rsidR="00C23A0B" w:rsidRPr="00001278" w:rsidRDefault="00C23A0B" w:rsidP="00C23A0B">
            <w:pPr>
              <w:pStyle w:val="64"/>
              <w:spacing w:line="280" w:lineRule="atLeast"/>
            </w:pPr>
          </w:p>
        </w:tc>
        <w:tc>
          <w:tcPr>
            <w:tcW w:w="843" w:type="pct"/>
            <w:vAlign w:val="center"/>
          </w:tcPr>
          <w:p w:rsidR="00C23A0B" w:rsidRPr="00001278" w:rsidRDefault="00C23A0B" w:rsidP="00C23A0B">
            <w:pPr>
              <w:pStyle w:val="64"/>
              <w:spacing w:line="280" w:lineRule="atLeast"/>
            </w:pPr>
            <w:r w:rsidRPr="00001278">
              <w:t>保育舍</w:t>
            </w:r>
          </w:p>
        </w:tc>
        <w:tc>
          <w:tcPr>
            <w:tcW w:w="3010" w:type="pct"/>
            <w:vAlign w:val="center"/>
          </w:tcPr>
          <w:p w:rsidR="00C23A0B" w:rsidRPr="00001278" w:rsidRDefault="00C23A0B" w:rsidP="00C23A0B">
            <w:pPr>
              <w:pStyle w:val="64"/>
              <w:spacing w:line="280" w:lineRule="atLeast"/>
              <w:jc w:val="left"/>
            </w:pPr>
            <w:r w:rsidRPr="00001278">
              <w:t>共</w:t>
            </w:r>
            <w:r w:rsidRPr="00001278">
              <w:t>2</w:t>
            </w:r>
            <w:r w:rsidRPr="00001278">
              <w:t>栋。</w:t>
            </w:r>
          </w:p>
          <w:p w:rsidR="00C23A0B" w:rsidRPr="00001278" w:rsidRDefault="00C23A0B" w:rsidP="00C23A0B">
            <w:pPr>
              <w:pStyle w:val="64"/>
              <w:spacing w:line="280" w:lineRule="atLeast"/>
              <w:jc w:val="left"/>
            </w:pPr>
            <w:r w:rsidRPr="00001278">
              <w:t>分娩舍东侧设置有</w:t>
            </w:r>
            <w:r w:rsidRPr="00001278">
              <w:t>1</w:t>
            </w:r>
            <w:r w:rsidRPr="00001278">
              <w:t>座，建筑面积</w:t>
            </w:r>
            <w:r w:rsidRPr="00001278">
              <w:t>449.44m</w:t>
            </w:r>
            <w:r w:rsidRPr="00001278">
              <w:rPr>
                <w:vertAlign w:val="superscript"/>
              </w:rPr>
              <w:t>2</w:t>
            </w:r>
            <w:r w:rsidRPr="00001278">
              <w:t>，尺寸：</w:t>
            </w:r>
            <w:r w:rsidRPr="00001278">
              <w:t>31.32×14.35m</w:t>
            </w:r>
            <w:r w:rsidRPr="00001278">
              <w:t>；</w:t>
            </w:r>
          </w:p>
          <w:p w:rsidR="00C23A0B" w:rsidRPr="00001278" w:rsidRDefault="00C23A0B" w:rsidP="00C23A0B">
            <w:pPr>
              <w:pStyle w:val="64"/>
              <w:spacing w:line="280" w:lineRule="atLeast"/>
              <w:jc w:val="left"/>
            </w:pPr>
            <w:r w:rsidRPr="00001278">
              <w:t>妊娠舍西侧设置有</w:t>
            </w:r>
            <w:r w:rsidRPr="00001278">
              <w:t>1</w:t>
            </w:r>
            <w:r w:rsidRPr="00001278">
              <w:t>座，建筑面积</w:t>
            </w:r>
            <w:r w:rsidRPr="00001278">
              <w:t>262.84m</w:t>
            </w:r>
            <w:r w:rsidRPr="00001278">
              <w:rPr>
                <w:vertAlign w:val="superscript"/>
              </w:rPr>
              <w:t>2</w:t>
            </w:r>
            <w:r w:rsidRPr="00001278">
              <w:t>，尺寸：</w:t>
            </w:r>
            <w:r w:rsidRPr="00001278">
              <w:t>33.02×7.96m</w:t>
            </w:r>
            <w:r w:rsidRPr="00001278">
              <w:t>；</w:t>
            </w:r>
          </w:p>
          <w:p w:rsidR="00C23A0B" w:rsidRPr="00001278" w:rsidRDefault="00C23A0B" w:rsidP="00C23A0B">
            <w:pPr>
              <w:pStyle w:val="64"/>
              <w:spacing w:line="280" w:lineRule="atLeast"/>
              <w:jc w:val="left"/>
            </w:pPr>
            <w:r w:rsidRPr="00001278">
              <w:t>砖混</w:t>
            </w:r>
            <w:r w:rsidRPr="00001278">
              <w:t>+</w:t>
            </w:r>
            <w:r w:rsidRPr="00001278">
              <w:t>彩钢结构，用于断奶后小猪的饲养。</w:t>
            </w:r>
          </w:p>
        </w:tc>
        <w:tc>
          <w:tcPr>
            <w:tcW w:w="264" w:type="pct"/>
            <w:vMerge/>
            <w:vAlign w:val="center"/>
          </w:tcPr>
          <w:p w:rsidR="00C23A0B" w:rsidRPr="00001278" w:rsidRDefault="00C23A0B" w:rsidP="00C23A0B">
            <w:pPr>
              <w:pStyle w:val="64"/>
              <w:spacing w:line="280" w:lineRule="atLeast"/>
              <w:jc w:val="left"/>
            </w:pPr>
          </w:p>
        </w:tc>
      </w:tr>
      <w:tr w:rsidR="00C23A0B" w:rsidRPr="00001278" w:rsidTr="008F253B">
        <w:trPr>
          <w:cantSplit/>
          <w:trHeight w:val="522"/>
          <w:jc w:val="center"/>
        </w:trPr>
        <w:tc>
          <w:tcPr>
            <w:tcW w:w="264" w:type="pct"/>
            <w:vMerge/>
            <w:vAlign w:val="center"/>
          </w:tcPr>
          <w:p w:rsidR="00C23A0B" w:rsidRPr="00001278" w:rsidRDefault="00C23A0B" w:rsidP="00C23A0B">
            <w:pPr>
              <w:pStyle w:val="64"/>
              <w:spacing w:line="280" w:lineRule="atLeast"/>
            </w:pPr>
          </w:p>
        </w:tc>
        <w:tc>
          <w:tcPr>
            <w:tcW w:w="325" w:type="pct"/>
            <w:vMerge/>
            <w:vAlign w:val="center"/>
          </w:tcPr>
          <w:p w:rsidR="00C23A0B" w:rsidRPr="00001278" w:rsidRDefault="00C23A0B" w:rsidP="00C23A0B">
            <w:pPr>
              <w:pStyle w:val="64"/>
              <w:spacing w:line="280" w:lineRule="atLeast"/>
            </w:pPr>
          </w:p>
        </w:tc>
        <w:tc>
          <w:tcPr>
            <w:tcW w:w="294" w:type="pct"/>
            <w:vMerge/>
            <w:vAlign w:val="center"/>
          </w:tcPr>
          <w:p w:rsidR="00C23A0B" w:rsidRPr="00001278" w:rsidRDefault="00C23A0B" w:rsidP="00C23A0B">
            <w:pPr>
              <w:pStyle w:val="64"/>
              <w:spacing w:line="280" w:lineRule="atLeast"/>
            </w:pPr>
          </w:p>
        </w:tc>
        <w:tc>
          <w:tcPr>
            <w:tcW w:w="843" w:type="pct"/>
            <w:vAlign w:val="center"/>
          </w:tcPr>
          <w:p w:rsidR="00C23A0B" w:rsidRPr="00001278" w:rsidRDefault="00C23A0B" w:rsidP="00C23A0B">
            <w:pPr>
              <w:pStyle w:val="64"/>
              <w:spacing w:line="280" w:lineRule="atLeast"/>
            </w:pPr>
            <w:r w:rsidRPr="00001278">
              <w:t>后备舍</w:t>
            </w:r>
          </w:p>
        </w:tc>
        <w:tc>
          <w:tcPr>
            <w:tcW w:w="3010" w:type="pct"/>
            <w:vAlign w:val="center"/>
          </w:tcPr>
          <w:p w:rsidR="00C23A0B" w:rsidRPr="00001278" w:rsidRDefault="00C23A0B" w:rsidP="00C23A0B">
            <w:pPr>
              <w:pStyle w:val="64"/>
              <w:spacing w:line="280" w:lineRule="atLeast"/>
              <w:jc w:val="left"/>
            </w:pPr>
            <w:r w:rsidRPr="00001278">
              <w:t>共</w:t>
            </w:r>
            <w:r w:rsidRPr="00001278">
              <w:t>2</w:t>
            </w:r>
            <w:r w:rsidRPr="00001278">
              <w:t>栋，位于妊娠舍西侧，建筑面积</w:t>
            </w:r>
            <w:r w:rsidRPr="00001278">
              <w:t>495.3m</w:t>
            </w:r>
            <w:r w:rsidRPr="00001278">
              <w:rPr>
                <w:vertAlign w:val="superscript"/>
              </w:rPr>
              <w:t>2</w:t>
            </w:r>
            <w:r w:rsidRPr="00001278">
              <w:t>，尺寸：</w:t>
            </w:r>
            <w:r w:rsidRPr="00001278">
              <w:t>33.02×7.96m</w:t>
            </w:r>
            <w:r w:rsidRPr="00001278">
              <w:t>；砖混</w:t>
            </w:r>
            <w:r w:rsidRPr="00001278">
              <w:t>+</w:t>
            </w:r>
            <w:r w:rsidRPr="00001278">
              <w:t>彩钢结构。</w:t>
            </w:r>
          </w:p>
        </w:tc>
        <w:tc>
          <w:tcPr>
            <w:tcW w:w="264" w:type="pct"/>
            <w:vMerge/>
            <w:vAlign w:val="center"/>
          </w:tcPr>
          <w:p w:rsidR="00C23A0B" w:rsidRPr="00001278" w:rsidRDefault="00C23A0B" w:rsidP="00C23A0B">
            <w:pPr>
              <w:pStyle w:val="64"/>
              <w:spacing w:line="280" w:lineRule="atLeast"/>
              <w:jc w:val="left"/>
            </w:pPr>
          </w:p>
        </w:tc>
      </w:tr>
      <w:tr w:rsidR="00C23A0B" w:rsidRPr="00001278" w:rsidTr="008F253B">
        <w:trPr>
          <w:cantSplit/>
          <w:trHeight w:val="1039"/>
          <w:jc w:val="center"/>
        </w:trPr>
        <w:tc>
          <w:tcPr>
            <w:tcW w:w="264" w:type="pct"/>
            <w:vMerge w:val="restart"/>
            <w:vAlign w:val="center"/>
          </w:tcPr>
          <w:p w:rsidR="00C23A0B" w:rsidRPr="00001278" w:rsidRDefault="00C23A0B" w:rsidP="00C23A0B">
            <w:pPr>
              <w:pStyle w:val="64"/>
              <w:spacing w:line="280" w:lineRule="atLeast"/>
            </w:pPr>
            <w:r w:rsidRPr="00001278">
              <w:t>2</w:t>
            </w:r>
          </w:p>
        </w:tc>
        <w:tc>
          <w:tcPr>
            <w:tcW w:w="325" w:type="pct"/>
            <w:vMerge w:val="restart"/>
            <w:vAlign w:val="center"/>
          </w:tcPr>
          <w:p w:rsidR="00C23A0B" w:rsidRPr="00001278" w:rsidRDefault="00C23A0B" w:rsidP="00C23A0B">
            <w:pPr>
              <w:pStyle w:val="64"/>
              <w:spacing w:line="280" w:lineRule="atLeast"/>
            </w:pPr>
            <w:r w:rsidRPr="00001278">
              <w:t>辅</w:t>
            </w:r>
          </w:p>
          <w:p w:rsidR="00C23A0B" w:rsidRPr="00001278" w:rsidRDefault="00C23A0B" w:rsidP="00C23A0B">
            <w:pPr>
              <w:pStyle w:val="64"/>
              <w:spacing w:line="280" w:lineRule="atLeast"/>
            </w:pPr>
            <w:r w:rsidRPr="00001278">
              <w:t>助</w:t>
            </w:r>
          </w:p>
          <w:p w:rsidR="00C23A0B" w:rsidRPr="00001278" w:rsidRDefault="00C23A0B" w:rsidP="00C23A0B">
            <w:pPr>
              <w:pStyle w:val="64"/>
              <w:spacing w:line="280" w:lineRule="atLeast"/>
            </w:pPr>
            <w:r w:rsidRPr="00001278">
              <w:t>工</w:t>
            </w:r>
          </w:p>
          <w:p w:rsidR="00C23A0B" w:rsidRPr="00001278" w:rsidRDefault="00C23A0B" w:rsidP="00C23A0B">
            <w:pPr>
              <w:pStyle w:val="64"/>
              <w:spacing w:line="280" w:lineRule="atLeast"/>
            </w:pPr>
            <w:r w:rsidRPr="00001278">
              <w:t>程</w:t>
            </w:r>
          </w:p>
        </w:tc>
        <w:tc>
          <w:tcPr>
            <w:tcW w:w="294" w:type="pct"/>
            <w:vMerge w:val="restart"/>
            <w:vAlign w:val="center"/>
          </w:tcPr>
          <w:p w:rsidR="00C23A0B" w:rsidRPr="00001278" w:rsidRDefault="00C23A0B" w:rsidP="00C23A0B">
            <w:pPr>
              <w:pStyle w:val="64"/>
              <w:spacing w:line="280" w:lineRule="atLeast"/>
            </w:pPr>
            <w:r w:rsidRPr="00001278">
              <w:t>生活区</w:t>
            </w:r>
          </w:p>
        </w:tc>
        <w:tc>
          <w:tcPr>
            <w:tcW w:w="843" w:type="pct"/>
            <w:vAlign w:val="center"/>
          </w:tcPr>
          <w:p w:rsidR="00C23A0B" w:rsidRPr="00001278" w:rsidRDefault="00C23A0B" w:rsidP="00C23A0B">
            <w:pPr>
              <w:pStyle w:val="64"/>
              <w:spacing w:line="280" w:lineRule="atLeast"/>
            </w:pPr>
            <w:r w:rsidRPr="00001278">
              <w:t>宿舍</w:t>
            </w:r>
          </w:p>
        </w:tc>
        <w:tc>
          <w:tcPr>
            <w:tcW w:w="3010" w:type="pct"/>
            <w:vAlign w:val="center"/>
          </w:tcPr>
          <w:p w:rsidR="00C23A0B" w:rsidRPr="00001278" w:rsidRDefault="00C23A0B" w:rsidP="00C23A0B">
            <w:pPr>
              <w:pStyle w:val="64"/>
              <w:spacing w:line="280" w:lineRule="atLeast"/>
              <w:jc w:val="left"/>
            </w:pPr>
            <w:r w:rsidRPr="00001278">
              <w:t>1</w:t>
            </w:r>
            <w:r w:rsidRPr="00001278">
              <w:t>栋，位于厂区西部，建筑面积</w:t>
            </w:r>
            <w:r w:rsidRPr="00001278">
              <w:t>560m</w:t>
            </w:r>
            <w:r w:rsidRPr="00001278">
              <w:rPr>
                <w:vertAlign w:val="superscript"/>
              </w:rPr>
              <w:t>2</w:t>
            </w:r>
            <w:r w:rsidRPr="00001278">
              <w:t>，尺寸：</w:t>
            </w:r>
            <w:r w:rsidRPr="00001278">
              <w:t>35×16m</w:t>
            </w:r>
            <w:r w:rsidRPr="00001278">
              <w:t>；内设</w:t>
            </w:r>
            <w:r w:rsidRPr="00001278">
              <w:t>17</w:t>
            </w:r>
            <w:r w:rsidRPr="00001278">
              <w:t>间宿舍、</w:t>
            </w:r>
            <w:r w:rsidRPr="00001278">
              <w:t>1</w:t>
            </w:r>
            <w:r w:rsidRPr="00001278">
              <w:t>间办公室、</w:t>
            </w:r>
            <w:r w:rsidRPr="00001278">
              <w:t>2</w:t>
            </w:r>
            <w:r w:rsidRPr="00001278">
              <w:t>间活动室等。</w:t>
            </w:r>
          </w:p>
        </w:tc>
        <w:tc>
          <w:tcPr>
            <w:tcW w:w="264" w:type="pct"/>
            <w:vMerge w:val="restart"/>
            <w:vAlign w:val="center"/>
          </w:tcPr>
          <w:p w:rsidR="00C23A0B" w:rsidRPr="00001278" w:rsidRDefault="00C23A0B" w:rsidP="00C23A0B">
            <w:pPr>
              <w:pStyle w:val="64"/>
              <w:spacing w:line="280" w:lineRule="atLeast"/>
              <w:jc w:val="left"/>
            </w:pPr>
            <w:r w:rsidRPr="00001278">
              <w:t>新建</w:t>
            </w:r>
          </w:p>
        </w:tc>
      </w:tr>
      <w:tr w:rsidR="00C23A0B" w:rsidRPr="00001278" w:rsidTr="008F253B">
        <w:trPr>
          <w:cantSplit/>
          <w:trHeight w:val="1039"/>
          <w:jc w:val="center"/>
        </w:trPr>
        <w:tc>
          <w:tcPr>
            <w:tcW w:w="264" w:type="pct"/>
            <w:vMerge/>
            <w:vAlign w:val="center"/>
          </w:tcPr>
          <w:p w:rsidR="00C23A0B" w:rsidRPr="00001278" w:rsidRDefault="00C23A0B" w:rsidP="00C23A0B">
            <w:pPr>
              <w:pStyle w:val="64"/>
              <w:spacing w:line="280" w:lineRule="atLeast"/>
            </w:pPr>
          </w:p>
        </w:tc>
        <w:tc>
          <w:tcPr>
            <w:tcW w:w="325" w:type="pct"/>
            <w:vMerge/>
            <w:vAlign w:val="center"/>
          </w:tcPr>
          <w:p w:rsidR="00C23A0B" w:rsidRPr="00001278" w:rsidRDefault="00C23A0B" w:rsidP="00C23A0B">
            <w:pPr>
              <w:pStyle w:val="64"/>
              <w:spacing w:line="280" w:lineRule="atLeast"/>
            </w:pPr>
          </w:p>
        </w:tc>
        <w:tc>
          <w:tcPr>
            <w:tcW w:w="294" w:type="pct"/>
            <w:vMerge/>
            <w:vAlign w:val="center"/>
          </w:tcPr>
          <w:p w:rsidR="00C23A0B" w:rsidRPr="00001278" w:rsidRDefault="00C23A0B" w:rsidP="00C23A0B">
            <w:pPr>
              <w:pStyle w:val="64"/>
              <w:spacing w:line="280" w:lineRule="atLeast"/>
            </w:pPr>
          </w:p>
        </w:tc>
        <w:tc>
          <w:tcPr>
            <w:tcW w:w="843" w:type="pct"/>
            <w:vAlign w:val="center"/>
          </w:tcPr>
          <w:p w:rsidR="00C23A0B" w:rsidRPr="00001278" w:rsidRDefault="00C23A0B" w:rsidP="00C23A0B">
            <w:pPr>
              <w:pStyle w:val="64"/>
              <w:spacing w:line="280" w:lineRule="atLeast"/>
            </w:pPr>
            <w:r w:rsidRPr="00001278">
              <w:t>隔离房</w:t>
            </w:r>
          </w:p>
        </w:tc>
        <w:tc>
          <w:tcPr>
            <w:tcW w:w="3010" w:type="pct"/>
            <w:vAlign w:val="center"/>
          </w:tcPr>
          <w:p w:rsidR="00C23A0B" w:rsidRPr="00001278" w:rsidRDefault="00C23A0B" w:rsidP="00C23A0B">
            <w:pPr>
              <w:pStyle w:val="64"/>
              <w:spacing w:line="280" w:lineRule="atLeast"/>
              <w:jc w:val="left"/>
            </w:pPr>
            <w:r w:rsidRPr="00001278">
              <w:t>1</w:t>
            </w:r>
            <w:r w:rsidRPr="00001278">
              <w:t>栋，位于厂区西部，建筑面积</w:t>
            </w:r>
            <w:r w:rsidRPr="00001278">
              <w:t>224.84m</w:t>
            </w:r>
            <w:r w:rsidRPr="00001278">
              <w:rPr>
                <w:vertAlign w:val="superscript"/>
              </w:rPr>
              <w:t>2</w:t>
            </w:r>
            <w:r w:rsidRPr="00001278">
              <w:t>，尺寸：</w:t>
            </w:r>
            <w:r w:rsidRPr="00001278">
              <w:t>22×10.22m</w:t>
            </w:r>
            <w:r w:rsidRPr="00001278">
              <w:t>；内设消毒淋浴间，物料消毒间以及更衣室。</w:t>
            </w:r>
          </w:p>
        </w:tc>
        <w:tc>
          <w:tcPr>
            <w:tcW w:w="264" w:type="pct"/>
            <w:vMerge/>
            <w:vAlign w:val="center"/>
          </w:tcPr>
          <w:p w:rsidR="00C23A0B" w:rsidRPr="00001278" w:rsidRDefault="00C23A0B" w:rsidP="00C23A0B">
            <w:pPr>
              <w:pStyle w:val="64"/>
              <w:spacing w:line="280" w:lineRule="atLeast"/>
              <w:jc w:val="left"/>
            </w:pPr>
          </w:p>
        </w:tc>
      </w:tr>
      <w:tr w:rsidR="00C23A0B" w:rsidRPr="00001278" w:rsidTr="008F253B">
        <w:trPr>
          <w:cantSplit/>
          <w:trHeight w:val="340"/>
          <w:jc w:val="center"/>
        </w:trPr>
        <w:tc>
          <w:tcPr>
            <w:tcW w:w="264" w:type="pct"/>
            <w:vMerge/>
            <w:vAlign w:val="center"/>
          </w:tcPr>
          <w:p w:rsidR="00C23A0B" w:rsidRPr="00001278" w:rsidRDefault="00C23A0B" w:rsidP="00C23A0B">
            <w:pPr>
              <w:pStyle w:val="64"/>
              <w:spacing w:line="280" w:lineRule="atLeast"/>
            </w:pPr>
          </w:p>
        </w:tc>
        <w:tc>
          <w:tcPr>
            <w:tcW w:w="325" w:type="pct"/>
            <w:vMerge/>
            <w:vAlign w:val="center"/>
          </w:tcPr>
          <w:p w:rsidR="00C23A0B" w:rsidRPr="00001278" w:rsidRDefault="00C23A0B" w:rsidP="00C23A0B">
            <w:pPr>
              <w:pStyle w:val="64"/>
              <w:spacing w:line="280" w:lineRule="atLeast"/>
            </w:pPr>
          </w:p>
        </w:tc>
        <w:tc>
          <w:tcPr>
            <w:tcW w:w="294" w:type="pct"/>
            <w:vMerge/>
            <w:vAlign w:val="center"/>
          </w:tcPr>
          <w:p w:rsidR="00C23A0B" w:rsidRPr="00001278" w:rsidRDefault="00C23A0B" w:rsidP="00C23A0B">
            <w:pPr>
              <w:pStyle w:val="64"/>
              <w:spacing w:line="280" w:lineRule="atLeast"/>
            </w:pPr>
          </w:p>
        </w:tc>
        <w:tc>
          <w:tcPr>
            <w:tcW w:w="843" w:type="pct"/>
            <w:vAlign w:val="center"/>
          </w:tcPr>
          <w:p w:rsidR="00C23A0B" w:rsidRPr="00001278" w:rsidRDefault="00C23A0B" w:rsidP="00C23A0B">
            <w:pPr>
              <w:pStyle w:val="64"/>
              <w:spacing w:line="280" w:lineRule="atLeast"/>
            </w:pPr>
            <w:r w:rsidRPr="00001278">
              <w:t>锅炉房</w:t>
            </w:r>
          </w:p>
        </w:tc>
        <w:tc>
          <w:tcPr>
            <w:tcW w:w="3010" w:type="pct"/>
            <w:vAlign w:val="center"/>
          </w:tcPr>
          <w:p w:rsidR="00C23A0B" w:rsidRPr="00001278" w:rsidRDefault="00C23A0B" w:rsidP="00297320">
            <w:pPr>
              <w:pStyle w:val="64"/>
              <w:spacing w:line="280" w:lineRule="atLeast"/>
              <w:jc w:val="left"/>
            </w:pPr>
            <w:r w:rsidRPr="00001278">
              <w:t>项目在养殖区设置</w:t>
            </w:r>
            <w:r w:rsidRPr="00001278">
              <w:t>1</w:t>
            </w:r>
            <w:r w:rsidRPr="00001278">
              <w:t>座锅炉房。建筑面积</w:t>
            </w:r>
            <w:r w:rsidRPr="00001278">
              <w:t>246m</w:t>
            </w:r>
            <w:r w:rsidRPr="00001278">
              <w:rPr>
                <w:vertAlign w:val="superscript"/>
              </w:rPr>
              <w:t>2</w:t>
            </w:r>
            <w:r w:rsidRPr="00001278">
              <w:t>，尺寸：</w:t>
            </w:r>
            <w:r w:rsidRPr="00001278">
              <w:t>20.5×12m</w:t>
            </w:r>
            <w:r w:rsidRPr="00001278">
              <w:t>；内设</w:t>
            </w:r>
            <w:r w:rsidR="00297320">
              <w:t>常压热水</w:t>
            </w:r>
            <w:r w:rsidRPr="00001278">
              <w:t>锅炉</w:t>
            </w:r>
            <w:r w:rsidRPr="00001278">
              <w:t>1</w:t>
            </w:r>
            <w:r w:rsidRPr="00001278">
              <w:t>台（</w:t>
            </w:r>
            <w:r w:rsidR="00297320">
              <w:rPr>
                <w:rFonts w:hint="eastAsia"/>
              </w:rPr>
              <w:t>4</w:t>
            </w:r>
            <w:r w:rsidRPr="00001278">
              <w:t>t/h</w:t>
            </w:r>
            <w:r w:rsidRPr="00001278">
              <w:t>），</w:t>
            </w:r>
            <w:r w:rsidR="004217C3" w:rsidRPr="00001278">
              <w:t>用于厂区猪舍冬季供暖，锅炉房内设置有软水车间、燃料间、锅炉间等</w:t>
            </w:r>
            <w:r w:rsidRPr="00001278">
              <w:t>。</w:t>
            </w:r>
          </w:p>
        </w:tc>
        <w:tc>
          <w:tcPr>
            <w:tcW w:w="264" w:type="pct"/>
            <w:vMerge/>
            <w:vAlign w:val="center"/>
          </w:tcPr>
          <w:p w:rsidR="00C23A0B" w:rsidRPr="00001278" w:rsidRDefault="00C23A0B" w:rsidP="00C23A0B">
            <w:pPr>
              <w:pStyle w:val="64"/>
              <w:spacing w:line="280" w:lineRule="atLeast"/>
              <w:jc w:val="left"/>
            </w:pPr>
          </w:p>
        </w:tc>
      </w:tr>
      <w:tr w:rsidR="00C23A0B" w:rsidRPr="00001278" w:rsidTr="008F253B">
        <w:trPr>
          <w:cantSplit/>
          <w:trHeight w:val="340"/>
          <w:jc w:val="center"/>
        </w:trPr>
        <w:tc>
          <w:tcPr>
            <w:tcW w:w="264" w:type="pct"/>
            <w:vMerge/>
            <w:vAlign w:val="center"/>
          </w:tcPr>
          <w:p w:rsidR="00C23A0B" w:rsidRPr="00001278" w:rsidRDefault="00C23A0B" w:rsidP="00C23A0B">
            <w:pPr>
              <w:pStyle w:val="64"/>
              <w:spacing w:line="280" w:lineRule="atLeast"/>
            </w:pPr>
          </w:p>
        </w:tc>
        <w:tc>
          <w:tcPr>
            <w:tcW w:w="325" w:type="pct"/>
            <w:vMerge/>
            <w:vAlign w:val="center"/>
          </w:tcPr>
          <w:p w:rsidR="00C23A0B" w:rsidRPr="00001278" w:rsidRDefault="00C23A0B" w:rsidP="00C23A0B">
            <w:pPr>
              <w:pStyle w:val="64"/>
              <w:spacing w:line="280" w:lineRule="atLeast"/>
            </w:pPr>
          </w:p>
        </w:tc>
        <w:tc>
          <w:tcPr>
            <w:tcW w:w="294" w:type="pct"/>
            <w:vMerge/>
            <w:vAlign w:val="center"/>
          </w:tcPr>
          <w:p w:rsidR="00C23A0B" w:rsidRPr="00001278" w:rsidRDefault="00C23A0B" w:rsidP="00C23A0B">
            <w:pPr>
              <w:pStyle w:val="64"/>
              <w:spacing w:line="280" w:lineRule="atLeast"/>
            </w:pPr>
          </w:p>
        </w:tc>
        <w:tc>
          <w:tcPr>
            <w:tcW w:w="843" w:type="pct"/>
            <w:vAlign w:val="center"/>
          </w:tcPr>
          <w:p w:rsidR="00C23A0B" w:rsidRPr="00001278" w:rsidRDefault="00C23A0B" w:rsidP="00C23A0B">
            <w:pPr>
              <w:pStyle w:val="64"/>
              <w:spacing w:line="280" w:lineRule="atLeast"/>
            </w:pPr>
            <w:r w:rsidRPr="00001278">
              <w:t>备用发电机房</w:t>
            </w:r>
          </w:p>
        </w:tc>
        <w:tc>
          <w:tcPr>
            <w:tcW w:w="3010" w:type="pct"/>
            <w:vAlign w:val="center"/>
          </w:tcPr>
          <w:p w:rsidR="00C23A0B" w:rsidRPr="00001278" w:rsidRDefault="00C23A0B" w:rsidP="00297320">
            <w:pPr>
              <w:pStyle w:val="64"/>
              <w:spacing w:line="280" w:lineRule="atLeast"/>
              <w:jc w:val="left"/>
            </w:pPr>
            <w:r w:rsidRPr="00001278">
              <w:t>全厂区共设置</w:t>
            </w:r>
            <w:r w:rsidRPr="00001278">
              <w:t>1</w:t>
            </w:r>
            <w:r w:rsidR="00297320">
              <w:t>座</w:t>
            </w:r>
            <w:r w:rsidR="00297320" w:rsidRPr="00001278">
              <w:t>发电机房</w:t>
            </w:r>
            <w:r w:rsidRPr="00001278">
              <w:t>。内设备用柴油发电机，发电量约</w:t>
            </w:r>
            <w:r w:rsidRPr="00001278">
              <w:t>800kW/h</w:t>
            </w:r>
            <w:r w:rsidRPr="00001278">
              <w:t>，在用电出现故障时，为猪舍风机提供用电。</w:t>
            </w:r>
          </w:p>
        </w:tc>
        <w:tc>
          <w:tcPr>
            <w:tcW w:w="264" w:type="pct"/>
            <w:vMerge/>
            <w:vAlign w:val="center"/>
          </w:tcPr>
          <w:p w:rsidR="00C23A0B" w:rsidRPr="00001278" w:rsidRDefault="00C23A0B" w:rsidP="00C23A0B">
            <w:pPr>
              <w:pStyle w:val="64"/>
              <w:spacing w:line="280" w:lineRule="atLeast"/>
              <w:jc w:val="left"/>
            </w:pPr>
          </w:p>
        </w:tc>
      </w:tr>
      <w:tr w:rsidR="00C23A0B" w:rsidRPr="00001278" w:rsidTr="008F253B">
        <w:trPr>
          <w:cantSplit/>
          <w:trHeight w:val="340"/>
          <w:jc w:val="center"/>
        </w:trPr>
        <w:tc>
          <w:tcPr>
            <w:tcW w:w="264" w:type="pct"/>
            <w:vMerge/>
            <w:vAlign w:val="center"/>
          </w:tcPr>
          <w:p w:rsidR="00C23A0B" w:rsidRPr="00001278" w:rsidRDefault="00C23A0B" w:rsidP="00C23A0B">
            <w:pPr>
              <w:pStyle w:val="64"/>
              <w:spacing w:line="280" w:lineRule="atLeast"/>
            </w:pPr>
          </w:p>
        </w:tc>
        <w:tc>
          <w:tcPr>
            <w:tcW w:w="325" w:type="pct"/>
            <w:vMerge/>
            <w:vAlign w:val="center"/>
          </w:tcPr>
          <w:p w:rsidR="00C23A0B" w:rsidRPr="00001278" w:rsidRDefault="00C23A0B" w:rsidP="00C23A0B">
            <w:pPr>
              <w:pStyle w:val="64"/>
              <w:spacing w:line="280" w:lineRule="atLeast"/>
            </w:pPr>
          </w:p>
        </w:tc>
        <w:tc>
          <w:tcPr>
            <w:tcW w:w="294" w:type="pct"/>
            <w:vMerge/>
            <w:vAlign w:val="center"/>
          </w:tcPr>
          <w:p w:rsidR="00C23A0B" w:rsidRPr="00001278" w:rsidRDefault="00C23A0B" w:rsidP="00C23A0B">
            <w:pPr>
              <w:pStyle w:val="64"/>
              <w:spacing w:line="280" w:lineRule="atLeast"/>
            </w:pPr>
          </w:p>
        </w:tc>
        <w:tc>
          <w:tcPr>
            <w:tcW w:w="843" w:type="pct"/>
            <w:vAlign w:val="center"/>
          </w:tcPr>
          <w:p w:rsidR="00C23A0B" w:rsidRPr="00001278" w:rsidRDefault="00C23A0B" w:rsidP="00C23A0B">
            <w:pPr>
              <w:pStyle w:val="64"/>
              <w:spacing w:line="280" w:lineRule="atLeast"/>
            </w:pPr>
            <w:r w:rsidRPr="00001278">
              <w:t>餐厅</w:t>
            </w:r>
          </w:p>
        </w:tc>
        <w:tc>
          <w:tcPr>
            <w:tcW w:w="3010" w:type="pct"/>
            <w:vAlign w:val="center"/>
          </w:tcPr>
          <w:p w:rsidR="00C23A0B" w:rsidRPr="00001278" w:rsidRDefault="00C23A0B" w:rsidP="00C23A0B">
            <w:pPr>
              <w:pStyle w:val="64"/>
              <w:spacing w:line="280" w:lineRule="atLeast"/>
              <w:jc w:val="left"/>
            </w:pPr>
            <w:r w:rsidRPr="00001278">
              <w:t>设置职工餐厅</w:t>
            </w:r>
            <w:r w:rsidRPr="00001278">
              <w:t>1</w:t>
            </w:r>
            <w:r w:rsidRPr="00001278">
              <w:t>座</w:t>
            </w:r>
          </w:p>
        </w:tc>
        <w:tc>
          <w:tcPr>
            <w:tcW w:w="264" w:type="pct"/>
            <w:vMerge/>
            <w:vAlign w:val="center"/>
          </w:tcPr>
          <w:p w:rsidR="00C23A0B" w:rsidRPr="00001278" w:rsidRDefault="00C23A0B" w:rsidP="00C23A0B">
            <w:pPr>
              <w:pStyle w:val="64"/>
              <w:spacing w:line="280" w:lineRule="atLeast"/>
              <w:jc w:val="left"/>
            </w:pPr>
          </w:p>
        </w:tc>
      </w:tr>
      <w:tr w:rsidR="003F537B" w:rsidRPr="00001278" w:rsidTr="008F253B">
        <w:trPr>
          <w:cantSplit/>
          <w:trHeight w:val="347"/>
          <w:jc w:val="center"/>
        </w:trPr>
        <w:tc>
          <w:tcPr>
            <w:tcW w:w="264" w:type="pct"/>
            <w:vMerge w:val="restart"/>
            <w:vAlign w:val="center"/>
          </w:tcPr>
          <w:p w:rsidR="003F537B" w:rsidRPr="00001278" w:rsidRDefault="003F537B" w:rsidP="00C23A0B">
            <w:pPr>
              <w:pStyle w:val="64"/>
              <w:spacing w:line="280" w:lineRule="atLeast"/>
            </w:pPr>
            <w:r w:rsidRPr="00001278">
              <w:t>3</w:t>
            </w:r>
          </w:p>
        </w:tc>
        <w:tc>
          <w:tcPr>
            <w:tcW w:w="325" w:type="pct"/>
            <w:vMerge w:val="restart"/>
            <w:vAlign w:val="center"/>
          </w:tcPr>
          <w:p w:rsidR="003F537B" w:rsidRPr="00001278" w:rsidRDefault="003F537B" w:rsidP="00C23A0B">
            <w:pPr>
              <w:pStyle w:val="64"/>
              <w:spacing w:line="280" w:lineRule="atLeast"/>
            </w:pPr>
            <w:r w:rsidRPr="00001278">
              <w:t>公</w:t>
            </w:r>
          </w:p>
          <w:p w:rsidR="003F537B" w:rsidRPr="00001278" w:rsidRDefault="003F537B" w:rsidP="00C23A0B">
            <w:pPr>
              <w:pStyle w:val="64"/>
              <w:spacing w:line="280" w:lineRule="atLeast"/>
            </w:pPr>
            <w:r w:rsidRPr="00001278">
              <w:t>用</w:t>
            </w:r>
          </w:p>
          <w:p w:rsidR="003F537B" w:rsidRPr="00001278" w:rsidRDefault="003F537B" w:rsidP="00C23A0B">
            <w:pPr>
              <w:pStyle w:val="64"/>
              <w:spacing w:line="280" w:lineRule="atLeast"/>
            </w:pPr>
            <w:r w:rsidRPr="00001278">
              <w:t>工</w:t>
            </w:r>
          </w:p>
          <w:p w:rsidR="003F537B" w:rsidRPr="00001278" w:rsidRDefault="003F537B" w:rsidP="00C23A0B">
            <w:pPr>
              <w:pStyle w:val="64"/>
              <w:spacing w:line="280" w:lineRule="atLeast"/>
            </w:pPr>
            <w:r w:rsidRPr="00001278">
              <w:t>程</w:t>
            </w:r>
          </w:p>
        </w:tc>
        <w:tc>
          <w:tcPr>
            <w:tcW w:w="1137" w:type="pct"/>
            <w:gridSpan w:val="2"/>
            <w:vAlign w:val="center"/>
          </w:tcPr>
          <w:p w:rsidR="003F537B" w:rsidRPr="00001278" w:rsidRDefault="003F537B" w:rsidP="00C23A0B">
            <w:pPr>
              <w:pStyle w:val="64"/>
              <w:spacing w:line="280" w:lineRule="atLeast"/>
            </w:pPr>
            <w:r w:rsidRPr="00001278">
              <w:t>供水系统</w:t>
            </w:r>
          </w:p>
        </w:tc>
        <w:tc>
          <w:tcPr>
            <w:tcW w:w="3274" w:type="pct"/>
            <w:gridSpan w:val="2"/>
            <w:vAlign w:val="center"/>
          </w:tcPr>
          <w:p w:rsidR="003F537B" w:rsidRPr="00001278" w:rsidRDefault="003F537B" w:rsidP="00C23A0B">
            <w:pPr>
              <w:pStyle w:val="64"/>
              <w:spacing w:line="280" w:lineRule="atLeast"/>
              <w:jc w:val="left"/>
            </w:pPr>
            <w:r w:rsidRPr="00001278">
              <w:t>厂区内用水接自回祖村集中供水管网</w:t>
            </w:r>
          </w:p>
        </w:tc>
      </w:tr>
      <w:tr w:rsidR="003F537B" w:rsidRPr="00001278" w:rsidTr="008F253B">
        <w:trPr>
          <w:cantSplit/>
          <w:trHeight w:val="340"/>
          <w:jc w:val="center"/>
        </w:trPr>
        <w:tc>
          <w:tcPr>
            <w:tcW w:w="264" w:type="pct"/>
            <w:vMerge/>
            <w:vAlign w:val="center"/>
          </w:tcPr>
          <w:p w:rsidR="003F537B" w:rsidRPr="00001278" w:rsidRDefault="003F537B" w:rsidP="00C23A0B">
            <w:pPr>
              <w:pStyle w:val="64"/>
              <w:spacing w:line="280" w:lineRule="atLeast"/>
            </w:pPr>
          </w:p>
        </w:tc>
        <w:tc>
          <w:tcPr>
            <w:tcW w:w="325" w:type="pct"/>
            <w:vMerge/>
            <w:vAlign w:val="center"/>
          </w:tcPr>
          <w:p w:rsidR="003F537B" w:rsidRPr="00001278" w:rsidRDefault="003F537B" w:rsidP="00C23A0B">
            <w:pPr>
              <w:pStyle w:val="64"/>
              <w:spacing w:line="280" w:lineRule="atLeast"/>
            </w:pPr>
          </w:p>
        </w:tc>
        <w:tc>
          <w:tcPr>
            <w:tcW w:w="1137" w:type="pct"/>
            <w:gridSpan w:val="2"/>
            <w:vAlign w:val="center"/>
          </w:tcPr>
          <w:p w:rsidR="003F537B" w:rsidRPr="00001278" w:rsidRDefault="003F537B" w:rsidP="00C23A0B">
            <w:pPr>
              <w:pStyle w:val="64"/>
              <w:spacing w:line="280" w:lineRule="atLeast"/>
            </w:pPr>
            <w:r w:rsidRPr="00001278">
              <w:t>排水系统</w:t>
            </w:r>
          </w:p>
        </w:tc>
        <w:tc>
          <w:tcPr>
            <w:tcW w:w="3274" w:type="pct"/>
            <w:gridSpan w:val="2"/>
            <w:vAlign w:val="center"/>
          </w:tcPr>
          <w:p w:rsidR="003F537B" w:rsidRPr="00001278" w:rsidRDefault="003F537B" w:rsidP="00C23A0B">
            <w:pPr>
              <w:pStyle w:val="64"/>
              <w:spacing w:line="280" w:lineRule="atLeast"/>
              <w:jc w:val="left"/>
            </w:pPr>
            <w:r w:rsidRPr="00001278">
              <w:t>项目采用雨污分离排水系统，产生的污水全部通过管网进入环保区厌氧发酵处理。</w:t>
            </w:r>
          </w:p>
        </w:tc>
      </w:tr>
      <w:tr w:rsidR="003F537B" w:rsidRPr="00001278" w:rsidTr="008F253B">
        <w:trPr>
          <w:cantSplit/>
          <w:trHeight w:val="340"/>
          <w:jc w:val="center"/>
        </w:trPr>
        <w:tc>
          <w:tcPr>
            <w:tcW w:w="264" w:type="pct"/>
            <w:vMerge/>
            <w:vAlign w:val="center"/>
          </w:tcPr>
          <w:p w:rsidR="003F537B" w:rsidRPr="00001278" w:rsidRDefault="003F537B" w:rsidP="00C23A0B">
            <w:pPr>
              <w:pStyle w:val="64"/>
              <w:spacing w:line="280" w:lineRule="atLeast"/>
            </w:pPr>
          </w:p>
        </w:tc>
        <w:tc>
          <w:tcPr>
            <w:tcW w:w="325" w:type="pct"/>
            <w:vMerge/>
            <w:vAlign w:val="center"/>
          </w:tcPr>
          <w:p w:rsidR="003F537B" w:rsidRPr="00001278" w:rsidRDefault="003F537B" w:rsidP="00C23A0B">
            <w:pPr>
              <w:pStyle w:val="64"/>
              <w:spacing w:line="280" w:lineRule="atLeast"/>
            </w:pPr>
          </w:p>
        </w:tc>
        <w:tc>
          <w:tcPr>
            <w:tcW w:w="1137" w:type="pct"/>
            <w:gridSpan w:val="2"/>
            <w:vAlign w:val="center"/>
          </w:tcPr>
          <w:p w:rsidR="003F537B" w:rsidRPr="00001278" w:rsidRDefault="003F537B" w:rsidP="00C23A0B">
            <w:pPr>
              <w:pStyle w:val="64"/>
              <w:spacing w:line="280" w:lineRule="atLeast"/>
            </w:pPr>
            <w:r w:rsidRPr="00001278">
              <w:t>循环水系统</w:t>
            </w:r>
          </w:p>
        </w:tc>
        <w:tc>
          <w:tcPr>
            <w:tcW w:w="3274" w:type="pct"/>
            <w:gridSpan w:val="2"/>
            <w:vAlign w:val="center"/>
          </w:tcPr>
          <w:p w:rsidR="003F537B" w:rsidRPr="00001278" w:rsidRDefault="003F537B" w:rsidP="00C23A0B">
            <w:pPr>
              <w:pStyle w:val="64"/>
              <w:spacing w:line="280" w:lineRule="atLeast"/>
              <w:jc w:val="left"/>
            </w:pPr>
            <w:r w:rsidRPr="00001278">
              <w:t>猪舍夏季采用水帘降温，各猪舍西侧设置循环水池。水帘用水循环利用</w:t>
            </w:r>
            <w:r w:rsidR="00C23A0B" w:rsidRPr="00001278">
              <w:t>。</w:t>
            </w:r>
          </w:p>
        </w:tc>
      </w:tr>
      <w:tr w:rsidR="003F537B" w:rsidRPr="00001278" w:rsidTr="008F253B">
        <w:trPr>
          <w:cantSplit/>
          <w:trHeight w:val="340"/>
          <w:jc w:val="center"/>
        </w:trPr>
        <w:tc>
          <w:tcPr>
            <w:tcW w:w="264" w:type="pct"/>
            <w:vMerge/>
            <w:vAlign w:val="center"/>
          </w:tcPr>
          <w:p w:rsidR="003F537B" w:rsidRPr="00001278" w:rsidRDefault="003F537B" w:rsidP="00C23A0B">
            <w:pPr>
              <w:pStyle w:val="64"/>
              <w:spacing w:line="280" w:lineRule="atLeast"/>
            </w:pPr>
          </w:p>
        </w:tc>
        <w:tc>
          <w:tcPr>
            <w:tcW w:w="325" w:type="pct"/>
            <w:vMerge/>
            <w:vAlign w:val="center"/>
          </w:tcPr>
          <w:p w:rsidR="003F537B" w:rsidRPr="00001278" w:rsidRDefault="003F537B" w:rsidP="00C23A0B">
            <w:pPr>
              <w:pStyle w:val="64"/>
              <w:spacing w:line="280" w:lineRule="atLeast"/>
            </w:pPr>
          </w:p>
        </w:tc>
        <w:tc>
          <w:tcPr>
            <w:tcW w:w="1137" w:type="pct"/>
            <w:gridSpan w:val="2"/>
            <w:vAlign w:val="center"/>
          </w:tcPr>
          <w:p w:rsidR="003F537B" w:rsidRPr="00001278" w:rsidRDefault="003F537B" w:rsidP="00C23A0B">
            <w:pPr>
              <w:pStyle w:val="64"/>
              <w:spacing w:line="280" w:lineRule="atLeast"/>
            </w:pPr>
            <w:r w:rsidRPr="00001278">
              <w:t>供电系统</w:t>
            </w:r>
          </w:p>
        </w:tc>
        <w:tc>
          <w:tcPr>
            <w:tcW w:w="3274" w:type="pct"/>
            <w:gridSpan w:val="2"/>
            <w:vAlign w:val="center"/>
          </w:tcPr>
          <w:p w:rsidR="003F537B" w:rsidRPr="00001278" w:rsidRDefault="003F537B" w:rsidP="00297320">
            <w:pPr>
              <w:pStyle w:val="64"/>
              <w:spacing w:line="280" w:lineRule="atLeast"/>
              <w:jc w:val="left"/>
            </w:pPr>
            <w:r w:rsidRPr="00001278">
              <w:t>接自</w:t>
            </w:r>
            <w:r w:rsidR="00C23A0B" w:rsidRPr="00001278">
              <w:t>村庄</w:t>
            </w:r>
            <w:r w:rsidRPr="00001278">
              <w:t>供电</w:t>
            </w:r>
            <w:r w:rsidR="00C23A0B" w:rsidRPr="00001278">
              <w:t>网</w:t>
            </w:r>
            <w:r w:rsidRPr="00001278">
              <w:t>，厂内配设</w:t>
            </w:r>
            <w:r w:rsidRPr="00001278">
              <w:t>1</w:t>
            </w:r>
            <w:r w:rsidRPr="00001278">
              <w:t>台</w:t>
            </w:r>
            <w:r w:rsidRPr="00001278">
              <w:t>630</w:t>
            </w:r>
            <w:r w:rsidR="00C23A0B" w:rsidRPr="00001278">
              <w:t>k</w:t>
            </w:r>
            <w:r w:rsidRPr="00001278">
              <w:t>W</w:t>
            </w:r>
            <w:r w:rsidRPr="00001278">
              <w:t>变压器。并配置</w:t>
            </w:r>
            <w:r w:rsidR="00297320">
              <w:rPr>
                <w:rFonts w:hint="eastAsia"/>
              </w:rPr>
              <w:t>1</w:t>
            </w:r>
            <w:r w:rsidRPr="00001278">
              <w:t>台备用发电机</w:t>
            </w:r>
            <w:r w:rsidR="00C23A0B" w:rsidRPr="00001278">
              <w:t>。</w:t>
            </w:r>
          </w:p>
        </w:tc>
      </w:tr>
      <w:tr w:rsidR="003F537B" w:rsidRPr="00001278" w:rsidTr="008F253B">
        <w:trPr>
          <w:cantSplit/>
          <w:trHeight w:val="340"/>
          <w:jc w:val="center"/>
        </w:trPr>
        <w:tc>
          <w:tcPr>
            <w:tcW w:w="264" w:type="pct"/>
            <w:vMerge/>
            <w:vAlign w:val="center"/>
          </w:tcPr>
          <w:p w:rsidR="003F537B" w:rsidRPr="00001278" w:rsidRDefault="003F537B" w:rsidP="00C23A0B">
            <w:pPr>
              <w:pStyle w:val="64"/>
              <w:spacing w:line="280" w:lineRule="atLeast"/>
            </w:pPr>
          </w:p>
        </w:tc>
        <w:tc>
          <w:tcPr>
            <w:tcW w:w="325" w:type="pct"/>
            <w:vMerge/>
            <w:vAlign w:val="center"/>
          </w:tcPr>
          <w:p w:rsidR="003F537B" w:rsidRPr="00001278" w:rsidRDefault="003F537B" w:rsidP="00C23A0B">
            <w:pPr>
              <w:pStyle w:val="64"/>
              <w:spacing w:line="280" w:lineRule="atLeast"/>
            </w:pPr>
          </w:p>
        </w:tc>
        <w:tc>
          <w:tcPr>
            <w:tcW w:w="1137" w:type="pct"/>
            <w:gridSpan w:val="2"/>
            <w:vAlign w:val="center"/>
          </w:tcPr>
          <w:p w:rsidR="003F537B" w:rsidRPr="00001278" w:rsidRDefault="003F537B" w:rsidP="00C23A0B">
            <w:pPr>
              <w:pStyle w:val="64"/>
              <w:spacing w:line="280" w:lineRule="atLeast"/>
            </w:pPr>
            <w:r w:rsidRPr="00001278">
              <w:t>通风制冷系统</w:t>
            </w:r>
          </w:p>
        </w:tc>
        <w:tc>
          <w:tcPr>
            <w:tcW w:w="3274" w:type="pct"/>
            <w:gridSpan w:val="2"/>
            <w:vAlign w:val="center"/>
          </w:tcPr>
          <w:p w:rsidR="003F537B" w:rsidRPr="00001278" w:rsidRDefault="003F537B" w:rsidP="00C23A0B">
            <w:pPr>
              <w:pStyle w:val="64"/>
              <w:spacing w:line="280" w:lineRule="atLeast"/>
              <w:jc w:val="left"/>
            </w:pPr>
            <w:r w:rsidRPr="00001278">
              <w:t>猪舍采用水帘</w:t>
            </w:r>
            <w:r w:rsidRPr="00001278">
              <w:t>+</w:t>
            </w:r>
            <w:r w:rsidRPr="00001278">
              <w:t>风机通风降温。</w:t>
            </w:r>
          </w:p>
        </w:tc>
      </w:tr>
      <w:tr w:rsidR="003F537B" w:rsidRPr="00001278" w:rsidTr="008F253B">
        <w:trPr>
          <w:cantSplit/>
          <w:trHeight w:val="340"/>
          <w:jc w:val="center"/>
        </w:trPr>
        <w:tc>
          <w:tcPr>
            <w:tcW w:w="264" w:type="pct"/>
            <w:vMerge/>
            <w:vAlign w:val="center"/>
          </w:tcPr>
          <w:p w:rsidR="003F537B" w:rsidRPr="00001278" w:rsidRDefault="003F537B" w:rsidP="00C23A0B">
            <w:pPr>
              <w:pStyle w:val="64"/>
              <w:spacing w:line="280" w:lineRule="atLeast"/>
            </w:pPr>
          </w:p>
        </w:tc>
        <w:tc>
          <w:tcPr>
            <w:tcW w:w="325" w:type="pct"/>
            <w:vMerge/>
            <w:vAlign w:val="center"/>
          </w:tcPr>
          <w:p w:rsidR="003F537B" w:rsidRPr="00001278" w:rsidRDefault="003F537B" w:rsidP="00C23A0B">
            <w:pPr>
              <w:pStyle w:val="64"/>
              <w:spacing w:line="280" w:lineRule="atLeast"/>
            </w:pPr>
          </w:p>
        </w:tc>
        <w:tc>
          <w:tcPr>
            <w:tcW w:w="1137" w:type="pct"/>
            <w:gridSpan w:val="2"/>
            <w:vAlign w:val="center"/>
          </w:tcPr>
          <w:p w:rsidR="003F537B" w:rsidRPr="00001278" w:rsidRDefault="003F537B" w:rsidP="00C23A0B">
            <w:pPr>
              <w:pStyle w:val="64"/>
              <w:spacing w:line="280" w:lineRule="atLeast"/>
            </w:pPr>
            <w:r w:rsidRPr="00001278">
              <w:t>供暖系统</w:t>
            </w:r>
          </w:p>
        </w:tc>
        <w:tc>
          <w:tcPr>
            <w:tcW w:w="3274" w:type="pct"/>
            <w:gridSpan w:val="2"/>
            <w:vAlign w:val="center"/>
          </w:tcPr>
          <w:p w:rsidR="003F537B" w:rsidRPr="00001278" w:rsidRDefault="003F537B" w:rsidP="00C23A0B">
            <w:pPr>
              <w:pStyle w:val="64"/>
              <w:spacing w:line="280" w:lineRule="atLeast"/>
              <w:jc w:val="left"/>
            </w:pPr>
            <w:r w:rsidRPr="00001278">
              <w:t>项目</w:t>
            </w:r>
            <w:r w:rsidR="00E244EC">
              <w:rPr>
                <w:rFonts w:hint="eastAsia"/>
              </w:rPr>
              <w:t>采用</w:t>
            </w:r>
            <w:r w:rsidR="00E244EC">
              <w:t>一台</w:t>
            </w:r>
            <w:r w:rsidR="00E244EC">
              <w:rPr>
                <w:rFonts w:hint="eastAsia"/>
              </w:rPr>
              <w:t>4t/h</w:t>
            </w:r>
            <w:r w:rsidR="00E244EC">
              <w:rPr>
                <w:rFonts w:hint="eastAsia"/>
              </w:rPr>
              <w:t>常压热水</w:t>
            </w:r>
            <w:r w:rsidRPr="00001278">
              <w:t>锅炉进行取暖</w:t>
            </w:r>
          </w:p>
        </w:tc>
      </w:tr>
      <w:tr w:rsidR="003F537B" w:rsidRPr="00001278" w:rsidTr="008F253B">
        <w:trPr>
          <w:cantSplit/>
          <w:trHeight w:val="340"/>
          <w:jc w:val="center"/>
        </w:trPr>
        <w:tc>
          <w:tcPr>
            <w:tcW w:w="264" w:type="pct"/>
            <w:vMerge w:val="restart"/>
            <w:vAlign w:val="center"/>
          </w:tcPr>
          <w:p w:rsidR="003F537B" w:rsidRPr="00001278" w:rsidRDefault="003F537B" w:rsidP="00C23A0B">
            <w:pPr>
              <w:pStyle w:val="64"/>
              <w:spacing w:line="280" w:lineRule="atLeast"/>
            </w:pPr>
            <w:r w:rsidRPr="00001278">
              <w:t>4</w:t>
            </w:r>
          </w:p>
        </w:tc>
        <w:tc>
          <w:tcPr>
            <w:tcW w:w="325" w:type="pct"/>
            <w:vMerge w:val="restart"/>
            <w:vAlign w:val="center"/>
          </w:tcPr>
          <w:p w:rsidR="003F537B" w:rsidRPr="00001278" w:rsidRDefault="003F537B" w:rsidP="00C23A0B">
            <w:pPr>
              <w:pStyle w:val="64"/>
              <w:spacing w:line="280" w:lineRule="atLeast"/>
            </w:pPr>
            <w:r w:rsidRPr="00001278">
              <w:t>储运工程</w:t>
            </w:r>
          </w:p>
        </w:tc>
        <w:tc>
          <w:tcPr>
            <w:tcW w:w="1137" w:type="pct"/>
            <w:gridSpan w:val="2"/>
            <w:vAlign w:val="center"/>
          </w:tcPr>
          <w:p w:rsidR="003F537B" w:rsidRPr="00001278" w:rsidRDefault="003F537B" w:rsidP="00C23A0B">
            <w:pPr>
              <w:pStyle w:val="64"/>
              <w:spacing w:line="280" w:lineRule="atLeast"/>
            </w:pPr>
            <w:r w:rsidRPr="00001278">
              <w:t>场内道路</w:t>
            </w:r>
          </w:p>
        </w:tc>
        <w:tc>
          <w:tcPr>
            <w:tcW w:w="3274" w:type="pct"/>
            <w:gridSpan w:val="2"/>
            <w:vAlign w:val="center"/>
          </w:tcPr>
          <w:p w:rsidR="003F537B" w:rsidRPr="00001278" w:rsidRDefault="003F537B" w:rsidP="00C23A0B">
            <w:pPr>
              <w:pStyle w:val="64"/>
              <w:spacing w:line="280" w:lineRule="atLeast"/>
              <w:jc w:val="left"/>
            </w:pPr>
            <w:r w:rsidRPr="00001278">
              <w:t>6544m</w:t>
            </w:r>
            <w:r w:rsidRPr="00001278">
              <w:rPr>
                <w:vertAlign w:val="superscript"/>
              </w:rPr>
              <w:t>2</w:t>
            </w:r>
            <w:r w:rsidRPr="00001278">
              <w:t>，全部进行硬化</w:t>
            </w:r>
          </w:p>
        </w:tc>
      </w:tr>
      <w:tr w:rsidR="003F537B" w:rsidRPr="00001278" w:rsidTr="008F253B">
        <w:trPr>
          <w:cantSplit/>
          <w:trHeight w:val="340"/>
          <w:jc w:val="center"/>
        </w:trPr>
        <w:tc>
          <w:tcPr>
            <w:tcW w:w="264" w:type="pct"/>
            <w:vMerge/>
            <w:vAlign w:val="center"/>
          </w:tcPr>
          <w:p w:rsidR="003F537B" w:rsidRPr="00001278" w:rsidRDefault="003F537B" w:rsidP="00C23A0B">
            <w:pPr>
              <w:pStyle w:val="64"/>
              <w:spacing w:line="280" w:lineRule="atLeast"/>
            </w:pPr>
          </w:p>
        </w:tc>
        <w:tc>
          <w:tcPr>
            <w:tcW w:w="325" w:type="pct"/>
            <w:vMerge/>
            <w:vAlign w:val="center"/>
          </w:tcPr>
          <w:p w:rsidR="003F537B" w:rsidRPr="00001278" w:rsidRDefault="003F537B" w:rsidP="00C23A0B">
            <w:pPr>
              <w:pStyle w:val="64"/>
              <w:spacing w:line="280" w:lineRule="atLeast"/>
            </w:pPr>
          </w:p>
        </w:tc>
        <w:tc>
          <w:tcPr>
            <w:tcW w:w="1137" w:type="pct"/>
            <w:gridSpan w:val="2"/>
            <w:vAlign w:val="center"/>
          </w:tcPr>
          <w:p w:rsidR="003F537B" w:rsidRPr="00001278" w:rsidRDefault="003F537B" w:rsidP="00C23A0B">
            <w:pPr>
              <w:pStyle w:val="64"/>
              <w:spacing w:line="280" w:lineRule="atLeast"/>
            </w:pPr>
            <w:r w:rsidRPr="00001278">
              <w:t>饲料塔</w:t>
            </w:r>
          </w:p>
        </w:tc>
        <w:tc>
          <w:tcPr>
            <w:tcW w:w="3274" w:type="pct"/>
            <w:gridSpan w:val="2"/>
            <w:vAlign w:val="center"/>
          </w:tcPr>
          <w:p w:rsidR="003F537B" w:rsidRPr="00001278" w:rsidRDefault="003F537B" w:rsidP="00297320">
            <w:pPr>
              <w:pStyle w:val="64"/>
              <w:spacing w:line="280" w:lineRule="atLeast"/>
              <w:jc w:val="left"/>
            </w:pPr>
            <w:r w:rsidRPr="00001278">
              <w:t>每个猪舍设置配置饲料中转塔。</w:t>
            </w:r>
          </w:p>
        </w:tc>
      </w:tr>
      <w:tr w:rsidR="003F537B" w:rsidRPr="00001278" w:rsidTr="008F253B">
        <w:trPr>
          <w:cantSplit/>
          <w:trHeight w:val="340"/>
          <w:jc w:val="center"/>
        </w:trPr>
        <w:tc>
          <w:tcPr>
            <w:tcW w:w="264" w:type="pct"/>
            <w:vMerge/>
            <w:vAlign w:val="center"/>
          </w:tcPr>
          <w:p w:rsidR="003F537B" w:rsidRPr="00001278" w:rsidRDefault="003F537B" w:rsidP="00C23A0B">
            <w:pPr>
              <w:pStyle w:val="64"/>
              <w:spacing w:line="280" w:lineRule="atLeast"/>
            </w:pPr>
          </w:p>
        </w:tc>
        <w:tc>
          <w:tcPr>
            <w:tcW w:w="325" w:type="pct"/>
            <w:vMerge/>
            <w:vAlign w:val="center"/>
          </w:tcPr>
          <w:p w:rsidR="003F537B" w:rsidRPr="00001278" w:rsidRDefault="003F537B" w:rsidP="00C23A0B">
            <w:pPr>
              <w:pStyle w:val="64"/>
              <w:spacing w:line="280" w:lineRule="atLeast"/>
            </w:pPr>
          </w:p>
        </w:tc>
        <w:tc>
          <w:tcPr>
            <w:tcW w:w="1137" w:type="pct"/>
            <w:gridSpan w:val="2"/>
            <w:vAlign w:val="center"/>
          </w:tcPr>
          <w:p w:rsidR="003F537B" w:rsidRPr="00001278" w:rsidRDefault="003F537B" w:rsidP="00C23A0B">
            <w:pPr>
              <w:pStyle w:val="64"/>
              <w:spacing w:line="280" w:lineRule="atLeast"/>
            </w:pPr>
            <w:r w:rsidRPr="00001278">
              <w:t>污水暂存池</w:t>
            </w:r>
          </w:p>
        </w:tc>
        <w:tc>
          <w:tcPr>
            <w:tcW w:w="3274" w:type="pct"/>
            <w:gridSpan w:val="2"/>
            <w:vAlign w:val="center"/>
          </w:tcPr>
          <w:p w:rsidR="003F537B" w:rsidRPr="00001278" w:rsidRDefault="003F537B" w:rsidP="00C23A0B">
            <w:pPr>
              <w:pStyle w:val="64"/>
              <w:spacing w:line="280" w:lineRule="atLeast"/>
              <w:jc w:val="left"/>
            </w:pPr>
            <w:r w:rsidRPr="00001278">
              <w:t>共设置</w:t>
            </w:r>
            <w:r w:rsidRPr="00001278">
              <w:t>1</w:t>
            </w:r>
            <w:r w:rsidRPr="00001278">
              <w:t>个污水暂存池，总容积</w:t>
            </w:r>
            <w:r w:rsidRPr="00001278">
              <w:t>1800m</w:t>
            </w:r>
            <w:r w:rsidRPr="00001278">
              <w:rPr>
                <w:vertAlign w:val="superscript"/>
              </w:rPr>
              <w:t>3</w:t>
            </w:r>
            <w:r w:rsidRPr="00001278">
              <w:t>，砖混结构，加盖密闭，底部素土夯实</w:t>
            </w:r>
            <w:r w:rsidRPr="00001278">
              <w:t>+1.5mm</w:t>
            </w:r>
            <w:r w:rsidRPr="00001278">
              <w:t>厚黑膜。暂存处理后的污水。</w:t>
            </w:r>
          </w:p>
        </w:tc>
      </w:tr>
      <w:tr w:rsidR="003F537B" w:rsidRPr="00001278" w:rsidTr="008F253B">
        <w:trPr>
          <w:cantSplit/>
          <w:trHeight w:val="340"/>
          <w:jc w:val="center"/>
        </w:trPr>
        <w:tc>
          <w:tcPr>
            <w:tcW w:w="264" w:type="pct"/>
            <w:vMerge/>
            <w:vAlign w:val="center"/>
          </w:tcPr>
          <w:p w:rsidR="003F537B" w:rsidRPr="00001278" w:rsidRDefault="003F537B" w:rsidP="00C23A0B">
            <w:pPr>
              <w:pStyle w:val="64"/>
              <w:spacing w:line="280" w:lineRule="atLeast"/>
            </w:pPr>
          </w:p>
        </w:tc>
        <w:tc>
          <w:tcPr>
            <w:tcW w:w="325" w:type="pct"/>
            <w:vMerge/>
            <w:vAlign w:val="center"/>
          </w:tcPr>
          <w:p w:rsidR="003F537B" w:rsidRPr="00001278" w:rsidRDefault="003F537B" w:rsidP="00C23A0B">
            <w:pPr>
              <w:pStyle w:val="64"/>
              <w:spacing w:line="280" w:lineRule="atLeast"/>
            </w:pPr>
          </w:p>
        </w:tc>
        <w:tc>
          <w:tcPr>
            <w:tcW w:w="1137" w:type="pct"/>
            <w:gridSpan w:val="2"/>
            <w:vAlign w:val="center"/>
          </w:tcPr>
          <w:p w:rsidR="003F537B" w:rsidRPr="00001278" w:rsidRDefault="003F537B" w:rsidP="00C23A0B">
            <w:pPr>
              <w:pStyle w:val="64"/>
              <w:spacing w:line="280" w:lineRule="atLeast"/>
            </w:pPr>
            <w:r w:rsidRPr="00001278">
              <w:t>沼气柜</w:t>
            </w:r>
          </w:p>
        </w:tc>
        <w:tc>
          <w:tcPr>
            <w:tcW w:w="3274" w:type="pct"/>
            <w:gridSpan w:val="2"/>
            <w:vAlign w:val="center"/>
          </w:tcPr>
          <w:p w:rsidR="003F537B" w:rsidRPr="00001278" w:rsidRDefault="003F537B" w:rsidP="00C23A0B">
            <w:pPr>
              <w:pStyle w:val="64"/>
              <w:spacing w:line="280" w:lineRule="atLeast"/>
              <w:jc w:val="left"/>
            </w:pPr>
            <w:r w:rsidRPr="00001278">
              <w:t>1</w:t>
            </w:r>
            <w:r w:rsidRPr="00001278">
              <w:t>个，</w:t>
            </w:r>
            <w:r w:rsidR="00297320">
              <w:t>5</w:t>
            </w:r>
            <w:r w:rsidRPr="00001278">
              <w:t>0m</w:t>
            </w:r>
            <w:r w:rsidRPr="00001278">
              <w:rPr>
                <w:vertAlign w:val="superscript"/>
              </w:rPr>
              <w:t>3</w:t>
            </w:r>
            <w:r w:rsidRPr="00001278">
              <w:t>双膜储气柜，暂存沼气</w:t>
            </w:r>
          </w:p>
        </w:tc>
      </w:tr>
      <w:tr w:rsidR="003F537B" w:rsidRPr="00001278" w:rsidTr="008F253B">
        <w:trPr>
          <w:cantSplit/>
          <w:trHeight w:val="772"/>
          <w:jc w:val="center"/>
        </w:trPr>
        <w:tc>
          <w:tcPr>
            <w:tcW w:w="264" w:type="pct"/>
            <w:vMerge w:val="restart"/>
            <w:vAlign w:val="center"/>
          </w:tcPr>
          <w:p w:rsidR="003F537B" w:rsidRPr="00001278" w:rsidRDefault="003F537B" w:rsidP="00C23A0B">
            <w:pPr>
              <w:pStyle w:val="64"/>
              <w:spacing w:line="280" w:lineRule="atLeast"/>
            </w:pPr>
            <w:r w:rsidRPr="00001278">
              <w:t>5</w:t>
            </w:r>
          </w:p>
        </w:tc>
        <w:tc>
          <w:tcPr>
            <w:tcW w:w="325" w:type="pct"/>
            <w:vMerge w:val="restart"/>
            <w:vAlign w:val="center"/>
          </w:tcPr>
          <w:p w:rsidR="003F537B" w:rsidRPr="00001278" w:rsidRDefault="003F537B" w:rsidP="00C23A0B">
            <w:pPr>
              <w:pStyle w:val="64"/>
              <w:spacing w:line="280" w:lineRule="atLeast"/>
            </w:pPr>
            <w:r w:rsidRPr="00001278">
              <w:t>环</w:t>
            </w:r>
          </w:p>
          <w:p w:rsidR="003F537B" w:rsidRPr="00001278" w:rsidRDefault="003F537B" w:rsidP="00C23A0B">
            <w:pPr>
              <w:pStyle w:val="64"/>
              <w:spacing w:line="280" w:lineRule="atLeast"/>
            </w:pPr>
            <w:r w:rsidRPr="00001278">
              <w:t>保</w:t>
            </w:r>
          </w:p>
          <w:p w:rsidR="003F537B" w:rsidRPr="00001278" w:rsidRDefault="003F537B" w:rsidP="00C23A0B">
            <w:pPr>
              <w:pStyle w:val="64"/>
              <w:spacing w:line="280" w:lineRule="atLeast"/>
            </w:pPr>
            <w:r w:rsidRPr="00001278">
              <w:t>工</w:t>
            </w:r>
          </w:p>
          <w:p w:rsidR="003F537B" w:rsidRPr="00001278" w:rsidRDefault="003F537B" w:rsidP="00C23A0B">
            <w:pPr>
              <w:pStyle w:val="64"/>
              <w:spacing w:line="280" w:lineRule="atLeast"/>
            </w:pPr>
            <w:r w:rsidRPr="00001278">
              <w:t>程</w:t>
            </w:r>
          </w:p>
        </w:tc>
        <w:tc>
          <w:tcPr>
            <w:tcW w:w="294" w:type="pct"/>
            <w:vMerge w:val="restart"/>
            <w:vAlign w:val="center"/>
          </w:tcPr>
          <w:p w:rsidR="003F537B" w:rsidRPr="00001278" w:rsidRDefault="003F537B" w:rsidP="00C23A0B">
            <w:pPr>
              <w:pStyle w:val="64"/>
              <w:spacing w:line="280" w:lineRule="atLeast"/>
            </w:pPr>
            <w:r w:rsidRPr="00001278">
              <w:t>废气</w:t>
            </w:r>
          </w:p>
        </w:tc>
        <w:tc>
          <w:tcPr>
            <w:tcW w:w="843" w:type="pct"/>
            <w:vAlign w:val="center"/>
          </w:tcPr>
          <w:p w:rsidR="003F537B" w:rsidRPr="00001278" w:rsidRDefault="003F537B" w:rsidP="00C23A0B">
            <w:pPr>
              <w:pStyle w:val="64"/>
              <w:spacing w:line="280" w:lineRule="atLeast"/>
            </w:pPr>
            <w:r w:rsidRPr="00001278">
              <w:t>恶臭</w:t>
            </w:r>
          </w:p>
        </w:tc>
        <w:tc>
          <w:tcPr>
            <w:tcW w:w="3274" w:type="pct"/>
            <w:gridSpan w:val="2"/>
            <w:vAlign w:val="center"/>
          </w:tcPr>
          <w:p w:rsidR="003F537B" w:rsidRPr="00001278" w:rsidRDefault="003F537B" w:rsidP="00C23A0B">
            <w:pPr>
              <w:pStyle w:val="64"/>
              <w:spacing w:line="280" w:lineRule="atLeast"/>
              <w:jc w:val="left"/>
            </w:pPr>
            <w:r w:rsidRPr="00001278">
              <w:t>饲料添加</w:t>
            </w:r>
            <w:r w:rsidRPr="00001278">
              <w:t>EM</w:t>
            </w:r>
            <w:r w:rsidRPr="00001278">
              <w:t>，猪舍内喷洒除臭剂；环保区喷洒除臭剂，污水暂存池进行加盖封闭；污水处理、有机肥加工区将</w:t>
            </w:r>
            <w:r w:rsidR="00297320">
              <w:rPr>
                <w:rFonts w:hint="eastAsia"/>
              </w:rPr>
              <w:t>定时</w:t>
            </w:r>
            <w:r w:rsidR="00297320">
              <w:t>投加除臭剂</w:t>
            </w:r>
            <w:r w:rsidRPr="00001278">
              <w:t>。</w:t>
            </w:r>
          </w:p>
        </w:tc>
      </w:tr>
      <w:tr w:rsidR="003F537B" w:rsidRPr="00001278" w:rsidTr="008F253B">
        <w:trPr>
          <w:cantSplit/>
          <w:trHeight w:val="407"/>
          <w:jc w:val="center"/>
        </w:trPr>
        <w:tc>
          <w:tcPr>
            <w:tcW w:w="264" w:type="pct"/>
            <w:vMerge/>
            <w:vAlign w:val="center"/>
          </w:tcPr>
          <w:p w:rsidR="003F537B" w:rsidRPr="00001278" w:rsidRDefault="003F537B" w:rsidP="00C23A0B">
            <w:pPr>
              <w:pStyle w:val="64"/>
              <w:spacing w:line="280" w:lineRule="atLeast"/>
            </w:pPr>
          </w:p>
        </w:tc>
        <w:tc>
          <w:tcPr>
            <w:tcW w:w="325" w:type="pct"/>
            <w:vMerge/>
            <w:vAlign w:val="center"/>
          </w:tcPr>
          <w:p w:rsidR="003F537B" w:rsidRPr="00001278" w:rsidRDefault="003F537B" w:rsidP="00C23A0B">
            <w:pPr>
              <w:pStyle w:val="64"/>
              <w:spacing w:line="280" w:lineRule="atLeast"/>
            </w:pPr>
          </w:p>
        </w:tc>
        <w:tc>
          <w:tcPr>
            <w:tcW w:w="294" w:type="pct"/>
            <w:vMerge/>
            <w:vAlign w:val="center"/>
          </w:tcPr>
          <w:p w:rsidR="003F537B" w:rsidRPr="00001278" w:rsidRDefault="003F537B" w:rsidP="00C23A0B">
            <w:pPr>
              <w:pStyle w:val="64"/>
              <w:spacing w:line="280" w:lineRule="atLeast"/>
            </w:pPr>
          </w:p>
        </w:tc>
        <w:tc>
          <w:tcPr>
            <w:tcW w:w="843" w:type="pct"/>
            <w:vAlign w:val="center"/>
          </w:tcPr>
          <w:p w:rsidR="003F537B" w:rsidRPr="00001278" w:rsidRDefault="003F537B" w:rsidP="00C23A0B">
            <w:pPr>
              <w:pStyle w:val="64"/>
              <w:spacing w:line="280" w:lineRule="atLeast"/>
            </w:pPr>
            <w:r w:rsidRPr="00001278">
              <w:t>有机肥生产区</w:t>
            </w:r>
          </w:p>
        </w:tc>
        <w:tc>
          <w:tcPr>
            <w:tcW w:w="3274" w:type="pct"/>
            <w:gridSpan w:val="2"/>
            <w:vAlign w:val="center"/>
          </w:tcPr>
          <w:p w:rsidR="003F537B" w:rsidRPr="00001278" w:rsidRDefault="00297320" w:rsidP="00C23A0B">
            <w:pPr>
              <w:pStyle w:val="64"/>
              <w:spacing w:line="280" w:lineRule="atLeast"/>
              <w:jc w:val="left"/>
            </w:pPr>
            <w:r>
              <w:rPr>
                <w:rFonts w:hint="eastAsia"/>
              </w:rPr>
              <w:t>建设</w:t>
            </w:r>
            <w:r>
              <w:t>条形堆肥发酵棚</w:t>
            </w:r>
            <w:r w:rsidR="003F537B" w:rsidRPr="00001278">
              <w:t>，</w:t>
            </w:r>
            <w:r>
              <w:t>并</w:t>
            </w:r>
            <w:r w:rsidR="003F537B" w:rsidRPr="00001278">
              <w:t>在有机肥生产间周围进行绿化。</w:t>
            </w:r>
          </w:p>
        </w:tc>
      </w:tr>
      <w:tr w:rsidR="003F537B" w:rsidRPr="00001278" w:rsidTr="008F253B">
        <w:trPr>
          <w:cantSplit/>
          <w:trHeight w:val="340"/>
          <w:jc w:val="center"/>
        </w:trPr>
        <w:tc>
          <w:tcPr>
            <w:tcW w:w="264" w:type="pct"/>
            <w:vMerge/>
            <w:vAlign w:val="center"/>
          </w:tcPr>
          <w:p w:rsidR="003F537B" w:rsidRPr="00001278" w:rsidRDefault="003F537B" w:rsidP="00C23A0B">
            <w:pPr>
              <w:pStyle w:val="64"/>
              <w:spacing w:line="280" w:lineRule="atLeast"/>
            </w:pPr>
          </w:p>
        </w:tc>
        <w:tc>
          <w:tcPr>
            <w:tcW w:w="325" w:type="pct"/>
            <w:vMerge/>
            <w:vAlign w:val="center"/>
          </w:tcPr>
          <w:p w:rsidR="003F537B" w:rsidRPr="00001278" w:rsidRDefault="003F537B" w:rsidP="00C23A0B">
            <w:pPr>
              <w:pStyle w:val="64"/>
              <w:spacing w:line="280" w:lineRule="atLeast"/>
            </w:pPr>
          </w:p>
        </w:tc>
        <w:tc>
          <w:tcPr>
            <w:tcW w:w="294" w:type="pct"/>
            <w:vMerge/>
            <w:vAlign w:val="center"/>
          </w:tcPr>
          <w:p w:rsidR="003F537B" w:rsidRPr="00001278" w:rsidRDefault="003F537B" w:rsidP="00C23A0B">
            <w:pPr>
              <w:pStyle w:val="64"/>
              <w:spacing w:line="280" w:lineRule="atLeast"/>
            </w:pPr>
          </w:p>
        </w:tc>
        <w:tc>
          <w:tcPr>
            <w:tcW w:w="843" w:type="pct"/>
            <w:vAlign w:val="center"/>
          </w:tcPr>
          <w:p w:rsidR="003F537B" w:rsidRPr="00001278" w:rsidRDefault="003F537B" w:rsidP="00C23A0B">
            <w:pPr>
              <w:pStyle w:val="64"/>
              <w:spacing w:line="280" w:lineRule="atLeast"/>
            </w:pPr>
            <w:r w:rsidRPr="00001278">
              <w:t>沼气</w:t>
            </w:r>
          </w:p>
        </w:tc>
        <w:tc>
          <w:tcPr>
            <w:tcW w:w="3274" w:type="pct"/>
            <w:gridSpan w:val="2"/>
            <w:vAlign w:val="center"/>
          </w:tcPr>
          <w:p w:rsidR="003F537B" w:rsidRPr="00001278" w:rsidRDefault="003F537B" w:rsidP="00C23A0B">
            <w:pPr>
              <w:pStyle w:val="64"/>
              <w:spacing w:line="280" w:lineRule="atLeast"/>
              <w:jc w:val="left"/>
            </w:pPr>
            <w:r w:rsidRPr="00001278">
              <w:t>脱硫后用于</w:t>
            </w:r>
            <w:r w:rsidR="00297320">
              <w:rPr>
                <w:rFonts w:hint="eastAsia"/>
              </w:rPr>
              <w:t>发电</w:t>
            </w:r>
            <w:r w:rsidR="00341F7F" w:rsidRPr="00001278">
              <w:t>，沼气池</w:t>
            </w:r>
            <w:r w:rsidR="00341F7F" w:rsidRPr="00001278">
              <w:t>48m×48m×5m</w:t>
            </w:r>
            <w:r w:rsidR="004217C3" w:rsidRPr="00001278">
              <w:t>。</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294" w:type="pct"/>
            <w:vMerge/>
            <w:vAlign w:val="center"/>
          </w:tcPr>
          <w:p w:rsidR="008F253B" w:rsidRPr="00001278" w:rsidRDefault="008F253B" w:rsidP="00C23A0B">
            <w:pPr>
              <w:pStyle w:val="64"/>
              <w:spacing w:line="280" w:lineRule="atLeast"/>
            </w:pPr>
          </w:p>
        </w:tc>
        <w:tc>
          <w:tcPr>
            <w:tcW w:w="843" w:type="pct"/>
            <w:vAlign w:val="center"/>
          </w:tcPr>
          <w:p w:rsidR="008F253B" w:rsidRPr="00001278" w:rsidRDefault="008F253B" w:rsidP="00C96437">
            <w:pPr>
              <w:pStyle w:val="64"/>
              <w:spacing w:line="280" w:lineRule="atLeast"/>
            </w:pPr>
            <w:r w:rsidRPr="00001278">
              <w:t>锅炉</w:t>
            </w:r>
          </w:p>
        </w:tc>
        <w:tc>
          <w:tcPr>
            <w:tcW w:w="3274" w:type="pct"/>
            <w:gridSpan w:val="2"/>
            <w:vAlign w:val="center"/>
          </w:tcPr>
          <w:p w:rsidR="008F253B" w:rsidRPr="00001278" w:rsidRDefault="008F253B" w:rsidP="00297320">
            <w:pPr>
              <w:pStyle w:val="64"/>
              <w:spacing w:line="280" w:lineRule="atLeast"/>
              <w:jc w:val="left"/>
            </w:pPr>
            <w:r w:rsidRPr="00001278">
              <w:t>使用外购</w:t>
            </w:r>
            <w:r w:rsidR="00297320">
              <w:t>清洁能源</w:t>
            </w:r>
            <w:r w:rsidR="00297320">
              <w:rPr>
                <w:rFonts w:hint="eastAsia"/>
              </w:rPr>
              <w:t>醇基</w:t>
            </w:r>
            <w:r w:rsidRPr="00001278">
              <w:t>燃料，并采用</w:t>
            </w:r>
            <w:r w:rsidRPr="00001278">
              <w:t>“</w:t>
            </w:r>
            <w:r w:rsidRPr="00E244EC">
              <w:t>SCR</w:t>
            </w:r>
            <w:r w:rsidRPr="00E244EC">
              <w:t>脱硝</w:t>
            </w:r>
            <w:r w:rsidRPr="00E244EC">
              <w:t>+</w:t>
            </w:r>
            <w:r w:rsidRPr="00E244EC">
              <w:t>布袋除尘</w:t>
            </w:r>
            <w:r w:rsidRPr="00E244EC">
              <w:t>+</w:t>
            </w:r>
            <w:r w:rsidRPr="00E244EC">
              <w:t>双碱法脱硫</w:t>
            </w:r>
            <w:r w:rsidRPr="00E244EC">
              <w:t>”</w:t>
            </w:r>
            <w:r w:rsidRPr="00E244EC">
              <w:t>处理工艺，处理后的废</w:t>
            </w:r>
            <w:r w:rsidRPr="00001278">
              <w:t>气通过</w:t>
            </w:r>
            <w:r w:rsidRPr="00001278">
              <w:t>1</w:t>
            </w:r>
            <w:r w:rsidRPr="00001278">
              <w:t>根</w:t>
            </w:r>
            <w:r w:rsidRPr="00001278">
              <w:t>H</w:t>
            </w:r>
            <w:r w:rsidR="00297320">
              <w:rPr>
                <w:rFonts w:hint="eastAsia"/>
              </w:rPr>
              <w:t>8</w:t>
            </w:r>
            <w:r w:rsidRPr="00001278">
              <w:t>m×φ0.3m</w:t>
            </w:r>
            <w:r w:rsidRPr="00001278">
              <w:t>排气筒进行排放。</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294" w:type="pct"/>
            <w:vMerge/>
            <w:vAlign w:val="center"/>
          </w:tcPr>
          <w:p w:rsidR="008F253B" w:rsidRPr="00001278" w:rsidRDefault="008F253B" w:rsidP="00C23A0B">
            <w:pPr>
              <w:pStyle w:val="64"/>
              <w:spacing w:line="280" w:lineRule="atLeast"/>
            </w:pPr>
          </w:p>
        </w:tc>
        <w:tc>
          <w:tcPr>
            <w:tcW w:w="843" w:type="pct"/>
            <w:vAlign w:val="center"/>
          </w:tcPr>
          <w:p w:rsidR="008F253B" w:rsidRPr="00001278" w:rsidRDefault="008F253B" w:rsidP="00C23A0B">
            <w:pPr>
              <w:pStyle w:val="64"/>
              <w:spacing w:line="280" w:lineRule="atLeast"/>
            </w:pPr>
            <w:r w:rsidRPr="00001278">
              <w:t>食堂</w:t>
            </w:r>
          </w:p>
        </w:tc>
        <w:tc>
          <w:tcPr>
            <w:tcW w:w="3274" w:type="pct"/>
            <w:gridSpan w:val="2"/>
            <w:vAlign w:val="center"/>
          </w:tcPr>
          <w:p w:rsidR="008F253B" w:rsidRPr="00001278" w:rsidRDefault="008F253B" w:rsidP="000444CE">
            <w:pPr>
              <w:pStyle w:val="64"/>
              <w:spacing w:line="280" w:lineRule="atLeast"/>
              <w:jc w:val="left"/>
            </w:pPr>
            <w:r w:rsidRPr="00001278">
              <w:t>食堂安装油烟净化装置，净化效率不低于</w:t>
            </w:r>
            <w:r w:rsidRPr="00001278">
              <w:t>60%</w:t>
            </w:r>
            <w:r w:rsidRPr="00001278">
              <w:t>，净化过后的油烟通过屋顶</w:t>
            </w:r>
            <w:r w:rsidRPr="00001278">
              <w:t>3m</w:t>
            </w:r>
            <w:r w:rsidRPr="00001278">
              <w:t>高排入大气</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1137" w:type="pct"/>
            <w:gridSpan w:val="2"/>
            <w:vAlign w:val="center"/>
          </w:tcPr>
          <w:p w:rsidR="008F253B" w:rsidRPr="00001278" w:rsidRDefault="008F253B" w:rsidP="00C23A0B">
            <w:pPr>
              <w:pStyle w:val="64"/>
              <w:spacing w:line="280" w:lineRule="atLeast"/>
            </w:pPr>
            <w:r w:rsidRPr="00001278">
              <w:t>废水</w:t>
            </w:r>
          </w:p>
        </w:tc>
        <w:tc>
          <w:tcPr>
            <w:tcW w:w="3274" w:type="pct"/>
            <w:gridSpan w:val="2"/>
            <w:vAlign w:val="center"/>
          </w:tcPr>
          <w:p w:rsidR="008F253B" w:rsidRPr="00001278" w:rsidRDefault="008F253B" w:rsidP="00C23A0B">
            <w:pPr>
              <w:pStyle w:val="64"/>
              <w:spacing w:line="280" w:lineRule="atLeast"/>
              <w:jc w:val="left"/>
            </w:pPr>
            <w:r w:rsidRPr="00001278">
              <w:t>项目产生的生产废水及生活废水全部通过管网送入环保区污水处理系统，处理工艺为</w:t>
            </w:r>
            <w:r w:rsidRPr="00001278">
              <w:t>“</w:t>
            </w:r>
            <w:r w:rsidRPr="00001278">
              <w:t>格栅（固液分离）</w:t>
            </w:r>
            <w:r w:rsidRPr="00001278">
              <w:t>+</w:t>
            </w:r>
            <w:r w:rsidRPr="00001278">
              <w:t>厌氧发酵</w:t>
            </w:r>
            <w:r w:rsidRPr="00001278">
              <w:t>+</w:t>
            </w:r>
            <w:r w:rsidRPr="00001278">
              <w:t>消毒</w:t>
            </w:r>
            <w:r w:rsidRPr="00001278">
              <w:t>+</w:t>
            </w:r>
            <w:r w:rsidRPr="00001278">
              <w:t>污水池</w:t>
            </w:r>
            <w:r w:rsidRPr="00001278">
              <w:t>”</w:t>
            </w:r>
            <w:r w:rsidRPr="00001278">
              <w:t>，处理后的污水全部用于周边农田灌溉；</w:t>
            </w:r>
          </w:p>
          <w:p w:rsidR="008F253B" w:rsidRPr="00001278" w:rsidRDefault="008F253B" w:rsidP="00C23A0B">
            <w:pPr>
              <w:pStyle w:val="64"/>
              <w:spacing w:line="280" w:lineRule="atLeast"/>
              <w:jc w:val="left"/>
            </w:pPr>
            <w:r w:rsidRPr="00001278">
              <w:t>固液分离系统位于沼气池房，设置有固液分离机以及格栅；</w:t>
            </w:r>
          </w:p>
          <w:p w:rsidR="008F253B" w:rsidRPr="00001278" w:rsidRDefault="008F253B" w:rsidP="00C23A0B">
            <w:pPr>
              <w:pStyle w:val="64"/>
              <w:spacing w:line="280" w:lineRule="atLeast"/>
              <w:jc w:val="left"/>
            </w:pPr>
            <w:r w:rsidRPr="00001278">
              <w:t>事故池设置于沼气池旁，有效容积约</w:t>
            </w:r>
            <w:r w:rsidRPr="00001278">
              <w:t>300m</w:t>
            </w:r>
            <w:r w:rsidRPr="00001278">
              <w:rPr>
                <w:vertAlign w:val="superscript"/>
              </w:rPr>
              <w:t>3</w:t>
            </w:r>
            <w:r w:rsidRPr="00001278">
              <w:t>；</w:t>
            </w:r>
          </w:p>
          <w:p w:rsidR="008F253B" w:rsidRPr="00001278" w:rsidRDefault="008F253B" w:rsidP="00C61114">
            <w:pPr>
              <w:pStyle w:val="64"/>
              <w:spacing w:line="280" w:lineRule="atLeast"/>
              <w:jc w:val="left"/>
            </w:pPr>
            <w:r w:rsidRPr="00001278">
              <w:t>沼气池有效容积约</w:t>
            </w:r>
            <w:r w:rsidRPr="00001278">
              <w:t>11520m</w:t>
            </w:r>
            <w:r w:rsidRPr="00001278">
              <w:rPr>
                <w:vertAlign w:val="superscript"/>
              </w:rPr>
              <w:t>3</w:t>
            </w:r>
            <w:r w:rsidRPr="00001278">
              <w:t>（</w:t>
            </w:r>
            <w:r w:rsidRPr="00001278">
              <w:t>48m×48m×5m</w:t>
            </w:r>
            <w:r w:rsidRPr="00001278">
              <w:t>）</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1137" w:type="pct"/>
            <w:gridSpan w:val="2"/>
            <w:vAlign w:val="center"/>
          </w:tcPr>
          <w:p w:rsidR="008F253B" w:rsidRPr="00001278" w:rsidRDefault="008F253B" w:rsidP="00C23A0B">
            <w:pPr>
              <w:pStyle w:val="64"/>
              <w:spacing w:line="280" w:lineRule="atLeast"/>
            </w:pPr>
            <w:r w:rsidRPr="00001278">
              <w:t>噪声</w:t>
            </w:r>
          </w:p>
        </w:tc>
        <w:tc>
          <w:tcPr>
            <w:tcW w:w="3274" w:type="pct"/>
            <w:gridSpan w:val="2"/>
            <w:vAlign w:val="center"/>
          </w:tcPr>
          <w:p w:rsidR="008F253B" w:rsidRPr="00001278" w:rsidRDefault="008F253B" w:rsidP="00C23A0B">
            <w:pPr>
              <w:pStyle w:val="64"/>
              <w:spacing w:line="280" w:lineRule="atLeast"/>
              <w:jc w:val="left"/>
            </w:pPr>
            <w:r w:rsidRPr="00001278">
              <w:t>所有产噪设备均选用低噪声设备，基础安装减震垫，隔声等措施降噪。</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294" w:type="pct"/>
            <w:vMerge w:val="restart"/>
            <w:vAlign w:val="center"/>
          </w:tcPr>
          <w:p w:rsidR="008F253B" w:rsidRPr="00001278" w:rsidRDefault="008F253B" w:rsidP="00C23A0B">
            <w:pPr>
              <w:pStyle w:val="64"/>
              <w:spacing w:line="280" w:lineRule="atLeast"/>
            </w:pPr>
            <w:r w:rsidRPr="00001278">
              <w:t>固废</w:t>
            </w:r>
          </w:p>
        </w:tc>
        <w:tc>
          <w:tcPr>
            <w:tcW w:w="843" w:type="pct"/>
            <w:vAlign w:val="center"/>
          </w:tcPr>
          <w:p w:rsidR="008F253B" w:rsidRPr="00001278" w:rsidRDefault="008F253B" w:rsidP="00C23A0B">
            <w:pPr>
              <w:pStyle w:val="64"/>
              <w:spacing w:line="280" w:lineRule="atLeast"/>
            </w:pPr>
            <w:r w:rsidRPr="00001278">
              <w:t>猪粪</w:t>
            </w:r>
          </w:p>
        </w:tc>
        <w:tc>
          <w:tcPr>
            <w:tcW w:w="3274" w:type="pct"/>
            <w:gridSpan w:val="2"/>
            <w:vAlign w:val="center"/>
          </w:tcPr>
          <w:p w:rsidR="008F253B" w:rsidRPr="00001278" w:rsidRDefault="008F253B" w:rsidP="00C23A0B">
            <w:pPr>
              <w:pStyle w:val="64"/>
              <w:spacing w:line="280" w:lineRule="atLeast"/>
              <w:jc w:val="left"/>
            </w:pPr>
            <w:r w:rsidRPr="00001278">
              <w:t>猪粪送环保区有机肥生产间生产有机肥</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294" w:type="pct"/>
            <w:vMerge/>
            <w:vAlign w:val="center"/>
          </w:tcPr>
          <w:p w:rsidR="008F253B" w:rsidRPr="00001278" w:rsidRDefault="008F253B" w:rsidP="00C23A0B">
            <w:pPr>
              <w:pStyle w:val="64"/>
              <w:spacing w:line="280" w:lineRule="atLeast"/>
            </w:pPr>
          </w:p>
        </w:tc>
        <w:tc>
          <w:tcPr>
            <w:tcW w:w="843" w:type="pct"/>
            <w:vAlign w:val="center"/>
          </w:tcPr>
          <w:p w:rsidR="008F253B" w:rsidRPr="00001278" w:rsidRDefault="008F253B" w:rsidP="00C23A0B">
            <w:pPr>
              <w:pStyle w:val="64"/>
              <w:spacing w:line="280" w:lineRule="atLeast"/>
            </w:pPr>
            <w:r w:rsidRPr="00001278">
              <w:t>病死猪</w:t>
            </w:r>
          </w:p>
        </w:tc>
        <w:tc>
          <w:tcPr>
            <w:tcW w:w="3274" w:type="pct"/>
            <w:gridSpan w:val="2"/>
            <w:vAlign w:val="center"/>
          </w:tcPr>
          <w:p w:rsidR="008F253B" w:rsidRPr="00001278" w:rsidRDefault="008F253B" w:rsidP="00C23A0B">
            <w:pPr>
              <w:pStyle w:val="64"/>
              <w:spacing w:line="280" w:lineRule="atLeast"/>
              <w:jc w:val="left"/>
            </w:pPr>
            <w:r w:rsidRPr="00001278">
              <w:t>由封闭式运输车，送厂区环保区，经无害化处理后安全填埋。</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294" w:type="pct"/>
            <w:vMerge/>
            <w:vAlign w:val="center"/>
          </w:tcPr>
          <w:p w:rsidR="008F253B" w:rsidRPr="00001278" w:rsidRDefault="008F253B" w:rsidP="00C23A0B">
            <w:pPr>
              <w:pStyle w:val="64"/>
              <w:spacing w:line="280" w:lineRule="atLeast"/>
            </w:pPr>
          </w:p>
        </w:tc>
        <w:tc>
          <w:tcPr>
            <w:tcW w:w="843" w:type="pct"/>
            <w:vAlign w:val="center"/>
          </w:tcPr>
          <w:p w:rsidR="008F253B" w:rsidRPr="00001278" w:rsidRDefault="008F253B" w:rsidP="00C23A0B">
            <w:pPr>
              <w:pStyle w:val="64"/>
              <w:spacing w:line="280" w:lineRule="atLeast"/>
            </w:pPr>
            <w:r w:rsidRPr="00001278">
              <w:t>废脱硫剂</w:t>
            </w:r>
          </w:p>
        </w:tc>
        <w:tc>
          <w:tcPr>
            <w:tcW w:w="3274" w:type="pct"/>
            <w:gridSpan w:val="2"/>
            <w:vAlign w:val="center"/>
          </w:tcPr>
          <w:p w:rsidR="008F253B" w:rsidRPr="00001278" w:rsidRDefault="008F253B" w:rsidP="00297320">
            <w:pPr>
              <w:pStyle w:val="64"/>
              <w:spacing w:line="280" w:lineRule="atLeast"/>
              <w:jc w:val="left"/>
            </w:pPr>
            <w:r w:rsidRPr="00001278">
              <w:t>沼气脱硫装置中失去活性的废脱硫剂由生产厂家回收处置。</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294" w:type="pct"/>
            <w:vMerge/>
            <w:vAlign w:val="center"/>
          </w:tcPr>
          <w:p w:rsidR="008F253B" w:rsidRPr="00001278" w:rsidRDefault="008F253B" w:rsidP="00C23A0B">
            <w:pPr>
              <w:pStyle w:val="64"/>
              <w:spacing w:line="280" w:lineRule="atLeast"/>
            </w:pPr>
          </w:p>
        </w:tc>
        <w:tc>
          <w:tcPr>
            <w:tcW w:w="843" w:type="pct"/>
            <w:vAlign w:val="center"/>
          </w:tcPr>
          <w:p w:rsidR="008F253B" w:rsidRPr="00001278" w:rsidRDefault="008F253B" w:rsidP="00C23A0B">
            <w:pPr>
              <w:pStyle w:val="64"/>
              <w:spacing w:line="280" w:lineRule="atLeast"/>
            </w:pPr>
            <w:r w:rsidRPr="00001278">
              <w:t>医疗垃圾</w:t>
            </w:r>
          </w:p>
        </w:tc>
        <w:tc>
          <w:tcPr>
            <w:tcW w:w="3274" w:type="pct"/>
            <w:gridSpan w:val="2"/>
            <w:vAlign w:val="center"/>
          </w:tcPr>
          <w:p w:rsidR="008F253B" w:rsidRPr="00001278" w:rsidRDefault="008F253B" w:rsidP="00297320">
            <w:pPr>
              <w:pStyle w:val="64"/>
              <w:spacing w:line="280" w:lineRule="atLeast"/>
              <w:jc w:val="left"/>
            </w:pPr>
            <w:r w:rsidRPr="00001278">
              <w:t>设置</w:t>
            </w:r>
            <w:r w:rsidR="00297320">
              <w:rPr>
                <w:rFonts w:hint="eastAsia"/>
              </w:rPr>
              <w:t>1</w:t>
            </w:r>
            <w:r w:rsidRPr="00001278">
              <w:t>0m</w:t>
            </w:r>
            <w:r w:rsidRPr="00001278">
              <w:rPr>
                <w:vertAlign w:val="superscript"/>
              </w:rPr>
              <w:t>2</w:t>
            </w:r>
            <w:r w:rsidRPr="00001278">
              <w:t>的危废暂存间，暂存后交由资质单位进行清运处置。</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294" w:type="pct"/>
            <w:vMerge/>
            <w:vAlign w:val="center"/>
          </w:tcPr>
          <w:p w:rsidR="008F253B" w:rsidRPr="00001278" w:rsidRDefault="008F253B" w:rsidP="00C23A0B">
            <w:pPr>
              <w:pStyle w:val="64"/>
              <w:spacing w:line="280" w:lineRule="atLeast"/>
            </w:pPr>
          </w:p>
        </w:tc>
        <w:tc>
          <w:tcPr>
            <w:tcW w:w="843" w:type="pct"/>
            <w:vAlign w:val="center"/>
          </w:tcPr>
          <w:p w:rsidR="008F253B" w:rsidRPr="00001278" w:rsidRDefault="008F253B" w:rsidP="00C23A0B">
            <w:pPr>
              <w:pStyle w:val="64"/>
              <w:spacing w:line="280" w:lineRule="atLeast"/>
            </w:pPr>
            <w:r w:rsidRPr="00001278">
              <w:t>堆粪棚</w:t>
            </w:r>
          </w:p>
        </w:tc>
        <w:tc>
          <w:tcPr>
            <w:tcW w:w="3274" w:type="pct"/>
            <w:gridSpan w:val="2"/>
            <w:vAlign w:val="center"/>
          </w:tcPr>
          <w:p w:rsidR="008F253B" w:rsidRPr="00001278" w:rsidRDefault="00297320" w:rsidP="00297320">
            <w:pPr>
              <w:pStyle w:val="64"/>
              <w:spacing w:line="280" w:lineRule="atLeast"/>
              <w:jc w:val="left"/>
            </w:pPr>
            <w:r>
              <w:t>有机肥生产区</w:t>
            </w:r>
            <w:r>
              <w:rPr>
                <w:rFonts w:hint="eastAsia"/>
              </w:rPr>
              <w:t>，</w:t>
            </w:r>
            <w:r w:rsidR="008F253B" w:rsidRPr="00001278">
              <w:t>用于堆存猪粪，</w:t>
            </w:r>
            <w:r>
              <w:t>堆肥</w:t>
            </w:r>
            <w:r w:rsidR="008F253B" w:rsidRPr="00001278">
              <w:t>发酵后作为有机肥出售，堆粪棚全封闭建设，占地面积</w:t>
            </w:r>
            <w:r w:rsidR="008F253B" w:rsidRPr="00001278">
              <w:t>500</w:t>
            </w:r>
            <w:r>
              <w:t>m</w:t>
            </w:r>
            <w:r w:rsidR="008F253B" w:rsidRPr="00001278">
              <w:rPr>
                <w:vertAlign w:val="superscript"/>
              </w:rPr>
              <w:t>2</w:t>
            </w:r>
            <w:r w:rsidR="008F253B" w:rsidRPr="00001278">
              <w:t>。</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294" w:type="pct"/>
            <w:vMerge/>
            <w:vAlign w:val="center"/>
          </w:tcPr>
          <w:p w:rsidR="008F253B" w:rsidRPr="00001278" w:rsidRDefault="008F253B" w:rsidP="00C23A0B">
            <w:pPr>
              <w:pStyle w:val="64"/>
              <w:spacing w:line="280" w:lineRule="atLeast"/>
            </w:pPr>
          </w:p>
        </w:tc>
        <w:tc>
          <w:tcPr>
            <w:tcW w:w="843" w:type="pct"/>
            <w:vAlign w:val="center"/>
          </w:tcPr>
          <w:p w:rsidR="008F253B" w:rsidRPr="00001278" w:rsidRDefault="008F253B" w:rsidP="00C23A0B">
            <w:pPr>
              <w:pStyle w:val="64"/>
              <w:spacing w:line="280" w:lineRule="atLeast"/>
            </w:pPr>
            <w:r w:rsidRPr="00001278">
              <w:t>食堂餐余垃圾</w:t>
            </w:r>
          </w:p>
        </w:tc>
        <w:tc>
          <w:tcPr>
            <w:tcW w:w="3274" w:type="pct"/>
            <w:gridSpan w:val="2"/>
            <w:vAlign w:val="center"/>
          </w:tcPr>
          <w:p w:rsidR="008F253B" w:rsidRPr="00001278" w:rsidRDefault="008F253B" w:rsidP="00C23A0B">
            <w:pPr>
              <w:pStyle w:val="64"/>
              <w:spacing w:line="280" w:lineRule="atLeast"/>
              <w:jc w:val="left"/>
            </w:pPr>
            <w:r w:rsidRPr="00001278">
              <w:t>交由当地环卫部门分类处置。</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294" w:type="pct"/>
            <w:vMerge/>
            <w:vAlign w:val="center"/>
          </w:tcPr>
          <w:p w:rsidR="008F253B" w:rsidRPr="00001278" w:rsidRDefault="008F253B" w:rsidP="00C23A0B">
            <w:pPr>
              <w:pStyle w:val="64"/>
              <w:spacing w:line="280" w:lineRule="atLeast"/>
            </w:pPr>
          </w:p>
        </w:tc>
        <w:tc>
          <w:tcPr>
            <w:tcW w:w="843" w:type="pct"/>
            <w:vAlign w:val="center"/>
          </w:tcPr>
          <w:p w:rsidR="008F253B" w:rsidRPr="00001278" w:rsidRDefault="008F253B" w:rsidP="00C23A0B">
            <w:pPr>
              <w:pStyle w:val="64"/>
              <w:spacing w:line="280" w:lineRule="atLeast"/>
            </w:pPr>
            <w:r w:rsidRPr="00001278">
              <w:t>生活垃圾</w:t>
            </w:r>
          </w:p>
        </w:tc>
        <w:tc>
          <w:tcPr>
            <w:tcW w:w="3274" w:type="pct"/>
            <w:gridSpan w:val="2"/>
            <w:vAlign w:val="center"/>
          </w:tcPr>
          <w:p w:rsidR="008F253B" w:rsidRPr="00001278" w:rsidRDefault="008F253B" w:rsidP="00C23A0B">
            <w:pPr>
              <w:pStyle w:val="64"/>
              <w:spacing w:line="280" w:lineRule="atLeast"/>
              <w:jc w:val="left"/>
            </w:pPr>
            <w:r w:rsidRPr="00001278">
              <w:t>交当地环卫部门进行处理处置。</w:t>
            </w:r>
          </w:p>
        </w:tc>
      </w:tr>
      <w:tr w:rsidR="008F253B" w:rsidRPr="00001278" w:rsidTr="008F253B">
        <w:trPr>
          <w:cantSplit/>
          <w:trHeight w:val="340"/>
          <w:jc w:val="center"/>
        </w:trPr>
        <w:tc>
          <w:tcPr>
            <w:tcW w:w="264" w:type="pct"/>
            <w:vMerge w:val="restart"/>
            <w:vAlign w:val="center"/>
          </w:tcPr>
          <w:p w:rsidR="008F253B" w:rsidRPr="00001278" w:rsidRDefault="008F253B" w:rsidP="00C23A0B">
            <w:pPr>
              <w:pStyle w:val="64"/>
              <w:spacing w:line="280" w:lineRule="atLeast"/>
            </w:pPr>
            <w:r w:rsidRPr="00001278">
              <w:t>6</w:t>
            </w:r>
          </w:p>
        </w:tc>
        <w:tc>
          <w:tcPr>
            <w:tcW w:w="325" w:type="pct"/>
            <w:vMerge w:val="restart"/>
            <w:vAlign w:val="center"/>
          </w:tcPr>
          <w:p w:rsidR="008F253B" w:rsidRPr="00001278" w:rsidRDefault="008F253B" w:rsidP="00C23A0B">
            <w:pPr>
              <w:pStyle w:val="64"/>
              <w:spacing w:line="280" w:lineRule="atLeast"/>
            </w:pPr>
            <w:r w:rsidRPr="00001278">
              <w:t>防渗工程</w:t>
            </w:r>
          </w:p>
        </w:tc>
        <w:tc>
          <w:tcPr>
            <w:tcW w:w="1137" w:type="pct"/>
            <w:gridSpan w:val="2"/>
            <w:vAlign w:val="center"/>
          </w:tcPr>
          <w:p w:rsidR="008F253B" w:rsidRPr="00001278" w:rsidRDefault="008F253B" w:rsidP="00C23A0B">
            <w:pPr>
              <w:pStyle w:val="64"/>
              <w:spacing w:line="280" w:lineRule="atLeast"/>
            </w:pPr>
            <w:r w:rsidRPr="00001278">
              <w:t>猪舍内部</w:t>
            </w:r>
          </w:p>
        </w:tc>
        <w:tc>
          <w:tcPr>
            <w:tcW w:w="3274" w:type="pct"/>
            <w:gridSpan w:val="2"/>
            <w:vAlign w:val="center"/>
          </w:tcPr>
          <w:p w:rsidR="008F253B" w:rsidRPr="00001278" w:rsidRDefault="008F253B" w:rsidP="00C23A0B">
            <w:pPr>
              <w:pStyle w:val="64"/>
              <w:spacing w:line="280" w:lineRule="atLeast"/>
              <w:jc w:val="left"/>
            </w:pPr>
            <w:r w:rsidRPr="00001278">
              <w:t>猪舍底部在清场夯压的基础上铺设混凝土防渗，渗透系数小于</w:t>
            </w:r>
            <w:r w:rsidRPr="00001278">
              <w:t>1.0×10</w:t>
            </w:r>
            <w:r w:rsidRPr="00001278">
              <w:rPr>
                <w:vertAlign w:val="superscript"/>
              </w:rPr>
              <w:t>-7</w:t>
            </w:r>
            <w:r w:rsidRPr="00001278">
              <w:t>cm/s</w:t>
            </w:r>
            <w:r w:rsidRPr="00001278">
              <w:t>，减少污染物的跑、冒、滴、漏，将污染物泄漏的环境风险事故降到最低限度</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1137" w:type="pct"/>
            <w:gridSpan w:val="2"/>
            <w:vMerge w:val="restart"/>
            <w:vAlign w:val="center"/>
          </w:tcPr>
          <w:p w:rsidR="008F253B" w:rsidRPr="00001278" w:rsidRDefault="008F253B" w:rsidP="00C23A0B">
            <w:pPr>
              <w:pStyle w:val="64"/>
              <w:spacing w:line="280" w:lineRule="atLeast"/>
            </w:pPr>
            <w:r w:rsidRPr="00001278">
              <w:t>环保工程区</w:t>
            </w:r>
          </w:p>
        </w:tc>
        <w:tc>
          <w:tcPr>
            <w:tcW w:w="3274" w:type="pct"/>
            <w:gridSpan w:val="2"/>
            <w:vAlign w:val="center"/>
          </w:tcPr>
          <w:p w:rsidR="008F253B" w:rsidRPr="00001278" w:rsidRDefault="008F253B" w:rsidP="00C23A0B">
            <w:pPr>
              <w:pStyle w:val="64"/>
              <w:spacing w:line="280" w:lineRule="atLeast"/>
              <w:jc w:val="left"/>
            </w:pPr>
            <w:r w:rsidRPr="00001278">
              <w:t>污水暂存水池：素土夯实</w:t>
            </w:r>
            <w:r w:rsidRPr="00001278">
              <w:t>+</w:t>
            </w:r>
            <w:r w:rsidRPr="00001278">
              <w:t>防渗膜</w:t>
            </w:r>
          </w:p>
          <w:p w:rsidR="008F253B" w:rsidRPr="00001278" w:rsidRDefault="008F253B" w:rsidP="00C23A0B">
            <w:pPr>
              <w:pStyle w:val="64"/>
              <w:spacing w:line="280" w:lineRule="atLeast"/>
              <w:jc w:val="left"/>
            </w:pPr>
            <w:r w:rsidRPr="00001278">
              <w:t>污水处理</w:t>
            </w:r>
            <w:r w:rsidR="00297320">
              <w:rPr>
                <w:rFonts w:hint="eastAsia"/>
              </w:rPr>
              <w:t>构筑</w:t>
            </w:r>
            <w:r w:rsidR="00297320">
              <w:t>及事故池</w:t>
            </w:r>
            <w:r w:rsidRPr="00001278">
              <w:t>：原土夯实（夯实系数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1137" w:type="pct"/>
            <w:gridSpan w:val="2"/>
            <w:vMerge/>
            <w:vAlign w:val="center"/>
          </w:tcPr>
          <w:p w:rsidR="008F253B" w:rsidRPr="00001278" w:rsidRDefault="008F253B" w:rsidP="00C23A0B">
            <w:pPr>
              <w:pStyle w:val="64"/>
              <w:spacing w:line="280" w:lineRule="atLeast"/>
            </w:pPr>
          </w:p>
        </w:tc>
        <w:tc>
          <w:tcPr>
            <w:tcW w:w="3274" w:type="pct"/>
            <w:gridSpan w:val="2"/>
            <w:vAlign w:val="center"/>
          </w:tcPr>
          <w:p w:rsidR="008F253B" w:rsidRPr="00001278" w:rsidRDefault="008F253B" w:rsidP="00C23A0B">
            <w:pPr>
              <w:pStyle w:val="64"/>
              <w:spacing w:line="280" w:lineRule="atLeast"/>
              <w:jc w:val="left"/>
            </w:pPr>
            <w:r w:rsidRPr="00001278">
              <w:t>有机肥生产区厌氧发酵罐区：原土夯实（夯实系数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8F253B" w:rsidRPr="00001278" w:rsidTr="008F253B">
        <w:trPr>
          <w:cantSplit/>
          <w:trHeight w:val="340"/>
          <w:jc w:val="center"/>
        </w:trPr>
        <w:tc>
          <w:tcPr>
            <w:tcW w:w="264" w:type="pct"/>
            <w:vMerge/>
            <w:vAlign w:val="center"/>
          </w:tcPr>
          <w:p w:rsidR="008F253B" w:rsidRPr="00001278" w:rsidRDefault="008F253B" w:rsidP="00C23A0B">
            <w:pPr>
              <w:pStyle w:val="64"/>
              <w:spacing w:line="280" w:lineRule="atLeast"/>
            </w:pPr>
          </w:p>
        </w:tc>
        <w:tc>
          <w:tcPr>
            <w:tcW w:w="325" w:type="pct"/>
            <w:vMerge/>
            <w:vAlign w:val="center"/>
          </w:tcPr>
          <w:p w:rsidR="008F253B" w:rsidRPr="00001278" w:rsidRDefault="008F253B" w:rsidP="00C23A0B">
            <w:pPr>
              <w:pStyle w:val="64"/>
              <w:spacing w:line="280" w:lineRule="atLeast"/>
            </w:pPr>
          </w:p>
        </w:tc>
        <w:tc>
          <w:tcPr>
            <w:tcW w:w="1137" w:type="pct"/>
            <w:gridSpan w:val="2"/>
            <w:vAlign w:val="center"/>
          </w:tcPr>
          <w:p w:rsidR="008F253B" w:rsidRPr="00001278" w:rsidRDefault="008F253B" w:rsidP="00C23A0B">
            <w:pPr>
              <w:pStyle w:val="64"/>
              <w:spacing w:line="280" w:lineRule="atLeast"/>
            </w:pPr>
            <w:r w:rsidRPr="00001278">
              <w:t>医疗废物间</w:t>
            </w:r>
          </w:p>
        </w:tc>
        <w:tc>
          <w:tcPr>
            <w:tcW w:w="3274" w:type="pct"/>
            <w:gridSpan w:val="2"/>
            <w:vAlign w:val="center"/>
          </w:tcPr>
          <w:p w:rsidR="008F253B" w:rsidRPr="00001278" w:rsidRDefault="008F253B" w:rsidP="00C23A0B">
            <w:pPr>
              <w:pStyle w:val="64"/>
              <w:spacing w:line="280" w:lineRule="atLeast"/>
              <w:jc w:val="left"/>
            </w:pPr>
            <w:r w:rsidRPr="00001278">
              <w:t>顶部遮盖，原土夯实（夯实系数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bl>
    <w:p w:rsidR="00296BB4" w:rsidRPr="00001278" w:rsidRDefault="00296BB4" w:rsidP="00205E19">
      <w:pPr>
        <w:pStyle w:val="a4"/>
        <w:spacing w:after="0" w:line="360" w:lineRule="auto"/>
        <w:ind w:firstLineChars="0" w:firstLine="0"/>
        <w:outlineLvl w:val="2"/>
        <w:rPr>
          <w:rFonts w:ascii="Times New Roman" w:hAnsi="Times New Roman"/>
          <w:b/>
          <w:snapToGrid w:val="0"/>
          <w:spacing w:val="0"/>
          <w:kern w:val="0"/>
          <w:sz w:val="24"/>
          <w:szCs w:val="24"/>
        </w:rPr>
      </w:pPr>
      <w:bookmarkStart w:id="147" w:name="_Toc43109806"/>
      <w:r w:rsidRPr="00001278">
        <w:rPr>
          <w:rFonts w:ascii="Times New Roman" w:hAnsi="Times New Roman"/>
          <w:b/>
          <w:snapToGrid w:val="0"/>
          <w:spacing w:val="0"/>
          <w:kern w:val="0"/>
          <w:sz w:val="24"/>
          <w:szCs w:val="24"/>
        </w:rPr>
        <w:t>3.1.</w:t>
      </w:r>
      <w:r w:rsidR="00205E19"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公用工程</w:t>
      </w:r>
      <w:bookmarkEnd w:id="147"/>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bookmarkStart w:id="148" w:name="_Toc417465006"/>
      <w:bookmarkStart w:id="149" w:name="_Toc424288154"/>
      <w:bookmarkStart w:id="150" w:name="_Toc311979803"/>
      <w:bookmarkStart w:id="151" w:name="_Toc311979849"/>
      <w:bookmarkStart w:id="152" w:name="_Toc311979917"/>
      <w:r w:rsidRPr="00001278">
        <w:rPr>
          <w:rFonts w:ascii="Times New Roman" w:hAnsi="Times New Roman"/>
          <w:sz w:val="24"/>
          <w:szCs w:val="24"/>
          <w:lang w:eastAsia="zh-CN"/>
        </w:rPr>
        <w:t>（</w:t>
      </w:r>
      <w:r w:rsidRPr="00001278">
        <w:rPr>
          <w:rFonts w:ascii="Times New Roman" w:hAnsi="Times New Roman"/>
          <w:sz w:val="24"/>
          <w:szCs w:val="24"/>
          <w:lang w:eastAsia="zh-CN"/>
        </w:rPr>
        <w:t>1</w:t>
      </w:r>
      <w:r w:rsidR="00341F7F" w:rsidRPr="00001278">
        <w:rPr>
          <w:rFonts w:ascii="Times New Roman" w:hAnsi="Times New Roman"/>
          <w:sz w:val="24"/>
          <w:szCs w:val="24"/>
          <w:lang w:eastAsia="zh-CN"/>
        </w:rPr>
        <w:t>）</w:t>
      </w:r>
      <w:r w:rsidRPr="00001278">
        <w:rPr>
          <w:rFonts w:ascii="Times New Roman" w:hAnsi="Times New Roman"/>
          <w:sz w:val="24"/>
          <w:szCs w:val="24"/>
          <w:lang w:eastAsia="zh-CN"/>
        </w:rPr>
        <w:t>本项目供配电情况</w:t>
      </w:r>
      <w:bookmarkEnd w:id="148"/>
      <w:bookmarkEnd w:id="149"/>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根据建设单位提供的资料，本项目年用电量为</w:t>
      </w:r>
      <w:r w:rsidRPr="00001278">
        <w:rPr>
          <w:rFonts w:ascii="Times New Roman" w:hAnsi="Times New Roman"/>
          <w:sz w:val="24"/>
          <w:szCs w:val="24"/>
          <w:lang w:eastAsia="zh-CN"/>
        </w:rPr>
        <w:t>300</w:t>
      </w:r>
      <w:r w:rsidRPr="00001278">
        <w:rPr>
          <w:rFonts w:ascii="Times New Roman" w:hAnsi="Times New Roman"/>
          <w:sz w:val="24"/>
          <w:szCs w:val="24"/>
          <w:lang w:eastAsia="zh-CN"/>
        </w:rPr>
        <w:t>万</w:t>
      </w:r>
      <w:r w:rsidRPr="00001278">
        <w:rPr>
          <w:rFonts w:ascii="Times New Roman" w:hAnsi="Times New Roman"/>
          <w:sz w:val="24"/>
          <w:szCs w:val="24"/>
          <w:lang w:eastAsia="zh-CN"/>
        </w:rPr>
        <w:t>kWh</w:t>
      </w:r>
      <w:r w:rsidRPr="00001278">
        <w:rPr>
          <w:rFonts w:ascii="Times New Roman" w:hAnsi="Times New Roman"/>
          <w:sz w:val="24"/>
          <w:szCs w:val="24"/>
          <w:lang w:eastAsia="zh-CN"/>
        </w:rPr>
        <w:t>。本项目厂区供电电源</w:t>
      </w:r>
      <w:r w:rsidR="00205E19" w:rsidRPr="00001278">
        <w:rPr>
          <w:rFonts w:ascii="Times New Roman" w:hAnsi="Times New Roman"/>
          <w:sz w:val="24"/>
          <w:szCs w:val="24"/>
          <w:lang w:eastAsia="zh-CN"/>
        </w:rPr>
        <w:t>接自下富家寨村变电线</w:t>
      </w:r>
      <w:r w:rsidRPr="00001278">
        <w:rPr>
          <w:rFonts w:ascii="Times New Roman" w:hAnsi="Times New Roman"/>
          <w:sz w:val="24"/>
          <w:szCs w:val="24"/>
          <w:lang w:eastAsia="zh-CN"/>
        </w:rPr>
        <w:t>，厂区内设</w:t>
      </w:r>
      <w:r w:rsidRPr="00001278">
        <w:rPr>
          <w:rFonts w:ascii="Times New Roman" w:hAnsi="Times New Roman"/>
          <w:sz w:val="24"/>
          <w:szCs w:val="24"/>
          <w:lang w:eastAsia="zh-CN"/>
        </w:rPr>
        <w:t>1</w:t>
      </w:r>
      <w:r w:rsidRPr="00001278">
        <w:rPr>
          <w:rFonts w:ascii="Times New Roman" w:hAnsi="Times New Roman"/>
          <w:sz w:val="24"/>
          <w:szCs w:val="24"/>
          <w:lang w:eastAsia="zh-CN"/>
        </w:rPr>
        <w:t>台</w:t>
      </w:r>
      <w:r w:rsidRPr="00001278">
        <w:rPr>
          <w:rFonts w:ascii="Times New Roman" w:hAnsi="Times New Roman"/>
          <w:sz w:val="24"/>
          <w:szCs w:val="24"/>
          <w:lang w:eastAsia="zh-CN"/>
        </w:rPr>
        <w:t>630KV</w:t>
      </w:r>
      <w:r w:rsidRPr="00001278">
        <w:rPr>
          <w:rFonts w:ascii="Times New Roman" w:hAnsi="Times New Roman"/>
          <w:sz w:val="24"/>
          <w:szCs w:val="24"/>
          <w:lang w:eastAsia="zh-CN"/>
        </w:rPr>
        <w:t>变压器，能够满足项目供电需求。</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bookmarkStart w:id="153" w:name="_Toc424288155"/>
      <w:bookmarkStart w:id="154" w:name="_Toc417465007"/>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）本项目取暖及降温情况</w:t>
      </w:r>
      <w:bookmarkEnd w:id="153"/>
      <w:bookmarkEnd w:id="154"/>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本项目建成后全场用热环节主要包括以下环节：</w:t>
      </w:r>
    </w:p>
    <w:p w:rsidR="003C635C"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本项目运营期间办公宿舍区</w:t>
      </w:r>
      <w:r w:rsidR="003C635C" w:rsidRPr="00001278">
        <w:rPr>
          <w:rFonts w:ascii="Times New Roman" w:hAnsi="Times New Roman"/>
          <w:sz w:val="24"/>
          <w:szCs w:val="24"/>
          <w:lang w:eastAsia="zh-CN"/>
        </w:rPr>
        <w:t>、</w:t>
      </w:r>
      <w:r w:rsidRPr="00001278">
        <w:rPr>
          <w:rFonts w:ascii="Times New Roman" w:hAnsi="Times New Roman"/>
          <w:sz w:val="24"/>
          <w:szCs w:val="24"/>
          <w:lang w:eastAsia="zh-CN"/>
        </w:rPr>
        <w:t>猪舍</w:t>
      </w:r>
      <w:r w:rsidR="003C635C" w:rsidRPr="00001278">
        <w:rPr>
          <w:rFonts w:ascii="Times New Roman" w:hAnsi="Times New Roman"/>
          <w:sz w:val="24"/>
          <w:szCs w:val="24"/>
          <w:lang w:eastAsia="zh-CN"/>
        </w:rPr>
        <w:t>等</w:t>
      </w:r>
      <w:r w:rsidRPr="00001278">
        <w:rPr>
          <w:rFonts w:ascii="Times New Roman" w:hAnsi="Times New Roman"/>
          <w:sz w:val="24"/>
          <w:szCs w:val="24"/>
          <w:lang w:eastAsia="zh-CN"/>
        </w:rPr>
        <w:t>采用</w:t>
      </w:r>
      <w:r w:rsidRPr="00001278">
        <w:rPr>
          <w:rFonts w:ascii="Times New Roman" w:hAnsi="Times New Roman"/>
          <w:sz w:val="24"/>
          <w:szCs w:val="24"/>
          <w:lang w:eastAsia="zh-CN"/>
        </w:rPr>
        <w:t>1</w:t>
      </w:r>
      <w:r w:rsidRPr="00001278">
        <w:rPr>
          <w:rFonts w:ascii="Times New Roman" w:hAnsi="Times New Roman"/>
          <w:sz w:val="24"/>
          <w:szCs w:val="24"/>
          <w:lang w:eastAsia="zh-CN"/>
        </w:rPr>
        <w:t>台</w:t>
      </w:r>
      <w:r w:rsidR="00297320">
        <w:rPr>
          <w:rFonts w:ascii="Times New Roman" w:hAnsi="Times New Roman" w:hint="eastAsia"/>
          <w:sz w:val="24"/>
          <w:szCs w:val="24"/>
          <w:lang w:eastAsia="zh-CN"/>
        </w:rPr>
        <w:t>4</w:t>
      </w:r>
      <w:r w:rsidRPr="00001278">
        <w:rPr>
          <w:rFonts w:ascii="Times New Roman" w:hAnsi="Times New Roman"/>
          <w:sz w:val="24"/>
          <w:szCs w:val="24"/>
          <w:lang w:eastAsia="zh-CN"/>
        </w:rPr>
        <w:t>t</w:t>
      </w:r>
      <w:r w:rsidR="00205E19" w:rsidRPr="00001278">
        <w:rPr>
          <w:rFonts w:ascii="Times New Roman" w:hAnsi="Times New Roman"/>
          <w:sz w:val="24"/>
          <w:szCs w:val="24"/>
          <w:lang w:eastAsia="zh-CN"/>
        </w:rPr>
        <w:t>/h</w:t>
      </w:r>
      <w:r w:rsidR="00297320">
        <w:rPr>
          <w:rFonts w:ascii="Times New Roman" w:hAnsi="Times New Roman" w:hint="eastAsia"/>
          <w:sz w:val="24"/>
          <w:szCs w:val="24"/>
          <w:lang w:eastAsia="zh-CN"/>
        </w:rPr>
        <w:t>常压</w:t>
      </w:r>
      <w:r w:rsidR="00297320">
        <w:rPr>
          <w:rFonts w:ascii="Times New Roman" w:hAnsi="Times New Roman"/>
          <w:sz w:val="24"/>
          <w:szCs w:val="24"/>
          <w:lang w:eastAsia="zh-CN"/>
        </w:rPr>
        <w:t>热水</w:t>
      </w:r>
      <w:r w:rsidRPr="00001278">
        <w:rPr>
          <w:rFonts w:ascii="Times New Roman" w:hAnsi="Times New Roman"/>
          <w:sz w:val="24"/>
          <w:szCs w:val="24"/>
          <w:lang w:eastAsia="zh-CN"/>
        </w:rPr>
        <w:t>锅炉进行</w:t>
      </w:r>
      <w:r w:rsidR="00205E19" w:rsidRPr="00001278">
        <w:rPr>
          <w:rFonts w:ascii="Times New Roman" w:hAnsi="Times New Roman"/>
          <w:sz w:val="24"/>
          <w:szCs w:val="24"/>
          <w:lang w:eastAsia="zh-CN"/>
        </w:rPr>
        <w:t>采暖；</w:t>
      </w:r>
    </w:p>
    <w:p w:rsidR="00296BB4" w:rsidRPr="00001278" w:rsidRDefault="00E244EC" w:rsidP="00205E19">
      <w:pPr>
        <w:tabs>
          <w:tab w:val="left" w:pos="2910"/>
        </w:tabs>
        <w:spacing w:after="0" w:line="360" w:lineRule="auto"/>
        <w:ind w:firstLineChars="177" w:firstLine="425"/>
        <w:jc w:val="both"/>
        <w:rPr>
          <w:rFonts w:ascii="Times New Roman" w:hAnsi="Times New Roman"/>
          <w:sz w:val="24"/>
          <w:szCs w:val="24"/>
          <w:lang w:eastAsia="zh-CN"/>
        </w:rPr>
      </w:pPr>
      <w:r>
        <w:rPr>
          <w:rFonts w:ascii="Times New Roman" w:hAnsi="Times New Roman"/>
          <w:sz w:val="24"/>
          <w:szCs w:val="24"/>
          <w:lang w:eastAsia="zh-CN"/>
        </w:rPr>
        <w:t>有机肥生产区堆肥</w:t>
      </w:r>
      <w:r w:rsidR="00296BB4" w:rsidRPr="00001278">
        <w:rPr>
          <w:rFonts w:ascii="Times New Roman" w:hAnsi="Times New Roman"/>
          <w:sz w:val="24"/>
          <w:szCs w:val="24"/>
          <w:lang w:eastAsia="zh-CN"/>
        </w:rPr>
        <w:t>用热由</w:t>
      </w:r>
      <w:r>
        <w:rPr>
          <w:rFonts w:ascii="Times New Roman" w:hAnsi="Times New Roman" w:hint="eastAsia"/>
          <w:sz w:val="24"/>
          <w:szCs w:val="24"/>
          <w:lang w:eastAsia="zh-CN"/>
        </w:rPr>
        <w:t>常压</w:t>
      </w:r>
      <w:r>
        <w:rPr>
          <w:rFonts w:ascii="Times New Roman" w:hAnsi="Times New Roman"/>
          <w:sz w:val="24"/>
          <w:szCs w:val="24"/>
          <w:lang w:eastAsia="zh-CN"/>
        </w:rPr>
        <w:t>热水</w:t>
      </w:r>
      <w:r w:rsidRPr="00001278">
        <w:rPr>
          <w:rFonts w:ascii="Times New Roman" w:hAnsi="Times New Roman"/>
          <w:sz w:val="24"/>
          <w:szCs w:val="24"/>
          <w:lang w:eastAsia="zh-CN"/>
        </w:rPr>
        <w:t>锅炉</w:t>
      </w:r>
      <w:r w:rsidR="00296BB4" w:rsidRPr="00001278">
        <w:rPr>
          <w:rFonts w:ascii="Times New Roman" w:hAnsi="Times New Roman"/>
          <w:sz w:val="24"/>
          <w:szCs w:val="24"/>
          <w:lang w:eastAsia="zh-CN"/>
        </w:rPr>
        <w:t>提供。</w:t>
      </w:r>
    </w:p>
    <w:p w:rsidR="00296BB4" w:rsidRPr="00001278" w:rsidRDefault="00296BB4" w:rsidP="00205E19">
      <w:pPr>
        <w:pStyle w:val="affffffffffffa"/>
        <w:spacing w:beforeLines="0" w:line="360" w:lineRule="auto"/>
        <w:rPr>
          <w:rFonts w:hAnsi="Times New Roman"/>
        </w:rPr>
      </w:pPr>
      <w:r w:rsidRPr="00001278">
        <w:rPr>
          <w:rFonts w:hAnsi="Times New Roman"/>
        </w:rPr>
        <w:t>表</w:t>
      </w:r>
      <w:r w:rsidRPr="00001278">
        <w:rPr>
          <w:rFonts w:hAnsi="Times New Roman"/>
        </w:rPr>
        <w:t>3.1</w:t>
      </w:r>
      <w:r w:rsidR="00205E19" w:rsidRPr="00001278">
        <w:rPr>
          <w:rFonts w:hAnsi="Times New Roman"/>
        </w:rPr>
        <w:t xml:space="preserve">-6    </w:t>
      </w:r>
      <w:r w:rsidRPr="00001278">
        <w:rPr>
          <w:rFonts w:hAnsi="Times New Roman"/>
        </w:rPr>
        <w:t>采暖负荷计算表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683"/>
        <w:gridCol w:w="1588"/>
        <w:gridCol w:w="1604"/>
        <w:gridCol w:w="1722"/>
        <w:gridCol w:w="2349"/>
      </w:tblGrid>
      <w:tr w:rsidR="00296BB4" w:rsidRPr="00001278" w:rsidTr="00C61114">
        <w:trPr>
          <w:trHeight w:val="397"/>
          <w:jc w:val="center"/>
        </w:trPr>
        <w:tc>
          <w:tcPr>
            <w:tcW w:w="941" w:type="pct"/>
            <w:shd w:val="clear" w:color="auto" w:fill="auto"/>
            <w:vAlign w:val="center"/>
          </w:tcPr>
          <w:p w:rsidR="00296BB4" w:rsidRPr="00001278" w:rsidRDefault="00296BB4" w:rsidP="0065543A">
            <w:pPr>
              <w:pStyle w:val="64"/>
            </w:pPr>
            <w:r w:rsidRPr="00001278">
              <w:t>名称</w:t>
            </w:r>
          </w:p>
        </w:tc>
        <w:tc>
          <w:tcPr>
            <w:tcW w:w="888" w:type="pct"/>
            <w:shd w:val="clear" w:color="auto" w:fill="auto"/>
            <w:vAlign w:val="center"/>
          </w:tcPr>
          <w:p w:rsidR="00296BB4" w:rsidRPr="00001278" w:rsidRDefault="00296BB4" w:rsidP="0065543A">
            <w:pPr>
              <w:pStyle w:val="64"/>
            </w:pPr>
            <w:r w:rsidRPr="00001278">
              <w:t>采暖面积（</w:t>
            </w:r>
            <w:r w:rsidRPr="00001278">
              <w:t>m</w:t>
            </w:r>
            <w:r w:rsidRPr="00001278">
              <w:rPr>
                <w:vertAlign w:val="superscript"/>
              </w:rPr>
              <w:t>2</w:t>
            </w:r>
            <w:r w:rsidRPr="00001278">
              <w:t>）</w:t>
            </w:r>
          </w:p>
        </w:tc>
        <w:tc>
          <w:tcPr>
            <w:tcW w:w="896" w:type="pct"/>
            <w:shd w:val="clear" w:color="auto" w:fill="auto"/>
            <w:vAlign w:val="center"/>
          </w:tcPr>
          <w:p w:rsidR="00296BB4" w:rsidRPr="00001278" w:rsidRDefault="00296BB4" w:rsidP="0065543A">
            <w:pPr>
              <w:pStyle w:val="64"/>
            </w:pPr>
            <w:r w:rsidRPr="00001278">
              <w:t>热指标（</w:t>
            </w:r>
            <w:r w:rsidRPr="00001278">
              <w:t>W/m</w:t>
            </w:r>
            <w:r w:rsidRPr="00001278">
              <w:rPr>
                <w:vertAlign w:val="superscript"/>
              </w:rPr>
              <w:t>2</w:t>
            </w:r>
            <w:r w:rsidRPr="00001278">
              <w:t>）</w:t>
            </w:r>
          </w:p>
        </w:tc>
        <w:tc>
          <w:tcPr>
            <w:tcW w:w="962" w:type="pct"/>
            <w:shd w:val="clear" w:color="auto" w:fill="auto"/>
            <w:vAlign w:val="center"/>
          </w:tcPr>
          <w:p w:rsidR="00296BB4" w:rsidRPr="00001278" w:rsidRDefault="00296BB4" w:rsidP="0065543A">
            <w:pPr>
              <w:pStyle w:val="64"/>
            </w:pPr>
            <w:r w:rsidRPr="00001278">
              <w:t>热负荷（</w:t>
            </w:r>
            <w:r w:rsidRPr="00001278">
              <w:t>W</w:t>
            </w:r>
            <w:r w:rsidRPr="00001278">
              <w:t>）</w:t>
            </w:r>
          </w:p>
        </w:tc>
        <w:tc>
          <w:tcPr>
            <w:tcW w:w="1313" w:type="pct"/>
            <w:vAlign w:val="center"/>
          </w:tcPr>
          <w:p w:rsidR="00296BB4" w:rsidRPr="00001278" w:rsidRDefault="00296BB4" w:rsidP="0065543A">
            <w:pPr>
              <w:pStyle w:val="64"/>
            </w:pPr>
            <w:r w:rsidRPr="00001278">
              <w:t>采暖热源</w:t>
            </w:r>
            <w:r w:rsidR="003C635C" w:rsidRPr="00001278">
              <w:t>及可行性分析</w:t>
            </w:r>
          </w:p>
        </w:tc>
      </w:tr>
      <w:tr w:rsidR="00C61114" w:rsidRPr="00001278" w:rsidTr="00B4126C">
        <w:trPr>
          <w:trHeight w:val="261"/>
          <w:jc w:val="center"/>
        </w:trPr>
        <w:tc>
          <w:tcPr>
            <w:tcW w:w="1011" w:type="pct"/>
            <w:shd w:val="clear" w:color="auto" w:fill="auto"/>
            <w:vAlign w:val="center"/>
          </w:tcPr>
          <w:p w:rsidR="00C61114" w:rsidRPr="00001278" w:rsidRDefault="00C61114" w:rsidP="00341F7F">
            <w:pPr>
              <w:pStyle w:val="64"/>
            </w:pPr>
            <w:r w:rsidRPr="00001278">
              <w:t>生活区</w:t>
            </w:r>
          </w:p>
        </w:tc>
        <w:tc>
          <w:tcPr>
            <w:tcW w:w="958" w:type="pct"/>
            <w:shd w:val="clear" w:color="auto" w:fill="auto"/>
            <w:vAlign w:val="center"/>
          </w:tcPr>
          <w:p w:rsidR="00C61114" w:rsidRPr="00001278" w:rsidRDefault="00C61114" w:rsidP="00C553CD">
            <w:pPr>
              <w:pStyle w:val="64"/>
            </w:pPr>
            <w:r w:rsidRPr="00001278">
              <w:t>784.84</w:t>
            </w:r>
          </w:p>
        </w:tc>
        <w:tc>
          <w:tcPr>
            <w:tcW w:w="967" w:type="pct"/>
            <w:shd w:val="clear" w:color="auto" w:fill="auto"/>
            <w:vAlign w:val="center"/>
          </w:tcPr>
          <w:p w:rsidR="00C61114" w:rsidRPr="00001278" w:rsidRDefault="00C61114" w:rsidP="0065543A">
            <w:pPr>
              <w:pStyle w:val="64"/>
            </w:pPr>
            <w:r w:rsidRPr="00001278">
              <w:t>60</w:t>
            </w:r>
          </w:p>
        </w:tc>
        <w:tc>
          <w:tcPr>
            <w:tcW w:w="1033" w:type="pct"/>
            <w:shd w:val="clear" w:color="auto" w:fill="auto"/>
            <w:vAlign w:val="center"/>
          </w:tcPr>
          <w:p w:rsidR="00C61114" w:rsidRPr="00001278" w:rsidRDefault="00C61114" w:rsidP="0065543A">
            <w:pPr>
              <w:pStyle w:val="64"/>
            </w:pPr>
            <w:r w:rsidRPr="00001278">
              <w:t>47090.4</w:t>
            </w:r>
          </w:p>
        </w:tc>
        <w:tc>
          <w:tcPr>
            <w:tcW w:w="1031" w:type="pct"/>
            <w:vMerge w:val="restart"/>
            <w:vAlign w:val="center"/>
          </w:tcPr>
          <w:p w:rsidR="00C61114" w:rsidRPr="00001278" w:rsidRDefault="00C61114" w:rsidP="00297320">
            <w:pPr>
              <w:pStyle w:val="64"/>
            </w:pPr>
            <w:r w:rsidRPr="00001278">
              <w:t>807.84kW×1.2=0.97MW</w:t>
            </w:r>
            <w:r w:rsidRPr="00001278">
              <w:t>＜</w:t>
            </w:r>
            <w:r w:rsidRPr="00001278">
              <w:t>1</w:t>
            </w:r>
            <w:r w:rsidRPr="00001278">
              <w:t>台</w:t>
            </w:r>
            <w:r w:rsidR="00297320">
              <w:rPr>
                <w:rFonts w:hint="eastAsia"/>
              </w:rPr>
              <w:t>2.8</w:t>
            </w:r>
            <w:r w:rsidRPr="00001278">
              <w:t>MW</w:t>
            </w:r>
            <w:r w:rsidRPr="00001278">
              <w:t>（</w:t>
            </w:r>
            <w:r w:rsidR="00297320">
              <w:rPr>
                <w:rFonts w:hint="eastAsia"/>
              </w:rPr>
              <w:t>4</w:t>
            </w:r>
            <w:r w:rsidRPr="00001278">
              <w:t>t/h</w:t>
            </w:r>
            <w:r w:rsidRPr="00001278">
              <w:t>）</w:t>
            </w:r>
            <w:r w:rsidR="00297320">
              <w:t>常压热水</w:t>
            </w:r>
            <w:r w:rsidRPr="00001278">
              <w:t>锅炉</w:t>
            </w:r>
          </w:p>
        </w:tc>
      </w:tr>
      <w:tr w:rsidR="00C61114" w:rsidRPr="00001278" w:rsidTr="00C61114">
        <w:trPr>
          <w:trHeight w:val="351"/>
          <w:jc w:val="center"/>
        </w:trPr>
        <w:tc>
          <w:tcPr>
            <w:tcW w:w="941" w:type="pct"/>
            <w:shd w:val="clear" w:color="auto" w:fill="auto"/>
            <w:vAlign w:val="center"/>
          </w:tcPr>
          <w:p w:rsidR="00C61114" w:rsidRPr="00001278" w:rsidRDefault="00C61114" w:rsidP="0065543A">
            <w:pPr>
              <w:pStyle w:val="64"/>
            </w:pPr>
            <w:r w:rsidRPr="00001278">
              <w:t>妊娠舍、分娩舍、保育舍、后备舍</w:t>
            </w:r>
          </w:p>
        </w:tc>
        <w:tc>
          <w:tcPr>
            <w:tcW w:w="888" w:type="pct"/>
            <w:shd w:val="clear" w:color="auto" w:fill="auto"/>
            <w:vAlign w:val="center"/>
          </w:tcPr>
          <w:p w:rsidR="00C61114" w:rsidRPr="00001278" w:rsidRDefault="00C61114" w:rsidP="0065543A">
            <w:pPr>
              <w:pStyle w:val="64"/>
            </w:pPr>
            <w:r w:rsidRPr="00001278">
              <w:t>10150.32</w:t>
            </w:r>
          </w:p>
        </w:tc>
        <w:tc>
          <w:tcPr>
            <w:tcW w:w="896" w:type="pct"/>
            <w:shd w:val="clear" w:color="auto" w:fill="auto"/>
            <w:vAlign w:val="center"/>
          </w:tcPr>
          <w:p w:rsidR="00C61114" w:rsidRPr="00001278" w:rsidRDefault="00C61114" w:rsidP="0065543A">
            <w:pPr>
              <w:pStyle w:val="64"/>
            </w:pPr>
            <w:r w:rsidRPr="00001278">
              <w:t>60</w:t>
            </w:r>
          </w:p>
        </w:tc>
        <w:tc>
          <w:tcPr>
            <w:tcW w:w="962" w:type="pct"/>
            <w:shd w:val="clear" w:color="auto" w:fill="auto"/>
            <w:vAlign w:val="center"/>
          </w:tcPr>
          <w:p w:rsidR="00C61114" w:rsidRPr="00001278" w:rsidRDefault="00C61114" w:rsidP="0065543A">
            <w:pPr>
              <w:pStyle w:val="64"/>
            </w:pPr>
            <w:r w:rsidRPr="00001278">
              <w:t>609019.2</w:t>
            </w:r>
          </w:p>
        </w:tc>
        <w:tc>
          <w:tcPr>
            <w:tcW w:w="1313" w:type="pct"/>
            <w:vMerge/>
            <w:vAlign w:val="center"/>
          </w:tcPr>
          <w:p w:rsidR="00C61114" w:rsidRPr="00001278" w:rsidRDefault="00C61114" w:rsidP="00341F7F">
            <w:pPr>
              <w:pStyle w:val="64"/>
            </w:pPr>
          </w:p>
        </w:tc>
      </w:tr>
      <w:tr w:rsidR="00C61114" w:rsidRPr="00001278" w:rsidTr="00C61114">
        <w:trPr>
          <w:trHeight w:val="298"/>
          <w:jc w:val="center"/>
        </w:trPr>
        <w:tc>
          <w:tcPr>
            <w:tcW w:w="941" w:type="pct"/>
            <w:shd w:val="clear" w:color="auto" w:fill="auto"/>
            <w:vAlign w:val="center"/>
          </w:tcPr>
          <w:p w:rsidR="00C61114" w:rsidRPr="00001278" w:rsidRDefault="00C61114" w:rsidP="0065543A">
            <w:pPr>
              <w:pStyle w:val="64"/>
            </w:pPr>
            <w:r w:rsidRPr="00001278">
              <w:t>淋浴消毒间</w:t>
            </w:r>
          </w:p>
        </w:tc>
        <w:tc>
          <w:tcPr>
            <w:tcW w:w="888" w:type="pct"/>
            <w:shd w:val="clear" w:color="auto" w:fill="auto"/>
            <w:vAlign w:val="center"/>
          </w:tcPr>
          <w:p w:rsidR="00C61114" w:rsidRPr="00001278" w:rsidRDefault="00C61114" w:rsidP="0065543A">
            <w:pPr>
              <w:pStyle w:val="64"/>
            </w:pPr>
            <w:r w:rsidRPr="00001278">
              <w:t>224.84</w:t>
            </w:r>
          </w:p>
        </w:tc>
        <w:tc>
          <w:tcPr>
            <w:tcW w:w="896" w:type="pct"/>
            <w:shd w:val="clear" w:color="auto" w:fill="auto"/>
            <w:vAlign w:val="center"/>
          </w:tcPr>
          <w:p w:rsidR="00C61114" w:rsidRPr="00001278" w:rsidRDefault="00C61114" w:rsidP="0065543A">
            <w:pPr>
              <w:pStyle w:val="64"/>
            </w:pPr>
            <w:r w:rsidRPr="00001278">
              <w:t>60</w:t>
            </w:r>
          </w:p>
        </w:tc>
        <w:tc>
          <w:tcPr>
            <w:tcW w:w="962" w:type="pct"/>
            <w:shd w:val="clear" w:color="auto" w:fill="auto"/>
            <w:vAlign w:val="center"/>
          </w:tcPr>
          <w:p w:rsidR="00C61114" w:rsidRPr="00001278" w:rsidRDefault="00C61114" w:rsidP="0065543A">
            <w:pPr>
              <w:pStyle w:val="64"/>
            </w:pPr>
            <w:r w:rsidRPr="00001278">
              <w:t>13490.4</w:t>
            </w:r>
          </w:p>
        </w:tc>
        <w:tc>
          <w:tcPr>
            <w:tcW w:w="1313" w:type="pct"/>
            <w:vMerge/>
            <w:vAlign w:val="center"/>
          </w:tcPr>
          <w:p w:rsidR="00C61114" w:rsidRPr="00001278" w:rsidRDefault="00C61114" w:rsidP="0065543A">
            <w:pPr>
              <w:pStyle w:val="64"/>
            </w:pPr>
          </w:p>
        </w:tc>
      </w:tr>
      <w:tr w:rsidR="00C61114" w:rsidRPr="00001278" w:rsidTr="00C61114">
        <w:trPr>
          <w:trHeight w:val="397"/>
          <w:jc w:val="center"/>
        </w:trPr>
        <w:tc>
          <w:tcPr>
            <w:tcW w:w="941" w:type="pct"/>
            <w:shd w:val="clear" w:color="auto" w:fill="auto"/>
            <w:vAlign w:val="center"/>
          </w:tcPr>
          <w:p w:rsidR="00C61114" w:rsidRPr="00001278" w:rsidRDefault="00C61114" w:rsidP="0065543A">
            <w:pPr>
              <w:pStyle w:val="64"/>
            </w:pPr>
            <w:r w:rsidRPr="00001278">
              <w:t>沼气池反应器、有机肥车间</w:t>
            </w:r>
          </w:p>
        </w:tc>
        <w:tc>
          <w:tcPr>
            <w:tcW w:w="888" w:type="pct"/>
            <w:shd w:val="clear" w:color="auto" w:fill="auto"/>
            <w:vAlign w:val="center"/>
          </w:tcPr>
          <w:p w:rsidR="00C61114" w:rsidRPr="00001278" w:rsidRDefault="00C61114" w:rsidP="00341F7F">
            <w:pPr>
              <w:pStyle w:val="64"/>
            </w:pPr>
            <w:r w:rsidRPr="00001278">
              <w:t>表面积</w:t>
            </w:r>
            <w:r w:rsidRPr="00001278">
              <w:t>2304m</w:t>
            </w:r>
            <w:r w:rsidRPr="00001278">
              <w:rPr>
                <w:vertAlign w:val="superscript"/>
              </w:rPr>
              <w:t>2</w:t>
            </w:r>
          </w:p>
        </w:tc>
        <w:tc>
          <w:tcPr>
            <w:tcW w:w="896" w:type="pct"/>
            <w:shd w:val="clear" w:color="auto" w:fill="auto"/>
            <w:vAlign w:val="center"/>
          </w:tcPr>
          <w:p w:rsidR="00C61114" w:rsidRPr="00001278" w:rsidRDefault="00C61114" w:rsidP="0065543A">
            <w:pPr>
              <w:pStyle w:val="64"/>
            </w:pPr>
            <w:r w:rsidRPr="00001278">
              <w:t>60</w:t>
            </w:r>
          </w:p>
        </w:tc>
        <w:tc>
          <w:tcPr>
            <w:tcW w:w="962" w:type="pct"/>
            <w:shd w:val="clear" w:color="auto" w:fill="auto"/>
            <w:vAlign w:val="center"/>
          </w:tcPr>
          <w:p w:rsidR="00C61114" w:rsidRPr="00001278" w:rsidRDefault="00C61114" w:rsidP="0065543A">
            <w:pPr>
              <w:pStyle w:val="64"/>
            </w:pPr>
            <w:r w:rsidRPr="00001278">
              <w:t>138240</w:t>
            </w:r>
          </w:p>
        </w:tc>
        <w:tc>
          <w:tcPr>
            <w:tcW w:w="1313" w:type="pct"/>
            <w:vMerge/>
            <w:vAlign w:val="center"/>
          </w:tcPr>
          <w:p w:rsidR="00C61114" w:rsidRPr="00001278" w:rsidRDefault="00C61114" w:rsidP="003C635C">
            <w:pPr>
              <w:pStyle w:val="64"/>
            </w:pPr>
          </w:p>
        </w:tc>
      </w:tr>
    </w:tbl>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生产区夏季降温</w:t>
      </w:r>
      <w:r w:rsidR="003C635C" w:rsidRPr="00001278">
        <w:rPr>
          <w:rFonts w:ascii="Times New Roman" w:hAnsi="Times New Roman"/>
          <w:sz w:val="24"/>
          <w:szCs w:val="24"/>
          <w:lang w:eastAsia="zh-CN"/>
        </w:rPr>
        <w:t>：</w:t>
      </w:r>
      <w:r w:rsidRPr="00001278">
        <w:rPr>
          <w:rFonts w:ascii="Times New Roman" w:hAnsi="Times New Roman"/>
          <w:sz w:val="24"/>
          <w:szCs w:val="24"/>
          <w:lang w:eastAsia="zh-CN"/>
        </w:rPr>
        <w:t>本项目采用水帘</w:t>
      </w:r>
      <w:r w:rsidRPr="00001278">
        <w:rPr>
          <w:rFonts w:ascii="Times New Roman" w:hAnsi="Times New Roman"/>
          <w:sz w:val="24"/>
          <w:szCs w:val="24"/>
          <w:lang w:eastAsia="zh-CN"/>
        </w:rPr>
        <w:t>+</w:t>
      </w:r>
      <w:r w:rsidRPr="00001278">
        <w:rPr>
          <w:rFonts w:ascii="Times New Roman" w:hAnsi="Times New Roman"/>
          <w:sz w:val="24"/>
          <w:szCs w:val="24"/>
          <w:lang w:eastAsia="zh-CN"/>
        </w:rPr>
        <w:t>风机降温，水帘布置于猪舍东侧墙体，引风机布置于西侧墙体，猪舍内采用东侧进风，西侧出风进行舍内降温。</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bookmarkStart w:id="155" w:name="_Toc417465008"/>
      <w:bookmarkStart w:id="156" w:name="_Toc424288156"/>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）本项目用排水情况</w:t>
      </w:r>
      <w:bookmarkEnd w:id="150"/>
      <w:bookmarkEnd w:id="151"/>
      <w:bookmarkEnd w:id="152"/>
      <w:bookmarkEnd w:id="155"/>
      <w:bookmarkEnd w:id="156"/>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本项目均设生产、生活给排水系统和雨水排水系统，各个系统有其单独的管网系统。</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1</w:t>
      </w:r>
      <w:r w:rsidRPr="00001278">
        <w:rPr>
          <w:rFonts w:ascii="Times New Roman" w:hAnsi="Times New Roman"/>
          <w:sz w:val="24"/>
          <w:szCs w:val="24"/>
          <w:lang w:eastAsia="zh-CN"/>
        </w:rPr>
        <w:t>）水源</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本项目生产、生活用水均接自回祖村集中供水管网。</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）用水量</w:t>
      </w:r>
    </w:p>
    <w:p w:rsidR="00296BB4" w:rsidRPr="00001278" w:rsidRDefault="008C3C10" w:rsidP="00205E19">
      <w:pPr>
        <w:tabs>
          <w:tab w:val="left" w:pos="2910"/>
        </w:tabs>
        <w:spacing w:after="0" w:line="360" w:lineRule="auto"/>
        <w:ind w:firstLineChars="177" w:firstLine="425"/>
        <w:jc w:val="both"/>
        <w:rPr>
          <w:rFonts w:ascii="Times New Roman" w:hAnsi="Times New Roman"/>
          <w:sz w:val="24"/>
          <w:szCs w:val="24"/>
          <w:lang w:eastAsia="zh-CN"/>
        </w:rPr>
      </w:pPr>
      <w:bookmarkStart w:id="157" w:name="_Hlk24214409"/>
      <w:r w:rsidRPr="00001278">
        <w:rPr>
          <w:rFonts w:ascii="Times New Roman" w:hAnsi="Times New Roman"/>
          <w:sz w:val="24"/>
          <w:szCs w:val="24"/>
          <w:lang w:eastAsia="zh-CN"/>
        </w:rPr>
        <w:lastRenderedPageBreak/>
        <w:t>a</w:t>
      </w:r>
      <w:r w:rsidRPr="00001278">
        <w:rPr>
          <w:rFonts w:ascii="Times New Roman" w:hAnsi="Times New Roman"/>
          <w:sz w:val="24"/>
          <w:szCs w:val="24"/>
          <w:lang w:eastAsia="zh-CN"/>
        </w:rPr>
        <w:t>、</w:t>
      </w:r>
      <w:r w:rsidR="00296BB4" w:rsidRPr="00001278">
        <w:rPr>
          <w:rFonts w:ascii="Times New Roman" w:hAnsi="Times New Roman"/>
          <w:sz w:val="24"/>
          <w:szCs w:val="24"/>
          <w:lang w:eastAsia="zh-CN"/>
        </w:rPr>
        <w:t>职工生活用水</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本项目场区设食堂、浴室，提供场区人员食宿。</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本项目场区设食堂和浴室，提供场区人员食宿。项目用水定额按照《山西省用水定额》（</w:t>
      </w:r>
      <w:r w:rsidRPr="00001278">
        <w:rPr>
          <w:rFonts w:ascii="Times New Roman" w:hAnsi="Times New Roman"/>
          <w:sz w:val="24"/>
          <w:szCs w:val="24"/>
          <w:lang w:eastAsia="zh-CN"/>
        </w:rPr>
        <w:t>DB14/T1049.1-2015</w:t>
      </w:r>
      <w:r w:rsidRPr="00001278">
        <w:rPr>
          <w:rFonts w:ascii="Times New Roman" w:hAnsi="Times New Roman"/>
          <w:sz w:val="24"/>
          <w:szCs w:val="24"/>
          <w:lang w:eastAsia="zh-CN"/>
        </w:rPr>
        <w:t>），计算本项目用水量如下：</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本项目场区职工</w:t>
      </w:r>
      <w:r w:rsidR="00205E19" w:rsidRPr="00001278">
        <w:rPr>
          <w:rFonts w:ascii="Times New Roman" w:hAnsi="Times New Roman"/>
          <w:sz w:val="24"/>
          <w:szCs w:val="24"/>
          <w:lang w:eastAsia="zh-CN"/>
        </w:rPr>
        <w:t>29</w:t>
      </w:r>
      <w:r w:rsidRPr="00001278">
        <w:rPr>
          <w:rFonts w:ascii="Times New Roman" w:hAnsi="Times New Roman"/>
          <w:sz w:val="24"/>
          <w:szCs w:val="24"/>
          <w:lang w:eastAsia="zh-CN"/>
        </w:rPr>
        <w:t>人，职工以附近村民为主，场区工作制度为三班制，每班</w:t>
      </w:r>
      <w:r w:rsidRPr="00001278">
        <w:rPr>
          <w:rFonts w:ascii="Times New Roman" w:hAnsi="Times New Roman"/>
          <w:sz w:val="24"/>
          <w:szCs w:val="24"/>
          <w:lang w:eastAsia="zh-CN"/>
        </w:rPr>
        <w:t>8h/d</w:t>
      </w:r>
      <w:r w:rsidRPr="00001278">
        <w:rPr>
          <w:rFonts w:ascii="Times New Roman" w:hAnsi="Times New Roman"/>
          <w:sz w:val="24"/>
          <w:szCs w:val="24"/>
          <w:lang w:eastAsia="zh-CN"/>
        </w:rPr>
        <w:t>，生活用水定额按</w:t>
      </w:r>
      <w:r w:rsidRPr="00001278">
        <w:rPr>
          <w:rFonts w:ascii="Times New Roman" w:hAnsi="Times New Roman"/>
          <w:sz w:val="24"/>
          <w:szCs w:val="24"/>
          <w:lang w:eastAsia="zh-CN"/>
        </w:rPr>
        <w:t>120L/</w:t>
      </w:r>
      <w:r w:rsidRPr="00001278">
        <w:rPr>
          <w:rFonts w:ascii="Times New Roman" w:hAnsi="Times New Roman"/>
          <w:sz w:val="24"/>
          <w:szCs w:val="24"/>
          <w:lang w:eastAsia="zh-CN"/>
        </w:rPr>
        <w:t>人</w:t>
      </w:r>
      <w:r w:rsidRPr="00001278">
        <w:rPr>
          <w:rFonts w:ascii="Times New Roman" w:hAnsi="Times New Roman"/>
          <w:sz w:val="24"/>
          <w:szCs w:val="24"/>
          <w:lang w:eastAsia="zh-CN"/>
        </w:rPr>
        <w:t>·d</w:t>
      </w:r>
      <w:r w:rsidRPr="00001278">
        <w:rPr>
          <w:rFonts w:ascii="Times New Roman" w:hAnsi="Times New Roman"/>
          <w:sz w:val="24"/>
          <w:szCs w:val="24"/>
          <w:lang w:eastAsia="zh-CN"/>
        </w:rPr>
        <w:t>计，生活用水量为</w:t>
      </w:r>
      <w:r w:rsidR="008C3C10" w:rsidRPr="00001278">
        <w:rPr>
          <w:rFonts w:ascii="Times New Roman" w:hAnsi="Times New Roman"/>
          <w:sz w:val="24"/>
          <w:szCs w:val="24"/>
          <w:lang w:eastAsia="zh-CN"/>
        </w:rPr>
        <w:t>3.48</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/d</w:t>
      </w:r>
      <w:r w:rsidRPr="00001278">
        <w:rPr>
          <w:rFonts w:ascii="Times New Roman" w:hAnsi="Times New Roman"/>
          <w:sz w:val="24"/>
          <w:szCs w:val="24"/>
          <w:lang w:eastAsia="zh-CN"/>
        </w:rPr>
        <w:t>。</w:t>
      </w:r>
    </w:p>
    <w:p w:rsidR="00296BB4" w:rsidRPr="00001278" w:rsidRDefault="008C3C10"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b</w:t>
      </w:r>
      <w:r w:rsidRPr="00001278">
        <w:rPr>
          <w:rFonts w:ascii="Times New Roman" w:hAnsi="Times New Roman"/>
          <w:sz w:val="24"/>
          <w:szCs w:val="24"/>
          <w:lang w:eastAsia="zh-CN"/>
        </w:rPr>
        <w:t>、</w:t>
      </w:r>
      <w:r w:rsidR="00296BB4" w:rsidRPr="00001278">
        <w:rPr>
          <w:rFonts w:ascii="Times New Roman" w:hAnsi="Times New Roman"/>
          <w:sz w:val="24"/>
          <w:szCs w:val="24"/>
          <w:lang w:eastAsia="zh-CN"/>
        </w:rPr>
        <w:t>猪</w:t>
      </w:r>
      <w:r w:rsidRPr="00001278">
        <w:rPr>
          <w:rFonts w:ascii="Times New Roman" w:hAnsi="Times New Roman"/>
          <w:sz w:val="24"/>
          <w:szCs w:val="24"/>
          <w:lang w:eastAsia="zh-CN"/>
        </w:rPr>
        <w:t>只</w:t>
      </w:r>
      <w:r w:rsidR="00296BB4" w:rsidRPr="00001278">
        <w:rPr>
          <w:rFonts w:ascii="Times New Roman" w:hAnsi="Times New Roman"/>
          <w:sz w:val="24"/>
          <w:szCs w:val="24"/>
          <w:lang w:eastAsia="zh-CN"/>
        </w:rPr>
        <w:t>饮用水</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类比其他养殖厂区的管理数据，本项目猪只饮用水情况见表</w:t>
      </w:r>
      <w:r w:rsidRPr="00001278">
        <w:rPr>
          <w:rFonts w:ascii="Times New Roman" w:hAnsi="Times New Roman"/>
          <w:sz w:val="24"/>
          <w:szCs w:val="24"/>
          <w:lang w:eastAsia="zh-CN"/>
        </w:rPr>
        <w:t>3.1</w:t>
      </w:r>
      <w:r w:rsidR="00205E19" w:rsidRPr="00001278">
        <w:rPr>
          <w:rFonts w:ascii="Times New Roman" w:hAnsi="Times New Roman"/>
          <w:sz w:val="24"/>
          <w:szCs w:val="24"/>
          <w:lang w:eastAsia="zh-CN"/>
        </w:rPr>
        <w:t>-7</w:t>
      </w:r>
      <w:r w:rsidR="00205E19" w:rsidRPr="00001278">
        <w:rPr>
          <w:rFonts w:ascii="Times New Roman" w:hAnsi="Times New Roman"/>
          <w:sz w:val="24"/>
          <w:szCs w:val="24"/>
          <w:lang w:eastAsia="zh-CN"/>
        </w:rPr>
        <w:t>。</w:t>
      </w:r>
    </w:p>
    <w:p w:rsidR="00296BB4" w:rsidRPr="00001278" w:rsidRDefault="00296BB4" w:rsidP="00205E19">
      <w:pPr>
        <w:pStyle w:val="affffffffffffa"/>
        <w:spacing w:beforeLines="0" w:line="360" w:lineRule="auto"/>
        <w:rPr>
          <w:rFonts w:hAnsi="Times New Roman"/>
        </w:rPr>
      </w:pPr>
      <w:r w:rsidRPr="00001278">
        <w:rPr>
          <w:rFonts w:hAnsi="Times New Roman"/>
        </w:rPr>
        <w:t>表</w:t>
      </w:r>
      <w:r w:rsidRPr="00001278">
        <w:rPr>
          <w:rFonts w:hAnsi="Times New Roman"/>
        </w:rPr>
        <w:t>3.1</w:t>
      </w:r>
      <w:r w:rsidR="00205E19" w:rsidRPr="00001278">
        <w:rPr>
          <w:rFonts w:hAnsi="Times New Roman"/>
        </w:rPr>
        <w:t xml:space="preserve">-7    </w:t>
      </w:r>
      <w:r w:rsidRPr="00001278">
        <w:rPr>
          <w:rFonts w:hAnsi="Times New Roman"/>
        </w:rPr>
        <w:t>猪只饮用水情况一览表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01"/>
        <w:gridCol w:w="1277"/>
        <w:gridCol w:w="1741"/>
        <w:gridCol w:w="1165"/>
        <w:gridCol w:w="1778"/>
        <w:gridCol w:w="1884"/>
      </w:tblGrid>
      <w:tr w:rsidR="00296BB4" w:rsidRPr="00001278" w:rsidTr="0065543A">
        <w:tc>
          <w:tcPr>
            <w:tcW w:w="615" w:type="pct"/>
            <w:shd w:val="clear" w:color="auto" w:fill="auto"/>
          </w:tcPr>
          <w:p w:rsidR="00296BB4" w:rsidRPr="00001278" w:rsidRDefault="00296BB4" w:rsidP="0065543A">
            <w:pPr>
              <w:pStyle w:val="64"/>
            </w:pPr>
            <w:r w:rsidRPr="00001278">
              <w:t>猪群</w:t>
            </w:r>
          </w:p>
          <w:p w:rsidR="00296BB4" w:rsidRPr="00001278" w:rsidRDefault="00296BB4" w:rsidP="0065543A">
            <w:pPr>
              <w:pStyle w:val="64"/>
            </w:pPr>
            <w:r w:rsidRPr="00001278">
              <w:t>种类</w:t>
            </w:r>
          </w:p>
        </w:tc>
        <w:tc>
          <w:tcPr>
            <w:tcW w:w="714" w:type="pct"/>
            <w:shd w:val="clear" w:color="auto" w:fill="auto"/>
          </w:tcPr>
          <w:p w:rsidR="00296BB4" w:rsidRPr="00001278" w:rsidRDefault="00296BB4" w:rsidP="0065543A">
            <w:pPr>
              <w:pStyle w:val="64"/>
            </w:pPr>
            <w:r w:rsidRPr="00001278">
              <w:t>夏季用水定额（</w:t>
            </w:r>
            <w:r w:rsidRPr="00001278">
              <w:t>L/</w:t>
            </w:r>
            <w:r w:rsidRPr="00001278">
              <w:t>头</w:t>
            </w:r>
            <w:r w:rsidRPr="00001278">
              <w:t>.d</w:t>
            </w:r>
            <w:r w:rsidRPr="00001278">
              <w:t>）</w:t>
            </w:r>
          </w:p>
        </w:tc>
        <w:tc>
          <w:tcPr>
            <w:tcW w:w="973" w:type="pct"/>
            <w:shd w:val="clear" w:color="auto" w:fill="auto"/>
          </w:tcPr>
          <w:p w:rsidR="00296BB4" w:rsidRPr="00001278" w:rsidRDefault="00296BB4" w:rsidP="0065543A">
            <w:pPr>
              <w:pStyle w:val="64"/>
            </w:pPr>
            <w:r w:rsidRPr="00001278">
              <w:t>其他季用水定额（</w:t>
            </w:r>
            <w:r w:rsidRPr="00001278">
              <w:t>L/</w:t>
            </w:r>
            <w:r w:rsidRPr="00001278">
              <w:t>头</w:t>
            </w:r>
            <w:r w:rsidRPr="00001278">
              <w:t>.d</w:t>
            </w:r>
            <w:r w:rsidRPr="00001278">
              <w:t>）</w:t>
            </w:r>
          </w:p>
        </w:tc>
        <w:tc>
          <w:tcPr>
            <w:tcW w:w="651" w:type="pct"/>
            <w:shd w:val="clear" w:color="auto" w:fill="auto"/>
          </w:tcPr>
          <w:p w:rsidR="00296BB4" w:rsidRPr="00001278" w:rsidRDefault="00296BB4" w:rsidP="0065543A">
            <w:pPr>
              <w:pStyle w:val="64"/>
            </w:pPr>
            <w:r w:rsidRPr="00001278">
              <w:t>存栏量（头）</w:t>
            </w:r>
          </w:p>
        </w:tc>
        <w:tc>
          <w:tcPr>
            <w:tcW w:w="994" w:type="pct"/>
            <w:shd w:val="clear" w:color="auto" w:fill="auto"/>
          </w:tcPr>
          <w:p w:rsidR="00296BB4" w:rsidRPr="00001278" w:rsidRDefault="00296BB4" w:rsidP="0065543A">
            <w:pPr>
              <w:pStyle w:val="64"/>
            </w:pPr>
            <w:r w:rsidRPr="00001278">
              <w:t>夏季日饮用水量（</w:t>
            </w:r>
            <w:r w:rsidRPr="00001278">
              <w:t>m</w:t>
            </w:r>
            <w:r w:rsidRPr="00001278">
              <w:rPr>
                <w:vertAlign w:val="superscript"/>
              </w:rPr>
              <w:t>3</w:t>
            </w:r>
            <w:r w:rsidRPr="00001278">
              <w:t>/d</w:t>
            </w:r>
            <w:r w:rsidRPr="00001278">
              <w:t>）</w:t>
            </w:r>
          </w:p>
        </w:tc>
        <w:tc>
          <w:tcPr>
            <w:tcW w:w="1053" w:type="pct"/>
            <w:shd w:val="clear" w:color="auto" w:fill="auto"/>
          </w:tcPr>
          <w:p w:rsidR="00296BB4" w:rsidRPr="00001278" w:rsidRDefault="00296BB4" w:rsidP="0065543A">
            <w:pPr>
              <w:pStyle w:val="64"/>
            </w:pPr>
            <w:r w:rsidRPr="00001278">
              <w:t>其他季节日饮用水（</w:t>
            </w:r>
            <w:r w:rsidRPr="00001278">
              <w:t>m</w:t>
            </w:r>
            <w:r w:rsidRPr="00001278">
              <w:rPr>
                <w:vertAlign w:val="superscript"/>
              </w:rPr>
              <w:t>3</w:t>
            </w:r>
            <w:r w:rsidRPr="00001278">
              <w:t>/d</w:t>
            </w:r>
            <w:r w:rsidRPr="00001278">
              <w:t>）</w:t>
            </w:r>
          </w:p>
        </w:tc>
      </w:tr>
      <w:tr w:rsidR="00296BB4" w:rsidRPr="00001278" w:rsidTr="0065543A">
        <w:tc>
          <w:tcPr>
            <w:tcW w:w="615" w:type="pct"/>
            <w:shd w:val="clear" w:color="auto" w:fill="auto"/>
          </w:tcPr>
          <w:p w:rsidR="00296BB4" w:rsidRPr="00001278" w:rsidRDefault="00296BB4" w:rsidP="0065543A">
            <w:pPr>
              <w:pStyle w:val="64"/>
            </w:pPr>
            <w:r w:rsidRPr="00001278">
              <w:t>妊娠猪</w:t>
            </w:r>
          </w:p>
        </w:tc>
        <w:tc>
          <w:tcPr>
            <w:tcW w:w="714" w:type="pct"/>
            <w:shd w:val="clear" w:color="auto" w:fill="auto"/>
          </w:tcPr>
          <w:p w:rsidR="00296BB4" w:rsidRPr="00001278" w:rsidRDefault="00296BB4" w:rsidP="0065543A">
            <w:pPr>
              <w:pStyle w:val="64"/>
            </w:pPr>
            <w:r w:rsidRPr="00001278">
              <w:t>20</w:t>
            </w:r>
          </w:p>
        </w:tc>
        <w:tc>
          <w:tcPr>
            <w:tcW w:w="973" w:type="pct"/>
            <w:shd w:val="clear" w:color="auto" w:fill="auto"/>
          </w:tcPr>
          <w:p w:rsidR="00296BB4" w:rsidRPr="00001278" w:rsidRDefault="00296BB4" w:rsidP="0065543A">
            <w:pPr>
              <w:pStyle w:val="64"/>
            </w:pPr>
            <w:r w:rsidRPr="00001278">
              <w:t>11.0</w:t>
            </w:r>
          </w:p>
        </w:tc>
        <w:tc>
          <w:tcPr>
            <w:tcW w:w="651" w:type="pct"/>
            <w:shd w:val="clear" w:color="auto" w:fill="auto"/>
          </w:tcPr>
          <w:p w:rsidR="00296BB4" w:rsidRPr="00001278" w:rsidRDefault="00296BB4" w:rsidP="0065543A">
            <w:pPr>
              <w:pStyle w:val="64"/>
            </w:pPr>
            <w:r w:rsidRPr="00001278">
              <w:t>1245</w:t>
            </w:r>
          </w:p>
        </w:tc>
        <w:tc>
          <w:tcPr>
            <w:tcW w:w="994" w:type="pct"/>
            <w:shd w:val="clear" w:color="auto" w:fill="auto"/>
            <w:vAlign w:val="center"/>
          </w:tcPr>
          <w:p w:rsidR="00296BB4" w:rsidRPr="00001278" w:rsidRDefault="00296BB4" w:rsidP="0065543A">
            <w:pPr>
              <w:pStyle w:val="64"/>
            </w:pPr>
            <w:r w:rsidRPr="00001278">
              <w:t>24.5</w:t>
            </w:r>
          </w:p>
        </w:tc>
        <w:tc>
          <w:tcPr>
            <w:tcW w:w="1053" w:type="pct"/>
            <w:shd w:val="clear" w:color="auto" w:fill="auto"/>
            <w:vAlign w:val="center"/>
          </w:tcPr>
          <w:p w:rsidR="00296BB4" w:rsidRPr="00001278" w:rsidRDefault="00296BB4" w:rsidP="0065543A">
            <w:pPr>
              <w:pStyle w:val="64"/>
            </w:pPr>
            <w:r w:rsidRPr="00001278">
              <w:t>13.48</w:t>
            </w:r>
          </w:p>
        </w:tc>
      </w:tr>
      <w:tr w:rsidR="00296BB4" w:rsidRPr="00001278" w:rsidTr="0065543A">
        <w:tc>
          <w:tcPr>
            <w:tcW w:w="615" w:type="pct"/>
            <w:shd w:val="clear" w:color="auto" w:fill="auto"/>
            <w:vAlign w:val="center"/>
          </w:tcPr>
          <w:p w:rsidR="00296BB4" w:rsidRPr="00001278" w:rsidRDefault="00296BB4" w:rsidP="0065543A">
            <w:pPr>
              <w:pStyle w:val="64"/>
            </w:pPr>
            <w:r w:rsidRPr="00001278">
              <w:t>空怀母猪</w:t>
            </w:r>
          </w:p>
        </w:tc>
        <w:tc>
          <w:tcPr>
            <w:tcW w:w="714" w:type="pct"/>
            <w:shd w:val="clear" w:color="auto" w:fill="auto"/>
          </w:tcPr>
          <w:p w:rsidR="00296BB4" w:rsidRPr="00001278" w:rsidRDefault="00296BB4" w:rsidP="0065543A">
            <w:pPr>
              <w:pStyle w:val="64"/>
            </w:pPr>
            <w:r w:rsidRPr="00001278">
              <w:t>20</w:t>
            </w:r>
          </w:p>
        </w:tc>
        <w:tc>
          <w:tcPr>
            <w:tcW w:w="973" w:type="pct"/>
            <w:shd w:val="clear" w:color="auto" w:fill="auto"/>
          </w:tcPr>
          <w:p w:rsidR="00296BB4" w:rsidRPr="00001278" w:rsidRDefault="00296BB4" w:rsidP="0065543A">
            <w:pPr>
              <w:pStyle w:val="64"/>
            </w:pPr>
            <w:r w:rsidRPr="00001278">
              <w:t>11.0</w:t>
            </w:r>
          </w:p>
        </w:tc>
        <w:tc>
          <w:tcPr>
            <w:tcW w:w="651" w:type="pct"/>
            <w:shd w:val="clear" w:color="auto" w:fill="auto"/>
          </w:tcPr>
          <w:p w:rsidR="00296BB4" w:rsidRPr="00001278" w:rsidRDefault="00296BB4" w:rsidP="0065543A">
            <w:pPr>
              <w:pStyle w:val="64"/>
            </w:pPr>
            <w:r w:rsidRPr="00001278">
              <w:t>559</w:t>
            </w:r>
          </w:p>
        </w:tc>
        <w:tc>
          <w:tcPr>
            <w:tcW w:w="994" w:type="pct"/>
            <w:shd w:val="clear" w:color="auto" w:fill="auto"/>
            <w:vAlign w:val="center"/>
          </w:tcPr>
          <w:p w:rsidR="00296BB4" w:rsidRPr="00001278" w:rsidRDefault="00296BB4" w:rsidP="0065543A">
            <w:pPr>
              <w:pStyle w:val="64"/>
            </w:pPr>
            <w:r w:rsidRPr="00001278">
              <w:t>11.18</w:t>
            </w:r>
          </w:p>
        </w:tc>
        <w:tc>
          <w:tcPr>
            <w:tcW w:w="1053" w:type="pct"/>
            <w:shd w:val="clear" w:color="auto" w:fill="auto"/>
            <w:vAlign w:val="center"/>
          </w:tcPr>
          <w:p w:rsidR="00296BB4" w:rsidRPr="00001278" w:rsidRDefault="00296BB4" w:rsidP="0065543A">
            <w:pPr>
              <w:pStyle w:val="64"/>
            </w:pPr>
            <w:r w:rsidRPr="00001278">
              <w:t>6.15</w:t>
            </w:r>
          </w:p>
        </w:tc>
      </w:tr>
      <w:tr w:rsidR="00296BB4" w:rsidRPr="00001278" w:rsidTr="0065543A">
        <w:tc>
          <w:tcPr>
            <w:tcW w:w="615" w:type="pct"/>
            <w:shd w:val="clear" w:color="auto" w:fill="auto"/>
          </w:tcPr>
          <w:p w:rsidR="00296BB4" w:rsidRPr="00001278" w:rsidRDefault="00296BB4" w:rsidP="0065543A">
            <w:pPr>
              <w:pStyle w:val="64"/>
            </w:pPr>
            <w:r w:rsidRPr="00001278">
              <w:t>哺乳猪</w:t>
            </w:r>
          </w:p>
        </w:tc>
        <w:tc>
          <w:tcPr>
            <w:tcW w:w="714" w:type="pct"/>
            <w:shd w:val="clear" w:color="auto" w:fill="auto"/>
          </w:tcPr>
          <w:p w:rsidR="00296BB4" w:rsidRPr="00001278" w:rsidRDefault="00296BB4" w:rsidP="0065543A">
            <w:pPr>
              <w:pStyle w:val="64"/>
            </w:pPr>
            <w:r w:rsidRPr="00001278">
              <w:t>30</w:t>
            </w:r>
          </w:p>
        </w:tc>
        <w:tc>
          <w:tcPr>
            <w:tcW w:w="973" w:type="pct"/>
            <w:shd w:val="clear" w:color="auto" w:fill="auto"/>
          </w:tcPr>
          <w:p w:rsidR="00296BB4" w:rsidRPr="00001278" w:rsidRDefault="00296BB4" w:rsidP="0065543A">
            <w:pPr>
              <w:pStyle w:val="64"/>
            </w:pPr>
            <w:r w:rsidRPr="00001278">
              <w:t>16.5</w:t>
            </w:r>
          </w:p>
        </w:tc>
        <w:tc>
          <w:tcPr>
            <w:tcW w:w="651" w:type="pct"/>
            <w:shd w:val="clear" w:color="auto" w:fill="auto"/>
          </w:tcPr>
          <w:p w:rsidR="00296BB4" w:rsidRPr="00001278" w:rsidRDefault="00296BB4" w:rsidP="0065543A">
            <w:pPr>
              <w:pStyle w:val="64"/>
            </w:pPr>
            <w:r w:rsidRPr="00001278">
              <w:t>696</w:t>
            </w:r>
          </w:p>
        </w:tc>
        <w:tc>
          <w:tcPr>
            <w:tcW w:w="994" w:type="pct"/>
            <w:shd w:val="clear" w:color="auto" w:fill="auto"/>
            <w:vAlign w:val="center"/>
          </w:tcPr>
          <w:p w:rsidR="00296BB4" w:rsidRPr="00001278" w:rsidRDefault="00296BB4" w:rsidP="0065543A">
            <w:pPr>
              <w:pStyle w:val="64"/>
            </w:pPr>
            <w:r w:rsidRPr="00001278">
              <w:t>13.5</w:t>
            </w:r>
          </w:p>
        </w:tc>
        <w:tc>
          <w:tcPr>
            <w:tcW w:w="1053" w:type="pct"/>
            <w:shd w:val="clear" w:color="auto" w:fill="auto"/>
            <w:vAlign w:val="center"/>
          </w:tcPr>
          <w:p w:rsidR="00296BB4" w:rsidRPr="00001278" w:rsidRDefault="00296BB4" w:rsidP="0065543A">
            <w:pPr>
              <w:pStyle w:val="64"/>
            </w:pPr>
            <w:r w:rsidRPr="00001278">
              <w:t>7.43</w:t>
            </w:r>
          </w:p>
        </w:tc>
      </w:tr>
      <w:tr w:rsidR="00296BB4" w:rsidRPr="00001278" w:rsidTr="0065543A">
        <w:tc>
          <w:tcPr>
            <w:tcW w:w="615" w:type="pct"/>
            <w:shd w:val="clear" w:color="auto" w:fill="auto"/>
          </w:tcPr>
          <w:p w:rsidR="00296BB4" w:rsidRPr="00001278" w:rsidRDefault="00296BB4" w:rsidP="0065543A">
            <w:pPr>
              <w:pStyle w:val="64"/>
            </w:pPr>
            <w:r w:rsidRPr="00001278">
              <w:t>后备猪</w:t>
            </w:r>
          </w:p>
        </w:tc>
        <w:tc>
          <w:tcPr>
            <w:tcW w:w="714" w:type="pct"/>
            <w:shd w:val="clear" w:color="auto" w:fill="auto"/>
          </w:tcPr>
          <w:p w:rsidR="00296BB4" w:rsidRPr="00001278" w:rsidRDefault="00296BB4" w:rsidP="0065543A">
            <w:pPr>
              <w:pStyle w:val="64"/>
            </w:pPr>
            <w:r w:rsidRPr="00001278">
              <w:t>15</w:t>
            </w:r>
          </w:p>
        </w:tc>
        <w:tc>
          <w:tcPr>
            <w:tcW w:w="973" w:type="pct"/>
            <w:shd w:val="clear" w:color="auto" w:fill="auto"/>
          </w:tcPr>
          <w:p w:rsidR="00296BB4" w:rsidRPr="00001278" w:rsidRDefault="00296BB4" w:rsidP="0065543A">
            <w:pPr>
              <w:pStyle w:val="64"/>
            </w:pPr>
            <w:r w:rsidRPr="00001278">
              <w:t>8.25</w:t>
            </w:r>
          </w:p>
        </w:tc>
        <w:tc>
          <w:tcPr>
            <w:tcW w:w="651" w:type="pct"/>
            <w:shd w:val="clear" w:color="auto" w:fill="auto"/>
          </w:tcPr>
          <w:p w:rsidR="00296BB4" w:rsidRPr="00001278" w:rsidRDefault="00296BB4" w:rsidP="0065543A">
            <w:pPr>
              <w:pStyle w:val="64"/>
            </w:pPr>
            <w:r w:rsidRPr="00001278">
              <w:t>825</w:t>
            </w:r>
          </w:p>
        </w:tc>
        <w:tc>
          <w:tcPr>
            <w:tcW w:w="994" w:type="pct"/>
            <w:shd w:val="clear" w:color="auto" w:fill="auto"/>
            <w:vAlign w:val="center"/>
          </w:tcPr>
          <w:p w:rsidR="00296BB4" w:rsidRPr="00001278" w:rsidRDefault="00296BB4" w:rsidP="0065543A">
            <w:pPr>
              <w:pStyle w:val="64"/>
            </w:pPr>
            <w:r w:rsidRPr="00001278">
              <w:t>12.37</w:t>
            </w:r>
          </w:p>
        </w:tc>
        <w:tc>
          <w:tcPr>
            <w:tcW w:w="1053" w:type="pct"/>
            <w:shd w:val="clear" w:color="auto" w:fill="auto"/>
            <w:vAlign w:val="center"/>
          </w:tcPr>
          <w:p w:rsidR="00296BB4" w:rsidRPr="00001278" w:rsidRDefault="00296BB4" w:rsidP="0065543A">
            <w:pPr>
              <w:pStyle w:val="64"/>
            </w:pPr>
            <w:r w:rsidRPr="00001278">
              <w:t>6.80</w:t>
            </w:r>
          </w:p>
        </w:tc>
      </w:tr>
      <w:tr w:rsidR="00296BB4" w:rsidRPr="00001278" w:rsidTr="0065543A">
        <w:tc>
          <w:tcPr>
            <w:tcW w:w="615" w:type="pct"/>
            <w:shd w:val="clear" w:color="auto" w:fill="auto"/>
          </w:tcPr>
          <w:p w:rsidR="00296BB4" w:rsidRPr="00001278" w:rsidRDefault="00296BB4" w:rsidP="0065543A">
            <w:pPr>
              <w:pStyle w:val="64"/>
            </w:pPr>
            <w:r w:rsidRPr="00001278">
              <w:t>公猪</w:t>
            </w:r>
          </w:p>
        </w:tc>
        <w:tc>
          <w:tcPr>
            <w:tcW w:w="714" w:type="pct"/>
            <w:shd w:val="clear" w:color="auto" w:fill="auto"/>
          </w:tcPr>
          <w:p w:rsidR="00296BB4" w:rsidRPr="00001278" w:rsidRDefault="00296BB4" w:rsidP="0065543A">
            <w:pPr>
              <w:pStyle w:val="64"/>
            </w:pPr>
            <w:r w:rsidRPr="00001278">
              <w:t>15</w:t>
            </w:r>
          </w:p>
        </w:tc>
        <w:tc>
          <w:tcPr>
            <w:tcW w:w="973" w:type="pct"/>
            <w:shd w:val="clear" w:color="auto" w:fill="auto"/>
          </w:tcPr>
          <w:p w:rsidR="00296BB4" w:rsidRPr="00001278" w:rsidRDefault="00296BB4" w:rsidP="0065543A">
            <w:pPr>
              <w:pStyle w:val="64"/>
            </w:pPr>
            <w:r w:rsidRPr="00001278">
              <w:t>8.25</w:t>
            </w:r>
          </w:p>
        </w:tc>
        <w:tc>
          <w:tcPr>
            <w:tcW w:w="651" w:type="pct"/>
            <w:shd w:val="clear" w:color="auto" w:fill="auto"/>
          </w:tcPr>
          <w:p w:rsidR="00296BB4" w:rsidRPr="00001278" w:rsidRDefault="00296BB4" w:rsidP="0065543A">
            <w:pPr>
              <w:pStyle w:val="64"/>
            </w:pPr>
            <w:r w:rsidRPr="00001278">
              <w:t>50</w:t>
            </w:r>
          </w:p>
        </w:tc>
        <w:tc>
          <w:tcPr>
            <w:tcW w:w="994" w:type="pct"/>
            <w:shd w:val="clear" w:color="auto" w:fill="auto"/>
            <w:vAlign w:val="center"/>
          </w:tcPr>
          <w:p w:rsidR="00296BB4" w:rsidRPr="00001278" w:rsidRDefault="00296BB4" w:rsidP="0065543A">
            <w:pPr>
              <w:pStyle w:val="64"/>
            </w:pPr>
            <w:r w:rsidRPr="00001278">
              <w:t>0.75</w:t>
            </w:r>
          </w:p>
        </w:tc>
        <w:tc>
          <w:tcPr>
            <w:tcW w:w="1053" w:type="pct"/>
            <w:shd w:val="clear" w:color="auto" w:fill="auto"/>
            <w:vAlign w:val="center"/>
          </w:tcPr>
          <w:p w:rsidR="00296BB4" w:rsidRPr="00001278" w:rsidRDefault="00296BB4" w:rsidP="0065543A">
            <w:pPr>
              <w:pStyle w:val="64"/>
            </w:pPr>
            <w:r w:rsidRPr="00001278">
              <w:t>0.42</w:t>
            </w:r>
          </w:p>
        </w:tc>
      </w:tr>
      <w:tr w:rsidR="00296BB4" w:rsidRPr="00001278" w:rsidTr="0065543A">
        <w:tc>
          <w:tcPr>
            <w:tcW w:w="615" w:type="pct"/>
            <w:shd w:val="clear" w:color="auto" w:fill="auto"/>
          </w:tcPr>
          <w:p w:rsidR="00296BB4" w:rsidRPr="00001278" w:rsidRDefault="00296BB4" w:rsidP="0065543A">
            <w:pPr>
              <w:pStyle w:val="64"/>
            </w:pPr>
            <w:r w:rsidRPr="00001278">
              <w:t>哺乳仔猪</w:t>
            </w:r>
          </w:p>
        </w:tc>
        <w:tc>
          <w:tcPr>
            <w:tcW w:w="714" w:type="pct"/>
            <w:shd w:val="clear" w:color="auto" w:fill="auto"/>
          </w:tcPr>
          <w:p w:rsidR="00296BB4" w:rsidRPr="00001278" w:rsidRDefault="00296BB4" w:rsidP="0065543A">
            <w:pPr>
              <w:pStyle w:val="64"/>
            </w:pPr>
            <w:r w:rsidRPr="00001278">
              <w:t>2</w:t>
            </w:r>
          </w:p>
        </w:tc>
        <w:tc>
          <w:tcPr>
            <w:tcW w:w="973" w:type="pct"/>
            <w:shd w:val="clear" w:color="auto" w:fill="auto"/>
          </w:tcPr>
          <w:p w:rsidR="00296BB4" w:rsidRPr="00001278" w:rsidRDefault="00296BB4" w:rsidP="0065543A">
            <w:pPr>
              <w:pStyle w:val="64"/>
            </w:pPr>
            <w:r w:rsidRPr="00001278">
              <w:t>1.1</w:t>
            </w:r>
          </w:p>
        </w:tc>
        <w:tc>
          <w:tcPr>
            <w:tcW w:w="651" w:type="pct"/>
            <w:shd w:val="clear" w:color="auto" w:fill="auto"/>
          </w:tcPr>
          <w:p w:rsidR="00296BB4" w:rsidRPr="00001278" w:rsidRDefault="00296BB4" w:rsidP="0065543A">
            <w:pPr>
              <w:pStyle w:val="64"/>
            </w:pPr>
            <w:r w:rsidRPr="00001278">
              <w:t>6503</w:t>
            </w:r>
          </w:p>
        </w:tc>
        <w:tc>
          <w:tcPr>
            <w:tcW w:w="994" w:type="pct"/>
            <w:shd w:val="clear" w:color="auto" w:fill="auto"/>
            <w:vAlign w:val="bottom"/>
          </w:tcPr>
          <w:p w:rsidR="00296BB4" w:rsidRPr="00001278" w:rsidRDefault="00296BB4" w:rsidP="0065543A">
            <w:pPr>
              <w:pStyle w:val="64"/>
              <w:rPr>
                <w:rFonts w:eastAsia="等线"/>
                <w:color w:val="000000"/>
                <w:sz w:val="22"/>
                <w:szCs w:val="22"/>
              </w:rPr>
            </w:pPr>
            <w:r w:rsidRPr="00001278">
              <w:rPr>
                <w:rFonts w:eastAsia="等线"/>
                <w:color w:val="000000"/>
                <w:sz w:val="22"/>
                <w:szCs w:val="22"/>
              </w:rPr>
              <w:t>13.01</w:t>
            </w:r>
          </w:p>
        </w:tc>
        <w:tc>
          <w:tcPr>
            <w:tcW w:w="1053" w:type="pct"/>
            <w:shd w:val="clear" w:color="auto" w:fill="auto"/>
            <w:vAlign w:val="bottom"/>
          </w:tcPr>
          <w:p w:rsidR="00296BB4" w:rsidRPr="00001278" w:rsidRDefault="00296BB4" w:rsidP="0065543A">
            <w:pPr>
              <w:pStyle w:val="64"/>
              <w:rPr>
                <w:rFonts w:eastAsia="等线"/>
                <w:color w:val="000000"/>
                <w:sz w:val="22"/>
                <w:szCs w:val="22"/>
              </w:rPr>
            </w:pPr>
            <w:r w:rsidRPr="00001278">
              <w:rPr>
                <w:rFonts w:eastAsia="等线"/>
                <w:color w:val="000000"/>
                <w:sz w:val="22"/>
                <w:szCs w:val="22"/>
              </w:rPr>
              <w:t>7.15</w:t>
            </w:r>
          </w:p>
        </w:tc>
      </w:tr>
      <w:tr w:rsidR="00296BB4" w:rsidRPr="00001278" w:rsidTr="0065543A">
        <w:tc>
          <w:tcPr>
            <w:tcW w:w="615" w:type="pct"/>
            <w:shd w:val="clear" w:color="auto" w:fill="auto"/>
          </w:tcPr>
          <w:p w:rsidR="00296BB4" w:rsidRPr="00001278" w:rsidRDefault="00296BB4" w:rsidP="0065543A">
            <w:pPr>
              <w:pStyle w:val="64"/>
            </w:pPr>
            <w:r w:rsidRPr="00001278">
              <w:t>保育仔猪</w:t>
            </w:r>
          </w:p>
        </w:tc>
        <w:tc>
          <w:tcPr>
            <w:tcW w:w="714" w:type="pct"/>
            <w:shd w:val="clear" w:color="auto" w:fill="auto"/>
          </w:tcPr>
          <w:p w:rsidR="00296BB4" w:rsidRPr="00001278" w:rsidRDefault="00296BB4" w:rsidP="0065543A">
            <w:pPr>
              <w:pStyle w:val="64"/>
            </w:pPr>
            <w:r w:rsidRPr="00001278">
              <w:t>4</w:t>
            </w:r>
          </w:p>
        </w:tc>
        <w:tc>
          <w:tcPr>
            <w:tcW w:w="973" w:type="pct"/>
            <w:shd w:val="clear" w:color="auto" w:fill="auto"/>
          </w:tcPr>
          <w:p w:rsidR="00296BB4" w:rsidRPr="00001278" w:rsidRDefault="00296BB4" w:rsidP="0065543A">
            <w:pPr>
              <w:pStyle w:val="64"/>
            </w:pPr>
            <w:r w:rsidRPr="00001278">
              <w:t>2.2</w:t>
            </w:r>
          </w:p>
        </w:tc>
        <w:tc>
          <w:tcPr>
            <w:tcW w:w="651" w:type="pct"/>
            <w:shd w:val="clear" w:color="auto" w:fill="auto"/>
          </w:tcPr>
          <w:p w:rsidR="00296BB4" w:rsidRPr="00001278" w:rsidRDefault="00296BB4" w:rsidP="0065543A">
            <w:pPr>
              <w:pStyle w:val="64"/>
            </w:pPr>
            <w:r w:rsidRPr="00001278">
              <w:t>6373</w:t>
            </w:r>
          </w:p>
        </w:tc>
        <w:tc>
          <w:tcPr>
            <w:tcW w:w="994" w:type="pct"/>
            <w:shd w:val="clear" w:color="auto" w:fill="auto"/>
            <w:vAlign w:val="bottom"/>
          </w:tcPr>
          <w:p w:rsidR="00296BB4" w:rsidRPr="00001278" w:rsidRDefault="00296BB4" w:rsidP="0065543A">
            <w:pPr>
              <w:pStyle w:val="64"/>
              <w:rPr>
                <w:rFonts w:eastAsia="等线"/>
                <w:color w:val="000000"/>
                <w:sz w:val="22"/>
                <w:szCs w:val="22"/>
              </w:rPr>
            </w:pPr>
            <w:r w:rsidRPr="00001278">
              <w:rPr>
                <w:rFonts w:eastAsia="等线"/>
                <w:color w:val="000000"/>
                <w:sz w:val="22"/>
                <w:szCs w:val="22"/>
              </w:rPr>
              <w:t>25.50</w:t>
            </w:r>
          </w:p>
        </w:tc>
        <w:tc>
          <w:tcPr>
            <w:tcW w:w="1053" w:type="pct"/>
            <w:shd w:val="clear" w:color="auto" w:fill="auto"/>
            <w:vAlign w:val="bottom"/>
          </w:tcPr>
          <w:p w:rsidR="00296BB4" w:rsidRPr="00001278" w:rsidRDefault="00296BB4" w:rsidP="0065543A">
            <w:pPr>
              <w:pStyle w:val="64"/>
              <w:rPr>
                <w:rFonts w:eastAsia="等线"/>
                <w:color w:val="000000"/>
                <w:sz w:val="22"/>
                <w:szCs w:val="22"/>
              </w:rPr>
            </w:pPr>
            <w:r w:rsidRPr="00001278">
              <w:rPr>
                <w:rFonts w:eastAsia="等线"/>
                <w:color w:val="000000"/>
                <w:sz w:val="22"/>
                <w:szCs w:val="22"/>
              </w:rPr>
              <w:t>14.02</w:t>
            </w:r>
          </w:p>
        </w:tc>
      </w:tr>
      <w:tr w:rsidR="00296BB4" w:rsidRPr="00001278" w:rsidTr="0065543A">
        <w:tc>
          <w:tcPr>
            <w:tcW w:w="615" w:type="pct"/>
            <w:shd w:val="clear" w:color="auto" w:fill="auto"/>
          </w:tcPr>
          <w:p w:rsidR="00296BB4" w:rsidRPr="00001278" w:rsidRDefault="00296BB4" w:rsidP="0065543A">
            <w:pPr>
              <w:pStyle w:val="64"/>
            </w:pPr>
            <w:r w:rsidRPr="00001278">
              <w:t>合计</w:t>
            </w:r>
          </w:p>
        </w:tc>
        <w:tc>
          <w:tcPr>
            <w:tcW w:w="714" w:type="pct"/>
            <w:shd w:val="clear" w:color="auto" w:fill="auto"/>
          </w:tcPr>
          <w:p w:rsidR="00296BB4" w:rsidRPr="00001278" w:rsidRDefault="00296BB4" w:rsidP="0065543A">
            <w:pPr>
              <w:pStyle w:val="64"/>
            </w:pPr>
          </w:p>
        </w:tc>
        <w:tc>
          <w:tcPr>
            <w:tcW w:w="973" w:type="pct"/>
            <w:shd w:val="clear" w:color="auto" w:fill="auto"/>
          </w:tcPr>
          <w:p w:rsidR="00296BB4" w:rsidRPr="00001278" w:rsidRDefault="00296BB4" w:rsidP="0065543A">
            <w:pPr>
              <w:pStyle w:val="64"/>
            </w:pPr>
          </w:p>
        </w:tc>
        <w:tc>
          <w:tcPr>
            <w:tcW w:w="651" w:type="pct"/>
            <w:shd w:val="clear" w:color="auto" w:fill="auto"/>
          </w:tcPr>
          <w:p w:rsidR="00296BB4" w:rsidRPr="00001278" w:rsidRDefault="00296BB4" w:rsidP="0065543A">
            <w:pPr>
              <w:pStyle w:val="64"/>
            </w:pPr>
            <w:r w:rsidRPr="00001278">
              <w:t>16251</w:t>
            </w:r>
          </w:p>
        </w:tc>
        <w:tc>
          <w:tcPr>
            <w:tcW w:w="994" w:type="pct"/>
            <w:shd w:val="clear" w:color="auto" w:fill="auto"/>
          </w:tcPr>
          <w:p w:rsidR="00296BB4" w:rsidRPr="00001278" w:rsidRDefault="00296BB4" w:rsidP="0065543A">
            <w:pPr>
              <w:pStyle w:val="64"/>
            </w:pPr>
            <w:r w:rsidRPr="00001278">
              <w:t>100.81</w:t>
            </w:r>
          </w:p>
        </w:tc>
        <w:tc>
          <w:tcPr>
            <w:tcW w:w="1053" w:type="pct"/>
            <w:shd w:val="clear" w:color="auto" w:fill="auto"/>
          </w:tcPr>
          <w:p w:rsidR="00296BB4" w:rsidRPr="00001278" w:rsidRDefault="00296BB4" w:rsidP="0065543A">
            <w:pPr>
              <w:pStyle w:val="64"/>
            </w:pPr>
            <w:r w:rsidRPr="00001278">
              <w:t>55.45</w:t>
            </w:r>
          </w:p>
        </w:tc>
      </w:tr>
    </w:tbl>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夏季（</w:t>
      </w:r>
      <w:r w:rsidRPr="00001278">
        <w:rPr>
          <w:rFonts w:ascii="Times New Roman" w:hAnsi="Times New Roman"/>
          <w:sz w:val="24"/>
          <w:szCs w:val="24"/>
          <w:lang w:eastAsia="zh-CN"/>
        </w:rPr>
        <w:t>6</w:t>
      </w:r>
      <w:r w:rsidRPr="00001278">
        <w:rPr>
          <w:rFonts w:ascii="Times New Roman" w:hAnsi="Times New Roman"/>
          <w:sz w:val="24"/>
          <w:szCs w:val="24"/>
          <w:lang w:eastAsia="zh-CN"/>
        </w:rPr>
        <w:t>月</w:t>
      </w:r>
      <w:r w:rsidRPr="00001278">
        <w:rPr>
          <w:rFonts w:ascii="Times New Roman" w:hAnsi="Times New Roman"/>
          <w:sz w:val="24"/>
          <w:szCs w:val="24"/>
          <w:lang w:eastAsia="zh-CN"/>
        </w:rPr>
        <w:t>-9</w:t>
      </w:r>
      <w:r w:rsidRPr="00001278">
        <w:rPr>
          <w:rFonts w:ascii="Times New Roman" w:hAnsi="Times New Roman"/>
          <w:sz w:val="24"/>
          <w:szCs w:val="24"/>
          <w:lang w:eastAsia="zh-CN"/>
        </w:rPr>
        <w:t>月）按照</w:t>
      </w:r>
      <w:r w:rsidRPr="00001278">
        <w:rPr>
          <w:rFonts w:ascii="Times New Roman" w:hAnsi="Times New Roman"/>
          <w:sz w:val="24"/>
          <w:szCs w:val="24"/>
          <w:lang w:eastAsia="zh-CN"/>
        </w:rPr>
        <w:t>120</w:t>
      </w:r>
      <w:r w:rsidRPr="00001278">
        <w:rPr>
          <w:rFonts w:ascii="Times New Roman" w:hAnsi="Times New Roman"/>
          <w:sz w:val="24"/>
          <w:szCs w:val="24"/>
          <w:lang w:eastAsia="zh-CN"/>
        </w:rPr>
        <w:t>天计算，其他季节按照</w:t>
      </w:r>
      <w:r w:rsidRPr="00001278">
        <w:rPr>
          <w:rFonts w:ascii="Times New Roman" w:hAnsi="Times New Roman"/>
          <w:sz w:val="24"/>
          <w:szCs w:val="24"/>
          <w:lang w:eastAsia="zh-CN"/>
        </w:rPr>
        <w:t>245</w:t>
      </w:r>
      <w:r w:rsidRPr="00001278">
        <w:rPr>
          <w:rFonts w:ascii="Times New Roman" w:hAnsi="Times New Roman"/>
          <w:sz w:val="24"/>
          <w:szCs w:val="24"/>
          <w:lang w:eastAsia="zh-CN"/>
        </w:rPr>
        <w:t>天计算，年猪只饮用水总量为</w:t>
      </w:r>
      <w:r w:rsidRPr="00001278">
        <w:rPr>
          <w:rFonts w:ascii="Times New Roman" w:hAnsi="Times New Roman"/>
          <w:sz w:val="24"/>
          <w:szCs w:val="24"/>
          <w:lang w:eastAsia="zh-CN"/>
        </w:rPr>
        <w:t>25682.5m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/a</w:t>
      </w:r>
      <w:r w:rsidRPr="00001278">
        <w:rPr>
          <w:rFonts w:ascii="Times New Roman" w:hAnsi="Times New Roman"/>
          <w:sz w:val="24"/>
          <w:szCs w:val="24"/>
          <w:lang w:eastAsia="zh-CN"/>
        </w:rPr>
        <w:t>。</w:t>
      </w:r>
    </w:p>
    <w:p w:rsidR="00296BB4" w:rsidRPr="00001278" w:rsidRDefault="008C3C10"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c</w:t>
      </w:r>
      <w:r w:rsidRPr="00001278">
        <w:rPr>
          <w:rFonts w:ascii="Times New Roman" w:hAnsi="Times New Roman"/>
          <w:sz w:val="24"/>
          <w:szCs w:val="24"/>
          <w:lang w:eastAsia="zh-CN"/>
        </w:rPr>
        <w:t>、</w:t>
      </w:r>
      <w:r w:rsidR="00296BB4" w:rsidRPr="00001278">
        <w:rPr>
          <w:rFonts w:ascii="Times New Roman" w:hAnsi="Times New Roman"/>
          <w:sz w:val="24"/>
          <w:szCs w:val="24"/>
          <w:lang w:eastAsia="zh-CN"/>
        </w:rPr>
        <w:t>猪舍冲洗用水</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本项目平时猪舍不进行冲洗，仅在猪转圈时进行猪舍的冲洗消毒，猪舍清洗用水按不同生长阶段猪舍面积和转栏次数进行计算。具体见表</w:t>
      </w:r>
      <w:r w:rsidRPr="00001278">
        <w:rPr>
          <w:rFonts w:ascii="Times New Roman" w:hAnsi="Times New Roman"/>
          <w:sz w:val="24"/>
          <w:szCs w:val="24"/>
          <w:lang w:eastAsia="zh-CN"/>
        </w:rPr>
        <w:t>3.1</w:t>
      </w:r>
      <w:r w:rsidR="00205E19" w:rsidRPr="00001278">
        <w:rPr>
          <w:rFonts w:ascii="Times New Roman" w:hAnsi="Times New Roman"/>
          <w:sz w:val="24"/>
          <w:szCs w:val="24"/>
          <w:lang w:eastAsia="zh-CN"/>
        </w:rPr>
        <w:t>-8</w:t>
      </w:r>
      <w:r w:rsidR="00205E19" w:rsidRPr="00001278">
        <w:rPr>
          <w:rFonts w:ascii="Times New Roman" w:hAnsi="Times New Roman"/>
          <w:sz w:val="24"/>
          <w:szCs w:val="24"/>
          <w:lang w:eastAsia="zh-CN"/>
        </w:rPr>
        <w:t>。</w:t>
      </w:r>
    </w:p>
    <w:p w:rsidR="00296BB4" w:rsidRPr="00001278" w:rsidRDefault="00296BB4" w:rsidP="00205E19">
      <w:pPr>
        <w:pStyle w:val="affffffffffffa"/>
        <w:spacing w:beforeLines="0" w:line="360" w:lineRule="auto"/>
        <w:rPr>
          <w:rFonts w:hAnsi="Times New Roman"/>
        </w:rPr>
      </w:pPr>
      <w:r w:rsidRPr="00001278">
        <w:rPr>
          <w:rFonts w:hAnsi="Times New Roman"/>
        </w:rPr>
        <w:t>表</w:t>
      </w:r>
      <w:r w:rsidRPr="00001278">
        <w:rPr>
          <w:rFonts w:hAnsi="Times New Roman"/>
        </w:rPr>
        <w:t>3.1</w:t>
      </w:r>
      <w:r w:rsidR="00205E19" w:rsidRPr="00001278">
        <w:rPr>
          <w:rFonts w:hAnsi="Times New Roman"/>
        </w:rPr>
        <w:t xml:space="preserve">-8    </w:t>
      </w:r>
      <w:r w:rsidRPr="00001278">
        <w:rPr>
          <w:rFonts w:hAnsi="Times New Roman"/>
        </w:rPr>
        <w:t>猪舍清洗用水情况一览表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89"/>
        <w:gridCol w:w="1154"/>
        <w:gridCol w:w="1560"/>
        <w:gridCol w:w="1559"/>
        <w:gridCol w:w="2884"/>
      </w:tblGrid>
      <w:tr w:rsidR="00296BB4" w:rsidRPr="00001278" w:rsidTr="0065543A">
        <w:tc>
          <w:tcPr>
            <w:tcW w:w="1789" w:type="dxa"/>
            <w:shd w:val="clear" w:color="auto" w:fill="auto"/>
            <w:vAlign w:val="center"/>
          </w:tcPr>
          <w:p w:rsidR="00296BB4" w:rsidRPr="00001278" w:rsidRDefault="00296BB4" w:rsidP="0065543A">
            <w:pPr>
              <w:pStyle w:val="64"/>
            </w:pPr>
            <w:r w:rsidRPr="00001278">
              <w:t>猪舍种类</w:t>
            </w:r>
          </w:p>
        </w:tc>
        <w:tc>
          <w:tcPr>
            <w:tcW w:w="1154" w:type="dxa"/>
            <w:shd w:val="clear" w:color="auto" w:fill="auto"/>
            <w:vAlign w:val="center"/>
          </w:tcPr>
          <w:p w:rsidR="00296BB4" w:rsidRPr="00001278" w:rsidRDefault="00296BB4" w:rsidP="0065543A">
            <w:pPr>
              <w:pStyle w:val="64"/>
            </w:pPr>
            <w:r w:rsidRPr="00001278">
              <w:t>建筑面积</w:t>
            </w:r>
          </w:p>
          <w:p w:rsidR="00296BB4" w:rsidRPr="00001278" w:rsidRDefault="00296BB4" w:rsidP="0065543A">
            <w:pPr>
              <w:pStyle w:val="64"/>
            </w:pPr>
            <w:r w:rsidRPr="00001278">
              <w:t>（</w:t>
            </w:r>
            <w:r w:rsidR="003C635C" w:rsidRPr="00001278">
              <w:t>m</w:t>
            </w:r>
            <w:r w:rsidR="003C635C" w:rsidRPr="00001278">
              <w:rPr>
                <w:vertAlign w:val="superscript"/>
              </w:rPr>
              <w:t>2</w:t>
            </w:r>
            <w:r w:rsidRPr="00001278">
              <w:t>）</w:t>
            </w:r>
          </w:p>
        </w:tc>
        <w:tc>
          <w:tcPr>
            <w:tcW w:w="1560" w:type="dxa"/>
            <w:shd w:val="clear" w:color="auto" w:fill="auto"/>
            <w:vAlign w:val="center"/>
          </w:tcPr>
          <w:p w:rsidR="00296BB4" w:rsidRPr="00001278" w:rsidRDefault="00296BB4" w:rsidP="0065543A">
            <w:pPr>
              <w:pStyle w:val="64"/>
            </w:pPr>
            <w:r w:rsidRPr="00001278">
              <w:t>平均用水定额</w:t>
            </w:r>
          </w:p>
          <w:p w:rsidR="00296BB4" w:rsidRPr="00001278" w:rsidRDefault="00296BB4" w:rsidP="0065543A">
            <w:pPr>
              <w:pStyle w:val="64"/>
            </w:pPr>
            <w:r w:rsidRPr="00001278">
              <w:t>（</w:t>
            </w:r>
            <w:r w:rsidRPr="00001278">
              <w:t>L/m</w:t>
            </w:r>
            <w:r w:rsidRPr="00001278">
              <w:rPr>
                <w:vertAlign w:val="superscript"/>
              </w:rPr>
              <w:t>2</w:t>
            </w:r>
            <w:r w:rsidRPr="00001278">
              <w:t>·</w:t>
            </w:r>
            <w:r w:rsidRPr="00001278">
              <w:t>次）</w:t>
            </w:r>
          </w:p>
        </w:tc>
        <w:tc>
          <w:tcPr>
            <w:tcW w:w="1559" w:type="dxa"/>
            <w:shd w:val="clear" w:color="auto" w:fill="auto"/>
            <w:vAlign w:val="center"/>
          </w:tcPr>
          <w:p w:rsidR="00296BB4" w:rsidRPr="00001278" w:rsidRDefault="00296BB4" w:rsidP="0065543A">
            <w:pPr>
              <w:pStyle w:val="64"/>
            </w:pPr>
            <w:r w:rsidRPr="00001278">
              <w:t>年转栏次数</w:t>
            </w:r>
          </w:p>
          <w:p w:rsidR="00296BB4" w:rsidRPr="00001278" w:rsidRDefault="00296BB4" w:rsidP="0065543A">
            <w:pPr>
              <w:pStyle w:val="64"/>
            </w:pPr>
            <w:r w:rsidRPr="00001278">
              <w:t>（次）</w:t>
            </w:r>
          </w:p>
        </w:tc>
        <w:tc>
          <w:tcPr>
            <w:tcW w:w="2884" w:type="dxa"/>
            <w:shd w:val="clear" w:color="auto" w:fill="auto"/>
            <w:vAlign w:val="center"/>
          </w:tcPr>
          <w:p w:rsidR="00296BB4" w:rsidRPr="00001278" w:rsidRDefault="00296BB4" w:rsidP="0065543A">
            <w:pPr>
              <w:pStyle w:val="64"/>
            </w:pPr>
            <w:r w:rsidRPr="00001278">
              <w:t>清洗用水量</w:t>
            </w:r>
          </w:p>
          <w:p w:rsidR="00296BB4" w:rsidRPr="00001278" w:rsidRDefault="00296BB4" w:rsidP="0065543A">
            <w:pPr>
              <w:pStyle w:val="64"/>
            </w:pPr>
            <w:r w:rsidRPr="00001278">
              <w:t>（</w:t>
            </w:r>
            <w:r w:rsidR="003C635C" w:rsidRPr="00001278">
              <w:t>m</w:t>
            </w:r>
            <w:r w:rsidR="003C635C" w:rsidRPr="00001278">
              <w:rPr>
                <w:vertAlign w:val="superscript"/>
              </w:rPr>
              <w:t>3</w:t>
            </w:r>
            <w:r w:rsidRPr="00001278">
              <w:t>/a</w:t>
            </w:r>
            <w:r w:rsidRPr="00001278">
              <w:t>）</w:t>
            </w:r>
          </w:p>
        </w:tc>
      </w:tr>
      <w:tr w:rsidR="00296BB4" w:rsidRPr="00001278" w:rsidTr="0065543A">
        <w:tc>
          <w:tcPr>
            <w:tcW w:w="1789" w:type="dxa"/>
            <w:shd w:val="clear" w:color="auto" w:fill="auto"/>
            <w:vAlign w:val="center"/>
          </w:tcPr>
          <w:p w:rsidR="00296BB4" w:rsidRPr="00001278" w:rsidRDefault="00296BB4" w:rsidP="0065543A">
            <w:pPr>
              <w:pStyle w:val="64"/>
            </w:pPr>
            <w:r w:rsidRPr="00001278">
              <w:t>妊娠舍</w:t>
            </w:r>
          </w:p>
        </w:tc>
        <w:tc>
          <w:tcPr>
            <w:tcW w:w="1154" w:type="dxa"/>
            <w:shd w:val="clear" w:color="auto" w:fill="auto"/>
            <w:vAlign w:val="center"/>
          </w:tcPr>
          <w:p w:rsidR="00296BB4" w:rsidRPr="00001278" w:rsidRDefault="003C635C" w:rsidP="0065543A">
            <w:pPr>
              <w:pStyle w:val="64"/>
            </w:pPr>
            <w:r w:rsidRPr="00001278">
              <w:t>5884.29</w:t>
            </w:r>
          </w:p>
        </w:tc>
        <w:tc>
          <w:tcPr>
            <w:tcW w:w="1560" w:type="dxa"/>
            <w:vMerge w:val="restart"/>
            <w:shd w:val="clear" w:color="auto" w:fill="auto"/>
            <w:vAlign w:val="center"/>
          </w:tcPr>
          <w:p w:rsidR="00296BB4" w:rsidRPr="00001278" w:rsidRDefault="00296BB4" w:rsidP="0065543A">
            <w:pPr>
              <w:pStyle w:val="64"/>
            </w:pPr>
            <w:r w:rsidRPr="00001278">
              <w:t>20</w:t>
            </w:r>
          </w:p>
        </w:tc>
        <w:tc>
          <w:tcPr>
            <w:tcW w:w="1559" w:type="dxa"/>
            <w:shd w:val="clear" w:color="auto" w:fill="auto"/>
            <w:vAlign w:val="center"/>
          </w:tcPr>
          <w:p w:rsidR="00296BB4" w:rsidRPr="00001278" w:rsidRDefault="00296BB4" w:rsidP="0065543A">
            <w:pPr>
              <w:pStyle w:val="64"/>
            </w:pPr>
            <w:r w:rsidRPr="00001278">
              <w:t>3</w:t>
            </w:r>
          </w:p>
        </w:tc>
        <w:tc>
          <w:tcPr>
            <w:tcW w:w="2884" w:type="dxa"/>
            <w:shd w:val="clear" w:color="auto" w:fill="auto"/>
            <w:vAlign w:val="center"/>
          </w:tcPr>
          <w:p w:rsidR="00296BB4" w:rsidRPr="00001278" w:rsidRDefault="00296BB4" w:rsidP="003C635C">
            <w:pPr>
              <w:pStyle w:val="64"/>
            </w:pPr>
            <w:r w:rsidRPr="00001278">
              <w:t>35</w:t>
            </w:r>
            <w:r w:rsidR="003C635C" w:rsidRPr="00001278">
              <w:t>3.06</w:t>
            </w:r>
          </w:p>
        </w:tc>
      </w:tr>
      <w:tr w:rsidR="00296BB4" w:rsidRPr="00001278" w:rsidTr="0065543A">
        <w:tc>
          <w:tcPr>
            <w:tcW w:w="1789" w:type="dxa"/>
            <w:shd w:val="clear" w:color="auto" w:fill="auto"/>
            <w:vAlign w:val="center"/>
          </w:tcPr>
          <w:p w:rsidR="00296BB4" w:rsidRPr="00001278" w:rsidRDefault="003C635C" w:rsidP="0065543A">
            <w:pPr>
              <w:pStyle w:val="64"/>
            </w:pPr>
            <w:r w:rsidRPr="00001278">
              <w:t>分娩</w:t>
            </w:r>
            <w:r w:rsidR="00296BB4" w:rsidRPr="00001278">
              <w:t>舍</w:t>
            </w:r>
          </w:p>
        </w:tc>
        <w:tc>
          <w:tcPr>
            <w:tcW w:w="1154" w:type="dxa"/>
            <w:shd w:val="clear" w:color="auto" w:fill="auto"/>
            <w:vAlign w:val="center"/>
          </w:tcPr>
          <w:p w:rsidR="00296BB4" w:rsidRPr="00001278" w:rsidRDefault="003C635C" w:rsidP="0065543A">
            <w:pPr>
              <w:pStyle w:val="64"/>
            </w:pPr>
            <w:r w:rsidRPr="00001278">
              <w:t>3058.45</w:t>
            </w:r>
          </w:p>
        </w:tc>
        <w:tc>
          <w:tcPr>
            <w:tcW w:w="1560" w:type="dxa"/>
            <w:vMerge/>
            <w:shd w:val="clear" w:color="auto" w:fill="auto"/>
            <w:vAlign w:val="center"/>
          </w:tcPr>
          <w:p w:rsidR="00296BB4" w:rsidRPr="00001278" w:rsidRDefault="00296BB4" w:rsidP="0065543A">
            <w:pPr>
              <w:pStyle w:val="64"/>
            </w:pPr>
          </w:p>
        </w:tc>
        <w:tc>
          <w:tcPr>
            <w:tcW w:w="1559" w:type="dxa"/>
            <w:shd w:val="clear" w:color="auto" w:fill="auto"/>
            <w:vAlign w:val="center"/>
          </w:tcPr>
          <w:p w:rsidR="00296BB4" w:rsidRPr="00001278" w:rsidRDefault="00296BB4" w:rsidP="0065543A">
            <w:pPr>
              <w:pStyle w:val="64"/>
            </w:pPr>
            <w:r w:rsidRPr="00001278">
              <w:t>17</w:t>
            </w:r>
          </w:p>
        </w:tc>
        <w:tc>
          <w:tcPr>
            <w:tcW w:w="2884" w:type="dxa"/>
            <w:shd w:val="clear" w:color="auto" w:fill="auto"/>
            <w:vAlign w:val="center"/>
          </w:tcPr>
          <w:p w:rsidR="00296BB4" w:rsidRPr="00001278" w:rsidRDefault="00296BB4" w:rsidP="003C635C">
            <w:pPr>
              <w:pStyle w:val="64"/>
            </w:pPr>
            <w:r w:rsidRPr="00001278">
              <w:t>1</w:t>
            </w:r>
            <w:r w:rsidR="003C635C" w:rsidRPr="00001278">
              <w:t>039.87</w:t>
            </w:r>
          </w:p>
        </w:tc>
      </w:tr>
      <w:tr w:rsidR="00296BB4" w:rsidRPr="00001278" w:rsidTr="0065543A">
        <w:tc>
          <w:tcPr>
            <w:tcW w:w="1789" w:type="dxa"/>
            <w:shd w:val="clear" w:color="auto" w:fill="auto"/>
            <w:vAlign w:val="center"/>
          </w:tcPr>
          <w:p w:rsidR="00296BB4" w:rsidRPr="00001278" w:rsidRDefault="00296BB4" w:rsidP="0065543A">
            <w:pPr>
              <w:pStyle w:val="64"/>
            </w:pPr>
            <w:r w:rsidRPr="00001278">
              <w:t>保育舍</w:t>
            </w:r>
          </w:p>
        </w:tc>
        <w:tc>
          <w:tcPr>
            <w:tcW w:w="1154" w:type="dxa"/>
            <w:shd w:val="clear" w:color="auto" w:fill="auto"/>
            <w:vAlign w:val="center"/>
          </w:tcPr>
          <w:p w:rsidR="00296BB4" w:rsidRPr="00001278" w:rsidRDefault="00296BB4" w:rsidP="0065543A">
            <w:pPr>
              <w:pStyle w:val="64"/>
            </w:pPr>
            <w:r w:rsidRPr="00001278">
              <w:t>1997.47</w:t>
            </w:r>
          </w:p>
        </w:tc>
        <w:tc>
          <w:tcPr>
            <w:tcW w:w="1560" w:type="dxa"/>
            <w:vMerge/>
            <w:shd w:val="clear" w:color="auto" w:fill="auto"/>
            <w:vAlign w:val="center"/>
          </w:tcPr>
          <w:p w:rsidR="00296BB4" w:rsidRPr="00001278" w:rsidRDefault="00296BB4" w:rsidP="0065543A">
            <w:pPr>
              <w:pStyle w:val="64"/>
            </w:pPr>
          </w:p>
        </w:tc>
        <w:tc>
          <w:tcPr>
            <w:tcW w:w="1559" w:type="dxa"/>
            <w:shd w:val="clear" w:color="auto" w:fill="auto"/>
            <w:vAlign w:val="center"/>
          </w:tcPr>
          <w:p w:rsidR="00296BB4" w:rsidRPr="00001278" w:rsidRDefault="00296BB4" w:rsidP="0065543A">
            <w:pPr>
              <w:pStyle w:val="64"/>
            </w:pPr>
            <w:r w:rsidRPr="00001278">
              <w:t>17</w:t>
            </w:r>
          </w:p>
        </w:tc>
        <w:tc>
          <w:tcPr>
            <w:tcW w:w="2884" w:type="dxa"/>
            <w:shd w:val="clear" w:color="auto" w:fill="auto"/>
            <w:vAlign w:val="center"/>
          </w:tcPr>
          <w:p w:rsidR="00296BB4" w:rsidRPr="00001278" w:rsidRDefault="003C635C" w:rsidP="0065543A">
            <w:pPr>
              <w:pStyle w:val="64"/>
            </w:pPr>
            <w:r w:rsidRPr="00001278">
              <w:t>242.18</w:t>
            </w:r>
          </w:p>
        </w:tc>
      </w:tr>
      <w:tr w:rsidR="00296BB4" w:rsidRPr="00001278" w:rsidTr="0065543A">
        <w:tc>
          <w:tcPr>
            <w:tcW w:w="4503" w:type="dxa"/>
            <w:gridSpan w:val="3"/>
            <w:shd w:val="clear" w:color="auto" w:fill="auto"/>
            <w:vAlign w:val="center"/>
          </w:tcPr>
          <w:p w:rsidR="00296BB4" w:rsidRPr="00001278" w:rsidRDefault="00296BB4" w:rsidP="0065543A">
            <w:pPr>
              <w:pStyle w:val="64"/>
            </w:pPr>
            <w:r w:rsidRPr="00001278">
              <w:t>合计</w:t>
            </w:r>
          </w:p>
        </w:tc>
        <w:tc>
          <w:tcPr>
            <w:tcW w:w="1559" w:type="dxa"/>
            <w:shd w:val="clear" w:color="auto" w:fill="auto"/>
            <w:vAlign w:val="center"/>
          </w:tcPr>
          <w:p w:rsidR="00296BB4" w:rsidRPr="00001278" w:rsidRDefault="00296BB4" w:rsidP="0065543A">
            <w:pPr>
              <w:pStyle w:val="64"/>
            </w:pPr>
          </w:p>
        </w:tc>
        <w:tc>
          <w:tcPr>
            <w:tcW w:w="2884" w:type="dxa"/>
            <w:shd w:val="clear" w:color="auto" w:fill="auto"/>
            <w:vAlign w:val="center"/>
          </w:tcPr>
          <w:p w:rsidR="00296BB4" w:rsidRPr="00001278" w:rsidRDefault="003C635C" w:rsidP="003C635C">
            <w:pPr>
              <w:pStyle w:val="64"/>
            </w:pPr>
            <w:r w:rsidRPr="00001278">
              <w:t>1635.11</w:t>
            </w:r>
            <w:r w:rsidR="00296BB4" w:rsidRPr="00001278">
              <w:t>（平均</w:t>
            </w:r>
            <w:r w:rsidRPr="00001278">
              <w:t>4.48</w:t>
            </w:r>
            <w:r w:rsidR="00296BB4" w:rsidRPr="00001278">
              <w:t>m</w:t>
            </w:r>
            <w:r w:rsidR="00296BB4" w:rsidRPr="00001278">
              <w:rPr>
                <w:vertAlign w:val="superscript"/>
              </w:rPr>
              <w:t>3</w:t>
            </w:r>
            <w:r w:rsidR="00296BB4" w:rsidRPr="00001278">
              <w:t>/d</w:t>
            </w:r>
            <w:r w:rsidR="00296BB4" w:rsidRPr="00001278">
              <w:t>）</w:t>
            </w:r>
          </w:p>
        </w:tc>
      </w:tr>
    </w:tbl>
    <w:p w:rsidR="00296BB4" w:rsidRPr="00001278" w:rsidRDefault="008C3C10"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d</w:t>
      </w:r>
      <w:r w:rsidRPr="00001278">
        <w:rPr>
          <w:rFonts w:ascii="Times New Roman" w:hAnsi="Times New Roman"/>
          <w:sz w:val="24"/>
          <w:szCs w:val="24"/>
          <w:lang w:eastAsia="zh-CN"/>
        </w:rPr>
        <w:t>、</w:t>
      </w:r>
      <w:r w:rsidR="00296BB4" w:rsidRPr="00001278">
        <w:rPr>
          <w:rFonts w:ascii="Times New Roman" w:hAnsi="Times New Roman"/>
          <w:sz w:val="24"/>
          <w:szCs w:val="24"/>
          <w:lang w:eastAsia="zh-CN"/>
        </w:rPr>
        <w:t>分娩猪清洗用水</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配怀舍和分娩舍之间设置洗猪栏，主要是对分娩期的母猪进行冲洗，按</w:t>
      </w:r>
      <w:r w:rsidRPr="00001278">
        <w:rPr>
          <w:rFonts w:ascii="Times New Roman" w:hAnsi="Times New Roman"/>
          <w:sz w:val="24"/>
          <w:szCs w:val="24"/>
          <w:lang w:eastAsia="zh-CN"/>
        </w:rPr>
        <w:t>30L/</w:t>
      </w:r>
      <w:r w:rsidRPr="00001278">
        <w:rPr>
          <w:rFonts w:ascii="Times New Roman" w:hAnsi="Times New Roman"/>
          <w:sz w:val="24"/>
          <w:szCs w:val="24"/>
          <w:lang w:eastAsia="zh-CN"/>
        </w:rPr>
        <w:t>猪</w:t>
      </w:r>
      <w:r w:rsidRPr="00001278">
        <w:rPr>
          <w:rFonts w:ascii="Times New Roman" w:hAnsi="Times New Roman"/>
          <w:sz w:val="24"/>
          <w:szCs w:val="24"/>
          <w:lang w:eastAsia="zh-CN"/>
        </w:rPr>
        <w:t>·</w:t>
      </w:r>
      <w:r w:rsidRPr="00001278">
        <w:rPr>
          <w:rFonts w:ascii="Times New Roman" w:hAnsi="Times New Roman"/>
          <w:sz w:val="24"/>
          <w:szCs w:val="24"/>
          <w:lang w:eastAsia="zh-CN"/>
        </w:rPr>
        <w:t>次计，共</w:t>
      </w:r>
      <w:r w:rsidRPr="00001278">
        <w:rPr>
          <w:rFonts w:ascii="Times New Roman" w:hAnsi="Times New Roman"/>
          <w:sz w:val="24"/>
          <w:szCs w:val="24"/>
          <w:lang w:eastAsia="zh-CN"/>
        </w:rPr>
        <w:t>2500</w:t>
      </w:r>
      <w:r w:rsidRPr="00001278">
        <w:rPr>
          <w:rFonts w:ascii="Times New Roman" w:hAnsi="Times New Roman"/>
          <w:sz w:val="24"/>
          <w:szCs w:val="24"/>
          <w:lang w:eastAsia="zh-CN"/>
        </w:rPr>
        <w:t>头分娩猪，每年分娩</w:t>
      </w:r>
      <w:r w:rsidRPr="00001278">
        <w:rPr>
          <w:rFonts w:ascii="Times New Roman" w:hAnsi="Times New Roman"/>
          <w:sz w:val="24"/>
          <w:szCs w:val="24"/>
          <w:lang w:eastAsia="zh-CN"/>
        </w:rPr>
        <w:t>2.4</w:t>
      </w:r>
      <w:r w:rsidRPr="00001278">
        <w:rPr>
          <w:rFonts w:ascii="Times New Roman" w:hAnsi="Times New Roman"/>
          <w:sz w:val="24"/>
          <w:szCs w:val="24"/>
          <w:lang w:eastAsia="zh-CN"/>
        </w:rPr>
        <w:t>次，则用水量为</w:t>
      </w:r>
      <w:r w:rsidRPr="00001278">
        <w:rPr>
          <w:rFonts w:ascii="Times New Roman" w:hAnsi="Times New Roman"/>
          <w:sz w:val="24"/>
          <w:szCs w:val="24"/>
          <w:lang w:eastAsia="zh-CN"/>
        </w:rPr>
        <w:t>180t/a</w:t>
      </w:r>
      <w:r w:rsidRPr="00001278">
        <w:rPr>
          <w:rFonts w:ascii="Times New Roman" w:hAnsi="Times New Roman"/>
          <w:sz w:val="24"/>
          <w:szCs w:val="24"/>
          <w:lang w:eastAsia="zh-CN"/>
        </w:rPr>
        <w:t>（平均</w:t>
      </w:r>
      <w:r w:rsidRPr="00001278">
        <w:rPr>
          <w:rFonts w:ascii="Times New Roman" w:hAnsi="Times New Roman"/>
          <w:sz w:val="24"/>
          <w:szCs w:val="24"/>
          <w:lang w:eastAsia="zh-CN"/>
        </w:rPr>
        <w:t>0.5m³/d</w:t>
      </w:r>
      <w:r w:rsidRPr="00001278">
        <w:rPr>
          <w:rFonts w:ascii="Times New Roman" w:hAnsi="Times New Roman"/>
          <w:sz w:val="24"/>
          <w:szCs w:val="24"/>
          <w:lang w:eastAsia="zh-CN"/>
        </w:rPr>
        <w:t>）</w:t>
      </w:r>
    </w:p>
    <w:p w:rsidR="00296BB4" w:rsidRPr="00001278" w:rsidRDefault="008C3C10"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e</w:t>
      </w:r>
      <w:r w:rsidRPr="00001278">
        <w:rPr>
          <w:rFonts w:ascii="Times New Roman" w:hAnsi="Times New Roman"/>
          <w:sz w:val="24"/>
          <w:szCs w:val="24"/>
          <w:lang w:eastAsia="zh-CN"/>
        </w:rPr>
        <w:t>、</w:t>
      </w:r>
      <w:r w:rsidR="00296BB4" w:rsidRPr="00001278">
        <w:rPr>
          <w:rFonts w:ascii="Times New Roman" w:hAnsi="Times New Roman"/>
          <w:sz w:val="24"/>
          <w:szCs w:val="24"/>
          <w:lang w:eastAsia="zh-CN"/>
        </w:rPr>
        <w:t>车辆冲洗用水</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t>本项目对进场的饲料运输车和运猪车在场外</w:t>
      </w:r>
      <w:r w:rsidRPr="00001278">
        <w:rPr>
          <w:rFonts w:ascii="Times New Roman" w:hAnsi="Times New Roman"/>
          <w:sz w:val="24"/>
          <w:szCs w:val="24"/>
          <w:lang w:eastAsia="zh-CN"/>
        </w:rPr>
        <w:t>1</w:t>
      </w:r>
      <w:r w:rsidRPr="00001278">
        <w:rPr>
          <w:rFonts w:ascii="Times New Roman" w:hAnsi="Times New Roman"/>
          <w:sz w:val="24"/>
          <w:szCs w:val="24"/>
          <w:lang w:eastAsia="zh-CN"/>
        </w:rPr>
        <w:t>公里处和场址出入口处进行两次消毒清洗。根据建设单位提供，车辆进入场区的次数约为</w:t>
      </w:r>
      <w:r w:rsidRPr="00001278">
        <w:rPr>
          <w:rFonts w:ascii="Times New Roman" w:hAnsi="Times New Roman"/>
          <w:sz w:val="24"/>
          <w:szCs w:val="24"/>
          <w:lang w:eastAsia="zh-CN"/>
        </w:rPr>
        <w:t>2920</w:t>
      </w:r>
      <w:r w:rsidRPr="00001278">
        <w:rPr>
          <w:rFonts w:ascii="Times New Roman" w:hAnsi="Times New Roman"/>
          <w:sz w:val="24"/>
          <w:szCs w:val="24"/>
          <w:lang w:eastAsia="zh-CN"/>
        </w:rPr>
        <w:t>次</w:t>
      </w:r>
      <w:r w:rsidRPr="00001278">
        <w:rPr>
          <w:rFonts w:ascii="Times New Roman" w:hAnsi="Times New Roman"/>
          <w:sz w:val="24"/>
          <w:szCs w:val="24"/>
          <w:lang w:eastAsia="zh-CN"/>
        </w:rPr>
        <w:t>/</w:t>
      </w:r>
      <w:r w:rsidRPr="00001278">
        <w:rPr>
          <w:rFonts w:ascii="Times New Roman" w:hAnsi="Times New Roman"/>
          <w:sz w:val="24"/>
          <w:szCs w:val="24"/>
          <w:lang w:eastAsia="zh-CN"/>
        </w:rPr>
        <w:t>年，车辆冲洗用水量按照</w:t>
      </w:r>
      <w:r w:rsidRPr="00001278">
        <w:rPr>
          <w:rFonts w:ascii="Times New Roman" w:hAnsi="Times New Roman"/>
          <w:sz w:val="24"/>
          <w:szCs w:val="24"/>
          <w:lang w:eastAsia="zh-CN"/>
        </w:rPr>
        <w:t>1.0m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w:t>
      </w:r>
      <w:r w:rsidRPr="00001278">
        <w:rPr>
          <w:rFonts w:ascii="Times New Roman" w:hAnsi="Times New Roman"/>
          <w:sz w:val="24"/>
          <w:szCs w:val="24"/>
          <w:lang w:eastAsia="zh-CN"/>
        </w:rPr>
        <w:t>辆</w:t>
      </w:r>
      <w:r w:rsidRPr="00001278">
        <w:rPr>
          <w:rFonts w:ascii="Times New Roman" w:hAnsi="Times New Roman"/>
          <w:sz w:val="24"/>
          <w:szCs w:val="24"/>
          <w:lang w:eastAsia="zh-CN"/>
        </w:rPr>
        <w:t>·</w:t>
      </w:r>
      <w:r w:rsidRPr="00001278">
        <w:rPr>
          <w:rFonts w:ascii="Times New Roman" w:hAnsi="Times New Roman"/>
          <w:sz w:val="24"/>
          <w:szCs w:val="24"/>
          <w:lang w:eastAsia="zh-CN"/>
        </w:rPr>
        <w:t>次，则用水量为</w:t>
      </w:r>
      <w:r w:rsidRPr="00001278">
        <w:rPr>
          <w:rFonts w:ascii="Times New Roman" w:hAnsi="Times New Roman"/>
          <w:sz w:val="24"/>
          <w:szCs w:val="24"/>
          <w:lang w:eastAsia="zh-CN"/>
        </w:rPr>
        <w:t>2920m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/a</w:t>
      </w:r>
      <w:r w:rsidRPr="00001278">
        <w:rPr>
          <w:rFonts w:ascii="Times New Roman" w:hAnsi="Times New Roman"/>
          <w:sz w:val="24"/>
          <w:szCs w:val="24"/>
          <w:lang w:eastAsia="zh-CN"/>
        </w:rPr>
        <w:t>，设置循环水池（</w:t>
      </w:r>
      <w:r w:rsidRPr="00001278">
        <w:rPr>
          <w:rFonts w:ascii="Times New Roman" w:hAnsi="Times New Roman"/>
          <w:sz w:val="24"/>
          <w:szCs w:val="24"/>
          <w:lang w:eastAsia="zh-CN"/>
        </w:rPr>
        <w:t>20m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）进行循环利用，补水量按</w:t>
      </w:r>
      <w:r w:rsidRPr="00001278">
        <w:rPr>
          <w:rFonts w:ascii="Times New Roman" w:hAnsi="Times New Roman"/>
          <w:sz w:val="24"/>
          <w:szCs w:val="24"/>
          <w:lang w:eastAsia="zh-CN"/>
        </w:rPr>
        <w:t>20L/</w:t>
      </w:r>
      <w:r w:rsidRPr="00001278">
        <w:rPr>
          <w:rFonts w:ascii="Times New Roman" w:hAnsi="Times New Roman"/>
          <w:sz w:val="24"/>
          <w:szCs w:val="24"/>
          <w:lang w:eastAsia="zh-CN"/>
        </w:rPr>
        <w:t>车</w:t>
      </w:r>
      <w:r w:rsidRPr="00001278">
        <w:rPr>
          <w:rFonts w:ascii="Times New Roman" w:hAnsi="Times New Roman"/>
          <w:sz w:val="24"/>
          <w:szCs w:val="24"/>
          <w:lang w:eastAsia="zh-CN"/>
        </w:rPr>
        <w:t>·</w:t>
      </w:r>
      <w:r w:rsidRPr="00001278">
        <w:rPr>
          <w:rFonts w:ascii="Times New Roman" w:hAnsi="Times New Roman"/>
          <w:sz w:val="24"/>
          <w:szCs w:val="24"/>
          <w:lang w:eastAsia="zh-CN"/>
        </w:rPr>
        <w:t>次计，则补水量为</w:t>
      </w:r>
      <w:r w:rsidRPr="00001278">
        <w:rPr>
          <w:rFonts w:ascii="Times New Roman" w:hAnsi="Times New Roman"/>
          <w:sz w:val="24"/>
          <w:szCs w:val="24"/>
          <w:lang w:eastAsia="zh-CN"/>
        </w:rPr>
        <w:t>58.4t/a</w:t>
      </w:r>
      <w:r w:rsidRPr="00001278">
        <w:rPr>
          <w:rFonts w:ascii="Times New Roman" w:hAnsi="Times New Roman"/>
          <w:sz w:val="24"/>
          <w:szCs w:val="24"/>
          <w:lang w:eastAsia="zh-CN"/>
        </w:rPr>
        <w:t>（平均</w:t>
      </w:r>
      <w:r w:rsidRPr="00001278">
        <w:rPr>
          <w:rFonts w:ascii="Times New Roman" w:hAnsi="Times New Roman"/>
          <w:sz w:val="24"/>
          <w:szCs w:val="24"/>
          <w:lang w:eastAsia="zh-CN"/>
        </w:rPr>
        <w:t>0.16m³/d</w:t>
      </w:r>
      <w:r w:rsidRPr="00001278">
        <w:rPr>
          <w:rFonts w:ascii="Times New Roman" w:hAnsi="Times New Roman"/>
          <w:sz w:val="24"/>
          <w:szCs w:val="24"/>
          <w:lang w:eastAsia="zh-CN"/>
        </w:rPr>
        <w:t>）。</w:t>
      </w:r>
    </w:p>
    <w:p w:rsidR="0059748A" w:rsidRPr="00001278" w:rsidRDefault="008C3C10"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f</w:t>
      </w:r>
      <w:r w:rsidRPr="00001278">
        <w:rPr>
          <w:rFonts w:ascii="Times New Roman" w:hAnsi="Times New Roman"/>
          <w:sz w:val="24"/>
          <w:szCs w:val="24"/>
          <w:lang w:eastAsia="zh-CN"/>
        </w:rPr>
        <w:t>、</w:t>
      </w:r>
      <w:r w:rsidR="0059748A" w:rsidRPr="00001278">
        <w:rPr>
          <w:rFonts w:ascii="Times New Roman" w:hAnsi="Times New Roman"/>
          <w:sz w:val="24"/>
          <w:szCs w:val="24"/>
          <w:lang w:eastAsia="zh-CN"/>
        </w:rPr>
        <w:t>降温用水</w:t>
      </w:r>
    </w:p>
    <w:p w:rsidR="00296BB4" w:rsidRPr="00001278" w:rsidRDefault="0059748A"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本项目猪舍夏秋季需采用水帘降温（</w:t>
      </w:r>
      <w:r w:rsidRPr="00001278">
        <w:rPr>
          <w:rFonts w:ascii="Times New Roman" w:hAnsi="Times New Roman"/>
          <w:sz w:val="24"/>
          <w:szCs w:val="24"/>
          <w:lang w:eastAsia="zh-CN"/>
        </w:rPr>
        <w:t>6-9</w:t>
      </w:r>
      <w:r w:rsidRPr="00001278">
        <w:rPr>
          <w:rFonts w:ascii="Times New Roman" w:hAnsi="Times New Roman"/>
          <w:sz w:val="24"/>
          <w:szCs w:val="24"/>
          <w:lang w:eastAsia="zh-CN"/>
        </w:rPr>
        <w:t>月），水帘降温水循环使用。根据建设单位提供，水帘降温用水量约</w:t>
      </w:r>
      <w:r w:rsidRPr="00001278">
        <w:rPr>
          <w:rFonts w:ascii="Times New Roman" w:hAnsi="Times New Roman"/>
          <w:sz w:val="24"/>
          <w:szCs w:val="24"/>
          <w:lang w:eastAsia="zh-CN"/>
        </w:rPr>
        <w:t>2L/m</w:t>
      </w:r>
      <w:r w:rsidRPr="00001278">
        <w:rPr>
          <w:rFonts w:ascii="Times New Roman" w:hAnsi="Times New Roman"/>
          <w:sz w:val="24"/>
          <w:szCs w:val="24"/>
          <w:vertAlign w:val="superscript"/>
          <w:lang w:eastAsia="zh-CN"/>
        </w:rPr>
        <w:t>2</w:t>
      </w:r>
      <w:r w:rsidRPr="00001278">
        <w:rPr>
          <w:rFonts w:ascii="Times New Roman" w:hAnsi="Times New Roman"/>
          <w:sz w:val="24"/>
          <w:szCs w:val="24"/>
          <w:lang w:eastAsia="zh-CN"/>
        </w:rPr>
        <w:t>·d</w:t>
      </w:r>
      <w:r w:rsidRPr="00001278">
        <w:rPr>
          <w:rFonts w:ascii="Times New Roman" w:hAnsi="Times New Roman"/>
          <w:sz w:val="24"/>
          <w:szCs w:val="24"/>
          <w:lang w:eastAsia="zh-CN"/>
        </w:rPr>
        <w:t>，猪舍面积总计为</w:t>
      </w:r>
      <w:r w:rsidRPr="00001278">
        <w:rPr>
          <w:rFonts w:ascii="Times New Roman" w:hAnsi="Times New Roman"/>
          <w:sz w:val="24"/>
          <w:szCs w:val="24"/>
          <w:lang w:eastAsia="zh-CN"/>
        </w:rPr>
        <w:t>10150.32m</w:t>
      </w:r>
      <w:r w:rsidRPr="00001278">
        <w:rPr>
          <w:rFonts w:ascii="Times New Roman" w:hAnsi="Times New Roman"/>
          <w:sz w:val="24"/>
          <w:szCs w:val="24"/>
          <w:vertAlign w:val="superscript"/>
          <w:lang w:eastAsia="zh-CN"/>
        </w:rPr>
        <w:t>2</w:t>
      </w:r>
      <w:r w:rsidRPr="00001278">
        <w:rPr>
          <w:rFonts w:ascii="Times New Roman" w:hAnsi="Times New Roman"/>
          <w:sz w:val="24"/>
          <w:szCs w:val="24"/>
          <w:lang w:eastAsia="zh-CN"/>
        </w:rPr>
        <w:t>，则年循环用水量约为</w:t>
      </w:r>
      <w:r w:rsidRPr="00001278">
        <w:rPr>
          <w:rFonts w:ascii="Times New Roman" w:hAnsi="Times New Roman"/>
          <w:sz w:val="24"/>
          <w:szCs w:val="24"/>
          <w:lang w:eastAsia="zh-CN"/>
        </w:rPr>
        <w:t>2436.08t/a</w:t>
      </w:r>
      <w:r w:rsidRPr="00001278">
        <w:rPr>
          <w:rFonts w:ascii="Times New Roman" w:hAnsi="Times New Roman"/>
          <w:sz w:val="24"/>
          <w:szCs w:val="24"/>
          <w:lang w:eastAsia="zh-CN"/>
        </w:rPr>
        <w:t>，循环使用，定期补充新鲜水。按</w:t>
      </w:r>
      <w:r w:rsidRPr="00001278">
        <w:rPr>
          <w:rFonts w:ascii="Times New Roman" w:hAnsi="Times New Roman"/>
          <w:sz w:val="24"/>
          <w:szCs w:val="24"/>
          <w:lang w:eastAsia="zh-CN"/>
        </w:rPr>
        <w:t>5%</w:t>
      </w:r>
      <w:r w:rsidRPr="00001278">
        <w:rPr>
          <w:rFonts w:ascii="Times New Roman" w:hAnsi="Times New Roman"/>
          <w:sz w:val="24"/>
          <w:szCs w:val="24"/>
          <w:lang w:eastAsia="zh-CN"/>
        </w:rPr>
        <w:t>蒸发损耗，则水帘降温补充水量为</w:t>
      </w:r>
      <w:r w:rsidRPr="00001278">
        <w:rPr>
          <w:rFonts w:ascii="Times New Roman" w:hAnsi="Times New Roman"/>
          <w:sz w:val="24"/>
          <w:szCs w:val="24"/>
          <w:lang w:eastAsia="zh-CN"/>
        </w:rPr>
        <w:t>121.80t/a</w:t>
      </w:r>
      <w:r w:rsidRPr="00001278">
        <w:rPr>
          <w:rFonts w:ascii="Times New Roman" w:hAnsi="Times New Roman"/>
          <w:sz w:val="24"/>
          <w:szCs w:val="24"/>
          <w:lang w:eastAsia="zh-CN"/>
        </w:rPr>
        <w:t>（</w:t>
      </w:r>
      <w:r w:rsidRPr="00001278">
        <w:rPr>
          <w:rFonts w:ascii="Times New Roman" w:hAnsi="Times New Roman"/>
          <w:sz w:val="24"/>
          <w:szCs w:val="24"/>
          <w:lang w:eastAsia="zh-CN"/>
        </w:rPr>
        <w:t>1.015m³/d</w:t>
      </w:r>
      <w:r w:rsidRPr="00001278">
        <w:rPr>
          <w:rFonts w:ascii="Times New Roman" w:hAnsi="Times New Roman"/>
          <w:sz w:val="24"/>
          <w:szCs w:val="24"/>
          <w:lang w:eastAsia="zh-CN"/>
        </w:rPr>
        <w:t>）。</w:t>
      </w:r>
    </w:p>
    <w:p w:rsidR="0059748A" w:rsidRPr="00001278" w:rsidRDefault="008C3C10"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g</w:t>
      </w:r>
      <w:r w:rsidRPr="00001278">
        <w:rPr>
          <w:rFonts w:ascii="Times New Roman" w:hAnsi="Times New Roman"/>
          <w:sz w:val="24"/>
          <w:szCs w:val="24"/>
          <w:lang w:eastAsia="zh-CN"/>
        </w:rPr>
        <w:t>、</w:t>
      </w:r>
      <w:r w:rsidR="0059748A" w:rsidRPr="00001278">
        <w:rPr>
          <w:rFonts w:ascii="Times New Roman" w:hAnsi="Times New Roman"/>
          <w:sz w:val="24"/>
          <w:szCs w:val="24"/>
          <w:lang w:eastAsia="zh-CN"/>
        </w:rPr>
        <w:t>锅炉循环补水量</w:t>
      </w:r>
    </w:p>
    <w:p w:rsidR="0059748A" w:rsidRPr="00001278" w:rsidRDefault="0059748A"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本项目设置</w:t>
      </w:r>
      <w:r w:rsidRPr="00001278">
        <w:rPr>
          <w:rFonts w:ascii="Times New Roman" w:hAnsi="Times New Roman"/>
          <w:sz w:val="24"/>
          <w:szCs w:val="24"/>
          <w:lang w:eastAsia="zh-CN"/>
        </w:rPr>
        <w:t>1</w:t>
      </w:r>
      <w:r w:rsidRPr="00001278">
        <w:rPr>
          <w:rFonts w:ascii="Times New Roman" w:hAnsi="Times New Roman"/>
          <w:sz w:val="24"/>
          <w:szCs w:val="24"/>
          <w:lang w:eastAsia="zh-CN"/>
        </w:rPr>
        <w:t>台</w:t>
      </w:r>
      <w:r w:rsidR="00297320">
        <w:rPr>
          <w:rFonts w:ascii="Times New Roman" w:hAnsi="Times New Roman" w:hint="eastAsia"/>
          <w:sz w:val="24"/>
          <w:szCs w:val="24"/>
          <w:lang w:eastAsia="zh-CN"/>
        </w:rPr>
        <w:t>4</w:t>
      </w:r>
      <w:r w:rsidRPr="00001278">
        <w:rPr>
          <w:rFonts w:ascii="Times New Roman" w:hAnsi="Times New Roman"/>
          <w:sz w:val="24"/>
          <w:szCs w:val="24"/>
          <w:lang w:eastAsia="zh-CN"/>
        </w:rPr>
        <w:t>t/h</w:t>
      </w:r>
      <w:r w:rsidR="00297320">
        <w:rPr>
          <w:rFonts w:ascii="Times New Roman" w:hAnsi="Times New Roman"/>
          <w:sz w:val="24"/>
          <w:szCs w:val="24"/>
          <w:lang w:eastAsia="zh-CN"/>
        </w:rPr>
        <w:t>常压热水</w:t>
      </w:r>
      <w:r w:rsidRPr="00001278">
        <w:rPr>
          <w:rFonts w:ascii="Times New Roman" w:hAnsi="Times New Roman"/>
          <w:sz w:val="24"/>
          <w:szCs w:val="24"/>
          <w:lang w:eastAsia="zh-CN"/>
        </w:rPr>
        <w:t>锅炉，</w:t>
      </w:r>
      <w:r w:rsidR="00297320">
        <w:rPr>
          <w:rFonts w:ascii="Times New Roman" w:hAnsi="Times New Roman"/>
          <w:sz w:val="24"/>
          <w:szCs w:val="24"/>
          <w:lang w:eastAsia="zh-CN"/>
        </w:rPr>
        <w:t>使用清洁能源醇基燃料</w:t>
      </w:r>
      <w:r w:rsidR="00297320">
        <w:rPr>
          <w:rFonts w:ascii="Times New Roman" w:hAnsi="Times New Roman" w:hint="eastAsia"/>
          <w:sz w:val="24"/>
          <w:szCs w:val="24"/>
          <w:lang w:eastAsia="zh-CN"/>
        </w:rPr>
        <w:t>，</w:t>
      </w:r>
      <w:r w:rsidR="00414A17">
        <w:rPr>
          <w:rFonts w:ascii="Times New Roman" w:hAnsi="Times New Roman"/>
          <w:sz w:val="24"/>
          <w:szCs w:val="24"/>
          <w:lang w:eastAsia="zh-CN"/>
        </w:rPr>
        <w:t>为猪舍、办公生活区供暖</w:t>
      </w:r>
      <w:r w:rsidRPr="00001278">
        <w:rPr>
          <w:rFonts w:ascii="Times New Roman" w:hAnsi="Times New Roman"/>
          <w:sz w:val="24"/>
          <w:szCs w:val="24"/>
          <w:lang w:eastAsia="zh-CN"/>
        </w:rPr>
        <w:t>。生物质锅炉采暖季运行</w:t>
      </w:r>
      <w:r w:rsidRPr="00001278">
        <w:rPr>
          <w:rFonts w:ascii="Times New Roman" w:hAnsi="Times New Roman"/>
          <w:sz w:val="24"/>
          <w:szCs w:val="24"/>
          <w:lang w:eastAsia="zh-CN"/>
        </w:rPr>
        <w:t>150d</w:t>
      </w:r>
      <w:r w:rsidRPr="00001278">
        <w:rPr>
          <w:rFonts w:ascii="Times New Roman" w:hAnsi="Times New Roman"/>
          <w:sz w:val="24"/>
          <w:szCs w:val="24"/>
          <w:lang w:eastAsia="zh-CN"/>
        </w:rPr>
        <w:t>，</w:t>
      </w:r>
      <w:r w:rsidRPr="00001278">
        <w:rPr>
          <w:rFonts w:ascii="Times New Roman" w:hAnsi="Times New Roman"/>
          <w:sz w:val="24"/>
          <w:szCs w:val="24"/>
          <w:lang w:eastAsia="zh-CN"/>
        </w:rPr>
        <w:t>16h/d</w:t>
      </w:r>
      <w:r w:rsidRPr="00001278">
        <w:rPr>
          <w:rFonts w:ascii="Times New Roman" w:hAnsi="Times New Roman"/>
          <w:sz w:val="24"/>
          <w:szCs w:val="24"/>
          <w:lang w:eastAsia="zh-CN"/>
        </w:rPr>
        <w:t>，非采暖季运行</w:t>
      </w:r>
      <w:r w:rsidRPr="00001278">
        <w:rPr>
          <w:rFonts w:ascii="Times New Roman" w:hAnsi="Times New Roman"/>
          <w:sz w:val="24"/>
          <w:szCs w:val="24"/>
          <w:lang w:eastAsia="zh-CN"/>
        </w:rPr>
        <w:t>8h/d</w:t>
      </w:r>
      <w:r w:rsidRPr="00001278">
        <w:rPr>
          <w:rFonts w:ascii="Times New Roman" w:hAnsi="Times New Roman"/>
          <w:sz w:val="24"/>
          <w:szCs w:val="24"/>
          <w:lang w:eastAsia="zh-CN"/>
        </w:rPr>
        <w:t>。</w:t>
      </w:r>
    </w:p>
    <w:p w:rsidR="0059748A" w:rsidRPr="00001278" w:rsidRDefault="0059748A"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锅炉：锅炉系统循环水量为</w:t>
      </w:r>
      <w:r w:rsidR="00414A17">
        <w:rPr>
          <w:rFonts w:ascii="Times New Roman" w:hAnsi="Times New Roman" w:hint="eastAsia"/>
          <w:sz w:val="24"/>
          <w:szCs w:val="24"/>
          <w:lang w:eastAsia="zh-CN"/>
        </w:rPr>
        <w:t>96</w:t>
      </w:r>
      <w:r w:rsidRPr="00001278">
        <w:rPr>
          <w:rFonts w:ascii="Times New Roman" w:hAnsi="Times New Roman"/>
          <w:sz w:val="24"/>
          <w:szCs w:val="24"/>
          <w:lang w:eastAsia="zh-CN"/>
        </w:rPr>
        <w:t>m³/h</w:t>
      </w:r>
      <w:r w:rsidRPr="00001278">
        <w:rPr>
          <w:rFonts w:ascii="Times New Roman" w:hAnsi="Times New Roman"/>
          <w:sz w:val="24"/>
          <w:szCs w:val="24"/>
          <w:lang w:eastAsia="zh-CN"/>
        </w:rPr>
        <w:t>，补充水量为循环水量额</w:t>
      </w:r>
      <w:r w:rsidRPr="00001278">
        <w:rPr>
          <w:rFonts w:ascii="Times New Roman" w:hAnsi="Times New Roman"/>
          <w:sz w:val="24"/>
          <w:szCs w:val="24"/>
          <w:lang w:eastAsia="zh-CN"/>
        </w:rPr>
        <w:t>2%</w:t>
      </w:r>
      <w:r w:rsidRPr="00001278">
        <w:rPr>
          <w:rFonts w:ascii="Times New Roman" w:hAnsi="Times New Roman"/>
          <w:sz w:val="24"/>
          <w:szCs w:val="24"/>
          <w:lang w:eastAsia="zh-CN"/>
        </w:rPr>
        <w:t>，则采暖期补水量为</w:t>
      </w:r>
      <w:r w:rsidR="00616C63">
        <w:rPr>
          <w:rFonts w:ascii="Times New Roman" w:hAnsi="Times New Roman" w:hint="eastAsia"/>
          <w:sz w:val="24"/>
          <w:szCs w:val="24"/>
          <w:lang w:eastAsia="zh-CN"/>
        </w:rPr>
        <w:t>30.72</w:t>
      </w:r>
      <w:r w:rsidRPr="00001278">
        <w:rPr>
          <w:rFonts w:ascii="Times New Roman" w:hAnsi="Times New Roman"/>
          <w:sz w:val="24"/>
          <w:szCs w:val="24"/>
          <w:lang w:eastAsia="zh-CN"/>
        </w:rPr>
        <w:t>m³/d</w:t>
      </w:r>
      <w:r w:rsidRPr="00001278">
        <w:rPr>
          <w:rFonts w:ascii="Times New Roman" w:hAnsi="Times New Roman"/>
          <w:sz w:val="24"/>
          <w:szCs w:val="24"/>
          <w:lang w:eastAsia="zh-CN"/>
        </w:rPr>
        <w:t>，非采暖期补水量为</w:t>
      </w:r>
      <w:r w:rsidR="00616C63">
        <w:rPr>
          <w:rFonts w:ascii="Times New Roman" w:hAnsi="Times New Roman" w:hint="eastAsia"/>
          <w:sz w:val="24"/>
          <w:szCs w:val="24"/>
          <w:lang w:eastAsia="zh-CN"/>
        </w:rPr>
        <w:t>15.36</w:t>
      </w:r>
      <w:r w:rsidRPr="00001278">
        <w:rPr>
          <w:rFonts w:ascii="Times New Roman" w:hAnsi="Times New Roman"/>
          <w:sz w:val="24"/>
          <w:szCs w:val="24"/>
          <w:lang w:eastAsia="zh-CN"/>
        </w:rPr>
        <w:t>m³/d</w:t>
      </w:r>
      <w:r w:rsidRPr="00001278">
        <w:rPr>
          <w:rFonts w:ascii="Times New Roman" w:hAnsi="Times New Roman"/>
          <w:sz w:val="24"/>
          <w:szCs w:val="24"/>
          <w:lang w:eastAsia="zh-CN"/>
        </w:rPr>
        <w:t>。锅炉补水采用软化水，软化水制备方式为反渗透，制取效率按</w:t>
      </w:r>
      <w:r w:rsidRPr="00001278">
        <w:rPr>
          <w:rFonts w:ascii="Times New Roman" w:hAnsi="Times New Roman"/>
          <w:sz w:val="24"/>
          <w:szCs w:val="24"/>
          <w:lang w:eastAsia="zh-CN"/>
        </w:rPr>
        <w:t>80%</w:t>
      </w:r>
      <w:r w:rsidRPr="00001278">
        <w:rPr>
          <w:rFonts w:ascii="Times New Roman" w:hAnsi="Times New Roman"/>
          <w:sz w:val="24"/>
          <w:szCs w:val="24"/>
          <w:lang w:eastAsia="zh-CN"/>
        </w:rPr>
        <w:t>计。则采暖期新鲜水用量为</w:t>
      </w:r>
      <w:r w:rsidR="00616C63">
        <w:rPr>
          <w:rFonts w:ascii="Times New Roman" w:hAnsi="Times New Roman" w:hint="eastAsia"/>
          <w:sz w:val="24"/>
          <w:szCs w:val="24"/>
          <w:lang w:eastAsia="zh-CN"/>
        </w:rPr>
        <w:t>30.72</w:t>
      </w:r>
      <w:r w:rsidRPr="00001278">
        <w:rPr>
          <w:rFonts w:ascii="Times New Roman" w:hAnsi="Times New Roman"/>
          <w:sz w:val="24"/>
          <w:szCs w:val="24"/>
          <w:lang w:eastAsia="zh-CN"/>
        </w:rPr>
        <w:t>/0.8=</w:t>
      </w:r>
      <w:r w:rsidR="00616C63">
        <w:rPr>
          <w:rFonts w:ascii="Times New Roman" w:hAnsi="Times New Roman" w:hint="eastAsia"/>
          <w:sz w:val="24"/>
          <w:szCs w:val="24"/>
          <w:lang w:eastAsia="zh-CN"/>
        </w:rPr>
        <w:t>38.4</w:t>
      </w:r>
      <w:r w:rsidRPr="00001278">
        <w:rPr>
          <w:rFonts w:ascii="Times New Roman" w:hAnsi="Times New Roman"/>
          <w:sz w:val="24"/>
          <w:szCs w:val="24"/>
          <w:lang w:eastAsia="zh-CN"/>
        </w:rPr>
        <w:t>m³/d</w:t>
      </w:r>
      <w:r w:rsidRPr="00001278">
        <w:rPr>
          <w:rFonts w:ascii="Times New Roman" w:hAnsi="Times New Roman"/>
          <w:sz w:val="24"/>
          <w:szCs w:val="24"/>
          <w:lang w:eastAsia="zh-CN"/>
        </w:rPr>
        <w:t>，</w:t>
      </w:r>
      <w:r w:rsidR="00616C63">
        <w:rPr>
          <w:rFonts w:ascii="Times New Roman" w:hAnsi="Times New Roman" w:hint="eastAsia"/>
          <w:sz w:val="24"/>
          <w:szCs w:val="24"/>
          <w:lang w:eastAsia="zh-CN"/>
        </w:rPr>
        <w:t>576</w:t>
      </w:r>
      <w:r w:rsidRPr="00001278">
        <w:rPr>
          <w:rFonts w:ascii="Times New Roman" w:hAnsi="Times New Roman"/>
          <w:sz w:val="24"/>
          <w:szCs w:val="24"/>
          <w:lang w:eastAsia="zh-CN"/>
        </w:rPr>
        <w:t>0m³/a</w:t>
      </w:r>
      <w:r w:rsidRPr="00001278">
        <w:rPr>
          <w:rFonts w:ascii="Times New Roman" w:hAnsi="Times New Roman"/>
          <w:sz w:val="24"/>
          <w:szCs w:val="24"/>
          <w:lang w:eastAsia="zh-CN"/>
        </w:rPr>
        <w:t>；非采暖期新鲜水用量为</w:t>
      </w:r>
      <w:r w:rsidR="00616C63">
        <w:rPr>
          <w:rFonts w:ascii="Times New Roman" w:hAnsi="Times New Roman" w:hint="eastAsia"/>
          <w:sz w:val="24"/>
          <w:szCs w:val="24"/>
          <w:lang w:eastAsia="zh-CN"/>
        </w:rPr>
        <w:t>15.36</w:t>
      </w:r>
      <w:r w:rsidRPr="00001278">
        <w:rPr>
          <w:rFonts w:ascii="Times New Roman" w:hAnsi="Times New Roman"/>
          <w:sz w:val="24"/>
          <w:szCs w:val="24"/>
          <w:lang w:eastAsia="zh-CN"/>
        </w:rPr>
        <w:t>/0.8=</w:t>
      </w:r>
      <w:r w:rsidR="00616C63">
        <w:rPr>
          <w:rFonts w:ascii="Times New Roman" w:hAnsi="Times New Roman" w:hint="eastAsia"/>
          <w:sz w:val="24"/>
          <w:szCs w:val="24"/>
          <w:lang w:eastAsia="zh-CN"/>
        </w:rPr>
        <w:t>1</w:t>
      </w:r>
      <w:r w:rsidRPr="00001278">
        <w:rPr>
          <w:rFonts w:ascii="Times New Roman" w:hAnsi="Times New Roman"/>
          <w:sz w:val="24"/>
          <w:szCs w:val="24"/>
          <w:lang w:eastAsia="zh-CN"/>
        </w:rPr>
        <w:t>9.</w:t>
      </w:r>
      <w:r w:rsidR="00616C63">
        <w:rPr>
          <w:rFonts w:ascii="Times New Roman" w:hAnsi="Times New Roman" w:hint="eastAsia"/>
          <w:sz w:val="24"/>
          <w:szCs w:val="24"/>
          <w:lang w:eastAsia="zh-CN"/>
        </w:rPr>
        <w:t>2</w:t>
      </w:r>
      <w:r w:rsidRPr="00001278">
        <w:rPr>
          <w:rFonts w:ascii="Times New Roman" w:hAnsi="Times New Roman"/>
          <w:sz w:val="24"/>
          <w:szCs w:val="24"/>
          <w:lang w:eastAsia="zh-CN"/>
        </w:rPr>
        <w:t>m³/d</w:t>
      </w:r>
      <w:r w:rsidRPr="00001278">
        <w:rPr>
          <w:rFonts w:ascii="Times New Roman" w:hAnsi="Times New Roman"/>
          <w:sz w:val="24"/>
          <w:szCs w:val="24"/>
          <w:lang w:eastAsia="zh-CN"/>
        </w:rPr>
        <w:t>，</w:t>
      </w:r>
      <w:r w:rsidR="00616C63">
        <w:rPr>
          <w:rFonts w:ascii="Times New Roman" w:hAnsi="Times New Roman" w:hint="eastAsia"/>
          <w:sz w:val="24"/>
          <w:szCs w:val="24"/>
          <w:lang w:eastAsia="zh-CN"/>
        </w:rPr>
        <w:t>4128</w:t>
      </w:r>
      <w:r w:rsidRPr="00001278">
        <w:rPr>
          <w:rFonts w:ascii="Times New Roman" w:hAnsi="Times New Roman"/>
          <w:sz w:val="24"/>
          <w:szCs w:val="24"/>
          <w:lang w:eastAsia="zh-CN"/>
        </w:rPr>
        <w:t>m³/a</w:t>
      </w:r>
      <w:r w:rsidRPr="00001278">
        <w:rPr>
          <w:rFonts w:ascii="Times New Roman" w:hAnsi="Times New Roman"/>
          <w:sz w:val="24"/>
          <w:szCs w:val="24"/>
          <w:lang w:eastAsia="zh-CN"/>
        </w:rPr>
        <w:t>。</w:t>
      </w:r>
    </w:p>
    <w:p w:rsidR="0059748A" w:rsidRPr="00001278" w:rsidRDefault="0059748A"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因此，锅炉采暖季用水量为</w:t>
      </w:r>
      <w:r w:rsidR="00616C63">
        <w:rPr>
          <w:rFonts w:ascii="Times New Roman" w:hAnsi="Times New Roman" w:hint="eastAsia"/>
          <w:sz w:val="24"/>
          <w:szCs w:val="24"/>
          <w:lang w:eastAsia="zh-CN"/>
        </w:rPr>
        <w:t>38.4</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/d</w:t>
      </w:r>
      <w:r w:rsidRPr="00001278">
        <w:rPr>
          <w:rFonts w:ascii="Times New Roman" w:hAnsi="Times New Roman"/>
          <w:sz w:val="24"/>
          <w:szCs w:val="24"/>
          <w:lang w:eastAsia="zh-CN"/>
        </w:rPr>
        <w:t>，非采暖季用水量为</w:t>
      </w:r>
      <w:r w:rsidR="00616C63">
        <w:rPr>
          <w:rFonts w:ascii="Times New Roman" w:hAnsi="Times New Roman" w:hint="eastAsia"/>
          <w:sz w:val="24"/>
          <w:szCs w:val="24"/>
          <w:lang w:eastAsia="zh-CN"/>
        </w:rPr>
        <w:t>19.2</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/d</w:t>
      </w:r>
      <w:r w:rsidRPr="00001278">
        <w:rPr>
          <w:rFonts w:ascii="Times New Roman" w:hAnsi="Times New Roman"/>
          <w:sz w:val="24"/>
          <w:szCs w:val="24"/>
          <w:lang w:eastAsia="zh-CN"/>
        </w:rPr>
        <w:t>。</w:t>
      </w:r>
    </w:p>
    <w:p w:rsidR="0059748A" w:rsidRPr="00001278" w:rsidRDefault="008C3C10"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h</w:t>
      </w:r>
      <w:r w:rsidRPr="00001278">
        <w:rPr>
          <w:rFonts w:ascii="Times New Roman" w:hAnsi="Times New Roman"/>
          <w:sz w:val="24"/>
          <w:szCs w:val="24"/>
          <w:lang w:eastAsia="zh-CN"/>
        </w:rPr>
        <w:t>、</w:t>
      </w:r>
      <w:r w:rsidR="0059748A" w:rsidRPr="00001278">
        <w:rPr>
          <w:rFonts w:ascii="Times New Roman" w:hAnsi="Times New Roman"/>
          <w:sz w:val="24"/>
          <w:szCs w:val="24"/>
          <w:lang w:eastAsia="zh-CN"/>
        </w:rPr>
        <w:t>消毒剂配置用水</w:t>
      </w:r>
    </w:p>
    <w:p w:rsidR="0059748A" w:rsidRPr="00001278" w:rsidRDefault="0059748A"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猪舍、车辆、各生产用具均定期消毒。本项目消毒溶液随用随配，需用水量为</w:t>
      </w:r>
      <w:r w:rsidRPr="00001278">
        <w:rPr>
          <w:rFonts w:ascii="Times New Roman" w:hAnsi="Times New Roman"/>
          <w:sz w:val="24"/>
          <w:szCs w:val="24"/>
          <w:lang w:eastAsia="zh-CN"/>
        </w:rPr>
        <w:t>547.5m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/a</w:t>
      </w:r>
      <w:r w:rsidRPr="00001278">
        <w:rPr>
          <w:rFonts w:ascii="Times New Roman" w:hAnsi="Times New Roman"/>
          <w:sz w:val="24"/>
          <w:szCs w:val="24"/>
          <w:lang w:eastAsia="zh-CN"/>
        </w:rPr>
        <w:t>（约</w:t>
      </w:r>
      <w:r w:rsidRPr="00001278">
        <w:rPr>
          <w:rFonts w:ascii="Times New Roman" w:hAnsi="Times New Roman"/>
          <w:sz w:val="24"/>
          <w:szCs w:val="24"/>
          <w:lang w:eastAsia="zh-CN"/>
        </w:rPr>
        <w:t>1.5m³/d</w:t>
      </w:r>
      <w:r w:rsidRPr="00001278">
        <w:rPr>
          <w:rFonts w:ascii="Times New Roman" w:hAnsi="Times New Roman"/>
          <w:sz w:val="24"/>
          <w:szCs w:val="24"/>
          <w:lang w:eastAsia="zh-CN"/>
        </w:rPr>
        <w:t>）。</w:t>
      </w:r>
    </w:p>
    <w:p w:rsidR="0059748A" w:rsidRPr="00001278" w:rsidRDefault="008C3C10"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i</w:t>
      </w:r>
      <w:r w:rsidRPr="00001278">
        <w:rPr>
          <w:rFonts w:ascii="Times New Roman" w:hAnsi="Times New Roman"/>
          <w:sz w:val="24"/>
          <w:szCs w:val="24"/>
          <w:lang w:eastAsia="zh-CN"/>
        </w:rPr>
        <w:t>、</w:t>
      </w:r>
      <w:r w:rsidR="0059748A" w:rsidRPr="00001278">
        <w:rPr>
          <w:rFonts w:ascii="Times New Roman" w:hAnsi="Times New Roman"/>
          <w:sz w:val="24"/>
          <w:szCs w:val="24"/>
          <w:lang w:eastAsia="zh-CN"/>
        </w:rPr>
        <w:t>绿化用水</w:t>
      </w:r>
    </w:p>
    <w:p w:rsidR="0059748A" w:rsidRPr="00001278" w:rsidRDefault="0059748A"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本项目场区内空场地全部进行绿化，绿化面积约为</w:t>
      </w:r>
      <w:r w:rsidRPr="00001278">
        <w:rPr>
          <w:rFonts w:ascii="Times New Roman" w:hAnsi="Times New Roman"/>
          <w:sz w:val="24"/>
          <w:szCs w:val="24"/>
          <w:lang w:eastAsia="zh-CN"/>
        </w:rPr>
        <w:t>5000m</w:t>
      </w:r>
      <w:r w:rsidRPr="00001278">
        <w:rPr>
          <w:rFonts w:ascii="Times New Roman" w:hAnsi="Times New Roman"/>
          <w:sz w:val="24"/>
          <w:szCs w:val="24"/>
          <w:vertAlign w:val="superscript"/>
          <w:lang w:eastAsia="zh-CN"/>
        </w:rPr>
        <w:t>2</w:t>
      </w:r>
      <w:r w:rsidRPr="00001278">
        <w:rPr>
          <w:rFonts w:ascii="Times New Roman" w:hAnsi="Times New Roman"/>
          <w:sz w:val="24"/>
          <w:szCs w:val="24"/>
          <w:lang w:eastAsia="zh-CN"/>
        </w:rPr>
        <w:t>，按</w:t>
      </w:r>
      <w:r w:rsidRPr="00001278">
        <w:rPr>
          <w:rFonts w:ascii="Times New Roman" w:hAnsi="Times New Roman"/>
          <w:sz w:val="24"/>
          <w:szCs w:val="24"/>
          <w:lang w:eastAsia="zh-CN"/>
        </w:rPr>
        <w:t>0.28m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w:t>
      </w:r>
      <w:r w:rsidRPr="00001278">
        <w:rPr>
          <w:rFonts w:ascii="Times New Roman" w:hAnsi="Times New Roman"/>
          <w:sz w:val="24"/>
          <w:szCs w:val="24"/>
          <w:lang w:eastAsia="zh-CN"/>
        </w:rPr>
        <w:t>（</w:t>
      </w:r>
      <w:r w:rsidRPr="00001278">
        <w:rPr>
          <w:rFonts w:ascii="Times New Roman" w:hAnsi="Times New Roman"/>
          <w:sz w:val="24"/>
          <w:szCs w:val="24"/>
          <w:lang w:eastAsia="zh-CN"/>
        </w:rPr>
        <w:t>m2·a</w:t>
      </w:r>
      <w:r w:rsidRPr="00001278">
        <w:rPr>
          <w:rFonts w:ascii="Times New Roman" w:hAnsi="Times New Roman"/>
          <w:sz w:val="24"/>
          <w:szCs w:val="24"/>
          <w:lang w:eastAsia="zh-CN"/>
        </w:rPr>
        <w:t>），用水量为</w:t>
      </w:r>
      <w:r w:rsidRPr="00001278">
        <w:rPr>
          <w:rFonts w:ascii="Times New Roman" w:hAnsi="Times New Roman"/>
          <w:sz w:val="24"/>
          <w:szCs w:val="24"/>
          <w:lang w:eastAsia="zh-CN"/>
        </w:rPr>
        <w:t>1400m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/a</w:t>
      </w:r>
      <w:r w:rsidRPr="00001278">
        <w:rPr>
          <w:rFonts w:ascii="Times New Roman" w:hAnsi="Times New Roman"/>
          <w:sz w:val="24"/>
          <w:szCs w:val="24"/>
          <w:lang w:eastAsia="zh-CN"/>
        </w:rPr>
        <w:t>，绿化洒水为</w:t>
      </w:r>
      <w:r w:rsidRPr="00001278">
        <w:rPr>
          <w:rFonts w:ascii="Times New Roman" w:hAnsi="Times New Roman"/>
          <w:sz w:val="24"/>
          <w:szCs w:val="24"/>
          <w:lang w:eastAsia="zh-CN"/>
        </w:rPr>
        <w:t>250d/a</w:t>
      </w:r>
      <w:r w:rsidRPr="00001278">
        <w:rPr>
          <w:rFonts w:ascii="Times New Roman" w:hAnsi="Times New Roman"/>
          <w:sz w:val="24"/>
          <w:szCs w:val="24"/>
          <w:lang w:eastAsia="zh-CN"/>
        </w:rPr>
        <w:t>，则用水量为</w:t>
      </w:r>
      <w:r w:rsidRPr="00001278">
        <w:rPr>
          <w:rFonts w:ascii="Times New Roman" w:hAnsi="Times New Roman"/>
          <w:sz w:val="24"/>
          <w:szCs w:val="24"/>
          <w:lang w:eastAsia="zh-CN"/>
        </w:rPr>
        <w:t>5.6m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/d</w:t>
      </w:r>
      <w:r w:rsidRPr="00001278">
        <w:rPr>
          <w:rFonts w:ascii="Times New Roman" w:hAnsi="Times New Roman"/>
          <w:sz w:val="24"/>
          <w:szCs w:val="24"/>
          <w:lang w:eastAsia="zh-CN"/>
        </w:rPr>
        <w:t>。</w:t>
      </w:r>
    </w:p>
    <w:p w:rsidR="0059748A" w:rsidRPr="00001278" w:rsidRDefault="008C3C10"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j</w:t>
      </w:r>
      <w:r w:rsidRPr="00001278">
        <w:rPr>
          <w:rFonts w:ascii="Times New Roman" w:hAnsi="Times New Roman"/>
          <w:sz w:val="24"/>
          <w:szCs w:val="24"/>
          <w:lang w:eastAsia="zh-CN"/>
        </w:rPr>
        <w:t>、</w:t>
      </w:r>
      <w:r w:rsidR="0059748A" w:rsidRPr="00001278">
        <w:rPr>
          <w:rFonts w:ascii="Times New Roman" w:hAnsi="Times New Roman"/>
          <w:sz w:val="24"/>
          <w:szCs w:val="24"/>
          <w:lang w:eastAsia="zh-CN"/>
        </w:rPr>
        <w:t>道路洒水</w:t>
      </w:r>
    </w:p>
    <w:p w:rsidR="0059748A" w:rsidRPr="00001278" w:rsidRDefault="0059748A" w:rsidP="0059748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本项目场区道路面积为</w:t>
      </w:r>
      <w:r w:rsidRPr="00001278">
        <w:rPr>
          <w:rFonts w:ascii="Times New Roman" w:hAnsi="Times New Roman"/>
          <w:sz w:val="24"/>
          <w:szCs w:val="24"/>
          <w:lang w:eastAsia="zh-CN"/>
        </w:rPr>
        <w:t>6544m</w:t>
      </w:r>
      <w:r w:rsidRPr="00001278">
        <w:rPr>
          <w:rFonts w:ascii="Times New Roman" w:hAnsi="Times New Roman"/>
          <w:sz w:val="24"/>
          <w:szCs w:val="24"/>
          <w:vertAlign w:val="superscript"/>
          <w:lang w:eastAsia="zh-CN"/>
        </w:rPr>
        <w:t>2</w:t>
      </w:r>
      <w:r w:rsidRPr="00001278">
        <w:rPr>
          <w:rFonts w:ascii="Times New Roman" w:hAnsi="Times New Roman"/>
          <w:sz w:val="24"/>
          <w:szCs w:val="24"/>
          <w:lang w:eastAsia="zh-CN"/>
        </w:rPr>
        <w:t>，道路洒水按</w:t>
      </w:r>
      <w:r w:rsidRPr="00001278">
        <w:rPr>
          <w:rFonts w:ascii="Times New Roman" w:hAnsi="Times New Roman"/>
          <w:sz w:val="24"/>
          <w:szCs w:val="24"/>
          <w:lang w:eastAsia="zh-CN"/>
        </w:rPr>
        <w:t>0.2L/</w:t>
      </w:r>
      <w:r w:rsidRPr="00001278">
        <w:rPr>
          <w:rFonts w:ascii="Times New Roman" w:hAnsi="Times New Roman"/>
          <w:sz w:val="24"/>
          <w:szCs w:val="24"/>
          <w:lang w:eastAsia="zh-CN"/>
        </w:rPr>
        <w:t>（</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2</w:t>
      </w:r>
      <w:r w:rsidRPr="00001278">
        <w:rPr>
          <w:rFonts w:ascii="Times New Roman" w:hAnsi="Times New Roman"/>
          <w:sz w:val="24"/>
          <w:szCs w:val="24"/>
          <w:lang w:eastAsia="zh-CN"/>
        </w:rPr>
        <w:t>·</w:t>
      </w:r>
      <w:r w:rsidRPr="00001278">
        <w:rPr>
          <w:rFonts w:ascii="Times New Roman" w:hAnsi="Times New Roman"/>
          <w:sz w:val="24"/>
          <w:szCs w:val="24"/>
          <w:lang w:eastAsia="zh-CN"/>
        </w:rPr>
        <w:t>次），每天</w:t>
      </w:r>
      <w:r w:rsidRPr="00001278">
        <w:rPr>
          <w:rFonts w:ascii="Times New Roman" w:hAnsi="Times New Roman"/>
          <w:sz w:val="24"/>
          <w:szCs w:val="24"/>
          <w:lang w:eastAsia="zh-CN"/>
        </w:rPr>
        <w:t>1</w:t>
      </w:r>
      <w:r w:rsidRPr="00001278">
        <w:rPr>
          <w:rFonts w:ascii="Times New Roman" w:hAnsi="Times New Roman"/>
          <w:sz w:val="24"/>
          <w:szCs w:val="24"/>
          <w:lang w:eastAsia="zh-CN"/>
        </w:rPr>
        <w:t>次计，用水量为</w:t>
      </w:r>
      <w:r w:rsidRPr="00001278">
        <w:rPr>
          <w:rFonts w:ascii="Times New Roman" w:hAnsi="Times New Roman"/>
          <w:sz w:val="24"/>
          <w:szCs w:val="24"/>
          <w:lang w:eastAsia="zh-CN"/>
        </w:rPr>
        <w:t>1.31m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/d</w:t>
      </w:r>
      <w:r w:rsidRPr="00001278">
        <w:rPr>
          <w:rFonts w:ascii="Times New Roman" w:hAnsi="Times New Roman"/>
          <w:sz w:val="24"/>
          <w:szCs w:val="24"/>
          <w:lang w:eastAsia="zh-CN"/>
        </w:rPr>
        <w:t>。</w:t>
      </w:r>
    </w:p>
    <w:p w:rsidR="00296BB4" w:rsidRPr="00001278" w:rsidRDefault="0059748A"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k</w:t>
      </w:r>
      <w:r w:rsidR="002619DB" w:rsidRPr="00001278">
        <w:rPr>
          <w:rFonts w:ascii="Times New Roman" w:hAnsi="Times New Roman"/>
          <w:sz w:val="24"/>
          <w:szCs w:val="24"/>
          <w:lang w:eastAsia="zh-CN"/>
        </w:rPr>
        <w:t>、</w:t>
      </w:r>
      <w:r w:rsidR="00296BB4" w:rsidRPr="00001278">
        <w:rPr>
          <w:rFonts w:ascii="Times New Roman" w:hAnsi="Times New Roman"/>
          <w:sz w:val="24"/>
          <w:szCs w:val="24"/>
          <w:lang w:eastAsia="zh-CN"/>
        </w:rPr>
        <w:t>其他不可预见用水：</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其他不可预见用水按总用水量的</w:t>
      </w:r>
      <w:r w:rsidRPr="00001278">
        <w:rPr>
          <w:rFonts w:ascii="Times New Roman" w:hAnsi="Times New Roman"/>
          <w:sz w:val="24"/>
          <w:szCs w:val="24"/>
          <w:lang w:eastAsia="zh-CN"/>
        </w:rPr>
        <w:t>10%</w:t>
      </w:r>
      <w:r w:rsidR="008C3C10" w:rsidRPr="00001278">
        <w:rPr>
          <w:rFonts w:ascii="Times New Roman" w:hAnsi="Times New Roman"/>
          <w:sz w:val="24"/>
          <w:szCs w:val="24"/>
          <w:lang w:eastAsia="zh-CN"/>
        </w:rPr>
        <w:t>计</w:t>
      </w:r>
      <w:r w:rsidRPr="00001278">
        <w:rPr>
          <w:rFonts w:ascii="Times New Roman" w:hAnsi="Times New Roman"/>
          <w:sz w:val="24"/>
          <w:szCs w:val="24"/>
          <w:lang w:eastAsia="zh-CN"/>
        </w:rPr>
        <w:t>。</w:t>
      </w:r>
    </w:p>
    <w:p w:rsidR="00296BB4" w:rsidRPr="00001278" w:rsidRDefault="00296BB4" w:rsidP="00205E1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t>综上，项目建成后新鲜水用水量约</w:t>
      </w:r>
      <w:r w:rsidRPr="00001278">
        <w:rPr>
          <w:rFonts w:ascii="Times New Roman" w:hAnsi="Times New Roman"/>
          <w:sz w:val="24"/>
          <w:szCs w:val="24"/>
          <w:lang w:eastAsia="zh-CN"/>
        </w:rPr>
        <w:t>143.3m³/d</w:t>
      </w:r>
      <w:r w:rsidRPr="00001278">
        <w:rPr>
          <w:rFonts w:ascii="Times New Roman" w:hAnsi="Times New Roman"/>
          <w:sz w:val="24"/>
          <w:szCs w:val="24"/>
          <w:lang w:eastAsia="zh-CN"/>
        </w:rPr>
        <w:t>（夏季）、</w:t>
      </w:r>
      <w:r w:rsidRPr="00001278">
        <w:rPr>
          <w:rFonts w:ascii="Times New Roman" w:hAnsi="Times New Roman"/>
          <w:sz w:val="24"/>
          <w:szCs w:val="24"/>
          <w:lang w:eastAsia="zh-CN"/>
        </w:rPr>
        <w:t>108.8m³/d</w:t>
      </w:r>
      <w:r w:rsidRPr="00001278">
        <w:rPr>
          <w:rFonts w:ascii="Times New Roman" w:hAnsi="Times New Roman"/>
          <w:sz w:val="24"/>
          <w:szCs w:val="24"/>
          <w:lang w:eastAsia="zh-CN"/>
        </w:rPr>
        <w:t>（其他季节），合计</w:t>
      </w:r>
      <w:r w:rsidRPr="00001278">
        <w:rPr>
          <w:rFonts w:ascii="Times New Roman" w:hAnsi="Times New Roman"/>
          <w:sz w:val="24"/>
          <w:szCs w:val="24"/>
          <w:lang w:eastAsia="zh-CN"/>
        </w:rPr>
        <w:t>42403.55t/a</w:t>
      </w:r>
      <w:r w:rsidRPr="00001278">
        <w:rPr>
          <w:rFonts w:ascii="Times New Roman" w:hAnsi="Times New Roman"/>
          <w:sz w:val="24"/>
          <w:szCs w:val="24"/>
          <w:lang w:eastAsia="zh-CN"/>
        </w:rPr>
        <w:t>，具体见表</w:t>
      </w:r>
      <w:r w:rsidRPr="00001278">
        <w:rPr>
          <w:rFonts w:ascii="Times New Roman" w:hAnsi="Times New Roman"/>
          <w:sz w:val="24"/>
          <w:szCs w:val="24"/>
          <w:lang w:eastAsia="zh-CN"/>
        </w:rPr>
        <w:t>3.1</w:t>
      </w:r>
      <w:r w:rsidR="00205E19" w:rsidRPr="00001278">
        <w:rPr>
          <w:rFonts w:ascii="Times New Roman" w:hAnsi="Times New Roman"/>
          <w:sz w:val="24"/>
          <w:szCs w:val="24"/>
          <w:lang w:eastAsia="zh-CN"/>
        </w:rPr>
        <w:t>-9</w:t>
      </w:r>
      <w:r w:rsidRPr="00001278">
        <w:rPr>
          <w:rFonts w:ascii="Times New Roman" w:hAnsi="Times New Roman"/>
          <w:sz w:val="24"/>
          <w:szCs w:val="24"/>
          <w:lang w:eastAsia="zh-CN"/>
        </w:rPr>
        <w:t>。</w:t>
      </w:r>
    </w:p>
    <w:bookmarkEnd w:id="157"/>
    <w:p w:rsidR="00296BB4" w:rsidRPr="00001278" w:rsidRDefault="00296BB4" w:rsidP="00205E19">
      <w:pPr>
        <w:pStyle w:val="affffffffffffa"/>
        <w:spacing w:beforeLines="0" w:line="360" w:lineRule="auto"/>
        <w:rPr>
          <w:rFonts w:hAnsi="Times New Roman"/>
          <w:lang w:val="en-GB"/>
        </w:rPr>
      </w:pPr>
      <w:r w:rsidRPr="00001278">
        <w:rPr>
          <w:rFonts w:hAnsi="Times New Roman"/>
          <w:lang w:val="en-GB"/>
        </w:rPr>
        <w:t>表</w:t>
      </w:r>
      <w:r w:rsidRPr="00001278">
        <w:rPr>
          <w:rFonts w:hAnsi="Times New Roman"/>
          <w:lang w:val="en-GB"/>
        </w:rPr>
        <w:t>3.1</w:t>
      </w:r>
      <w:r w:rsidR="00205E19" w:rsidRPr="00001278">
        <w:rPr>
          <w:rFonts w:hAnsi="Times New Roman"/>
          <w:lang w:val="en-GB"/>
        </w:rPr>
        <w:t xml:space="preserve">-9    </w:t>
      </w:r>
      <w:r w:rsidRPr="00001278">
        <w:rPr>
          <w:rFonts w:hAnsi="Times New Roman"/>
          <w:lang w:val="en-GB"/>
        </w:rPr>
        <w:t>本项目用水量一览表</w:t>
      </w:r>
    </w:p>
    <w:tbl>
      <w:tblPr>
        <w:tblW w:w="497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768"/>
        <w:gridCol w:w="2175"/>
        <w:gridCol w:w="1276"/>
        <w:gridCol w:w="1561"/>
        <w:gridCol w:w="1418"/>
        <w:gridCol w:w="1700"/>
      </w:tblGrid>
      <w:tr w:rsidR="00296BB4" w:rsidRPr="00001278" w:rsidTr="00205E19">
        <w:trPr>
          <w:trHeight w:val="421"/>
        </w:trPr>
        <w:tc>
          <w:tcPr>
            <w:tcW w:w="432"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序号</w:t>
            </w:r>
          </w:p>
        </w:tc>
        <w:tc>
          <w:tcPr>
            <w:tcW w:w="1222"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用水源</w:t>
            </w:r>
          </w:p>
        </w:tc>
        <w:tc>
          <w:tcPr>
            <w:tcW w:w="717"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夏季用水量（新鲜水）（</w:t>
            </w:r>
            <w:r w:rsidRPr="00001278">
              <w:rPr>
                <w:rFonts w:ascii="Times New Roman" w:hAnsi="Times New Roman"/>
                <w:sz w:val="21"/>
                <w:szCs w:val="21"/>
                <w:lang w:eastAsia="zh-CN"/>
              </w:rPr>
              <w:t>t/d</w:t>
            </w:r>
            <w:r w:rsidRPr="00001278">
              <w:rPr>
                <w:rFonts w:ascii="Times New Roman" w:hAnsi="Times New Roman"/>
                <w:sz w:val="21"/>
                <w:szCs w:val="21"/>
                <w:lang w:eastAsia="zh-CN"/>
              </w:rPr>
              <w:t>）</w:t>
            </w:r>
          </w:p>
        </w:tc>
        <w:tc>
          <w:tcPr>
            <w:tcW w:w="877"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其他季节用水量（新鲜水）（</w:t>
            </w:r>
            <w:r w:rsidRPr="00001278">
              <w:rPr>
                <w:rFonts w:ascii="Times New Roman" w:hAnsi="Times New Roman"/>
                <w:sz w:val="21"/>
                <w:szCs w:val="21"/>
                <w:lang w:eastAsia="zh-CN"/>
              </w:rPr>
              <w:t>t/d</w:t>
            </w:r>
            <w:r w:rsidRPr="00001278">
              <w:rPr>
                <w:rFonts w:ascii="Times New Roman" w:hAnsi="Times New Roman"/>
                <w:sz w:val="21"/>
                <w:szCs w:val="21"/>
                <w:lang w:eastAsia="zh-CN"/>
              </w:rPr>
              <w:t>）</w:t>
            </w:r>
          </w:p>
        </w:tc>
        <w:tc>
          <w:tcPr>
            <w:tcW w:w="797"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年用水量（新鲜水）（</w:t>
            </w:r>
            <w:r w:rsidRPr="00001278">
              <w:rPr>
                <w:rFonts w:ascii="Times New Roman" w:hAnsi="Times New Roman"/>
                <w:sz w:val="21"/>
                <w:szCs w:val="21"/>
                <w:lang w:eastAsia="zh-CN"/>
              </w:rPr>
              <w:t>t/a</w:t>
            </w:r>
            <w:r w:rsidRPr="00001278">
              <w:rPr>
                <w:rFonts w:ascii="Times New Roman" w:hAnsi="Times New Roman"/>
                <w:sz w:val="21"/>
                <w:szCs w:val="21"/>
                <w:lang w:eastAsia="zh-CN"/>
              </w:rPr>
              <w:t>）</w:t>
            </w:r>
          </w:p>
        </w:tc>
        <w:tc>
          <w:tcPr>
            <w:tcW w:w="955"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备注</w:t>
            </w:r>
          </w:p>
        </w:tc>
      </w:tr>
      <w:tr w:rsidR="00296BB4" w:rsidRPr="00001278" w:rsidTr="00205E19">
        <w:trPr>
          <w:trHeight w:val="340"/>
        </w:trPr>
        <w:tc>
          <w:tcPr>
            <w:tcW w:w="432"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w:t>
            </w:r>
          </w:p>
        </w:tc>
        <w:tc>
          <w:tcPr>
            <w:tcW w:w="1222"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生活用水</w:t>
            </w:r>
          </w:p>
        </w:tc>
        <w:tc>
          <w:tcPr>
            <w:tcW w:w="717" w:type="pct"/>
            <w:vAlign w:val="center"/>
          </w:tcPr>
          <w:p w:rsidR="00296BB4" w:rsidRPr="00001278" w:rsidRDefault="008C3C10"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3.48</w:t>
            </w:r>
          </w:p>
        </w:tc>
        <w:tc>
          <w:tcPr>
            <w:tcW w:w="877" w:type="pct"/>
            <w:vAlign w:val="center"/>
          </w:tcPr>
          <w:p w:rsidR="00296BB4" w:rsidRPr="00001278" w:rsidRDefault="008C3C10"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3.48</w:t>
            </w:r>
          </w:p>
        </w:tc>
        <w:tc>
          <w:tcPr>
            <w:tcW w:w="797" w:type="pct"/>
            <w:vAlign w:val="center"/>
          </w:tcPr>
          <w:p w:rsidR="00296BB4" w:rsidRPr="00001278" w:rsidRDefault="008C3C10"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1270.2</w:t>
            </w:r>
          </w:p>
        </w:tc>
        <w:tc>
          <w:tcPr>
            <w:tcW w:w="955"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p>
        </w:tc>
      </w:tr>
      <w:tr w:rsidR="00296BB4" w:rsidRPr="00001278" w:rsidTr="00205E19">
        <w:trPr>
          <w:trHeight w:val="340"/>
        </w:trPr>
        <w:tc>
          <w:tcPr>
            <w:tcW w:w="432"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1222"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猪只饮用水</w:t>
            </w:r>
          </w:p>
        </w:tc>
        <w:tc>
          <w:tcPr>
            <w:tcW w:w="717"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100.81</w:t>
            </w:r>
          </w:p>
        </w:tc>
        <w:tc>
          <w:tcPr>
            <w:tcW w:w="877"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55.45</w:t>
            </w:r>
          </w:p>
        </w:tc>
        <w:tc>
          <w:tcPr>
            <w:tcW w:w="797"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25682.5</w:t>
            </w:r>
          </w:p>
        </w:tc>
        <w:tc>
          <w:tcPr>
            <w:tcW w:w="955"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p>
        </w:tc>
      </w:tr>
      <w:tr w:rsidR="00296BB4" w:rsidRPr="00001278" w:rsidTr="00205E19">
        <w:trPr>
          <w:trHeight w:val="340"/>
        </w:trPr>
        <w:tc>
          <w:tcPr>
            <w:tcW w:w="432"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1222"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冲洗猪舍用水</w:t>
            </w:r>
          </w:p>
        </w:tc>
        <w:tc>
          <w:tcPr>
            <w:tcW w:w="717" w:type="pct"/>
            <w:vAlign w:val="center"/>
          </w:tcPr>
          <w:p w:rsidR="00296BB4" w:rsidRPr="00001278" w:rsidRDefault="008C3C10"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4.48</w:t>
            </w:r>
          </w:p>
        </w:tc>
        <w:tc>
          <w:tcPr>
            <w:tcW w:w="877" w:type="pct"/>
            <w:vAlign w:val="center"/>
          </w:tcPr>
          <w:p w:rsidR="00296BB4" w:rsidRPr="00001278" w:rsidRDefault="008C3C10"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4.48</w:t>
            </w:r>
          </w:p>
        </w:tc>
        <w:tc>
          <w:tcPr>
            <w:tcW w:w="797" w:type="pct"/>
            <w:vAlign w:val="center"/>
          </w:tcPr>
          <w:p w:rsidR="00296BB4" w:rsidRPr="00001278" w:rsidRDefault="008C3C10"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1635.11</w:t>
            </w:r>
          </w:p>
        </w:tc>
        <w:tc>
          <w:tcPr>
            <w:tcW w:w="955"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p>
        </w:tc>
      </w:tr>
      <w:tr w:rsidR="00296BB4" w:rsidRPr="00001278" w:rsidTr="00205E19">
        <w:trPr>
          <w:trHeight w:val="340"/>
        </w:trPr>
        <w:tc>
          <w:tcPr>
            <w:tcW w:w="432"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1222"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分娩猪清洗用水</w:t>
            </w:r>
          </w:p>
        </w:tc>
        <w:tc>
          <w:tcPr>
            <w:tcW w:w="717"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w:t>
            </w:r>
          </w:p>
        </w:tc>
        <w:tc>
          <w:tcPr>
            <w:tcW w:w="877"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w:t>
            </w:r>
          </w:p>
        </w:tc>
        <w:tc>
          <w:tcPr>
            <w:tcW w:w="797"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180</w:t>
            </w:r>
          </w:p>
        </w:tc>
        <w:tc>
          <w:tcPr>
            <w:tcW w:w="955" w:type="pct"/>
            <w:vAlign w:val="center"/>
          </w:tcPr>
          <w:p w:rsidR="00296BB4" w:rsidRPr="00001278" w:rsidRDefault="00296BB4" w:rsidP="00996E94">
            <w:pPr>
              <w:widowControl w:val="0"/>
              <w:spacing w:after="0" w:line="280" w:lineRule="exact"/>
              <w:jc w:val="center"/>
              <w:rPr>
                <w:rFonts w:ascii="Times New Roman" w:hAnsi="Times New Roman"/>
                <w:sz w:val="21"/>
                <w:szCs w:val="21"/>
                <w:lang w:eastAsia="zh-CN"/>
              </w:rPr>
            </w:pPr>
          </w:p>
        </w:tc>
      </w:tr>
      <w:tr w:rsidR="0059748A" w:rsidRPr="00001278" w:rsidTr="00205E19">
        <w:trPr>
          <w:trHeight w:val="340"/>
        </w:trPr>
        <w:tc>
          <w:tcPr>
            <w:tcW w:w="432"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c>
          <w:tcPr>
            <w:tcW w:w="1222"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车辆冲洗用水</w:t>
            </w:r>
          </w:p>
        </w:tc>
        <w:tc>
          <w:tcPr>
            <w:tcW w:w="71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0.16</w:t>
            </w:r>
          </w:p>
        </w:tc>
        <w:tc>
          <w:tcPr>
            <w:tcW w:w="87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0.16</w:t>
            </w:r>
          </w:p>
        </w:tc>
        <w:tc>
          <w:tcPr>
            <w:tcW w:w="79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58.4</w:t>
            </w:r>
          </w:p>
        </w:tc>
        <w:tc>
          <w:tcPr>
            <w:tcW w:w="955"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p>
        </w:tc>
      </w:tr>
      <w:tr w:rsidR="0059748A" w:rsidRPr="00001278" w:rsidTr="00205E19">
        <w:trPr>
          <w:trHeight w:val="340"/>
        </w:trPr>
        <w:tc>
          <w:tcPr>
            <w:tcW w:w="432"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w:t>
            </w:r>
          </w:p>
        </w:tc>
        <w:tc>
          <w:tcPr>
            <w:tcW w:w="1222"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消毒用水</w:t>
            </w:r>
          </w:p>
        </w:tc>
        <w:tc>
          <w:tcPr>
            <w:tcW w:w="71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1.5</w:t>
            </w:r>
          </w:p>
        </w:tc>
        <w:tc>
          <w:tcPr>
            <w:tcW w:w="87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1.5</w:t>
            </w:r>
          </w:p>
        </w:tc>
        <w:tc>
          <w:tcPr>
            <w:tcW w:w="79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547.5</w:t>
            </w:r>
          </w:p>
        </w:tc>
        <w:tc>
          <w:tcPr>
            <w:tcW w:w="955"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p>
        </w:tc>
      </w:tr>
      <w:tr w:rsidR="0059748A" w:rsidRPr="00001278" w:rsidTr="00205E19">
        <w:trPr>
          <w:trHeight w:val="340"/>
        </w:trPr>
        <w:tc>
          <w:tcPr>
            <w:tcW w:w="432"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w:t>
            </w:r>
          </w:p>
        </w:tc>
        <w:tc>
          <w:tcPr>
            <w:tcW w:w="1222"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水帘降温补水</w:t>
            </w:r>
          </w:p>
        </w:tc>
        <w:tc>
          <w:tcPr>
            <w:tcW w:w="71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1.42</w:t>
            </w:r>
          </w:p>
        </w:tc>
        <w:tc>
          <w:tcPr>
            <w:tcW w:w="87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79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170.1</w:t>
            </w:r>
          </w:p>
        </w:tc>
        <w:tc>
          <w:tcPr>
            <w:tcW w:w="955"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p>
        </w:tc>
      </w:tr>
      <w:tr w:rsidR="0059748A" w:rsidRPr="00001278" w:rsidTr="00205E19">
        <w:trPr>
          <w:trHeight w:val="340"/>
        </w:trPr>
        <w:tc>
          <w:tcPr>
            <w:tcW w:w="432"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w:t>
            </w:r>
          </w:p>
        </w:tc>
        <w:tc>
          <w:tcPr>
            <w:tcW w:w="1222"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锅炉补水</w:t>
            </w:r>
          </w:p>
        </w:tc>
        <w:tc>
          <w:tcPr>
            <w:tcW w:w="717" w:type="pct"/>
            <w:vAlign w:val="center"/>
          </w:tcPr>
          <w:p w:rsidR="0059748A" w:rsidRPr="00001278" w:rsidRDefault="00616C63" w:rsidP="00D701A7">
            <w:pPr>
              <w:widowControl w:val="0"/>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15.36</w:t>
            </w:r>
            <w:r w:rsidR="0059748A" w:rsidRPr="00001278">
              <w:rPr>
                <w:rFonts w:ascii="Times New Roman" w:hAnsi="Times New Roman"/>
                <w:sz w:val="21"/>
                <w:szCs w:val="21"/>
                <w:lang w:eastAsia="zh-CN"/>
              </w:rPr>
              <w:t>（非采暖季）</w:t>
            </w:r>
          </w:p>
        </w:tc>
        <w:tc>
          <w:tcPr>
            <w:tcW w:w="877" w:type="pct"/>
            <w:vAlign w:val="center"/>
          </w:tcPr>
          <w:p w:rsidR="0059748A" w:rsidRPr="00001278" w:rsidRDefault="00616C63" w:rsidP="00D701A7">
            <w:pPr>
              <w:widowControl w:val="0"/>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38.4</w:t>
            </w:r>
            <w:r w:rsidR="0059748A" w:rsidRPr="00001278">
              <w:rPr>
                <w:rFonts w:ascii="Times New Roman" w:hAnsi="Times New Roman"/>
                <w:sz w:val="21"/>
                <w:szCs w:val="21"/>
                <w:lang w:eastAsia="zh-CN"/>
              </w:rPr>
              <w:t>（采暖季）</w:t>
            </w:r>
          </w:p>
        </w:tc>
        <w:tc>
          <w:tcPr>
            <w:tcW w:w="797" w:type="pct"/>
            <w:vAlign w:val="center"/>
          </w:tcPr>
          <w:p w:rsidR="0059748A" w:rsidRPr="00001278" w:rsidRDefault="00616C63" w:rsidP="00D701A7">
            <w:pPr>
              <w:widowControl w:val="0"/>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9062.4</w:t>
            </w:r>
          </w:p>
        </w:tc>
        <w:tc>
          <w:tcPr>
            <w:tcW w:w="955"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采暖季</w:t>
            </w:r>
            <w:r w:rsidRPr="00001278">
              <w:rPr>
                <w:rFonts w:ascii="Times New Roman" w:hAnsi="Times New Roman"/>
                <w:sz w:val="21"/>
                <w:szCs w:val="21"/>
                <w:lang w:eastAsia="zh-CN"/>
              </w:rPr>
              <w:t>150d</w:t>
            </w:r>
            <w:r w:rsidRPr="00001278">
              <w:rPr>
                <w:rFonts w:ascii="Times New Roman" w:hAnsi="Times New Roman"/>
                <w:sz w:val="21"/>
                <w:szCs w:val="21"/>
                <w:lang w:eastAsia="zh-CN"/>
              </w:rPr>
              <w:t>，其他季节</w:t>
            </w:r>
            <w:r w:rsidRPr="00001278">
              <w:rPr>
                <w:rFonts w:ascii="Times New Roman" w:hAnsi="Times New Roman"/>
                <w:sz w:val="21"/>
                <w:szCs w:val="21"/>
                <w:lang w:eastAsia="zh-CN"/>
              </w:rPr>
              <w:t>215d</w:t>
            </w:r>
          </w:p>
        </w:tc>
      </w:tr>
      <w:tr w:rsidR="0059748A" w:rsidRPr="00001278" w:rsidTr="00205E19">
        <w:trPr>
          <w:trHeight w:val="340"/>
        </w:trPr>
        <w:tc>
          <w:tcPr>
            <w:tcW w:w="432"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w:t>
            </w:r>
          </w:p>
        </w:tc>
        <w:tc>
          <w:tcPr>
            <w:tcW w:w="1222"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绿化用水</w:t>
            </w:r>
          </w:p>
        </w:tc>
        <w:tc>
          <w:tcPr>
            <w:tcW w:w="71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5.6</w:t>
            </w:r>
            <w:r w:rsidRPr="00001278">
              <w:rPr>
                <w:rFonts w:ascii="Times New Roman" w:hAnsi="Times New Roman"/>
                <w:sz w:val="21"/>
                <w:szCs w:val="21"/>
                <w:lang w:eastAsia="zh-CN"/>
              </w:rPr>
              <w:t>（非采暖季）（处理后的水）</w:t>
            </w:r>
          </w:p>
        </w:tc>
        <w:tc>
          <w:tcPr>
            <w:tcW w:w="87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p>
        </w:tc>
        <w:tc>
          <w:tcPr>
            <w:tcW w:w="79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1204</w:t>
            </w:r>
          </w:p>
        </w:tc>
        <w:tc>
          <w:tcPr>
            <w:tcW w:w="955"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215d</w:t>
            </w:r>
          </w:p>
        </w:tc>
      </w:tr>
      <w:tr w:rsidR="0059748A" w:rsidRPr="00001278" w:rsidTr="00205E19">
        <w:trPr>
          <w:trHeight w:val="340"/>
        </w:trPr>
        <w:tc>
          <w:tcPr>
            <w:tcW w:w="432" w:type="pct"/>
            <w:vAlign w:val="center"/>
          </w:tcPr>
          <w:p w:rsidR="0059748A" w:rsidRPr="00001278" w:rsidRDefault="0059748A" w:rsidP="00B4126C">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w:t>
            </w:r>
          </w:p>
        </w:tc>
        <w:tc>
          <w:tcPr>
            <w:tcW w:w="1222"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道路洒水</w:t>
            </w:r>
          </w:p>
        </w:tc>
        <w:tc>
          <w:tcPr>
            <w:tcW w:w="71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1.31</w:t>
            </w:r>
            <w:r w:rsidRPr="00001278">
              <w:rPr>
                <w:rFonts w:ascii="Times New Roman" w:hAnsi="Times New Roman"/>
                <w:sz w:val="21"/>
                <w:szCs w:val="21"/>
                <w:lang w:eastAsia="zh-CN"/>
              </w:rPr>
              <w:t>（处理后的水）</w:t>
            </w:r>
          </w:p>
        </w:tc>
        <w:tc>
          <w:tcPr>
            <w:tcW w:w="87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1.31</w:t>
            </w:r>
            <w:r w:rsidRPr="00001278">
              <w:rPr>
                <w:rFonts w:ascii="Times New Roman" w:hAnsi="Times New Roman"/>
                <w:sz w:val="21"/>
                <w:szCs w:val="21"/>
                <w:lang w:eastAsia="zh-CN"/>
              </w:rPr>
              <w:t>（处理后的水）</w:t>
            </w:r>
          </w:p>
        </w:tc>
        <w:tc>
          <w:tcPr>
            <w:tcW w:w="797"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478.15</w:t>
            </w:r>
          </w:p>
        </w:tc>
        <w:tc>
          <w:tcPr>
            <w:tcW w:w="955"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p>
        </w:tc>
      </w:tr>
      <w:tr w:rsidR="0059748A" w:rsidRPr="00001278" w:rsidTr="00205E19">
        <w:trPr>
          <w:trHeight w:val="340"/>
        </w:trPr>
        <w:tc>
          <w:tcPr>
            <w:tcW w:w="432" w:type="pct"/>
            <w:vAlign w:val="center"/>
          </w:tcPr>
          <w:p w:rsidR="0059748A" w:rsidRPr="00001278" w:rsidRDefault="0059748A" w:rsidP="00B4126C">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11</w:t>
            </w:r>
          </w:p>
        </w:tc>
        <w:tc>
          <w:tcPr>
            <w:tcW w:w="1222" w:type="pct"/>
            <w:vAlign w:val="center"/>
          </w:tcPr>
          <w:p w:rsidR="0059748A" w:rsidRPr="00001278" w:rsidRDefault="0059748A" w:rsidP="00D701A7">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不可预见水</w:t>
            </w:r>
          </w:p>
        </w:tc>
        <w:tc>
          <w:tcPr>
            <w:tcW w:w="717" w:type="pct"/>
            <w:vAlign w:val="center"/>
          </w:tcPr>
          <w:p w:rsidR="0059748A" w:rsidRPr="00001278" w:rsidRDefault="00616C63" w:rsidP="00D701A7">
            <w:pPr>
              <w:widowControl w:val="0"/>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13.46</w:t>
            </w:r>
          </w:p>
        </w:tc>
        <w:tc>
          <w:tcPr>
            <w:tcW w:w="877" w:type="pct"/>
            <w:vAlign w:val="center"/>
          </w:tcPr>
          <w:p w:rsidR="0059748A" w:rsidRPr="00001278" w:rsidRDefault="00616C63" w:rsidP="00D701A7">
            <w:pPr>
              <w:widowControl w:val="0"/>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10.53</w:t>
            </w:r>
          </w:p>
        </w:tc>
        <w:tc>
          <w:tcPr>
            <w:tcW w:w="797" w:type="pct"/>
            <w:vAlign w:val="center"/>
          </w:tcPr>
          <w:p w:rsidR="0059748A" w:rsidRPr="00001278" w:rsidRDefault="0059748A" w:rsidP="0059748A">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3655.28</w:t>
            </w:r>
          </w:p>
        </w:tc>
        <w:tc>
          <w:tcPr>
            <w:tcW w:w="955"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p>
        </w:tc>
      </w:tr>
      <w:tr w:rsidR="0059748A" w:rsidRPr="00001278" w:rsidTr="00205E19">
        <w:trPr>
          <w:trHeight w:val="340"/>
        </w:trPr>
        <w:tc>
          <w:tcPr>
            <w:tcW w:w="432"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合计</w:t>
            </w:r>
          </w:p>
        </w:tc>
        <w:tc>
          <w:tcPr>
            <w:tcW w:w="1222"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p>
        </w:tc>
        <w:tc>
          <w:tcPr>
            <w:tcW w:w="717" w:type="pct"/>
            <w:vAlign w:val="center"/>
          </w:tcPr>
          <w:p w:rsidR="0059748A" w:rsidRPr="00001278" w:rsidRDefault="0059748A" w:rsidP="00616C6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w:t>
            </w:r>
            <w:r w:rsidR="00616C63">
              <w:rPr>
                <w:rFonts w:ascii="Times New Roman" w:hAnsi="Times New Roman" w:hint="eastAsia"/>
                <w:sz w:val="21"/>
                <w:szCs w:val="21"/>
                <w:lang w:eastAsia="zh-CN"/>
              </w:rPr>
              <w:t>48.08</w:t>
            </w:r>
          </w:p>
        </w:tc>
        <w:tc>
          <w:tcPr>
            <w:tcW w:w="877" w:type="pct"/>
            <w:vAlign w:val="center"/>
          </w:tcPr>
          <w:p w:rsidR="0059748A" w:rsidRPr="00001278" w:rsidRDefault="00616C63" w:rsidP="002502B3">
            <w:pPr>
              <w:widowControl w:val="0"/>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115.81</w:t>
            </w:r>
          </w:p>
        </w:tc>
        <w:tc>
          <w:tcPr>
            <w:tcW w:w="797" w:type="pct"/>
            <w:vAlign w:val="center"/>
          </w:tcPr>
          <w:p w:rsidR="0059748A" w:rsidRPr="00001278" w:rsidRDefault="00616C63" w:rsidP="002502B3">
            <w:pPr>
              <w:widowControl w:val="0"/>
              <w:spacing w:after="0" w:line="280" w:lineRule="exact"/>
              <w:jc w:val="center"/>
              <w:rPr>
                <w:rFonts w:ascii="Times New Roman" w:hAnsi="Times New Roman"/>
                <w:b/>
                <w:sz w:val="21"/>
                <w:szCs w:val="21"/>
                <w:lang w:eastAsia="zh-CN"/>
              </w:rPr>
            </w:pPr>
            <w:r>
              <w:rPr>
                <w:rFonts w:ascii="Times New Roman" w:hAnsi="Times New Roman"/>
                <w:b/>
                <w:sz w:val="21"/>
                <w:szCs w:val="21"/>
                <w:lang w:eastAsia="zh-CN"/>
              </w:rPr>
              <w:t>44483.16</w:t>
            </w:r>
          </w:p>
        </w:tc>
        <w:tc>
          <w:tcPr>
            <w:tcW w:w="955" w:type="pct"/>
            <w:vAlign w:val="center"/>
          </w:tcPr>
          <w:p w:rsidR="0059748A" w:rsidRPr="00001278" w:rsidRDefault="0059748A" w:rsidP="00996E94">
            <w:pPr>
              <w:widowControl w:val="0"/>
              <w:spacing w:after="0" w:line="280" w:lineRule="exact"/>
              <w:jc w:val="center"/>
              <w:rPr>
                <w:rFonts w:ascii="Times New Roman" w:hAnsi="Times New Roman"/>
                <w:sz w:val="21"/>
                <w:szCs w:val="21"/>
                <w:lang w:eastAsia="zh-CN"/>
              </w:rPr>
            </w:pPr>
          </w:p>
        </w:tc>
      </w:tr>
    </w:tbl>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）排水</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1</w:t>
      </w:r>
      <w:r w:rsidRPr="00001278">
        <w:rPr>
          <w:rFonts w:ascii="Times New Roman" w:hAnsi="Times New Roman"/>
          <w:sz w:val="24"/>
          <w:szCs w:val="24"/>
          <w:lang w:eastAsia="zh-CN"/>
        </w:rPr>
        <w:t>）雨水</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建设项目的排水系统实施雨污分流。建立独立的雨水收集管网系统和污水收集管网系统，独立设立雨水沟，把尿液沟设置在房舍内，通过粪污收集系统流入沼气厌氧发酵系统，雨水则通过独立的雨水收集系统排除厂外。</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）生产废水和生活污水</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项目采用雨污分流、清污分流、污污分流制：根据场区所在区域地势并结合项目平面布置建设雨水导排系统和污水收集处置系统。雨水就近排入项目附近沟渠；场区内初期雨水经收集后进入自建污水站处理。</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猪尿收集：本项目猪尿经干湿分离后，尿水顺地沟通过地下管道进入污水处理系统处理。场区内污水收集系统不得采用明沟布设。严禁污水进入雨水系统排放。</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bookmarkStart w:id="158" w:name="_Hlk24272673"/>
      <w:r w:rsidRPr="00001278">
        <w:rPr>
          <w:rFonts w:ascii="Times New Roman" w:hAnsi="Times New Roman"/>
          <w:sz w:val="24"/>
          <w:szCs w:val="24"/>
          <w:lang w:eastAsia="zh-CN"/>
        </w:rPr>
        <w:t>污水系统采用暗管铺设，根据场区所在区域地势并结合项目平面布置铺设污水管。根据污污分流制，猪舍尿液、猪舍冲洗废水等经污水管道收集</w:t>
      </w:r>
      <w:r w:rsidR="00D701A7" w:rsidRPr="00001278">
        <w:rPr>
          <w:rFonts w:ascii="Times New Roman" w:hAnsi="Times New Roman"/>
          <w:sz w:val="24"/>
          <w:szCs w:val="24"/>
          <w:lang w:eastAsia="zh-CN"/>
        </w:rPr>
        <w:t>，</w:t>
      </w:r>
      <w:r w:rsidRPr="00001278">
        <w:rPr>
          <w:rFonts w:ascii="Times New Roman" w:hAnsi="Times New Roman"/>
          <w:sz w:val="24"/>
          <w:szCs w:val="24"/>
          <w:lang w:eastAsia="zh-CN"/>
        </w:rPr>
        <w:t>经固液分离后进入</w:t>
      </w:r>
      <w:r w:rsidRPr="00001278">
        <w:rPr>
          <w:rFonts w:ascii="Times New Roman" w:hAnsi="Times New Roman"/>
          <w:sz w:val="24"/>
          <w:szCs w:val="24"/>
          <w:lang w:eastAsia="zh-CN"/>
        </w:rPr>
        <w:lastRenderedPageBreak/>
        <w:t>厌氧</w:t>
      </w:r>
      <w:r w:rsidR="00D701A7" w:rsidRPr="00001278">
        <w:rPr>
          <w:rFonts w:ascii="Times New Roman" w:hAnsi="Times New Roman"/>
          <w:sz w:val="24"/>
          <w:szCs w:val="24"/>
          <w:lang w:eastAsia="zh-CN"/>
        </w:rPr>
        <w:t>池</w:t>
      </w:r>
      <w:r w:rsidRPr="00001278">
        <w:rPr>
          <w:rFonts w:ascii="Times New Roman" w:hAnsi="Times New Roman"/>
          <w:sz w:val="24"/>
          <w:szCs w:val="24"/>
          <w:lang w:eastAsia="zh-CN"/>
        </w:rPr>
        <w:t>处理再进入</w:t>
      </w:r>
      <w:r w:rsidR="00D701A7" w:rsidRPr="00001278">
        <w:rPr>
          <w:rFonts w:ascii="Times New Roman" w:hAnsi="Times New Roman"/>
          <w:sz w:val="24"/>
          <w:szCs w:val="24"/>
          <w:lang w:eastAsia="zh-CN"/>
        </w:rPr>
        <w:t>污水</w:t>
      </w:r>
      <w:r w:rsidRPr="00001278">
        <w:rPr>
          <w:rFonts w:ascii="Times New Roman" w:hAnsi="Times New Roman"/>
          <w:sz w:val="24"/>
          <w:szCs w:val="24"/>
          <w:lang w:eastAsia="zh-CN"/>
        </w:rPr>
        <w:t>池；生活污水经过化粪池（食堂废水经过隔油池预处理）后进入</w:t>
      </w:r>
      <w:r w:rsidR="00D701A7" w:rsidRPr="00001278">
        <w:rPr>
          <w:rFonts w:ascii="Times New Roman" w:hAnsi="Times New Roman"/>
          <w:sz w:val="24"/>
          <w:szCs w:val="24"/>
          <w:lang w:eastAsia="zh-CN"/>
        </w:rPr>
        <w:t>厌氧</w:t>
      </w:r>
      <w:r w:rsidRPr="00001278">
        <w:rPr>
          <w:rFonts w:ascii="Times New Roman" w:hAnsi="Times New Roman"/>
          <w:sz w:val="24"/>
          <w:szCs w:val="24"/>
          <w:lang w:eastAsia="zh-CN"/>
        </w:rPr>
        <w:t>池，车辆清洗废水、锅炉废水直接进入</w:t>
      </w:r>
      <w:r w:rsidR="00D701A7" w:rsidRPr="00001278">
        <w:rPr>
          <w:rFonts w:ascii="Times New Roman" w:hAnsi="Times New Roman"/>
          <w:sz w:val="24"/>
          <w:szCs w:val="24"/>
          <w:lang w:eastAsia="zh-CN"/>
        </w:rPr>
        <w:t>厌氧</w:t>
      </w:r>
      <w:r w:rsidRPr="00001278">
        <w:rPr>
          <w:rFonts w:ascii="Times New Roman" w:hAnsi="Times New Roman"/>
          <w:sz w:val="24"/>
          <w:szCs w:val="24"/>
          <w:lang w:eastAsia="zh-CN"/>
        </w:rPr>
        <w:t>池，以上废水经处理达到《农田灌溉水质标准》（</w:t>
      </w:r>
      <w:r w:rsidRPr="00001278">
        <w:rPr>
          <w:rFonts w:ascii="Times New Roman" w:hAnsi="Times New Roman"/>
          <w:sz w:val="24"/>
          <w:szCs w:val="24"/>
          <w:lang w:eastAsia="zh-CN"/>
        </w:rPr>
        <w:t>GB5084-2005</w:t>
      </w:r>
      <w:r w:rsidRPr="00001278">
        <w:rPr>
          <w:rFonts w:ascii="Times New Roman" w:hAnsi="Times New Roman"/>
          <w:sz w:val="24"/>
          <w:szCs w:val="24"/>
          <w:lang w:eastAsia="zh-CN"/>
        </w:rPr>
        <w:t>）和《畜禽养殖业污染物排放标准》（</w:t>
      </w:r>
      <w:r w:rsidRPr="00001278">
        <w:rPr>
          <w:rFonts w:ascii="Times New Roman" w:hAnsi="Times New Roman"/>
          <w:sz w:val="24"/>
          <w:szCs w:val="24"/>
          <w:lang w:eastAsia="zh-CN"/>
        </w:rPr>
        <w:t>GB18596-2001</w:t>
      </w:r>
      <w:r w:rsidRPr="00001278">
        <w:rPr>
          <w:rFonts w:ascii="Times New Roman" w:hAnsi="Times New Roman"/>
          <w:sz w:val="24"/>
          <w:szCs w:val="24"/>
          <w:lang w:eastAsia="zh-CN"/>
        </w:rPr>
        <w:t>）表</w:t>
      </w:r>
      <w:r w:rsidRPr="00001278">
        <w:rPr>
          <w:rFonts w:ascii="Times New Roman" w:hAnsi="Times New Roman"/>
          <w:sz w:val="24"/>
          <w:szCs w:val="24"/>
          <w:lang w:eastAsia="zh-CN"/>
        </w:rPr>
        <w:t>5</w:t>
      </w:r>
      <w:r w:rsidRPr="00001278">
        <w:rPr>
          <w:rFonts w:ascii="Times New Roman" w:hAnsi="Times New Roman"/>
          <w:sz w:val="24"/>
          <w:szCs w:val="24"/>
          <w:lang w:eastAsia="zh-CN"/>
        </w:rPr>
        <w:t>标准后，</w:t>
      </w:r>
      <w:r w:rsidR="00D701A7" w:rsidRPr="00001278">
        <w:rPr>
          <w:rFonts w:ascii="Times New Roman" w:hAnsi="Times New Roman"/>
          <w:sz w:val="24"/>
          <w:szCs w:val="24"/>
          <w:lang w:eastAsia="zh-CN"/>
        </w:rPr>
        <w:t>作为</w:t>
      </w:r>
      <w:r w:rsidRPr="00001278">
        <w:rPr>
          <w:rFonts w:ascii="Times New Roman" w:hAnsi="Times New Roman"/>
          <w:sz w:val="24"/>
          <w:szCs w:val="24"/>
          <w:lang w:eastAsia="zh-CN"/>
        </w:rPr>
        <w:t>耕作浇灌期进行农田灌溉，非耕作浇灌期暂存于</w:t>
      </w:r>
      <w:r w:rsidR="00D701A7" w:rsidRPr="00001278">
        <w:rPr>
          <w:rFonts w:ascii="Times New Roman" w:hAnsi="Times New Roman"/>
          <w:sz w:val="24"/>
          <w:szCs w:val="24"/>
          <w:lang w:eastAsia="zh-CN"/>
        </w:rPr>
        <w:t>污水</w:t>
      </w:r>
      <w:r w:rsidRPr="00001278">
        <w:rPr>
          <w:rFonts w:ascii="Times New Roman" w:hAnsi="Times New Roman"/>
          <w:sz w:val="24"/>
          <w:szCs w:val="24"/>
          <w:lang w:eastAsia="zh-CN"/>
        </w:rPr>
        <w:t>池内，不外排。</w:t>
      </w:r>
    </w:p>
    <w:bookmarkEnd w:id="158"/>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3</w:t>
      </w:r>
      <w:r w:rsidRPr="00001278">
        <w:rPr>
          <w:rFonts w:ascii="Times New Roman" w:hAnsi="Times New Roman"/>
          <w:sz w:val="24"/>
          <w:szCs w:val="24"/>
          <w:lang w:eastAsia="zh-CN"/>
        </w:rPr>
        <w:t>）污水排放量</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本项目排水环节主要为职工生活污水、猪尿液、各类清洗废水、锅炉排污水等。根据类比，各类污水排放量如下：</w:t>
      </w:r>
    </w:p>
    <w:p w:rsidR="00296BB4" w:rsidRPr="00001278" w:rsidRDefault="001A61A5"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296BB4" w:rsidRPr="00001278">
        <w:rPr>
          <w:rFonts w:ascii="Times New Roman" w:hAnsi="Times New Roman"/>
          <w:sz w:val="24"/>
          <w:szCs w:val="24"/>
          <w:lang w:eastAsia="zh-CN"/>
        </w:rPr>
        <w:instrText xml:space="preserve"> = 1 \* GB3 </w:instrText>
      </w:r>
      <w:r w:rsidRPr="00001278">
        <w:rPr>
          <w:rFonts w:ascii="Times New Roman" w:hAnsi="Times New Roman"/>
          <w:sz w:val="24"/>
          <w:szCs w:val="24"/>
          <w:lang w:eastAsia="zh-CN"/>
        </w:rPr>
        <w:fldChar w:fldCharType="separate"/>
      </w:r>
      <w:r w:rsidR="00296BB4" w:rsidRPr="00001278">
        <w:rPr>
          <w:rFonts w:ascii="宋体" w:hAnsi="宋体" w:cs="宋体" w:hint="eastAsia"/>
          <w:sz w:val="24"/>
          <w:szCs w:val="24"/>
          <w:lang w:eastAsia="zh-CN"/>
        </w:rPr>
        <w:t>①</w:t>
      </w:r>
      <w:r w:rsidRPr="00001278">
        <w:rPr>
          <w:rFonts w:ascii="Times New Roman" w:hAnsi="Times New Roman"/>
          <w:sz w:val="24"/>
          <w:szCs w:val="24"/>
          <w:lang w:eastAsia="zh-CN"/>
        </w:rPr>
        <w:fldChar w:fldCharType="end"/>
      </w:r>
      <w:r w:rsidR="00296BB4" w:rsidRPr="00001278">
        <w:rPr>
          <w:rFonts w:ascii="Times New Roman" w:hAnsi="Times New Roman"/>
          <w:sz w:val="24"/>
          <w:szCs w:val="24"/>
          <w:lang w:eastAsia="zh-CN"/>
        </w:rPr>
        <w:t>职工生活污水</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生活污水排放量按用水量的</w:t>
      </w:r>
      <w:r w:rsidRPr="00001278">
        <w:rPr>
          <w:rFonts w:ascii="Times New Roman" w:hAnsi="Times New Roman"/>
          <w:sz w:val="24"/>
          <w:szCs w:val="24"/>
          <w:lang w:eastAsia="zh-CN"/>
        </w:rPr>
        <w:t>80%</w:t>
      </w:r>
      <w:r w:rsidRPr="00001278">
        <w:rPr>
          <w:rFonts w:ascii="Times New Roman" w:hAnsi="Times New Roman"/>
          <w:sz w:val="24"/>
          <w:szCs w:val="24"/>
          <w:lang w:eastAsia="zh-CN"/>
        </w:rPr>
        <w:t>计，则生活污水排水量为</w:t>
      </w:r>
      <w:r w:rsidR="001F4E7B" w:rsidRPr="00001278">
        <w:rPr>
          <w:rFonts w:ascii="Times New Roman" w:hAnsi="Times New Roman"/>
          <w:sz w:val="24"/>
          <w:szCs w:val="24"/>
          <w:lang w:eastAsia="zh-CN"/>
        </w:rPr>
        <w:t>2.784</w:t>
      </w:r>
      <w:r w:rsidRPr="00001278">
        <w:rPr>
          <w:rFonts w:ascii="Times New Roman" w:hAnsi="Times New Roman"/>
          <w:sz w:val="24"/>
          <w:szCs w:val="24"/>
          <w:lang w:eastAsia="zh-CN"/>
        </w:rPr>
        <w:t>m³/d</w:t>
      </w: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001F4E7B" w:rsidRPr="00001278">
        <w:rPr>
          <w:rFonts w:ascii="Times New Roman" w:hAnsi="Times New Roman"/>
          <w:sz w:val="24"/>
          <w:szCs w:val="24"/>
          <w:lang w:eastAsia="zh-CN"/>
        </w:rPr>
        <w:t>016.16</w:t>
      </w:r>
      <w:r w:rsidRPr="00001278">
        <w:rPr>
          <w:rFonts w:ascii="Times New Roman" w:hAnsi="Times New Roman"/>
          <w:sz w:val="24"/>
          <w:szCs w:val="24"/>
          <w:lang w:eastAsia="zh-CN"/>
        </w:rPr>
        <w:t>t/a</w:t>
      </w:r>
      <w:r w:rsidRPr="00001278">
        <w:rPr>
          <w:rFonts w:ascii="Times New Roman" w:hAnsi="Times New Roman"/>
          <w:sz w:val="24"/>
          <w:szCs w:val="24"/>
          <w:lang w:eastAsia="zh-CN"/>
        </w:rPr>
        <w:t>）。</w:t>
      </w:r>
    </w:p>
    <w:bookmarkStart w:id="159" w:name="_Hlk26708310"/>
    <w:p w:rsidR="00296BB4" w:rsidRPr="00001278" w:rsidRDefault="001A61A5"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296BB4" w:rsidRPr="00001278">
        <w:rPr>
          <w:rFonts w:ascii="Times New Roman" w:hAnsi="Times New Roman"/>
          <w:sz w:val="24"/>
          <w:szCs w:val="24"/>
          <w:lang w:eastAsia="zh-CN"/>
        </w:rPr>
        <w:instrText xml:space="preserve"> = 2 \* GB3 </w:instrText>
      </w:r>
      <w:r w:rsidRPr="00001278">
        <w:rPr>
          <w:rFonts w:ascii="Times New Roman" w:hAnsi="Times New Roman"/>
          <w:sz w:val="24"/>
          <w:szCs w:val="24"/>
          <w:lang w:eastAsia="zh-CN"/>
        </w:rPr>
        <w:fldChar w:fldCharType="separate"/>
      </w:r>
      <w:r w:rsidR="00296BB4" w:rsidRPr="00001278">
        <w:rPr>
          <w:rFonts w:ascii="宋体" w:hAnsi="宋体" w:cs="宋体" w:hint="eastAsia"/>
          <w:sz w:val="24"/>
          <w:szCs w:val="24"/>
          <w:lang w:eastAsia="zh-CN"/>
        </w:rPr>
        <w:t>②</w:t>
      </w:r>
      <w:r w:rsidRPr="00001278">
        <w:rPr>
          <w:rFonts w:ascii="Times New Roman" w:hAnsi="Times New Roman"/>
          <w:sz w:val="24"/>
          <w:szCs w:val="24"/>
          <w:lang w:eastAsia="zh-CN"/>
        </w:rPr>
        <w:fldChar w:fldCharType="end"/>
      </w:r>
      <w:bookmarkEnd w:id="159"/>
      <w:r w:rsidR="00296BB4" w:rsidRPr="00001278">
        <w:rPr>
          <w:rFonts w:ascii="Times New Roman" w:hAnsi="Times New Roman"/>
          <w:sz w:val="24"/>
          <w:szCs w:val="24"/>
          <w:lang w:eastAsia="zh-CN"/>
        </w:rPr>
        <w:t>猪尿液</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根据《畜禽养殖污染防治最佳可行技术指南》（试行），猪尿排泄量计算公式为：</w:t>
      </w:r>
      <w:r w:rsidRPr="00001278">
        <w:rPr>
          <w:rFonts w:ascii="Times New Roman" w:hAnsi="Times New Roman"/>
          <w:sz w:val="24"/>
          <w:szCs w:val="24"/>
          <w:lang w:eastAsia="zh-CN"/>
        </w:rPr>
        <w:t>Yu=0.205+0.438W</w:t>
      </w:r>
      <w:r w:rsidRPr="00001278">
        <w:rPr>
          <w:rFonts w:ascii="Times New Roman" w:hAnsi="Times New Roman"/>
          <w:sz w:val="24"/>
          <w:szCs w:val="24"/>
          <w:lang w:eastAsia="zh-CN"/>
        </w:rPr>
        <w:t>，式中，</w:t>
      </w:r>
      <w:r w:rsidRPr="00001278">
        <w:rPr>
          <w:rFonts w:ascii="Times New Roman" w:hAnsi="Times New Roman"/>
          <w:sz w:val="24"/>
          <w:szCs w:val="24"/>
          <w:lang w:eastAsia="zh-CN"/>
        </w:rPr>
        <w:t>Yu</w:t>
      </w:r>
      <w:r w:rsidRPr="00001278">
        <w:rPr>
          <w:rFonts w:ascii="Times New Roman" w:hAnsi="Times New Roman"/>
          <w:sz w:val="24"/>
          <w:szCs w:val="24"/>
          <w:lang w:eastAsia="zh-CN"/>
        </w:rPr>
        <w:t>为猪尿排泄量，</w:t>
      </w:r>
      <w:r w:rsidRPr="00001278">
        <w:rPr>
          <w:rFonts w:ascii="Times New Roman" w:hAnsi="Times New Roman"/>
          <w:sz w:val="24"/>
          <w:szCs w:val="24"/>
          <w:lang w:eastAsia="zh-CN"/>
        </w:rPr>
        <w:t>W</w:t>
      </w:r>
      <w:r w:rsidRPr="00001278">
        <w:rPr>
          <w:rFonts w:ascii="Times New Roman" w:hAnsi="Times New Roman"/>
          <w:sz w:val="24"/>
          <w:szCs w:val="24"/>
          <w:lang w:eastAsia="zh-CN"/>
        </w:rPr>
        <w:t>为猪的饮水量。通过计算，</w:t>
      </w:r>
      <w:bookmarkStart w:id="160" w:name="_Hlk26708256"/>
      <w:r w:rsidRPr="00001278">
        <w:rPr>
          <w:rFonts w:ascii="Times New Roman" w:hAnsi="Times New Roman"/>
          <w:sz w:val="24"/>
          <w:szCs w:val="24"/>
          <w:lang w:eastAsia="zh-CN"/>
        </w:rPr>
        <w:t>本项目猪尿液产生量为</w:t>
      </w:r>
      <w:r w:rsidRPr="00001278">
        <w:rPr>
          <w:rFonts w:ascii="Times New Roman" w:hAnsi="Times New Roman"/>
          <w:sz w:val="24"/>
          <w:szCs w:val="24"/>
          <w:lang w:eastAsia="zh-CN"/>
        </w:rPr>
        <w:t>44.36m³/d</w:t>
      </w:r>
      <w:r w:rsidRPr="00001278">
        <w:rPr>
          <w:rFonts w:ascii="Times New Roman" w:hAnsi="Times New Roman"/>
          <w:sz w:val="24"/>
          <w:szCs w:val="24"/>
          <w:lang w:eastAsia="zh-CN"/>
        </w:rPr>
        <w:t>（夏季）、</w:t>
      </w:r>
      <w:r w:rsidRPr="00001278">
        <w:rPr>
          <w:rFonts w:ascii="Times New Roman" w:hAnsi="Times New Roman"/>
          <w:sz w:val="24"/>
          <w:szCs w:val="24"/>
          <w:lang w:eastAsia="zh-CN"/>
        </w:rPr>
        <w:t>24.50m³/d</w:t>
      </w:r>
      <w:r w:rsidRPr="00001278">
        <w:rPr>
          <w:rFonts w:ascii="Times New Roman" w:hAnsi="Times New Roman"/>
          <w:sz w:val="24"/>
          <w:szCs w:val="24"/>
          <w:lang w:eastAsia="zh-CN"/>
        </w:rPr>
        <w:t>（其他季节），共计</w:t>
      </w:r>
      <w:r w:rsidRPr="00001278">
        <w:rPr>
          <w:rFonts w:ascii="Times New Roman" w:hAnsi="Times New Roman"/>
          <w:sz w:val="24"/>
          <w:szCs w:val="24"/>
          <w:lang w:eastAsia="zh-CN"/>
        </w:rPr>
        <w:t>11325.7t/a</w:t>
      </w:r>
      <w:r w:rsidRPr="00001278">
        <w:rPr>
          <w:rFonts w:ascii="Times New Roman" w:hAnsi="Times New Roman"/>
          <w:sz w:val="24"/>
          <w:szCs w:val="24"/>
          <w:lang w:eastAsia="zh-CN"/>
        </w:rPr>
        <w:t>。</w:t>
      </w:r>
      <w:bookmarkEnd w:id="160"/>
    </w:p>
    <w:bookmarkStart w:id="161" w:name="_Hlk26708316"/>
    <w:p w:rsidR="00296BB4" w:rsidRPr="00001278" w:rsidRDefault="001A61A5"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296BB4" w:rsidRPr="00001278">
        <w:rPr>
          <w:rFonts w:ascii="Times New Roman" w:hAnsi="Times New Roman"/>
          <w:sz w:val="24"/>
          <w:szCs w:val="24"/>
          <w:lang w:eastAsia="zh-CN"/>
        </w:rPr>
        <w:instrText xml:space="preserve"> = 3 \* GB3 </w:instrText>
      </w:r>
      <w:r w:rsidRPr="00001278">
        <w:rPr>
          <w:rFonts w:ascii="Times New Roman" w:hAnsi="Times New Roman"/>
          <w:sz w:val="24"/>
          <w:szCs w:val="24"/>
          <w:lang w:eastAsia="zh-CN"/>
        </w:rPr>
        <w:fldChar w:fldCharType="separate"/>
      </w:r>
      <w:r w:rsidR="00296BB4" w:rsidRPr="00001278">
        <w:rPr>
          <w:rFonts w:ascii="宋体" w:hAnsi="宋体" w:cs="宋体" w:hint="eastAsia"/>
          <w:sz w:val="24"/>
          <w:szCs w:val="24"/>
          <w:lang w:eastAsia="zh-CN"/>
        </w:rPr>
        <w:t>③</w:t>
      </w:r>
      <w:r w:rsidRPr="00001278">
        <w:rPr>
          <w:rFonts w:ascii="Times New Roman" w:hAnsi="Times New Roman"/>
          <w:sz w:val="24"/>
          <w:szCs w:val="24"/>
          <w:lang w:eastAsia="zh-CN"/>
        </w:rPr>
        <w:fldChar w:fldCharType="end"/>
      </w:r>
      <w:bookmarkEnd w:id="161"/>
      <w:r w:rsidR="00296BB4" w:rsidRPr="00001278">
        <w:rPr>
          <w:rFonts w:ascii="Times New Roman" w:hAnsi="Times New Roman"/>
          <w:sz w:val="24"/>
          <w:szCs w:val="24"/>
          <w:lang w:eastAsia="zh-CN"/>
        </w:rPr>
        <w:t>猪舍冲洗废水</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清洗废水排放量按用水量的</w:t>
      </w:r>
      <w:r w:rsidRPr="00001278">
        <w:rPr>
          <w:rFonts w:ascii="Times New Roman" w:hAnsi="Times New Roman"/>
          <w:sz w:val="24"/>
          <w:szCs w:val="24"/>
          <w:lang w:eastAsia="zh-CN"/>
        </w:rPr>
        <w:t>90%</w:t>
      </w:r>
      <w:r w:rsidRPr="00001278">
        <w:rPr>
          <w:rFonts w:ascii="Times New Roman" w:hAnsi="Times New Roman"/>
          <w:sz w:val="24"/>
          <w:szCs w:val="24"/>
          <w:lang w:eastAsia="zh-CN"/>
        </w:rPr>
        <w:t>计，则排水量为</w:t>
      </w:r>
      <w:r w:rsidR="001F4E7B" w:rsidRPr="00001278">
        <w:rPr>
          <w:rFonts w:ascii="Times New Roman" w:hAnsi="Times New Roman"/>
          <w:sz w:val="24"/>
          <w:szCs w:val="24"/>
          <w:lang w:eastAsia="zh-CN"/>
        </w:rPr>
        <w:t>4.03</w:t>
      </w:r>
      <w:r w:rsidRPr="00001278">
        <w:rPr>
          <w:rFonts w:ascii="Times New Roman" w:hAnsi="Times New Roman"/>
          <w:sz w:val="24"/>
          <w:szCs w:val="24"/>
          <w:lang w:eastAsia="zh-CN"/>
        </w:rPr>
        <w:t>m³</w:t>
      </w:r>
      <w:r w:rsidR="00996E94" w:rsidRPr="00001278">
        <w:rPr>
          <w:rFonts w:ascii="Times New Roman" w:hAnsi="Times New Roman"/>
          <w:sz w:val="24"/>
          <w:szCs w:val="24"/>
          <w:lang w:eastAsia="zh-CN"/>
        </w:rPr>
        <w:t>/d</w:t>
      </w:r>
      <w:r w:rsidRPr="00001278">
        <w:rPr>
          <w:rFonts w:ascii="Times New Roman" w:hAnsi="Times New Roman"/>
          <w:sz w:val="24"/>
          <w:szCs w:val="24"/>
          <w:lang w:eastAsia="zh-CN"/>
        </w:rPr>
        <w:t>（</w:t>
      </w:r>
      <w:r w:rsidR="001F4E7B" w:rsidRPr="00001278">
        <w:rPr>
          <w:rFonts w:ascii="Times New Roman" w:hAnsi="Times New Roman"/>
          <w:sz w:val="24"/>
          <w:szCs w:val="24"/>
          <w:lang w:eastAsia="zh-CN"/>
        </w:rPr>
        <w:t>1471.60</w:t>
      </w:r>
      <w:r w:rsidRPr="00001278">
        <w:rPr>
          <w:rFonts w:ascii="Times New Roman" w:hAnsi="Times New Roman"/>
          <w:sz w:val="24"/>
          <w:szCs w:val="24"/>
          <w:lang w:eastAsia="zh-CN"/>
        </w:rPr>
        <w:t>t/a</w:t>
      </w:r>
      <w:r w:rsidRPr="00001278">
        <w:rPr>
          <w:rFonts w:ascii="Times New Roman" w:hAnsi="Times New Roman"/>
          <w:sz w:val="24"/>
          <w:szCs w:val="24"/>
          <w:lang w:eastAsia="zh-CN"/>
        </w:rPr>
        <w:t>）。</w:t>
      </w:r>
    </w:p>
    <w:p w:rsidR="00296BB4" w:rsidRPr="00001278" w:rsidRDefault="001A61A5"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296BB4" w:rsidRPr="00001278">
        <w:rPr>
          <w:rFonts w:ascii="Times New Roman" w:hAnsi="Times New Roman"/>
          <w:sz w:val="24"/>
          <w:szCs w:val="24"/>
          <w:lang w:eastAsia="zh-CN"/>
        </w:rPr>
        <w:instrText xml:space="preserve"> = 4 \* GB3 </w:instrText>
      </w:r>
      <w:r w:rsidRPr="00001278">
        <w:rPr>
          <w:rFonts w:ascii="Times New Roman" w:hAnsi="Times New Roman"/>
          <w:sz w:val="24"/>
          <w:szCs w:val="24"/>
          <w:lang w:eastAsia="zh-CN"/>
        </w:rPr>
        <w:fldChar w:fldCharType="separate"/>
      </w:r>
      <w:r w:rsidR="00296BB4" w:rsidRPr="00001278">
        <w:rPr>
          <w:rFonts w:ascii="宋体" w:hAnsi="宋体" w:cs="宋体" w:hint="eastAsia"/>
          <w:sz w:val="24"/>
          <w:szCs w:val="24"/>
          <w:lang w:eastAsia="zh-CN"/>
        </w:rPr>
        <w:t>④</w:t>
      </w:r>
      <w:r w:rsidRPr="00001278">
        <w:rPr>
          <w:rFonts w:ascii="Times New Roman" w:hAnsi="Times New Roman"/>
          <w:sz w:val="24"/>
          <w:szCs w:val="24"/>
          <w:lang w:eastAsia="zh-CN"/>
        </w:rPr>
        <w:fldChar w:fldCharType="end"/>
      </w:r>
      <w:r w:rsidR="00296BB4" w:rsidRPr="00001278">
        <w:rPr>
          <w:rFonts w:ascii="Times New Roman" w:hAnsi="Times New Roman"/>
          <w:sz w:val="24"/>
          <w:szCs w:val="24"/>
          <w:lang w:eastAsia="zh-CN"/>
        </w:rPr>
        <w:t>分娩猪清洗废水</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清洗废水排放量按用水量的</w:t>
      </w:r>
      <w:r w:rsidRPr="00001278">
        <w:rPr>
          <w:rFonts w:ascii="Times New Roman" w:hAnsi="Times New Roman"/>
          <w:sz w:val="24"/>
          <w:szCs w:val="24"/>
          <w:lang w:eastAsia="zh-CN"/>
        </w:rPr>
        <w:t>90%</w:t>
      </w:r>
      <w:r w:rsidRPr="00001278">
        <w:rPr>
          <w:rFonts w:ascii="Times New Roman" w:hAnsi="Times New Roman"/>
          <w:sz w:val="24"/>
          <w:szCs w:val="24"/>
          <w:lang w:eastAsia="zh-CN"/>
        </w:rPr>
        <w:t>计，则排水量为</w:t>
      </w:r>
      <w:r w:rsidRPr="00001278">
        <w:rPr>
          <w:rFonts w:ascii="Times New Roman" w:hAnsi="Times New Roman"/>
          <w:sz w:val="24"/>
          <w:szCs w:val="24"/>
          <w:lang w:eastAsia="zh-CN"/>
        </w:rPr>
        <w:t>0.45m³/d</w:t>
      </w:r>
      <w:r w:rsidRPr="00001278">
        <w:rPr>
          <w:rFonts w:ascii="Times New Roman" w:hAnsi="Times New Roman"/>
          <w:sz w:val="24"/>
          <w:szCs w:val="24"/>
          <w:lang w:eastAsia="zh-CN"/>
        </w:rPr>
        <w:t>（</w:t>
      </w:r>
      <w:r w:rsidRPr="00001278">
        <w:rPr>
          <w:rFonts w:ascii="Times New Roman" w:hAnsi="Times New Roman"/>
          <w:sz w:val="24"/>
          <w:szCs w:val="24"/>
          <w:lang w:eastAsia="zh-CN"/>
        </w:rPr>
        <w:t>162t/a</w:t>
      </w:r>
      <w:r w:rsidRPr="00001278">
        <w:rPr>
          <w:rFonts w:ascii="Times New Roman" w:hAnsi="Times New Roman"/>
          <w:sz w:val="24"/>
          <w:szCs w:val="24"/>
          <w:lang w:eastAsia="zh-CN"/>
        </w:rPr>
        <w:t>）。</w:t>
      </w:r>
    </w:p>
    <w:p w:rsidR="00296BB4" w:rsidRPr="00001278" w:rsidRDefault="001A61A5"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296BB4" w:rsidRPr="00001278">
        <w:rPr>
          <w:rFonts w:ascii="Times New Roman" w:hAnsi="Times New Roman"/>
          <w:sz w:val="24"/>
          <w:szCs w:val="24"/>
          <w:lang w:eastAsia="zh-CN"/>
        </w:rPr>
        <w:instrText xml:space="preserve"> = 5 \* GB3 </w:instrText>
      </w:r>
      <w:r w:rsidRPr="00001278">
        <w:rPr>
          <w:rFonts w:ascii="Times New Roman" w:hAnsi="Times New Roman"/>
          <w:sz w:val="24"/>
          <w:szCs w:val="24"/>
          <w:lang w:eastAsia="zh-CN"/>
        </w:rPr>
        <w:fldChar w:fldCharType="separate"/>
      </w:r>
      <w:r w:rsidR="00296BB4" w:rsidRPr="00001278">
        <w:rPr>
          <w:rFonts w:ascii="宋体" w:hAnsi="宋体" w:cs="宋体" w:hint="eastAsia"/>
          <w:sz w:val="24"/>
          <w:szCs w:val="24"/>
          <w:lang w:eastAsia="zh-CN"/>
        </w:rPr>
        <w:t>⑤</w:t>
      </w:r>
      <w:r w:rsidRPr="00001278">
        <w:rPr>
          <w:rFonts w:ascii="Times New Roman" w:hAnsi="Times New Roman"/>
          <w:sz w:val="24"/>
          <w:szCs w:val="24"/>
          <w:lang w:eastAsia="zh-CN"/>
        </w:rPr>
        <w:fldChar w:fldCharType="end"/>
      </w:r>
      <w:r w:rsidR="00296BB4" w:rsidRPr="00001278">
        <w:rPr>
          <w:rFonts w:ascii="Times New Roman" w:hAnsi="Times New Roman"/>
          <w:sz w:val="24"/>
          <w:szCs w:val="24"/>
          <w:lang w:eastAsia="zh-CN"/>
        </w:rPr>
        <w:t>车辆冲洗废水</w:t>
      </w:r>
    </w:p>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冲洗废水排放量按用水量的</w:t>
      </w:r>
      <w:r w:rsidRPr="00001278">
        <w:rPr>
          <w:rFonts w:ascii="Times New Roman" w:hAnsi="Times New Roman"/>
          <w:sz w:val="24"/>
          <w:szCs w:val="24"/>
          <w:lang w:eastAsia="zh-CN"/>
        </w:rPr>
        <w:t>80%</w:t>
      </w:r>
      <w:r w:rsidRPr="00001278">
        <w:rPr>
          <w:rFonts w:ascii="Times New Roman" w:hAnsi="Times New Roman"/>
          <w:sz w:val="24"/>
          <w:szCs w:val="24"/>
          <w:lang w:eastAsia="zh-CN"/>
        </w:rPr>
        <w:t>计，则排水量为</w:t>
      </w:r>
      <w:r w:rsidRPr="00001278">
        <w:rPr>
          <w:rFonts w:ascii="Times New Roman" w:hAnsi="Times New Roman"/>
          <w:sz w:val="24"/>
          <w:szCs w:val="24"/>
          <w:lang w:eastAsia="zh-CN"/>
        </w:rPr>
        <w:t>0.128m³/d</w:t>
      </w:r>
      <w:r w:rsidRPr="00001278">
        <w:rPr>
          <w:rFonts w:ascii="Times New Roman" w:hAnsi="Times New Roman"/>
          <w:sz w:val="24"/>
          <w:szCs w:val="24"/>
          <w:lang w:eastAsia="zh-CN"/>
        </w:rPr>
        <w:t>（</w:t>
      </w:r>
      <w:r w:rsidRPr="00001278">
        <w:rPr>
          <w:rFonts w:ascii="Times New Roman" w:hAnsi="Times New Roman"/>
          <w:sz w:val="24"/>
          <w:szCs w:val="24"/>
          <w:lang w:eastAsia="zh-CN"/>
        </w:rPr>
        <w:t>46.72t/a</w:t>
      </w:r>
      <w:r w:rsidRPr="00001278">
        <w:rPr>
          <w:rFonts w:ascii="Times New Roman" w:hAnsi="Times New Roman"/>
          <w:sz w:val="24"/>
          <w:szCs w:val="24"/>
          <w:lang w:eastAsia="zh-CN"/>
        </w:rPr>
        <w:t>）。</w:t>
      </w:r>
    </w:p>
    <w:p w:rsidR="00D701A7" w:rsidRPr="00001278" w:rsidRDefault="001A61A5" w:rsidP="00D701A7">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296BB4" w:rsidRPr="00001278">
        <w:rPr>
          <w:rFonts w:ascii="Times New Roman" w:hAnsi="Times New Roman"/>
          <w:sz w:val="24"/>
          <w:szCs w:val="24"/>
          <w:lang w:eastAsia="zh-CN"/>
        </w:rPr>
        <w:instrText xml:space="preserve"> = 6 \* GB3 </w:instrText>
      </w:r>
      <w:r w:rsidRPr="00001278">
        <w:rPr>
          <w:rFonts w:ascii="Times New Roman" w:hAnsi="Times New Roman"/>
          <w:sz w:val="24"/>
          <w:szCs w:val="24"/>
          <w:lang w:eastAsia="zh-CN"/>
        </w:rPr>
        <w:fldChar w:fldCharType="separate"/>
      </w:r>
      <w:r w:rsidR="00296BB4" w:rsidRPr="00001278">
        <w:rPr>
          <w:rFonts w:ascii="宋体" w:hAnsi="宋体" w:cs="宋体" w:hint="eastAsia"/>
          <w:sz w:val="24"/>
          <w:szCs w:val="24"/>
          <w:lang w:eastAsia="zh-CN"/>
        </w:rPr>
        <w:t>⑥</w:t>
      </w:r>
      <w:r w:rsidRPr="00001278">
        <w:rPr>
          <w:rFonts w:ascii="Times New Roman" w:hAnsi="Times New Roman"/>
          <w:sz w:val="24"/>
          <w:szCs w:val="24"/>
          <w:lang w:eastAsia="zh-CN"/>
        </w:rPr>
        <w:fldChar w:fldCharType="end"/>
      </w:r>
      <w:r w:rsidR="00D701A7" w:rsidRPr="00001278">
        <w:rPr>
          <w:rFonts w:ascii="Times New Roman" w:hAnsi="Times New Roman"/>
          <w:sz w:val="24"/>
          <w:szCs w:val="24"/>
          <w:lang w:eastAsia="zh-CN"/>
        </w:rPr>
        <w:t>锅炉废水</w:t>
      </w:r>
    </w:p>
    <w:p w:rsidR="00D701A7" w:rsidRPr="00001278" w:rsidRDefault="00D701A7" w:rsidP="00D701A7">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锅炉废水主要包括软化水制备过程的高盐废水以及锅炉定期排污水。排水系数按</w:t>
      </w:r>
      <w:r w:rsidRPr="00001278">
        <w:rPr>
          <w:rFonts w:ascii="Times New Roman" w:hAnsi="Times New Roman"/>
          <w:sz w:val="24"/>
          <w:szCs w:val="24"/>
          <w:lang w:eastAsia="zh-CN"/>
        </w:rPr>
        <w:t>0.6</w:t>
      </w:r>
      <w:r w:rsidRPr="00001278">
        <w:rPr>
          <w:rFonts w:ascii="Times New Roman" w:hAnsi="Times New Roman"/>
          <w:sz w:val="24"/>
          <w:szCs w:val="24"/>
          <w:lang w:eastAsia="zh-CN"/>
        </w:rPr>
        <w:t>计，则非采暖期排水量为</w:t>
      </w:r>
      <w:r w:rsidRPr="00001278">
        <w:rPr>
          <w:rFonts w:ascii="Times New Roman" w:hAnsi="Times New Roman"/>
          <w:sz w:val="24"/>
          <w:szCs w:val="24"/>
          <w:lang w:eastAsia="zh-CN"/>
        </w:rPr>
        <w:t>5.76m³/d</w:t>
      </w:r>
      <w:r w:rsidRPr="00001278">
        <w:rPr>
          <w:rFonts w:ascii="Times New Roman" w:hAnsi="Times New Roman"/>
          <w:sz w:val="24"/>
          <w:szCs w:val="24"/>
          <w:lang w:eastAsia="zh-CN"/>
        </w:rPr>
        <w:t>，采暖期排水量为</w:t>
      </w:r>
      <w:r w:rsidRPr="00001278">
        <w:rPr>
          <w:rFonts w:ascii="Times New Roman" w:hAnsi="Times New Roman"/>
          <w:sz w:val="24"/>
          <w:szCs w:val="24"/>
          <w:lang w:eastAsia="zh-CN"/>
        </w:rPr>
        <w:t>11.52m³/d</w:t>
      </w:r>
      <w:r w:rsidRPr="00001278">
        <w:rPr>
          <w:rFonts w:ascii="Times New Roman" w:hAnsi="Times New Roman"/>
          <w:sz w:val="24"/>
          <w:szCs w:val="24"/>
          <w:lang w:eastAsia="zh-CN"/>
        </w:rPr>
        <w:t>，合计</w:t>
      </w:r>
      <w:r w:rsidRPr="00001278">
        <w:rPr>
          <w:rFonts w:ascii="Times New Roman" w:hAnsi="Times New Roman"/>
          <w:sz w:val="24"/>
          <w:szCs w:val="24"/>
          <w:lang w:eastAsia="zh-CN"/>
        </w:rPr>
        <w:t>3340.8t/a</w:t>
      </w:r>
      <w:r w:rsidRPr="00001278">
        <w:rPr>
          <w:rFonts w:ascii="Times New Roman" w:hAnsi="Times New Roman"/>
          <w:sz w:val="24"/>
          <w:szCs w:val="24"/>
          <w:lang w:eastAsia="zh-CN"/>
        </w:rPr>
        <w:t>。</w:t>
      </w:r>
    </w:p>
    <w:p w:rsidR="00D701A7" w:rsidRPr="00001278" w:rsidRDefault="001A61A5" w:rsidP="00D701A7">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296BB4" w:rsidRPr="00001278">
        <w:rPr>
          <w:rFonts w:ascii="Times New Roman" w:hAnsi="Times New Roman"/>
          <w:sz w:val="24"/>
          <w:szCs w:val="24"/>
          <w:lang w:eastAsia="zh-CN"/>
        </w:rPr>
        <w:instrText xml:space="preserve"> = 7 \* GB3 </w:instrText>
      </w:r>
      <w:r w:rsidRPr="00001278">
        <w:rPr>
          <w:rFonts w:ascii="Times New Roman" w:hAnsi="Times New Roman"/>
          <w:sz w:val="24"/>
          <w:szCs w:val="24"/>
          <w:lang w:eastAsia="zh-CN"/>
        </w:rPr>
        <w:fldChar w:fldCharType="separate"/>
      </w:r>
      <w:r w:rsidR="00296BB4" w:rsidRPr="00001278">
        <w:rPr>
          <w:rFonts w:ascii="宋体" w:hAnsi="宋体" w:cs="宋体" w:hint="eastAsia"/>
          <w:sz w:val="24"/>
          <w:szCs w:val="24"/>
          <w:lang w:eastAsia="zh-CN"/>
        </w:rPr>
        <w:t>⑦</w:t>
      </w:r>
      <w:r w:rsidRPr="00001278">
        <w:rPr>
          <w:rFonts w:ascii="Times New Roman" w:hAnsi="Times New Roman"/>
          <w:sz w:val="24"/>
          <w:szCs w:val="24"/>
          <w:lang w:eastAsia="zh-CN"/>
        </w:rPr>
        <w:fldChar w:fldCharType="end"/>
      </w:r>
      <w:r w:rsidR="00D701A7" w:rsidRPr="00001278">
        <w:rPr>
          <w:rFonts w:ascii="Times New Roman" w:hAnsi="Times New Roman"/>
          <w:sz w:val="24"/>
          <w:szCs w:val="24"/>
          <w:lang w:eastAsia="zh-CN"/>
        </w:rPr>
        <w:t>不可预见污水：不可预见污水排放量按用水量的</w:t>
      </w:r>
      <w:r w:rsidR="00D701A7" w:rsidRPr="00001278">
        <w:rPr>
          <w:rFonts w:ascii="Times New Roman" w:hAnsi="Times New Roman"/>
          <w:sz w:val="24"/>
          <w:szCs w:val="24"/>
          <w:lang w:eastAsia="zh-CN"/>
        </w:rPr>
        <w:t>80%</w:t>
      </w:r>
      <w:r w:rsidR="00D701A7" w:rsidRPr="00001278">
        <w:rPr>
          <w:rFonts w:ascii="Times New Roman" w:hAnsi="Times New Roman"/>
          <w:sz w:val="24"/>
          <w:szCs w:val="24"/>
          <w:lang w:eastAsia="zh-CN"/>
        </w:rPr>
        <w:t>计，则夏季排水量为</w:t>
      </w:r>
      <w:r w:rsidR="00D701A7" w:rsidRPr="00001278">
        <w:rPr>
          <w:rFonts w:ascii="Times New Roman" w:hAnsi="Times New Roman"/>
          <w:sz w:val="24"/>
          <w:szCs w:val="24"/>
          <w:lang w:eastAsia="zh-CN"/>
        </w:rPr>
        <w:t>10.31m</w:t>
      </w:r>
      <w:r w:rsidR="00D701A7" w:rsidRPr="00001278">
        <w:rPr>
          <w:rFonts w:ascii="Times New Roman" w:hAnsi="Times New Roman"/>
          <w:sz w:val="24"/>
          <w:szCs w:val="24"/>
          <w:vertAlign w:val="superscript"/>
          <w:lang w:eastAsia="zh-CN"/>
        </w:rPr>
        <w:t>3</w:t>
      </w:r>
      <w:r w:rsidR="00D701A7" w:rsidRPr="00001278">
        <w:rPr>
          <w:rFonts w:ascii="Times New Roman" w:hAnsi="Times New Roman"/>
          <w:sz w:val="24"/>
          <w:szCs w:val="24"/>
          <w:lang w:eastAsia="zh-CN"/>
        </w:rPr>
        <w:t>/d</w:t>
      </w:r>
      <w:r w:rsidR="00D701A7" w:rsidRPr="00001278">
        <w:rPr>
          <w:rFonts w:ascii="Times New Roman" w:hAnsi="Times New Roman"/>
          <w:sz w:val="24"/>
          <w:szCs w:val="24"/>
          <w:lang w:eastAsia="zh-CN"/>
        </w:rPr>
        <w:t>，其他季排水量为</w:t>
      </w:r>
      <w:r w:rsidR="00D701A7" w:rsidRPr="00001278">
        <w:rPr>
          <w:rFonts w:ascii="Times New Roman" w:hAnsi="Times New Roman"/>
          <w:sz w:val="24"/>
          <w:szCs w:val="24"/>
          <w:lang w:eastAsia="zh-CN"/>
        </w:rPr>
        <w:t>6.89m³/d</w:t>
      </w:r>
      <w:r w:rsidR="00D701A7" w:rsidRPr="00001278">
        <w:rPr>
          <w:rFonts w:ascii="Times New Roman" w:hAnsi="Times New Roman"/>
          <w:sz w:val="24"/>
          <w:szCs w:val="24"/>
          <w:lang w:eastAsia="zh-CN"/>
        </w:rPr>
        <w:t>，合计</w:t>
      </w:r>
      <w:r w:rsidR="00D701A7" w:rsidRPr="00001278">
        <w:rPr>
          <w:rFonts w:ascii="Times New Roman" w:hAnsi="Times New Roman"/>
          <w:sz w:val="24"/>
          <w:szCs w:val="24"/>
          <w:lang w:eastAsia="zh-CN"/>
        </w:rPr>
        <w:t>2924.22t/a</w:t>
      </w:r>
      <w:r w:rsidR="00D701A7" w:rsidRPr="00001278">
        <w:rPr>
          <w:rFonts w:ascii="Times New Roman" w:hAnsi="Times New Roman"/>
          <w:sz w:val="24"/>
          <w:szCs w:val="24"/>
          <w:lang w:eastAsia="zh-CN"/>
        </w:rPr>
        <w:t>。</w:t>
      </w:r>
    </w:p>
    <w:p w:rsidR="00296BB4" w:rsidRPr="00001278" w:rsidRDefault="00296BB4" w:rsidP="00996E94">
      <w:pPr>
        <w:tabs>
          <w:tab w:val="left" w:pos="2910"/>
        </w:tabs>
        <w:spacing w:after="0" w:line="360" w:lineRule="auto"/>
        <w:ind w:firstLineChars="177" w:firstLine="425"/>
        <w:jc w:val="both"/>
        <w:rPr>
          <w:rFonts w:ascii="Times New Roman" w:hAnsi="Times New Roman"/>
          <w:lang w:eastAsia="zh-CN"/>
        </w:rPr>
      </w:pPr>
      <w:bookmarkStart w:id="162" w:name="_Hlk26710201"/>
      <w:r w:rsidRPr="00001278">
        <w:rPr>
          <w:rFonts w:ascii="Times New Roman" w:hAnsi="Times New Roman"/>
          <w:sz w:val="24"/>
          <w:szCs w:val="24"/>
          <w:lang w:eastAsia="zh-CN"/>
        </w:rPr>
        <w:t>综上，项目建成后排水量约为</w:t>
      </w:r>
      <w:r w:rsidRPr="00001278">
        <w:rPr>
          <w:rFonts w:ascii="Times New Roman" w:hAnsi="Times New Roman"/>
          <w:sz w:val="24"/>
          <w:szCs w:val="24"/>
          <w:lang w:eastAsia="zh-CN"/>
        </w:rPr>
        <w:t>6</w:t>
      </w:r>
      <w:r w:rsidR="00D701A7" w:rsidRPr="00001278">
        <w:rPr>
          <w:rFonts w:ascii="Times New Roman" w:hAnsi="Times New Roman"/>
          <w:sz w:val="24"/>
          <w:szCs w:val="24"/>
          <w:lang w:eastAsia="zh-CN"/>
        </w:rPr>
        <w:t>8.12</w:t>
      </w:r>
      <w:r w:rsidRPr="00001278">
        <w:rPr>
          <w:rFonts w:ascii="Times New Roman" w:hAnsi="Times New Roman"/>
          <w:sz w:val="24"/>
          <w:szCs w:val="24"/>
          <w:lang w:eastAsia="zh-CN"/>
        </w:rPr>
        <w:t>m³/d</w:t>
      </w:r>
      <w:r w:rsidRPr="00001278">
        <w:rPr>
          <w:rFonts w:ascii="Times New Roman" w:hAnsi="Times New Roman"/>
          <w:sz w:val="24"/>
          <w:szCs w:val="24"/>
          <w:lang w:eastAsia="zh-CN"/>
        </w:rPr>
        <w:t>（夏季）、</w:t>
      </w:r>
      <w:r w:rsidR="00D701A7" w:rsidRPr="00001278">
        <w:rPr>
          <w:rFonts w:ascii="Times New Roman" w:hAnsi="Times New Roman"/>
          <w:sz w:val="24"/>
          <w:szCs w:val="24"/>
          <w:lang w:eastAsia="zh-CN"/>
        </w:rPr>
        <w:t>50.60</w:t>
      </w:r>
      <w:r w:rsidRPr="00001278">
        <w:rPr>
          <w:rFonts w:ascii="Times New Roman" w:hAnsi="Times New Roman"/>
          <w:sz w:val="24"/>
          <w:szCs w:val="24"/>
          <w:lang w:eastAsia="zh-CN"/>
        </w:rPr>
        <w:t>m³/d</w:t>
      </w:r>
      <w:r w:rsidRPr="00001278">
        <w:rPr>
          <w:rFonts w:ascii="Times New Roman" w:hAnsi="Times New Roman"/>
          <w:sz w:val="24"/>
          <w:szCs w:val="24"/>
          <w:lang w:eastAsia="zh-CN"/>
        </w:rPr>
        <w:t>（其他季节），共计</w:t>
      </w:r>
      <w:r w:rsidR="00616C63">
        <w:rPr>
          <w:rFonts w:ascii="Times New Roman" w:hAnsi="Times New Roman"/>
          <w:sz w:val="24"/>
          <w:szCs w:val="24"/>
          <w:lang w:eastAsia="zh-CN"/>
        </w:rPr>
        <w:t>23716.27</w:t>
      </w:r>
      <w:r w:rsidRPr="00001278">
        <w:rPr>
          <w:rFonts w:ascii="Times New Roman" w:hAnsi="Times New Roman"/>
          <w:sz w:val="24"/>
          <w:szCs w:val="24"/>
          <w:lang w:eastAsia="zh-CN"/>
        </w:rPr>
        <w:t>t/a</w:t>
      </w:r>
      <w:r w:rsidRPr="00001278">
        <w:rPr>
          <w:rFonts w:ascii="Times New Roman" w:hAnsi="Times New Roman"/>
          <w:sz w:val="24"/>
          <w:szCs w:val="24"/>
          <w:lang w:eastAsia="zh-CN"/>
        </w:rPr>
        <w:t>。</w:t>
      </w:r>
      <w:bookmarkEnd w:id="162"/>
      <w:r w:rsidRPr="00001278">
        <w:rPr>
          <w:rFonts w:ascii="Times New Roman" w:hAnsi="Times New Roman"/>
          <w:sz w:val="24"/>
          <w:szCs w:val="24"/>
          <w:lang w:eastAsia="zh-CN"/>
        </w:rPr>
        <w:t>具体见表</w:t>
      </w:r>
      <w:r w:rsidRPr="00001278">
        <w:rPr>
          <w:rFonts w:ascii="Times New Roman" w:hAnsi="Times New Roman"/>
          <w:sz w:val="24"/>
          <w:szCs w:val="24"/>
          <w:lang w:eastAsia="zh-CN"/>
        </w:rPr>
        <w:t>3.1</w:t>
      </w:r>
      <w:r w:rsidR="00996E94" w:rsidRPr="00001278">
        <w:rPr>
          <w:rFonts w:ascii="Times New Roman" w:hAnsi="Times New Roman"/>
          <w:sz w:val="24"/>
          <w:szCs w:val="24"/>
          <w:lang w:eastAsia="zh-CN"/>
        </w:rPr>
        <w:t>-10</w:t>
      </w:r>
      <w:r w:rsidRPr="00001278">
        <w:rPr>
          <w:rFonts w:ascii="Times New Roman" w:hAnsi="Times New Roman"/>
          <w:sz w:val="24"/>
          <w:szCs w:val="24"/>
          <w:lang w:eastAsia="zh-CN"/>
        </w:rPr>
        <w:t>。</w:t>
      </w:r>
    </w:p>
    <w:p w:rsidR="00296BB4" w:rsidRPr="00001278" w:rsidRDefault="00296BB4" w:rsidP="00996E94">
      <w:pPr>
        <w:pStyle w:val="affffffffffffa"/>
        <w:spacing w:beforeLines="0" w:line="360" w:lineRule="auto"/>
        <w:rPr>
          <w:rFonts w:hAnsi="Times New Roman"/>
        </w:rPr>
      </w:pPr>
      <w:r w:rsidRPr="00001278">
        <w:rPr>
          <w:rFonts w:hAnsi="Times New Roman"/>
        </w:rPr>
        <w:t>表</w:t>
      </w:r>
      <w:r w:rsidRPr="00001278">
        <w:rPr>
          <w:rFonts w:hAnsi="Times New Roman"/>
        </w:rPr>
        <w:t>3.1</w:t>
      </w:r>
      <w:r w:rsidR="00996E94" w:rsidRPr="00001278">
        <w:rPr>
          <w:rFonts w:hAnsi="Times New Roman"/>
        </w:rPr>
        <w:t xml:space="preserve">-10  </w:t>
      </w:r>
      <w:r w:rsidRPr="00001278">
        <w:rPr>
          <w:rFonts w:hAnsi="Times New Roman"/>
        </w:rPr>
        <w:t xml:space="preserve">  </w:t>
      </w:r>
      <w:r w:rsidRPr="00001278">
        <w:rPr>
          <w:rFonts w:hAnsi="Times New Roman"/>
        </w:rPr>
        <w:t>本项目污水排放情况一览表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89"/>
        <w:gridCol w:w="1789"/>
        <w:gridCol w:w="2059"/>
        <w:gridCol w:w="1519"/>
        <w:gridCol w:w="1790"/>
      </w:tblGrid>
      <w:tr w:rsidR="00296BB4" w:rsidRPr="00001278" w:rsidTr="0065543A">
        <w:tc>
          <w:tcPr>
            <w:tcW w:w="1789" w:type="dxa"/>
            <w:shd w:val="clear" w:color="auto" w:fill="auto"/>
            <w:vAlign w:val="center"/>
          </w:tcPr>
          <w:p w:rsidR="00296BB4" w:rsidRPr="00001278" w:rsidRDefault="00296BB4" w:rsidP="0065543A">
            <w:pPr>
              <w:pStyle w:val="64"/>
            </w:pPr>
            <w:r w:rsidRPr="00001278">
              <w:t>排水点</w:t>
            </w:r>
          </w:p>
        </w:tc>
        <w:tc>
          <w:tcPr>
            <w:tcW w:w="1789" w:type="dxa"/>
            <w:shd w:val="clear" w:color="auto" w:fill="auto"/>
            <w:vAlign w:val="center"/>
          </w:tcPr>
          <w:p w:rsidR="00296BB4" w:rsidRPr="00001278" w:rsidRDefault="00296BB4" w:rsidP="0065543A">
            <w:pPr>
              <w:pStyle w:val="64"/>
            </w:pPr>
            <w:r w:rsidRPr="00001278">
              <w:t>夏季日排水量</w:t>
            </w:r>
          </w:p>
          <w:p w:rsidR="00296BB4" w:rsidRPr="00001278" w:rsidRDefault="00296BB4" w:rsidP="0065543A">
            <w:pPr>
              <w:pStyle w:val="64"/>
            </w:pPr>
            <w:r w:rsidRPr="00001278">
              <w:lastRenderedPageBreak/>
              <w:t>（</w:t>
            </w:r>
            <w:r w:rsidRPr="00001278">
              <w:t>m³/d</w:t>
            </w:r>
            <w:r w:rsidRPr="00001278">
              <w:t>）</w:t>
            </w:r>
          </w:p>
        </w:tc>
        <w:tc>
          <w:tcPr>
            <w:tcW w:w="2059" w:type="dxa"/>
            <w:shd w:val="clear" w:color="auto" w:fill="auto"/>
            <w:vAlign w:val="center"/>
          </w:tcPr>
          <w:p w:rsidR="00296BB4" w:rsidRPr="00001278" w:rsidRDefault="00296BB4" w:rsidP="0065543A">
            <w:pPr>
              <w:pStyle w:val="64"/>
            </w:pPr>
            <w:r w:rsidRPr="00001278">
              <w:lastRenderedPageBreak/>
              <w:t>其他季节日排水量</w:t>
            </w:r>
            <w:r w:rsidRPr="00001278">
              <w:lastRenderedPageBreak/>
              <w:t>（</w:t>
            </w:r>
            <w:r w:rsidRPr="00001278">
              <w:t>m³/d</w:t>
            </w:r>
            <w:r w:rsidRPr="00001278">
              <w:t>）</w:t>
            </w:r>
          </w:p>
        </w:tc>
        <w:tc>
          <w:tcPr>
            <w:tcW w:w="1519" w:type="dxa"/>
            <w:shd w:val="clear" w:color="auto" w:fill="auto"/>
            <w:vAlign w:val="center"/>
          </w:tcPr>
          <w:p w:rsidR="00296BB4" w:rsidRPr="00001278" w:rsidRDefault="00296BB4" w:rsidP="0065543A">
            <w:pPr>
              <w:pStyle w:val="64"/>
            </w:pPr>
            <w:r w:rsidRPr="00001278">
              <w:lastRenderedPageBreak/>
              <w:t>年排水量（</w:t>
            </w:r>
            <w:r w:rsidRPr="00001278">
              <w:t>t/a</w:t>
            </w:r>
            <w:r w:rsidRPr="00001278">
              <w:t>）</w:t>
            </w:r>
          </w:p>
        </w:tc>
        <w:tc>
          <w:tcPr>
            <w:tcW w:w="1790" w:type="dxa"/>
            <w:shd w:val="clear" w:color="auto" w:fill="auto"/>
            <w:vAlign w:val="center"/>
          </w:tcPr>
          <w:p w:rsidR="00296BB4" w:rsidRPr="00001278" w:rsidRDefault="00296BB4" w:rsidP="0065543A">
            <w:pPr>
              <w:pStyle w:val="64"/>
            </w:pPr>
            <w:r w:rsidRPr="00001278">
              <w:t>备注</w:t>
            </w:r>
          </w:p>
        </w:tc>
      </w:tr>
      <w:tr w:rsidR="00296BB4" w:rsidRPr="00001278" w:rsidTr="0065543A">
        <w:tc>
          <w:tcPr>
            <w:tcW w:w="1789" w:type="dxa"/>
            <w:shd w:val="clear" w:color="auto" w:fill="auto"/>
            <w:vAlign w:val="center"/>
          </w:tcPr>
          <w:p w:rsidR="00296BB4" w:rsidRPr="00001278" w:rsidRDefault="00296BB4" w:rsidP="0065543A">
            <w:pPr>
              <w:pStyle w:val="64"/>
            </w:pPr>
            <w:r w:rsidRPr="00001278">
              <w:lastRenderedPageBreak/>
              <w:t>职工生活废水</w:t>
            </w:r>
          </w:p>
        </w:tc>
        <w:tc>
          <w:tcPr>
            <w:tcW w:w="1789" w:type="dxa"/>
            <w:shd w:val="clear" w:color="auto" w:fill="auto"/>
            <w:vAlign w:val="center"/>
          </w:tcPr>
          <w:p w:rsidR="00296BB4" w:rsidRPr="00001278" w:rsidRDefault="006946C7" w:rsidP="0065543A">
            <w:pPr>
              <w:pStyle w:val="64"/>
            </w:pPr>
            <w:r w:rsidRPr="00001278">
              <w:t>2.784</w:t>
            </w:r>
          </w:p>
        </w:tc>
        <w:tc>
          <w:tcPr>
            <w:tcW w:w="2059" w:type="dxa"/>
            <w:shd w:val="clear" w:color="auto" w:fill="auto"/>
            <w:vAlign w:val="center"/>
          </w:tcPr>
          <w:p w:rsidR="00296BB4" w:rsidRPr="00001278" w:rsidRDefault="006946C7" w:rsidP="0065543A">
            <w:pPr>
              <w:pStyle w:val="64"/>
            </w:pPr>
            <w:r w:rsidRPr="00001278">
              <w:t>2.784</w:t>
            </w:r>
          </w:p>
        </w:tc>
        <w:tc>
          <w:tcPr>
            <w:tcW w:w="1519" w:type="dxa"/>
            <w:shd w:val="clear" w:color="auto" w:fill="auto"/>
            <w:vAlign w:val="center"/>
          </w:tcPr>
          <w:p w:rsidR="00296BB4" w:rsidRPr="00001278" w:rsidRDefault="006946C7" w:rsidP="0065543A">
            <w:pPr>
              <w:pStyle w:val="64"/>
            </w:pPr>
            <w:r w:rsidRPr="00001278">
              <w:t>1016.16</w:t>
            </w:r>
          </w:p>
        </w:tc>
        <w:tc>
          <w:tcPr>
            <w:tcW w:w="1790" w:type="dxa"/>
            <w:shd w:val="clear" w:color="auto" w:fill="auto"/>
            <w:vAlign w:val="center"/>
          </w:tcPr>
          <w:p w:rsidR="00296BB4" w:rsidRPr="00001278" w:rsidRDefault="00296BB4" w:rsidP="0065543A">
            <w:pPr>
              <w:pStyle w:val="64"/>
            </w:pPr>
          </w:p>
        </w:tc>
      </w:tr>
      <w:tr w:rsidR="00296BB4" w:rsidRPr="00001278" w:rsidTr="0065543A">
        <w:tc>
          <w:tcPr>
            <w:tcW w:w="1789" w:type="dxa"/>
            <w:shd w:val="clear" w:color="auto" w:fill="auto"/>
            <w:vAlign w:val="center"/>
          </w:tcPr>
          <w:p w:rsidR="00296BB4" w:rsidRPr="00001278" w:rsidRDefault="00296BB4" w:rsidP="0065543A">
            <w:pPr>
              <w:pStyle w:val="64"/>
            </w:pPr>
            <w:r w:rsidRPr="00001278">
              <w:t>猪尿液</w:t>
            </w:r>
          </w:p>
        </w:tc>
        <w:tc>
          <w:tcPr>
            <w:tcW w:w="1789" w:type="dxa"/>
            <w:shd w:val="clear" w:color="auto" w:fill="auto"/>
            <w:vAlign w:val="center"/>
          </w:tcPr>
          <w:p w:rsidR="00296BB4" w:rsidRPr="00001278" w:rsidRDefault="00296BB4" w:rsidP="0065543A">
            <w:pPr>
              <w:pStyle w:val="64"/>
            </w:pPr>
            <w:r w:rsidRPr="00001278">
              <w:t>44.36</w:t>
            </w:r>
          </w:p>
        </w:tc>
        <w:tc>
          <w:tcPr>
            <w:tcW w:w="2059" w:type="dxa"/>
            <w:shd w:val="clear" w:color="auto" w:fill="auto"/>
            <w:vAlign w:val="center"/>
          </w:tcPr>
          <w:p w:rsidR="00296BB4" w:rsidRPr="00001278" w:rsidRDefault="00296BB4" w:rsidP="0065543A">
            <w:pPr>
              <w:pStyle w:val="64"/>
            </w:pPr>
            <w:r w:rsidRPr="00001278">
              <w:t>24.50</w:t>
            </w:r>
          </w:p>
        </w:tc>
        <w:tc>
          <w:tcPr>
            <w:tcW w:w="1519" w:type="dxa"/>
            <w:shd w:val="clear" w:color="auto" w:fill="auto"/>
            <w:vAlign w:val="center"/>
          </w:tcPr>
          <w:p w:rsidR="00296BB4" w:rsidRPr="00001278" w:rsidRDefault="00296BB4" w:rsidP="0065543A">
            <w:pPr>
              <w:pStyle w:val="64"/>
            </w:pPr>
            <w:r w:rsidRPr="00001278">
              <w:t>11325.7</w:t>
            </w:r>
          </w:p>
        </w:tc>
        <w:tc>
          <w:tcPr>
            <w:tcW w:w="1790" w:type="dxa"/>
            <w:shd w:val="clear" w:color="auto" w:fill="auto"/>
            <w:vAlign w:val="center"/>
          </w:tcPr>
          <w:p w:rsidR="00296BB4" w:rsidRPr="00001278" w:rsidRDefault="00296BB4" w:rsidP="0065543A">
            <w:pPr>
              <w:pStyle w:val="64"/>
            </w:pPr>
          </w:p>
        </w:tc>
      </w:tr>
      <w:tr w:rsidR="00296BB4" w:rsidRPr="00001278" w:rsidTr="0065543A">
        <w:tc>
          <w:tcPr>
            <w:tcW w:w="1789" w:type="dxa"/>
            <w:shd w:val="clear" w:color="auto" w:fill="auto"/>
            <w:vAlign w:val="center"/>
          </w:tcPr>
          <w:p w:rsidR="00296BB4" w:rsidRPr="00001278" w:rsidRDefault="00296BB4" w:rsidP="0065543A">
            <w:pPr>
              <w:pStyle w:val="64"/>
            </w:pPr>
            <w:r w:rsidRPr="00001278">
              <w:t>猪舍清洗废水</w:t>
            </w:r>
          </w:p>
        </w:tc>
        <w:tc>
          <w:tcPr>
            <w:tcW w:w="1789" w:type="dxa"/>
            <w:shd w:val="clear" w:color="auto" w:fill="auto"/>
            <w:vAlign w:val="center"/>
          </w:tcPr>
          <w:p w:rsidR="00296BB4" w:rsidRPr="00001278" w:rsidRDefault="006946C7" w:rsidP="0065543A">
            <w:pPr>
              <w:pStyle w:val="64"/>
            </w:pPr>
            <w:r w:rsidRPr="00001278">
              <w:t>4.03</w:t>
            </w:r>
          </w:p>
        </w:tc>
        <w:tc>
          <w:tcPr>
            <w:tcW w:w="2059" w:type="dxa"/>
            <w:shd w:val="clear" w:color="auto" w:fill="auto"/>
            <w:vAlign w:val="center"/>
          </w:tcPr>
          <w:p w:rsidR="00296BB4" w:rsidRPr="00001278" w:rsidRDefault="006946C7" w:rsidP="0065543A">
            <w:pPr>
              <w:pStyle w:val="64"/>
            </w:pPr>
            <w:r w:rsidRPr="00001278">
              <w:t>4.03</w:t>
            </w:r>
          </w:p>
        </w:tc>
        <w:tc>
          <w:tcPr>
            <w:tcW w:w="1519" w:type="dxa"/>
            <w:shd w:val="clear" w:color="auto" w:fill="auto"/>
            <w:vAlign w:val="center"/>
          </w:tcPr>
          <w:p w:rsidR="00296BB4" w:rsidRPr="00001278" w:rsidRDefault="006946C7" w:rsidP="0065543A">
            <w:pPr>
              <w:pStyle w:val="64"/>
            </w:pPr>
            <w:r w:rsidRPr="00001278">
              <w:t>1471.60</w:t>
            </w:r>
          </w:p>
        </w:tc>
        <w:tc>
          <w:tcPr>
            <w:tcW w:w="1790" w:type="dxa"/>
            <w:shd w:val="clear" w:color="auto" w:fill="auto"/>
            <w:vAlign w:val="center"/>
          </w:tcPr>
          <w:p w:rsidR="00296BB4" w:rsidRPr="00001278" w:rsidRDefault="00296BB4" w:rsidP="0065543A">
            <w:pPr>
              <w:pStyle w:val="64"/>
            </w:pPr>
          </w:p>
        </w:tc>
      </w:tr>
      <w:tr w:rsidR="00296BB4" w:rsidRPr="00001278" w:rsidTr="0065543A">
        <w:tc>
          <w:tcPr>
            <w:tcW w:w="1789" w:type="dxa"/>
            <w:shd w:val="clear" w:color="auto" w:fill="auto"/>
            <w:vAlign w:val="center"/>
          </w:tcPr>
          <w:p w:rsidR="00296BB4" w:rsidRPr="00001278" w:rsidRDefault="00296BB4" w:rsidP="0065543A">
            <w:pPr>
              <w:pStyle w:val="64"/>
            </w:pPr>
            <w:r w:rsidRPr="00001278">
              <w:t>分娩猪清洗废水</w:t>
            </w:r>
          </w:p>
        </w:tc>
        <w:tc>
          <w:tcPr>
            <w:tcW w:w="1789" w:type="dxa"/>
            <w:shd w:val="clear" w:color="auto" w:fill="auto"/>
            <w:vAlign w:val="center"/>
          </w:tcPr>
          <w:p w:rsidR="00296BB4" w:rsidRPr="00001278" w:rsidRDefault="00296BB4" w:rsidP="0065543A">
            <w:pPr>
              <w:pStyle w:val="64"/>
            </w:pPr>
            <w:r w:rsidRPr="00001278">
              <w:t>0.45</w:t>
            </w:r>
          </w:p>
        </w:tc>
        <w:tc>
          <w:tcPr>
            <w:tcW w:w="2059" w:type="dxa"/>
            <w:shd w:val="clear" w:color="auto" w:fill="auto"/>
            <w:vAlign w:val="center"/>
          </w:tcPr>
          <w:p w:rsidR="00296BB4" w:rsidRPr="00001278" w:rsidRDefault="00296BB4" w:rsidP="0065543A">
            <w:pPr>
              <w:pStyle w:val="64"/>
            </w:pPr>
            <w:r w:rsidRPr="00001278">
              <w:t>0.45</w:t>
            </w:r>
          </w:p>
        </w:tc>
        <w:tc>
          <w:tcPr>
            <w:tcW w:w="1519" w:type="dxa"/>
            <w:shd w:val="clear" w:color="auto" w:fill="auto"/>
            <w:vAlign w:val="center"/>
          </w:tcPr>
          <w:p w:rsidR="00296BB4" w:rsidRPr="00001278" w:rsidRDefault="00296BB4" w:rsidP="0065543A">
            <w:pPr>
              <w:pStyle w:val="64"/>
            </w:pPr>
            <w:r w:rsidRPr="00001278">
              <w:t>164.25</w:t>
            </w:r>
          </w:p>
        </w:tc>
        <w:tc>
          <w:tcPr>
            <w:tcW w:w="1790" w:type="dxa"/>
            <w:shd w:val="clear" w:color="auto" w:fill="auto"/>
            <w:vAlign w:val="center"/>
          </w:tcPr>
          <w:p w:rsidR="00296BB4" w:rsidRPr="00001278" w:rsidRDefault="00296BB4" w:rsidP="0065543A">
            <w:pPr>
              <w:pStyle w:val="64"/>
            </w:pPr>
          </w:p>
        </w:tc>
      </w:tr>
      <w:tr w:rsidR="00296BB4" w:rsidRPr="00001278" w:rsidTr="0065543A">
        <w:tc>
          <w:tcPr>
            <w:tcW w:w="1789" w:type="dxa"/>
            <w:shd w:val="clear" w:color="auto" w:fill="auto"/>
            <w:vAlign w:val="center"/>
          </w:tcPr>
          <w:p w:rsidR="00296BB4" w:rsidRPr="00001278" w:rsidRDefault="00296BB4" w:rsidP="0065543A">
            <w:pPr>
              <w:pStyle w:val="64"/>
            </w:pPr>
            <w:r w:rsidRPr="00001278">
              <w:t>车辆冲洗废水</w:t>
            </w:r>
          </w:p>
        </w:tc>
        <w:tc>
          <w:tcPr>
            <w:tcW w:w="1789" w:type="dxa"/>
            <w:shd w:val="clear" w:color="auto" w:fill="auto"/>
            <w:vAlign w:val="center"/>
          </w:tcPr>
          <w:p w:rsidR="00296BB4" w:rsidRPr="00001278" w:rsidRDefault="00296BB4" w:rsidP="0065543A">
            <w:pPr>
              <w:pStyle w:val="64"/>
            </w:pPr>
            <w:r w:rsidRPr="00001278">
              <w:t>0.128</w:t>
            </w:r>
          </w:p>
        </w:tc>
        <w:tc>
          <w:tcPr>
            <w:tcW w:w="2059" w:type="dxa"/>
            <w:shd w:val="clear" w:color="auto" w:fill="auto"/>
            <w:vAlign w:val="center"/>
          </w:tcPr>
          <w:p w:rsidR="00296BB4" w:rsidRPr="00001278" w:rsidRDefault="00296BB4" w:rsidP="0065543A">
            <w:pPr>
              <w:pStyle w:val="64"/>
            </w:pPr>
            <w:r w:rsidRPr="00001278">
              <w:t>0.128</w:t>
            </w:r>
          </w:p>
        </w:tc>
        <w:tc>
          <w:tcPr>
            <w:tcW w:w="1519" w:type="dxa"/>
            <w:shd w:val="clear" w:color="auto" w:fill="auto"/>
            <w:vAlign w:val="center"/>
          </w:tcPr>
          <w:p w:rsidR="00296BB4" w:rsidRPr="00001278" w:rsidRDefault="00296BB4" w:rsidP="0065543A">
            <w:pPr>
              <w:pStyle w:val="64"/>
            </w:pPr>
            <w:r w:rsidRPr="00001278">
              <w:t>46.72</w:t>
            </w:r>
          </w:p>
        </w:tc>
        <w:tc>
          <w:tcPr>
            <w:tcW w:w="1790" w:type="dxa"/>
            <w:shd w:val="clear" w:color="auto" w:fill="auto"/>
            <w:vAlign w:val="center"/>
          </w:tcPr>
          <w:p w:rsidR="00296BB4" w:rsidRPr="00001278" w:rsidRDefault="00296BB4" w:rsidP="0065543A">
            <w:pPr>
              <w:pStyle w:val="64"/>
            </w:pPr>
          </w:p>
        </w:tc>
      </w:tr>
      <w:tr w:rsidR="00296BB4" w:rsidRPr="00001278" w:rsidTr="0065543A">
        <w:tc>
          <w:tcPr>
            <w:tcW w:w="1789" w:type="dxa"/>
            <w:shd w:val="clear" w:color="auto" w:fill="auto"/>
            <w:vAlign w:val="center"/>
          </w:tcPr>
          <w:p w:rsidR="00296BB4" w:rsidRPr="00001278" w:rsidRDefault="00296BB4" w:rsidP="0065543A">
            <w:pPr>
              <w:pStyle w:val="64"/>
            </w:pPr>
            <w:r w:rsidRPr="00001278">
              <w:t>锅炉废水</w:t>
            </w:r>
          </w:p>
        </w:tc>
        <w:tc>
          <w:tcPr>
            <w:tcW w:w="1789" w:type="dxa"/>
            <w:shd w:val="clear" w:color="auto" w:fill="auto"/>
            <w:vAlign w:val="center"/>
          </w:tcPr>
          <w:p w:rsidR="00296BB4" w:rsidRPr="00001278" w:rsidRDefault="00616C63" w:rsidP="0065543A">
            <w:pPr>
              <w:pStyle w:val="64"/>
            </w:pPr>
            <w:r>
              <w:rPr>
                <w:rFonts w:hint="eastAsia"/>
              </w:rPr>
              <w:t>9.22</w:t>
            </w:r>
          </w:p>
        </w:tc>
        <w:tc>
          <w:tcPr>
            <w:tcW w:w="2059" w:type="dxa"/>
            <w:shd w:val="clear" w:color="auto" w:fill="auto"/>
            <w:vAlign w:val="center"/>
          </w:tcPr>
          <w:p w:rsidR="00296BB4" w:rsidRPr="00001278" w:rsidRDefault="00616C63" w:rsidP="0065543A">
            <w:pPr>
              <w:pStyle w:val="64"/>
            </w:pPr>
            <w:r>
              <w:rPr>
                <w:rFonts w:hint="eastAsia"/>
              </w:rPr>
              <w:t>23.04</w:t>
            </w:r>
            <w:r w:rsidR="00296BB4" w:rsidRPr="00001278">
              <w:t>（采暖季）</w:t>
            </w:r>
          </w:p>
        </w:tc>
        <w:tc>
          <w:tcPr>
            <w:tcW w:w="1519" w:type="dxa"/>
            <w:shd w:val="clear" w:color="auto" w:fill="auto"/>
            <w:vAlign w:val="center"/>
          </w:tcPr>
          <w:p w:rsidR="00296BB4" w:rsidRPr="00001278" w:rsidRDefault="00616C63" w:rsidP="0065543A">
            <w:pPr>
              <w:pStyle w:val="64"/>
            </w:pPr>
            <w:r>
              <w:rPr>
                <w:rFonts w:hint="eastAsia"/>
              </w:rPr>
              <w:t>6336</w:t>
            </w:r>
          </w:p>
        </w:tc>
        <w:tc>
          <w:tcPr>
            <w:tcW w:w="1790" w:type="dxa"/>
            <w:shd w:val="clear" w:color="auto" w:fill="auto"/>
            <w:vAlign w:val="center"/>
          </w:tcPr>
          <w:p w:rsidR="00296BB4" w:rsidRPr="00001278" w:rsidRDefault="00296BB4" w:rsidP="0065543A">
            <w:pPr>
              <w:pStyle w:val="64"/>
            </w:pPr>
            <w:r w:rsidRPr="00001278">
              <w:t>采暖季</w:t>
            </w:r>
            <w:r w:rsidRPr="00001278">
              <w:t>150d</w:t>
            </w:r>
          </w:p>
        </w:tc>
      </w:tr>
      <w:tr w:rsidR="00296BB4" w:rsidRPr="00001278" w:rsidTr="0065543A">
        <w:tc>
          <w:tcPr>
            <w:tcW w:w="1789" w:type="dxa"/>
            <w:shd w:val="clear" w:color="auto" w:fill="auto"/>
            <w:vAlign w:val="center"/>
          </w:tcPr>
          <w:p w:rsidR="00296BB4" w:rsidRPr="00001278" w:rsidRDefault="00296BB4" w:rsidP="0065543A">
            <w:pPr>
              <w:pStyle w:val="64"/>
            </w:pPr>
            <w:r w:rsidRPr="00001278">
              <w:t>不可预见排水</w:t>
            </w:r>
          </w:p>
        </w:tc>
        <w:tc>
          <w:tcPr>
            <w:tcW w:w="1789" w:type="dxa"/>
            <w:shd w:val="clear" w:color="auto" w:fill="auto"/>
            <w:vAlign w:val="center"/>
          </w:tcPr>
          <w:p w:rsidR="00296BB4" w:rsidRPr="00001278" w:rsidRDefault="00A63813" w:rsidP="002619DB">
            <w:pPr>
              <w:pStyle w:val="64"/>
            </w:pPr>
            <w:r>
              <w:rPr>
                <w:rFonts w:hint="eastAsia"/>
              </w:rPr>
              <w:t>10.77</w:t>
            </w:r>
          </w:p>
        </w:tc>
        <w:tc>
          <w:tcPr>
            <w:tcW w:w="2059" w:type="dxa"/>
            <w:shd w:val="clear" w:color="auto" w:fill="auto"/>
            <w:vAlign w:val="center"/>
          </w:tcPr>
          <w:p w:rsidR="00296BB4" w:rsidRPr="00001278" w:rsidRDefault="00A63813" w:rsidP="002619DB">
            <w:pPr>
              <w:pStyle w:val="64"/>
            </w:pPr>
            <w:r>
              <w:rPr>
                <w:rFonts w:hint="eastAsia"/>
              </w:rPr>
              <w:t>8.42</w:t>
            </w:r>
          </w:p>
        </w:tc>
        <w:tc>
          <w:tcPr>
            <w:tcW w:w="1519" w:type="dxa"/>
            <w:shd w:val="clear" w:color="auto" w:fill="auto"/>
            <w:vAlign w:val="center"/>
          </w:tcPr>
          <w:p w:rsidR="00296BB4" w:rsidRPr="00001278" w:rsidRDefault="00A63813" w:rsidP="0065543A">
            <w:pPr>
              <w:pStyle w:val="64"/>
            </w:pPr>
            <w:r>
              <w:rPr>
                <w:rFonts w:hint="eastAsia"/>
              </w:rPr>
              <w:t>3355.84</w:t>
            </w:r>
          </w:p>
        </w:tc>
        <w:tc>
          <w:tcPr>
            <w:tcW w:w="1790" w:type="dxa"/>
            <w:shd w:val="clear" w:color="auto" w:fill="auto"/>
            <w:vAlign w:val="center"/>
          </w:tcPr>
          <w:p w:rsidR="00296BB4" w:rsidRPr="00001278" w:rsidRDefault="00296BB4" w:rsidP="0065543A">
            <w:pPr>
              <w:pStyle w:val="64"/>
            </w:pPr>
          </w:p>
        </w:tc>
      </w:tr>
      <w:tr w:rsidR="006946C7" w:rsidRPr="00001278" w:rsidTr="00B4126C">
        <w:tc>
          <w:tcPr>
            <w:tcW w:w="1789" w:type="dxa"/>
            <w:shd w:val="clear" w:color="auto" w:fill="auto"/>
            <w:vAlign w:val="center"/>
          </w:tcPr>
          <w:p w:rsidR="006946C7" w:rsidRPr="00001278" w:rsidRDefault="006946C7" w:rsidP="0065543A">
            <w:pPr>
              <w:pStyle w:val="64"/>
            </w:pPr>
            <w:r w:rsidRPr="00001278">
              <w:t>合计</w:t>
            </w:r>
          </w:p>
        </w:tc>
        <w:tc>
          <w:tcPr>
            <w:tcW w:w="1789" w:type="dxa"/>
            <w:shd w:val="clear" w:color="auto" w:fill="auto"/>
            <w:vAlign w:val="bottom"/>
          </w:tcPr>
          <w:p w:rsidR="006946C7" w:rsidRPr="00001278" w:rsidRDefault="00616C63" w:rsidP="00391D91">
            <w:pPr>
              <w:pStyle w:val="64"/>
            </w:pPr>
            <w:r>
              <w:rPr>
                <w:rFonts w:hint="eastAsia"/>
              </w:rPr>
              <w:t>71.74</w:t>
            </w:r>
          </w:p>
        </w:tc>
        <w:tc>
          <w:tcPr>
            <w:tcW w:w="2059" w:type="dxa"/>
            <w:shd w:val="clear" w:color="auto" w:fill="auto"/>
            <w:vAlign w:val="bottom"/>
          </w:tcPr>
          <w:p w:rsidR="006946C7" w:rsidRPr="00001278" w:rsidRDefault="00616C63" w:rsidP="00391D91">
            <w:pPr>
              <w:pStyle w:val="64"/>
            </w:pPr>
            <w:r>
              <w:rPr>
                <w:rFonts w:hint="eastAsia"/>
              </w:rPr>
              <w:t>63.35</w:t>
            </w:r>
          </w:p>
        </w:tc>
        <w:tc>
          <w:tcPr>
            <w:tcW w:w="1519" w:type="dxa"/>
            <w:shd w:val="clear" w:color="auto" w:fill="auto"/>
            <w:vAlign w:val="bottom"/>
          </w:tcPr>
          <w:p w:rsidR="006946C7" w:rsidRPr="00001278" w:rsidRDefault="00616C63" w:rsidP="002619DB">
            <w:pPr>
              <w:pStyle w:val="64"/>
              <w:rPr>
                <w:b/>
              </w:rPr>
            </w:pPr>
            <w:r>
              <w:rPr>
                <w:b/>
              </w:rPr>
              <w:t>23716.27</w:t>
            </w:r>
          </w:p>
        </w:tc>
        <w:tc>
          <w:tcPr>
            <w:tcW w:w="1790" w:type="dxa"/>
            <w:shd w:val="clear" w:color="auto" w:fill="auto"/>
            <w:vAlign w:val="center"/>
          </w:tcPr>
          <w:p w:rsidR="006946C7" w:rsidRPr="00001278" w:rsidRDefault="006946C7" w:rsidP="0065543A">
            <w:pPr>
              <w:pStyle w:val="64"/>
            </w:pPr>
          </w:p>
        </w:tc>
      </w:tr>
    </w:tbl>
    <w:p w:rsidR="00296BB4" w:rsidRPr="00001278" w:rsidRDefault="00296BB4" w:rsidP="00996E9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4</w:t>
      </w:r>
      <w:r w:rsidRPr="00001278">
        <w:rPr>
          <w:rFonts w:ascii="Times New Roman" w:hAnsi="Times New Roman"/>
          <w:sz w:val="24"/>
          <w:szCs w:val="24"/>
          <w:lang w:eastAsia="zh-CN"/>
        </w:rPr>
        <w:t>）水平衡</w:t>
      </w:r>
    </w:p>
    <w:p w:rsidR="00296BB4" w:rsidRPr="00001278" w:rsidRDefault="00296BB4" w:rsidP="00996E94">
      <w:pPr>
        <w:tabs>
          <w:tab w:val="left" w:pos="2910"/>
        </w:tabs>
        <w:spacing w:after="0" w:line="360" w:lineRule="auto"/>
        <w:ind w:firstLineChars="177" w:firstLine="425"/>
        <w:jc w:val="both"/>
        <w:rPr>
          <w:rFonts w:ascii="Times New Roman" w:hAnsi="Times New Roman"/>
          <w:lang w:eastAsia="zh-CN"/>
        </w:rPr>
      </w:pPr>
      <w:r w:rsidRPr="00001278">
        <w:rPr>
          <w:rFonts w:ascii="Times New Roman" w:hAnsi="Times New Roman"/>
          <w:sz w:val="24"/>
          <w:szCs w:val="24"/>
          <w:lang w:eastAsia="zh-CN"/>
        </w:rPr>
        <w:t>本项目厂区用排水情况详见图</w:t>
      </w:r>
      <w:r w:rsidRPr="00001278">
        <w:rPr>
          <w:rFonts w:ascii="Times New Roman" w:hAnsi="Times New Roman"/>
          <w:sz w:val="24"/>
          <w:szCs w:val="24"/>
          <w:lang w:eastAsia="zh-CN"/>
        </w:rPr>
        <w:t>3.1</w:t>
      </w:r>
      <w:r w:rsidR="00996E94" w:rsidRPr="00001278">
        <w:rPr>
          <w:rFonts w:ascii="Times New Roman" w:hAnsi="Times New Roman"/>
          <w:sz w:val="24"/>
          <w:szCs w:val="24"/>
          <w:lang w:eastAsia="zh-CN"/>
        </w:rPr>
        <w:t>-1</w:t>
      </w:r>
      <w:r w:rsidR="004C5344" w:rsidRPr="00001278">
        <w:rPr>
          <w:rFonts w:ascii="Times New Roman" w:hAnsi="Times New Roman"/>
          <w:sz w:val="24"/>
          <w:szCs w:val="24"/>
          <w:lang w:eastAsia="zh-CN"/>
        </w:rPr>
        <w:t>~2</w:t>
      </w:r>
      <w:r w:rsidRPr="00001278">
        <w:rPr>
          <w:rFonts w:ascii="Times New Roman" w:hAnsi="Times New Roman"/>
          <w:sz w:val="24"/>
          <w:szCs w:val="24"/>
          <w:lang w:eastAsia="zh-CN"/>
        </w:rPr>
        <w:t>。</w:t>
      </w:r>
    </w:p>
    <w:p w:rsidR="00296BB4" w:rsidRPr="00001278" w:rsidRDefault="00296BB4" w:rsidP="00296BB4">
      <w:pPr>
        <w:pStyle w:val="5-"/>
        <w:ind w:firstLine="496"/>
        <w:rPr>
          <w:rFonts w:ascii="Times New Roman" w:hAnsi="Times New Roman"/>
          <w:color w:val="FF0000"/>
          <w:spacing w:val="4"/>
          <w:lang w:eastAsia="zh-CN"/>
        </w:rPr>
        <w:sectPr w:rsidR="00296BB4" w:rsidRPr="00001278" w:rsidSect="0065543A">
          <w:headerReference w:type="default" r:id="rId17"/>
          <w:pgSz w:w="11906" w:h="16838"/>
          <w:pgMar w:top="1701" w:right="1588" w:bottom="1701" w:left="1588" w:header="851" w:footer="992" w:gutter="0"/>
          <w:pgNumType w:fmt="numberInDash"/>
          <w:cols w:space="720"/>
          <w:docGrid w:linePitch="312"/>
        </w:sectPr>
      </w:pPr>
    </w:p>
    <w:p w:rsidR="00296BB4" w:rsidRPr="00001278" w:rsidRDefault="001A61A5" w:rsidP="00236E7B">
      <w:pPr>
        <w:ind w:firstLineChars="100" w:firstLine="281"/>
        <w:rPr>
          <w:rFonts w:ascii="Times New Roman" w:hAnsi="Times New Roman"/>
          <w:b/>
          <w:color w:val="FF0000"/>
          <w:sz w:val="28"/>
          <w:lang w:eastAsia="zh-CN"/>
        </w:rPr>
      </w:pPr>
      <w:r>
        <w:rPr>
          <w:rFonts w:ascii="Times New Roman" w:hAnsi="Times New Roman"/>
          <w:b/>
          <w:noProof/>
          <w:color w:val="FF0000"/>
          <w:sz w:val="28"/>
          <w:lang w:eastAsia="zh-CN" w:bidi="ar-SA"/>
        </w:rPr>
        <w:lastRenderedPageBreak/>
        <w:pict>
          <v:group id="_x0000_s10469" style="position:absolute;left:0;text-align:left;margin-left:1.9pt;margin-top:-13.2pt;width:401.9pt;height:500.7pt;z-index:251721216" coordorigin="1456,1214" coordsize="8038,10014">
            <v:shape id="_x0000_s9510" type="#_x0000_t202" style="position:absolute;left:1456;top:5691;width:1138;height:658" o:regroupid="99" filled="f" stroked="f" strokecolor="white">
              <v:textbox style="mso-next-textbox:#_x0000_s9510">
                <w:txbxContent>
                  <w:p w:rsidR="00542625" w:rsidRDefault="00542625" w:rsidP="004C5344">
                    <w:pPr>
                      <w:ind w:left="210" w:hangingChars="100" w:hanging="210"/>
                      <w:jc w:val="center"/>
                    </w:pPr>
                    <w:r w:rsidRPr="004C5344">
                      <w:rPr>
                        <w:rFonts w:ascii="Times New Roman" w:hint="eastAsia"/>
                        <w:sz w:val="21"/>
                        <w:szCs w:val="21"/>
                        <w:lang w:eastAsia="zh-CN"/>
                      </w:rPr>
                      <w:t>新鲜水</w:t>
                    </w:r>
                    <w:r>
                      <w:rPr>
                        <w:rFonts w:ascii="Times New Roman" w:hint="eastAsia"/>
                        <w:sz w:val="21"/>
                        <w:szCs w:val="21"/>
                        <w:lang w:eastAsia="zh-CN"/>
                      </w:rPr>
                      <w:t>148.08</w:t>
                    </w:r>
                  </w:p>
                </w:txbxContent>
              </v:textbox>
            </v:shape>
            <v:line id="_x0000_s9511" style="position:absolute" from="1634,6059" to="2778,6059" o:regroupid="99">
              <v:stroke endarrow="block" endarrowwidth="narrow"/>
            </v:line>
            <v:line id="_x0000_s9514" style="position:absolute" from="2786,1846" to="2795,10992" o:regroupid="99"/>
            <v:line id="_x0000_s9522" style="position:absolute;flip:x" from="7063,1846" to="7075,11022" o:regroupid="99"/>
            <v:shape id="_x0000_s9530" type="#_x0000_t202" style="position:absolute;left:7622;top:6584;width:1621;height:455" o:regroupid="99">
              <v:fill opacity="0"/>
              <v:textbox style="mso-next-textbox:#_x0000_s9530">
                <w:txbxContent>
                  <w:p w:rsidR="00542625" w:rsidRDefault="00542625" w:rsidP="00296BB4">
                    <w:pPr>
                      <w:jc w:val="center"/>
                    </w:pPr>
                    <w:r>
                      <w:rPr>
                        <w:rFonts w:hint="eastAsia"/>
                      </w:rPr>
                      <w:t>农田灌溉</w:t>
                    </w:r>
                  </w:p>
                </w:txbxContent>
              </v:textbox>
            </v:shape>
            <v:shape id="_x0000_s9531" type="#_x0000_t202" style="position:absolute;left:8399;top:5866;width:1095;height:372" o:regroupid="99" filled="f" stroked="f" strokecolor="white">
              <v:textbox style="mso-next-textbox:#_x0000_s9531">
                <w:txbxContent>
                  <w:p w:rsidR="00542625" w:rsidRPr="004C5344" w:rsidRDefault="00542625" w:rsidP="00296BB4">
                    <w:pPr>
                      <w:rPr>
                        <w:rFonts w:ascii="Times New Roman"/>
                        <w:sz w:val="21"/>
                        <w:szCs w:val="21"/>
                        <w:lang w:eastAsia="zh-CN"/>
                      </w:rPr>
                    </w:pPr>
                    <w:r>
                      <w:rPr>
                        <w:rFonts w:ascii="Times New Roman" w:hint="eastAsia"/>
                        <w:sz w:val="21"/>
                        <w:szCs w:val="21"/>
                        <w:lang w:eastAsia="zh-CN"/>
                      </w:rPr>
                      <w:t>71.74</w:t>
                    </w:r>
                  </w:p>
                  <w:p w:rsidR="00542625" w:rsidRDefault="00542625" w:rsidP="00296BB4"/>
                </w:txbxContent>
              </v:textbox>
            </v:shape>
            <v:shape id="_x0000_s9590" type="#_x0000_t202" style="position:absolute;left:7795;top:5201;width:1605;height:384" o:regroupid="99">
              <v:fill opacity="0"/>
              <v:textbox style="mso-next-textbox:#_x0000_s9590">
                <w:txbxContent>
                  <w:p w:rsidR="00542625" w:rsidRPr="004C5344" w:rsidRDefault="00542625" w:rsidP="00296BB4">
                    <w:pPr>
                      <w:jc w:val="center"/>
                      <w:rPr>
                        <w:rFonts w:ascii="Times New Roman"/>
                        <w:sz w:val="21"/>
                        <w:szCs w:val="21"/>
                        <w:lang w:eastAsia="zh-CN"/>
                      </w:rPr>
                    </w:pPr>
                    <w:r>
                      <w:rPr>
                        <w:rFonts w:ascii="Times New Roman" w:hint="eastAsia"/>
                        <w:sz w:val="21"/>
                        <w:szCs w:val="21"/>
                      </w:rPr>
                      <w:t>污水处理系统</w:t>
                    </w:r>
                  </w:p>
                </w:txbxContent>
              </v:textbox>
            </v:shape>
            <v:line id="_x0000_s9591" style="position:absolute" from="7063,5442" to="7795,5442" o:regroupid="99">
              <v:stroke endarrow="block" endarrowwidth="narrow"/>
            </v:line>
            <v:shape id="_x0000_s9592" type="#_x0000_t202" style="position:absolute;left:6985;top:5078;width:964;height:371" o:regroupid="99" filled="f" stroked="f" strokecolor="white">
              <v:textbox style="mso-next-textbox:#_x0000_s9592">
                <w:txbxContent>
                  <w:p w:rsidR="00542625" w:rsidRPr="00F0581A" w:rsidRDefault="00542625" w:rsidP="00F0581A">
                    <w:pPr>
                      <w:jc w:val="center"/>
                      <w:rPr>
                        <w:rFonts w:ascii="Times New Roman"/>
                        <w:sz w:val="21"/>
                        <w:szCs w:val="21"/>
                        <w:lang w:eastAsia="zh-CN"/>
                      </w:rPr>
                    </w:pPr>
                    <w:r>
                      <w:rPr>
                        <w:rFonts w:ascii="Times New Roman" w:hint="eastAsia"/>
                        <w:sz w:val="21"/>
                        <w:szCs w:val="21"/>
                        <w:lang w:eastAsia="zh-CN"/>
                      </w:rPr>
                      <w:t>71.74</w:t>
                    </w:r>
                  </w:p>
                </w:txbxContent>
              </v:textbox>
            </v:shape>
            <v:group id="_x0000_s9610" style="position:absolute;left:3745;top:8199;width:2238;height:1063" coordorigin="4141,10753" coordsize="2339,1243" o:regroupid="99">
              <v:line id="_x0000_s9611" style="position:absolute;flip:y" from="5040,11215" to="5040,11527">
                <v:stroke dashstyle="dash"/>
              </v:line>
              <v:shape id="_x0000_s9612" type="#_x0000_t202" style="position:absolute;left:4860;top:10753;width:1620;height:468" filled="f" stroked="f" strokecolor="white">
                <v:textbox style="mso-next-textbox:#_x0000_s9612">
                  <w:txbxContent>
                    <w:p w:rsidR="00542625" w:rsidRPr="00F0581A" w:rsidRDefault="00542625" w:rsidP="00F0581A">
                      <w:pPr>
                        <w:jc w:val="center"/>
                        <w:rPr>
                          <w:rFonts w:ascii="Times New Roman"/>
                          <w:sz w:val="21"/>
                          <w:szCs w:val="21"/>
                        </w:rPr>
                      </w:pPr>
                      <w:r w:rsidRPr="00F0581A">
                        <w:rPr>
                          <w:rFonts w:ascii="Times New Roman" w:hint="eastAsia"/>
                          <w:sz w:val="21"/>
                          <w:szCs w:val="21"/>
                        </w:rPr>
                        <w:t>损耗</w:t>
                      </w:r>
                      <w:r w:rsidRPr="00F0581A">
                        <w:rPr>
                          <w:rFonts w:ascii="Times New Roman"/>
                          <w:sz w:val="21"/>
                          <w:szCs w:val="21"/>
                        </w:rPr>
                        <w:t>5.6</w:t>
                      </w:r>
                    </w:p>
                  </w:txbxContent>
                </v:textbox>
              </v:shape>
              <v:shape id="_x0000_s9613" type="#_x0000_t202" style="position:absolute;left:4141;top:11528;width:1800;height:468" filled="f">
                <v:textbox style="mso-next-textbox:#_x0000_s9613">
                  <w:txbxContent>
                    <w:p w:rsidR="00542625" w:rsidRPr="00F0581A" w:rsidRDefault="00542625" w:rsidP="00F0581A">
                      <w:pPr>
                        <w:jc w:val="center"/>
                        <w:rPr>
                          <w:rFonts w:ascii="Times New Roman"/>
                          <w:sz w:val="21"/>
                          <w:szCs w:val="21"/>
                        </w:rPr>
                      </w:pPr>
                      <w:r w:rsidRPr="00F0581A">
                        <w:rPr>
                          <w:rFonts w:ascii="Times New Roman" w:hint="eastAsia"/>
                          <w:sz w:val="21"/>
                          <w:szCs w:val="21"/>
                        </w:rPr>
                        <w:t>绿化用水</w:t>
                      </w:r>
                    </w:p>
                    <w:p w:rsidR="00542625" w:rsidRDefault="00542625" w:rsidP="00296BB4">
                      <w:pPr>
                        <w:ind w:firstLineChars="50" w:firstLine="110"/>
                      </w:pPr>
                    </w:p>
                  </w:txbxContent>
                </v:textbox>
              </v:shape>
              <v:line id="_x0000_s9614" style="position:absolute" from="5040,11200" to="6316,11200">
                <v:stroke dashstyle="dash" endarrow="block" endarrowwidth="narrow"/>
              </v:line>
            </v:group>
            <v:shapetype id="_x0000_t32" coordsize="21600,21600" o:spt="32" o:oned="t" path="m,l21600,21600e" filled="f">
              <v:path arrowok="t" fillok="f" o:connecttype="none"/>
              <o:lock v:ext="edit" shapetype="t"/>
            </v:shapetype>
            <v:shape id="_x0000_s9629" type="#_x0000_t32" style="position:absolute;left:8433;top:5646;width:0;height:930" o:connectortype="straight" o:regroupid="99" strokecolor="#002060">
              <v:stroke dashstyle="1 1" endarrow="block"/>
            </v:shape>
            <v:line id="_x0000_s9630" style="position:absolute;flip:y" from="4554,9547" to="4554,9796" o:regroupid="99">
              <v:stroke dashstyle="dash"/>
            </v:line>
            <v:shape id="_x0000_s9631" type="#_x0000_t202" style="position:absolute;left:4390;top:9178;width:1473;height:373" o:regroupid="99" filled="f" stroked="f" strokecolor="white">
              <v:textbox style="mso-next-textbox:#_x0000_s9631">
                <w:txbxContent>
                  <w:p w:rsidR="00542625" w:rsidRPr="00F0581A" w:rsidRDefault="00542625" w:rsidP="00F0581A">
                    <w:pPr>
                      <w:jc w:val="center"/>
                      <w:rPr>
                        <w:rFonts w:ascii="Times New Roman"/>
                        <w:sz w:val="21"/>
                        <w:szCs w:val="21"/>
                      </w:rPr>
                    </w:pPr>
                    <w:r w:rsidRPr="00F0581A">
                      <w:rPr>
                        <w:rFonts w:ascii="Times New Roman"/>
                        <w:sz w:val="21"/>
                        <w:szCs w:val="21"/>
                      </w:rPr>
                      <w:t>1.31</w:t>
                    </w:r>
                  </w:p>
                </w:txbxContent>
              </v:textbox>
            </v:shape>
            <v:shape id="_x0000_s9632" type="#_x0000_t202" style="position:absolute;left:3735;top:9797;width:1637;height:373" o:regroupid="99" filled="f">
              <v:textbox style="mso-next-textbox:#_x0000_s9632">
                <w:txbxContent>
                  <w:p w:rsidR="00542625" w:rsidRPr="00F0581A" w:rsidRDefault="00542625" w:rsidP="00F0581A">
                    <w:pPr>
                      <w:jc w:val="center"/>
                      <w:rPr>
                        <w:rFonts w:ascii="Times New Roman"/>
                        <w:sz w:val="21"/>
                        <w:szCs w:val="21"/>
                      </w:rPr>
                    </w:pPr>
                    <w:r w:rsidRPr="00F0581A">
                      <w:rPr>
                        <w:rFonts w:ascii="Times New Roman" w:hint="eastAsia"/>
                        <w:sz w:val="21"/>
                        <w:szCs w:val="21"/>
                      </w:rPr>
                      <w:t>道路用水</w:t>
                    </w:r>
                  </w:p>
                  <w:p w:rsidR="00542625" w:rsidRDefault="00542625" w:rsidP="00296BB4">
                    <w:pPr>
                      <w:ind w:firstLineChars="50" w:firstLine="110"/>
                    </w:pPr>
                  </w:p>
                </w:txbxContent>
              </v:textbox>
            </v:shape>
            <v:line id="_x0000_s9633" style="position:absolute" from="4554,9535" to="5714,9535" o:regroupid="99">
              <v:stroke dashstyle="dash" endarrow="block" endarrowwidth="narrow"/>
            </v:line>
            <v:shape id="_x0000_s9502" type="#_x0000_t202" style="position:absolute;left:3706;top:1633;width:1517;height:395" o:regroupid="99" filled="f">
              <v:textbox style="mso-next-textbox:#_x0000_s9502">
                <w:txbxContent>
                  <w:p w:rsidR="00542625" w:rsidRDefault="00542625" w:rsidP="00236E7B">
                    <w:pPr>
                      <w:ind w:firstLineChars="100" w:firstLine="210"/>
                    </w:pPr>
                    <w:r w:rsidRPr="00236E7B">
                      <w:rPr>
                        <w:rFonts w:ascii="Times New Roman" w:hint="eastAsia"/>
                        <w:sz w:val="21"/>
                        <w:szCs w:val="21"/>
                      </w:rPr>
                      <w:t>生活用水</w:t>
                    </w:r>
                  </w:p>
                  <w:p w:rsidR="00542625" w:rsidRDefault="00542625" w:rsidP="00296BB4">
                    <w:pPr>
                      <w:ind w:firstLineChars="50" w:firstLine="110"/>
                    </w:pPr>
                  </w:p>
                </w:txbxContent>
              </v:textbox>
            </v:shape>
            <v:line id="_x0000_s9503" style="position:absolute" from="2786,1846" to="3706,1846" o:regroupid="99">
              <v:stroke endarrow="block" endarrowwidth="narrow"/>
            </v:line>
            <v:shape id="_x0000_s9504" type="#_x0000_t202" style="position:absolute;left:2773;top:1450;width:869;height:396" o:regroupid="99" filled="f" stroked="f" strokecolor="white">
              <v:textbox style="mso-next-textbox:#_x0000_s9504">
                <w:txbxContent>
                  <w:p w:rsidR="00542625" w:rsidRPr="00236E7B" w:rsidRDefault="00542625" w:rsidP="009F5F76">
                    <w:pPr>
                      <w:jc w:val="center"/>
                      <w:rPr>
                        <w:rFonts w:ascii="Times New Roman"/>
                        <w:sz w:val="21"/>
                        <w:szCs w:val="21"/>
                        <w:lang w:eastAsia="zh-CN"/>
                      </w:rPr>
                    </w:pPr>
                    <w:r>
                      <w:rPr>
                        <w:rFonts w:ascii="Times New Roman" w:hint="eastAsia"/>
                        <w:sz w:val="21"/>
                        <w:szCs w:val="21"/>
                        <w:lang w:eastAsia="zh-CN"/>
                      </w:rPr>
                      <w:t>3.48</w:t>
                    </w:r>
                  </w:p>
                </w:txbxContent>
              </v:textbox>
            </v:shape>
            <v:shape id="_x0000_s9505" type="#_x0000_t202" style="position:absolute;left:5394;top:1214;width:1462;height:395" o:regroupid="99" filled="f" stroked="f" strokecolor="white">
              <v:textbox style="mso-next-textbox:#_x0000_s9505">
                <w:txbxContent>
                  <w:p w:rsidR="00542625" w:rsidRPr="00236E7B" w:rsidRDefault="00542625" w:rsidP="00236E7B">
                    <w:pPr>
                      <w:ind w:firstLineChars="100" w:firstLine="210"/>
                      <w:rPr>
                        <w:rFonts w:ascii="Times New Roman" w:hAnsi="Times New Roman"/>
                        <w:sz w:val="21"/>
                        <w:szCs w:val="21"/>
                        <w:lang w:eastAsia="zh-CN"/>
                      </w:rPr>
                    </w:pPr>
                    <w:r w:rsidRPr="00236E7B">
                      <w:rPr>
                        <w:rFonts w:ascii="Times New Roman"/>
                        <w:sz w:val="21"/>
                        <w:szCs w:val="21"/>
                      </w:rPr>
                      <w:t>损耗</w:t>
                    </w:r>
                    <w:r>
                      <w:rPr>
                        <w:rFonts w:ascii="Times New Roman" w:hAnsi="Times New Roman" w:hint="eastAsia"/>
                        <w:color w:val="000000"/>
                        <w:sz w:val="21"/>
                        <w:szCs w:val="21"/>
                        <w:lang w:eastAsia="zh-CN"/>
                      </w:rPr>
                      <w:t>0.696</w:t>
                    </w:r>
                  </w:p>
                </w:txbxContent>
              </v:textbox>
            </v:shape>
            <v:group id="_x0000_s9769" style="position:absolute;left:4565;top:1449;width:1145;height:143" coordorigin="4546,1449" coordsize="1145,143" o:regroupid="99">
              <v:line id="_x0000_s9506" style="position:absolute;flip:y" from="4554,1449" to="5691,1449" o:regroupid="89">
                <v:stroke dashstyle="dash" startarrowwidth="narrow" endarrow="block" endarrowwidth="narrow"/>
              </v:line>
              <v:line id="_x0000_s9507" style="position:absolute;flip:x y" from="4546,1450" to="4554,1592" o:regroupid="89">
                <v:stroke dashstyle="dash"/>
              </v:line>
            </v:group>
            <v:line id="_x0000_s9508" style="position:absolute;flip:y" from="5223,1846" to="7097,1846" o:regroupid="99">
              <v:stroke endarrow="block" endarrowwidth="narrow"/>
            </v:line>
            <v:shape id="_x0000_s9509" type="#_x0000_t202" style="position:absolute;left:5868;top:1483;width:830;height:363" o:regroupid="99" filled="f" stroked="f" strokecolor="white">
              <v:textbox style="mso-next-textbox:#_x0000_s9509">
                <w:txbxContent>
                  <w:p w:rsidR="00542625" w:rsidRPr="00236E7B" w:rsidRDefault="00542625" w:rsidP="00236E7B">
                    <w:pPr>
                      <w:ind w:left="210" w:hangingChars="100" w:hanging="210"/>
                      <w:rPr>
                        <w:rFonts w:ascii="Times New Roman"/>
                        <w:sz w:val="21"/>
                        <w:szCs w:val="21"/>
                        <w:lang w:eastAsia="zh-CN"/>
                      </w:rPr>
                    </w:pPr>
                    <w:r>
                      <w:rPr>
                        <w:rFonts w:ascii="Times New Roman" w:hint="eastAsia"/>
                        <w:sz w:val="21"/>
                        <w:szCs w:val="21"/>
                        <w:lang w:eastAsia="zh-CN"/>
                      </w:rPr>
                      <w:t>2.784</w:t>
                    </w:r>
                  </w:p>
                </w:txbxContent>
              </v:textbox>
            </v:shape>
            <v:group id="_x0000_s9773" style="position:absolute;left:2773;top:2021;width:4302;height:778" coordorigin="2742,2028" coordsize="4302,778" o:regroupid="99">
              <v:shape id="_x0000_s9512" type="#_x0000_t202" style="position:absolute;left:5631;top:2308;width:990;height:434" o:regroupid="88" filled="f" stroked="f" strokecolor="white">
                <v:textbox style="mso-next-textbox:#_x0000_s9512">
                  <w:txbxContent>
                    <w:p w:rsidR="00542625" w:rsidRPr="008E5EAB" w:rsidRDefault="00542625" w:rsidP="008E5EAB">
                      <w:pPr>
                        <w:jc w:val="center"/>
                        <w:rPr>
                          <w:rFonts w:ascii="Times New Roman"/>
                          <w:sz w:val="21"/>
                          <w:szCs w:val="21"/>
                        </w:rPr>
                      </w:pPr>
                      <w:r w:rsidRPr="008E5EAB">
                        <w:rPr>
                          <w:rFonts w:ascii="Times New Roman"/>
                          <w:sz w:val="21"/>
                          <w:szCs w:val="21"/>
                        </w:rPr>
                        <w:t>44.36</w:t>
                      </w:r>
                    </w:p>
                  </w:txbxContent>
                </v:textbox>
              </v:shape>
              <v:shape id="_x0000_s9513" type="#_x0000_t202" style="position:absolute;left:2742;top:2204;width:909;height:396" o:regroupid="88" filled="f" stroked="f" strokecolor="white">
                <v:textbox style="mso-next-textbox:#_x0000_s9513">
                  <w:txbxContent>
                    <w:p w:rsidR="00542625" w:rsidRPr="00943CF9" w:rsidRDefault="00542625" w:rsidP="00296BB4">
                      <w:r w:rsidRPr="008E5EAB">
                        <w:rPr>
                          <w:rFonts w:ascii="Times New Roman"/>
                          <w:sz w:val="21"/>
                          <w:szCs w:val="21"/>
                        </w:rPr>
                        <w:t>100.81</w:t>
                      </w:r>
                    </w:p>
                  </w:txbxContent>
                </v:textbox>
              </v:shape>
              <v:line id="_x0000_s9515" style="position:absolute" from="2742,2570" to="3716,2570" o:regroupid="88">
                <v:stroke endarrow="block" endarrowwidth="narrow"/>
              </v:line>
              <v:line id="_x0000_s9516" style="position:absolute;flip:y" from="5204,2600" to="7044,2606" o:regroupid="88">
                <v:stroke endarrow="block" endarrowwidth="narrow"/>
              </v:line>
              <v:shape id="_x0000_s9517" type="#_x0000_t202" style="position:absolute;left:3687;top:2409;width:1517;height:397" o:regroupid="88" filled="f">
                <v:textbox style="mso-next-textbox:#_x0000_s9517">
                  <w:txbxContent>
                    <w:p w:rsidR="00542625" w:rsidRPr="008E5EAB" w:rsidRDefault="00542625" w:rsidP="00296BB4">
                      <w:pPr>
                        <w:jc w:val="center"/>
                        <w:rPr>
                          <w:sz w:val="21"/>
                          <w:szCs w:val="21"/>
                        </w:rPr>
                      </w:pPr>
                      <w:r w:rsidRPr="008E5EAB">
                        <w:rPr>
                          <w:rFonts w:hint="eastAsia"/>
                          <w:sz w:val="21"/>
                          <w:szCs w:val="21"/>
                        </w:rPr>
                        <w:t>猪饮用水</w:t>
                      </w:r>
                    </w:p>
                    <w:p w:rsidR="00542625" w:rsidRDefault="00542625" w:rsidP="00296BB4">
                      <w:pPr>
                        <w:ind w:firstLineChars="50" w:firstLine="110"/>
                      </w:pPr>
                    </w:p>
                  </w:txbxContent>
                </v:textbox>
              </v:shape>
              <v:shape id="_x0000_s9521" type="#_x0000_t202" style="position:absolute;left:5371;top:2028;width:1402;height:394" o:regroupid="88" filled="f" stroked="f" strokecolor="white">
                <v:textbox style="mso-next-textbox:#_x0000_s9521">
                  <w:txbxContent>
                    <w:p w:rsidR="00542625" w:rsidRPr="008E5EAB" w:rsidRDefault="00542625" w:rsidP="008E5EAB">
                      <w:pPr>
                        <w:jc w:val="center"/>
                        <w:rPr>
                          <w:rFonts w:ascii="Times New Roman"/>
                          <w:sz w:val="21"/>
                          <w:szCs w:val="21"/>
                        </w:rPr>
                      </w:pPr>
                      <w:r w:rsidRPr="008E5EAB">
                        <w:rPr>
                          <w:rFonts w:ascii="Times New Roman" w:hint="eastAsia"/>
                          <w:sz w:val="21"/>
                          <w:szCs w:val="21"/>
                        </w:rPr>
                        <w:t>损耗</w:t>
                      </w:r>
                      <w:r w:rsidRPr="008E5EAB">
                        <w:rPr>
                          <w:rFonts w:ascii="Times New Roman"/>
                          <w:sz w:val="21"/>
                          <w:szCs w:val="21"/>
                        </w:rPr>
                        <w:t>56.45</w:t>
                      </w:r>
                    </w:p>
                  </w:txbxContent>
                </v:textbox>
              </v:shape>
              <v:group id="_x0000_s9770" style="position:absolute;left:4486;top:2263;width:1145;height:143" coordorigin="4546,1449" coordsize="1145,143">
                <v:line id="_x0000_s9771" style="position:absolute;flip:y" from="4554,1449" to="5691,1449">
                  <v:stroke dashstyle="dash" startarrowwidth="narrow" endarrow="block" endarrowwidth="narrow"/>
                </v:line>
                <v:line id="_x0000_s9772" style="position:absolute;flip:x y" from="4546,1450" to="4554,1592">
                  <v:stroke dashstyle="dash"/>
                </v:line>
              </v:group>
            </v:group>
            <v:group id="_x0000_s9774" style="position:absolute;left:2783;top:2823;width:4302;height:778" coordorigin="2742,2028" coordsize="4302,778" o:regroupid="99">
              <v:shape id="_x0000_s9775" type="#_x0000_t202" style="position:absolute;left:5631;top:2308;width:990;height:434" filled="f" stroked="f" strokecolor="white">
                <v:textbox style="mso-next-textbox:#_x0000_s9775">
                  <w:txbxContent>
                    <w:p w:rsidR="00542625" w:rsidRPr="008E5EAB" w:rsidRDefault="00542625" w:rsidP="008E5EAB">
                      <w:pPr>
                        <w:jc w:val="center"/>
                        <w:rPr>
                          <w:rFonts w:ascii="Times New Roman"/>
                          <w:sz w:val="21"/>
                          <w:szCs w:val="21"/>
                          <w:lang w:eastAsia="zh-CN"/>
                        </w:rPr>
                      </w:pPr>
                      <w:r>
                        <w:rPr>
                          <w:rFonts w:ascii="Times New Roman" w:hint="eastAsia"/>
                          <w:sz w:val="21"/>
                          <w:szCs w:val="21"/>
                          <w:lang w:eastAsia="zh-CN"/>
                        </w:rPr>
                        <w:t>4.03</w:t>
                      </w:r>
                    </w:p>
                  </w:txbxContent>
                </v:textbox>
              </v:shape>
              <v:shape id="_x0000_s9776" type="#_x0000_t202" style="position:absolute;left:2742;top:2204;width:909;height:396" filled="f" stroked="f" strokecolor="white">
                <v:textbox style="mso-next-textbox:#_x0000_s9776">
                  <w:txbxContent>
                    <w:p w:rsidR="00542625" w:rsidRPr="00943CF9" w:rsidRDefault="00542625" w:rsidP="008E5EAB">
                      <w:pPr>
                        <w:jc w:val="center"/>
                        <w:rPr>
                          <w:lang w:eastAsia="zh-CN"/>
                        </w:rPr>
                      </w:pPr>
                      <w:r>
                        <w:rPr>
                          <w:rFonts w:ascii="Times New Roman" w:hint="eastAsia"/>
                          <w:sz w:val="21"/>
                          <w:szCs w:val="21"/>
                          <w:lang w:eastAsia="zh-CN"/>
                        </w:rPr>
                        <w:t>4.48</w:t>
                      </w:r>
                    </w:p>
                  </w:txbxContent>
                </v:textbox>
              </v:shape>
              <v:line id="_x0000_s9777" style="position:absolute" from="2742,2570" to="3716,2570">
                <v:stroke endarrow="block" endarrowwidth="narrow"/>
              </v:line>
              <v:line id="_x0000_s9778" style="position:absolute;flip:y" from="5204,2600" to="7044,2606">
                <v:stroke endarrow="block" endarrowwidth="narrow"/>
              </v:line>
              <v:shape id="_x0000_s9779" type="#_x0000_t202" style="position:absolute;left:3687;top:2409;width:1517;height:397" filled="f">
                <v:textbox style="mso-next-textbox:#_x0000_s9779">
                  <w:txbxContent>
                    <w:p w:rsidR="00542625" w:rsidRPr="008E5EAB" w:rsidRDefault="00542625" w:rsidP="00296BB4">
                      <w:pPr>
                        <w:jc w:val="center"/>
                        <w:rPr>
                          <w:sz w:val="21"/>
                          <w:szCs w:val="21"/>
                        </w:rPr>
                      </w:pPr>
                      <w:r w:rsidRPr="008E5EAB">
                        <w:rPr>
                          <w:rFonts w:hint="eastAsia"/>
                          <w:sz w:val="21"/>
                          <w:szCs w:val="21"/>
                        </w:rPr>
                        <w:t>猪舍冲洗水</w:t>
                      </w:r>
                    </w:p>
                    <w:p w:rsidR="00542625" w:rsidRDefault="00542625" w:rsidP="00296BB4">
                      <w:pPr>
                        <w:ind w:firstLineChars="50" w:firstLine="110"/>
                      </w:pPr>
                    </w:p>
                  </w:txbxContent>
                </v:textbox>
              </v:shape>
              <v:shape id="_x0000_s9780" type="#_x0000_t202" style="position:absolute;left:5371;top:2028;width:1402;height:394" filled="f" stroked="f" strokecolor="white">
                <v:textbox style="mso-next-textbox:#_x0000_s9780">
                  <w:txbxContent>
                    <w:p w:rsidR="00542625" w:rsidRPr="008E5EAB" w:rsidRDefault="00542625" w:rsidP="008E5EAB">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0.45</w:t>
                      </w:r>
                    </w:p>
                  </w:txbxContent>
                </v:textbox>
              </v:shape>
              <v:group id="_x0000_s9781" style="position:absolute;left:4486;top:2263;width:1145;height:143" coordorigin="4546,1449" coordsize="1145,143">
                <v:line id="_x0000_s9782" style="position:absolute;flip:y" from="4554,1449" to="5691,1449">
                  <v:stroke dashstyle="dash" startarrowwidth="narrow" endarrow="block" endarrowwidth="narrow"/>
                </v:line>
                <v:line id="_x0000_s9783" style="position:absolute;flip:x y" from="4546,1450" to="4554,1592">
                  <v:stroke dashstyle="dash"/>
                </v:line>
              </v:group>
            </v:group>
            <v:group id="_x0000_s9784" style="position:absolute;left:2810;top:3670;width:4302;height:778" coordorigin="2742,2028" coordsize="4302,778" o:regroupid="99">
              <v:shape id="_x0000_s9785" type="#_x0000_t202" style="position:absolute;left:5631;top:2308;width:990;height:434" filled="f" stroked="f" strokecolor="white">
                <v:textbox style="mso-next-textbox:#_x0000_s9785">
                  <w:txbxContent>
                    <w:p w:rsidR="00542625" w:rsidRPr="008E5EAB" w:rsidRDefault="00542625" w:rsidP="008E5EAB">
                      <w:pPr>
                        <w:jc w:val="center"/>
                        <w:rPr>
                          <w:rFonts w:ascii="Times New Roman"/>
                          <w:sz w:val="21"/>
                          <w:szCs w:val="21"/>
                          <w:lang w:eastAsia="zh-CN"/>
                        </w:rPr>
                      </w:pPr>
                      <w:r>
                        <w:rPr>
                          <w:rFonts w:ascii="Times New Roman" w:hint="eastAsia"/>
                          <w:sz w:val="21"/>
                          <w:szCs w:val="21"/>
                          <w:lang w:eastAsia="zh-CN"/>
                        </w:rPr>
                        <w:t>0.45</w:t>
                      </w:r>
                    </w:p>
                  </w:txbxContent>
                </v:textbox>
              </v:shape>
              <v:shape id="_x0000_s9786" type="#_x0000_t202" style="position:absolute;left:2742;top:2204;width:909;height:396" filled="f" stroked="f" strokecolor="white">
                <v:textbox style="mso-next-textbox:#_x0000_s9786">
                  <w:txbxContent>
                    <w:p w:rsidR="00542625" w:rsidRPr="00943CF9" w:rsidRDefault="00542625" w:rsidP="008E5EAB">
                      <w:pPr>
                        <w:jc w:val="center"/>
                        <w:rPr>
                          <w:lang w:eastAsia="zh-CN"/>
                        </w:rPr>
                      </w:pPr>
                      <w:r>
                        <w:rPr>
                          <w:rFonts w:ascii="Times New Roman" w:hint="eastAsia"/>
                          <w:sz w:val="21"/>
                          <w:szCs w:val="21"/>
                          <w:lang w:eastAsia="zh-CN"/>
                        </w:rPr>
                        <w:t>0.5</w:t>
                      </w:r>
                    </w:p>
                  </w:txbxContent>
                </v:textbox>
              </v:shape>
              <v:line id="_x0000_s9787" style="position:absolute" from="2742,2570" to="3716,2570">
                <v:stroke endarrow="block" endarrowwidth="narrow"/>
              </v:line>
              <v:line id="_x0000_s9788" style="position:absolute;flip:y" from="5204,2600" to="7044,2606">
                <v:stroke endarrow="block" endarrowwidth="narrow"/>
              </v:line>
              <v:shape id="_x0000_s9789" type="#_x0000_t202" style="position:absolute;left:3687;top:2409;width:1517;height:397" filled="f">
                <v:textbox style="mso-next-textbox:#_x0000_s9789">
                  <w:txbxContent>
                    <w:p w:rsidR="00542625" w:rsidRPr="008E5EAB" w:rsidRDefault="00542625" w:rsidP="00296BB4">
                      <w:pPr>
                        <w:jc w:val="center"/>
                        <w:rPr>
                          <w:sz w:val="21"/>
                          <w:szCs w:val="21"/>
                          <w:lang w:eastAsia="zh-CN"/>
                        </w:rPr>
                      </w:pPr>
                      <w:r w:rsidRPr="008E5EAB">
                        <w:rPr>
                          <w:rFonts w:hint="eastAsia"/>
                          <w:sz w:val="21"/>
                          <w:szCs w:val="21"/>
                        </w:rPr>
                        <w:t>分娩猪清洗</w:t>
                      </w:r>
                    </w:p>
                    <w:p w:rsidR="00542625" w:rsidRDefault="00542625" w:rsidP="00296BB4">
                      <w:pPr>
                        <w:ind w:firstLineChars="50" w:firstLine="110"/>
                      </w:pPr>
                    </w:p>
                  </w:txbxContent>
                </v:textbox>
              </v:shape>
              <v:shape id="_x0000_s9790" type="#_x0000_t202" style="position:absolute;left:5371;top:2028;width:1402;height:394" filled="f" stroked="f" strokecolor="white">
                <v:textbox style="mso-next-textbox:#_x0000_s9790">
                  <w:txbxContent>
                    <w:p w:rsidR="00542625" w:rsidRPr="008E5EAB" w:rsidRDefault="00542625" w:rsidP="008E5EAB">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0.05</w:t>
                      </w:r>
                    </w:p>
                  </w:txbxContent>
                </v:textbox>
              </v:shape>
              <v:group id="_x0000_s9791" style="position:absolute;left:4486;top:2263;width:1145;height:143" coordorigin="4546,1449" coordsize="1145,143">
                <v:line id="_x0000_s9792" style="position:absolute;flip:y" from="4554,1449" to="5691,1449">
                  <v:stroke dashstyle="dash" startarrowwidth="narrow" endarrow="block" endarrowwidth="narrow"/>
                </v:line>
                <v:line id="_x0000_s9793" style="position:absolute;flip:x y" from="4546,1450" to="4554,1592">
                  <v:stroke dashstyle="dash"/>
                </v:line>
              </v:group>
            </v:group>
            <v:group id="_x0000_s9824" style="position:absolute;left:2761;top:4807;width:4302;height:778" coordorigin="2742,2028" coordsize="4302,778" o:regroupid="99">
              <v:shape id="_x0000_s9825" type="#_x0000_t202" style="position:absolute;left:5631;top:2308;width:990;height:434" filled="f" stroked="f" strokecolor="white">
                <v:textbox style="mso-next-textbox:#_x0000_s9825">
                  <w:txbxContent>
                    <w:p w:rsidR="00542625" w:rsidRPr="008E5EAB" w:rsidRDefault="00542625" w:rsidP="008E5EAB">
                      <w:pPr>
                        <w:jc w:val="center"/>
                        <w:rPr>
                          <w:rFonts w:ascii="Times New Roman"/>
                          <w:sz w:val="21"/>
                          <w:szCs w:val="21"/>
                          <w:lang w:eastAsia="zh-CN"/>
                        </w:rPr>
                      </w:pPr>
                      <w:r>
                        <w:rPr>
                          <w:rFonts w:ascii="Times New Roman" w:hint="eastAsia"/>
                          <w:sz w:val="21"/>
                          <w:szCs w:val="21"/>
                          <w:lang w:eastAsia="zh-CN"/>
                        </w:rPr>
                        <w:t>9.22</w:t>
                      </w:r>
                    </w:p>
                  </w:txbxContent>
                </v:textbox>
              </v:shape>
              <v:shape id="_x0000_s9826" type="#_x0000_t202" style="position:absolute;left:2742;top:2204;width:909;height:396" filled="f" stroked="f" strokecolor="white">
                <v:textbox style="mso-next-textbox:#_x0000_s9826">
                  <w:txbxContent>
                    <w:p w:rsidR="00542625" w:rsidRPr="00943CF9" w:rsidRDefault="00542625" w:rsidP="008E5EAB">
                      <w:pPr>
                        <w:jc w:val="center"/>
                        <w:rPr>
                          <w:lang w:eastAsia="zh-CN"/>
                        </w:rPr>
                      </w:pPr>
                      <w:r>
                        <w:rPr>
                          <w:rFonts w:ascii="Times New Roman" w:hint="eastAsia"/>
                          <w:sz w:val="21"/>
                          <w:szCs w:val="21"/>
                          <w:lang w:eastAsia="zh-CN"/>
                        </w:rPr>
                        <w:t>15.36</w:t>
                      </w:r>
                    </w:p>
                  </w:txbxContent>
                </v:textbox>
              </v:shape>
              <v:line id="_x0000_s9827" style="position:absolute" from="2742,2570" to="3716,2570">
                <v:stroke endarrow="block" endarrowwidth="narrow"/>
              </v:line>
              <v:line id="_x0000_s9828" style="position:absolute;flip:y" from="5204,2600" to="7044,2606">
                <v:stroke endarrow="block" endarrowwidth="narrow"/>
              </v:line>
              <v:shape id="_x0000_s9829" type="#_x0000_t202" style="position:absolute;left:3687;top:2409;width:1517;height:397" filled="f">
                <v:textbox style="mso-next-textbox:#_x0000_s9829">
                  <w:txbxContent>
                    <w:p w:rsidR="00542625" w:rsidRPr="008E5EAB" w:rsidRDefault="00542625" w:rsidP="00296BB4">
                      <w:pPr>
                        <w:jc w:val="center"/>
                        <w:rPr>
                          <w:sz w:val="21"/>
                          <w:szCs w:val="21"/>
                          <w:lang w:eastAsia="zh-CN"/>
                        </w:rPr>
                      </w:pPr>
                      <w:r>
                        <w:rPr>
                          <w:rFonts w:hint="eastAsia"/>
                          <w:sz w:val="21"/>
                          <w:szCs w:val="21"/>
                        </w:rPr>
                        <w:t>锅炉用水</w:t>
                      </w:r>
                    </w:p>
                    <w:p w:rsidR="00542625" w:rsidRDefault="00542625" w:rsidP="00296BB4">
                      <w:pPr>
                        <w:ind w:firstLineChars="50" w:firstLine="110"/>
                      </w:pPr>
                    </w:p>
                  </w:txbxContent>
                </v:textbox>
              </v:shape>
              <v:shape id="_x0000_s9830" type="#_x0000_t202" style="position:absolute;left:5371;top:2028;width:1402;height:394" filled="f" stroked="f" strokecolor="white">
                <v:textbox style="mso-next-textbox:#_x0000_s9830">
                  <w:txbxContent>
                    <w:p w:rsidR="00542625" w:rsidRPr="008E5EAB" w:rsidRDefault="00542625" w:rsidP="008E5EAB">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6.14</w:t>
                      </w:r>
                    </w:p>
                  </w:txbxContent>
                </v:textbox>
              </v:shape>
              <v:group id="_x0000_s9831" style="position:absolute;left:4486;top:2263;width:1145;height:143" coordorigin="4546,1449" coordsize="1145,143">
                <v:line id="_x0000_s9832" style="position:absolute;flip:y" from="4554,1449" to="5691,1449">
                  <v:stroke dashstyle="dash" startarrowwidth="narrow" endarrow="block" endarrowwidth="narrow"/>
                </v:line>
                <v:line id="_x0000_s9833" style="position:absolute;flip:x y" from="4546,1450" to="4554,1592">
                  <v:stroke dashstyle="dash"/>
                </v:line>
              </v:group>
            </v:group>
            <v:group id="_x0000_s9837" style="position:absolute;left:2779;top:5631;width:4302;height:778" coordorigin="2742,2028" coordsize="4302,778" o:regroupid="99">
              <v:shape id="_x0000_s9838" type="#_x0000_t202" style="position:absolute;left:5631;top:2308;width:990;height:434" filled="f" stroked="f" strokecolor="white">
                <v:textbox style="mso-next-textbox:#_x0000_s9838">
                  <w:txbxContent>
                    <w:p w:rsidR="00542625" w:rsidRPr="008E5EAB" w:rsidRDefault="00542625" w:rsidP="008E5EAB">
                      <w:pPr>
                        <w:jc w:val="center"/>
                        <w:rPr>
                          <w:rFonts w:ascii="Times New Roman"/>
                          <w:sz w:val="21"/>
                          <w:szCs w:val="21"/>
                          <w:lang w:eastAsia="zh-CN"/>
                        </w:rPr>
                      </w:pPr>
                      <w:r>
                        <w:rPr>
                          <w:rFonts w:ascii="Times New Roman" w:hint="eastAsia"/>
                          <w:sz w:val="21"/>
                          <w:szCs w:val="21"/>
                          <w:lang w:eastAsia="zh-CN"/>
                        </w:rPr>
                        <w:t>0.128</w:t>
                      </w:r>
                    </w:p>
                  </w:txbxContent>
                </v:textbox>
              </v:shape>
              <v:shape id="_x0000_s9839" type="#_x0000_t202" style="position:absolute;left:2742;top:2204;width:909;height:396" filled="f" stroked="f" strokecolor="white">
                <v:textbox style="mso-next-textbox:#_x0000_s9839">
                  <w:txbxContent>
                    <w:p w:rsidR="00542625" w:rsidRPr="00943CF9" w:rsidRDefault="00542625" w:rsidP="008E5EAB">
                      <w:pPr>
                        <w:jc w:val="center"/>
                        <w:rPr>
                          <w:lang w:eastAsia="zh-CN"/>
                        </w:rPr>
                      </w:pPr>
                      <w:r>
                        <w:rPr>
                          <w:rFonts w:ascii="Times New Roman" w:hint="eastAsia"/>
                          <w:sz w:val="21"/>
                          <w:szCs w:val="21"/>
                          <w:lang w:eastAsia="zh-CN"/>
                        </w:rPr>
                        <w:t>0.16</w:t>
                      </w:r>
                    </w:p>
                  </w:txbxContent>
                </v:textbox>
              </v:shape>
              <v:line id="_x0000_s9840" style="position:absolute" from="2742,2570" to="3716,2570">
                <v:stroke endarrow="block" endarrowwidth="narrow"/>
              </v:line>
              <v:line id="_x0000_s9841" style="position:absolute;flip:y" from="5204,2600" to="7044,2606">
                <v:stroke endarrow="block" endarrowwidth="narrow"/>
              </v:line>
              <v:shape id="_x0000_s9842" type="#_x0000_t202" style="position:absolute;left:3687;top:2409;width:1517;height:397" filled="f">
                <v:textbox style="mso-next-textbox:#_x0000_s9842">
                  <w:txbxContent>
                    <w:p w:rsidR="00542625" w:rsidRPr="008E5EAB" w:rsidRDefault="00542625" w:rsidP="00296BB4">
                      <w:pPr>
                        <w:jc w:val="center"/>
                        <w:rPr>
                          <w:sz w:val="21"/>
                          <w:szCs w:val="21"/>
                          <w:lang w:eastAsia="zh-CN"/>
                        </w:rPr>
                      </w:pPr>
                      <w:r>
                        <w:rPr>
                          <w:rFonts w:hint="eastAsia"/>
                          <w:sz w:val="21"/>
                          <w:szCs w:val="21"/>
                        </w:rPr>
                        <w:t>车辆冲洗水</w:t>
                      </w:r>
                    </w:p>
                    <w:p w:rsidR="00542625" w:rsidRDefault="00542625" w:rsidP="00296BB4">
                      <w:pPr>
                        <w:ind w:firstLineChars="50" w:firstLine="110"/>
                      </w:pPr>
                    </w:p>
                  </w:txbxContent>
                </v:textbox>
              </v:shape>
              <v:shape id="_x0000_s9843" type="#_x0000_t202" style="position:absolute;left:5371;top:2028;width:1402;height:394" filled="f" stroked="f" strokecolor="white">
                <v:textbox style="mso-next-textbox:#_x0000_s9843">
                  <w:txbxContent>
                    <w:p w:rsidR="00542625" w:rsidRPr="008E5EAB" w:rsidRDefault="00542625" w:rsidP="008E5EAB">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0.472</w:t>
                      </w:r>
                    </w:p>
                  </w:txbxContent>
                </v:textbox>
              </v:shape>
              <v:group id="_x0000_s9844" style="position:absolute;left:4486;top:2263;width:1145;height:143" coordorigin="4546,1449" coordsize="1145,143">
                <v:line id="_x0000_s9845" style="position:absolute;flip:y" from="4554,1449" to="5691,1449">
                  <v:stroke dashstyle="dash" startarrowwidth="narrow" endarrow="block" endarrowwidth="narrow"/>
                </v:line>
                <v:line id="_x0000_s9846" style="position:absolute;flip:x y" from="4546,1450" to="4554,1592">
                  <v:stroke dashstyle="dash"/>
                </v:line>
              </v:group>
            </v:group>
            <v:group id="_x0000_s9857" style="position:absolute;left:2794;top:6497;width:4031;height:778" coordorigin="2800,9352" coordsize="4031,778" o:regroupid="99">
              <v:shape id="_x0000_s9849" type="#_x0000_t202" style="position:absolute;left:2800;top:9528;width:909;height:396" o:regroupid="94" filled="f" stroked="f" strokecolor="white">
                <v:textbox style="mso-next-textbox:#_x0000_s9849">
                  <w:txbxContent>
                    <w:p w:rsidR="00542625" w:rsidRPr="00943CF9" w:rsidRDefault="00542625" w:rsidP="008E5EAB">
                      <w:pPr>
                        <w:jc w:val="center"/>
                        <w:rPr>
                          <w:lang w:eastAsia="zh-CN"/>
                        </w:rPr>
                      </w:pPr>
                      <w:r>
                        <w:rPr>
                          <w:rFonts w:ascii="Times New Roman" w:hint="eastAsia"/>
                          <w:sz w:val="21"/>
                          <w:szCs w:val="21"/>
                          <w:lang w:eastAsia="zh-CN"/>
                        </w:rPr>
                        <w:t>1.42</w:t>
                      </w:r>
                    </w:p>
                  </w:txbxContent>
                </v:textbox>
              </v:shape>
              <v:line id="_x0000_s9850" style="position:absolute" from="2800,9894" to="3774,9894" o:regroupid="94">
                <v:stroke endarrow="block" endarrowwidth="narrow"/>
              </v:line>
              <v:shape id="_x0000_s9852" type="#_x0000_t202" style="position:absolute;left:3745;top:9733;width:1517;height:397" o:regroupid="94" filled="f">
                <v:textbox style="mso-next-textbox:#_x0000_s9852">
                  <w:txbxContent>
                    <w:p w:rsidR="00542625" w:rsidRPr="008E5EAB" w:rsidRDefault="00542625" w:rsidP="00296BB4">
                      <w:pPr>
                        <w:jc w:val="center"/>
                        <w:rPr>
                          <w:sz w:val="21"/>
                          <w:szCs w:val="21"/>
                          <w:lang w:eastAsia="zh-CN"/>
                        </w:rPr>
                      </w:pPr>
                      <w:r>
                        <w:rPr>
                          <w:rFonts w:hint="eastAsia"/>
                          <w:sz w:val="21"/>
                          <w:szCs w:val="21"/>
                        </w:rPr>
                        <w:t>水帘降温水</w:t>
                      </w:r>
                    </w:p>
                    <w:p w:rsidR="00542625" w:rsidRDefault="00542625" w:rsidP="00296BB4">
                      <w:pPr>
                        <w:ind w:firstLineChars="50" w:firstLine="110"/>
                      </w:pPr>
                    </w:p>
                  </w:txbxContent>
                </v:textbox>
              </v:shape>
              <v:shape id="_x0000_s9853" type="#_x0000_t202" style="position:absolute;left:5429;top:9352;width:1402;height:394" o:regroupid="94" filled="f" stroked="f" strokecolor="white">
                <v:textbox style="mso-next-textbox:#_x0000_s9853">
                  <w:txbxContent>
                    <w:p w:rsidR="00542625" w:rsidRPr="008E5EAB" w:rsidRDefault="00542625" w:rsidP="008E5EAB">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1.42</w:t>
                      </w:r>
                    </w:p>
                  </w:txbxContent>
                </v:textbox>
              </v:shape>
              <v:group id="_x0000_s9854" style="position:absolute;left:4544;top:9587;width:1145;height:143" coordorigin="4546,1449" coordsize="1145,143" o:regroupid="94">
                <v:line id="_x0000_s9855" style="position:absolute;flip:y" from="4554,1449" to="5691,1449">
                  <v:stroke dashstyle="dash" startarrowwidth="narrow" endarrow="block" endarrowwidth="narrow"/>
                </v:line>
                <v:line id="_x0000_s9856" style="position:absolute;flip:x y" from="4546,1450" to="4554,1592">
                  <v:stroke dashstyle="dash"/>
                </v:line>
              </v:group>
            </v:group>
            <v:group id="_x0000_s9866" style="position:absolute;left:2770;top:10450;width:4302;height:778" coordorigin="2742,2028" coordsize="4302,778" o:regroupid="99">
              <v:shape id="_x0000_s9867" type="#_x0000_t202" style="position:absolute;left:5631;top:2308;width:990;height:434" filled="f" stroked="f" strokecolor="white">
                <v:textbox style="mso-next-textbox:#_x0000_s9867">
                  <w:txbxContent>
                    <w:p w:rsidR="00542625" w:rsidRPr="008E5EAB" w:rsidRDefault="00542625" w:rsidP="008E5EAB">
                      <w:pPr>
                        <w:jc w:val="center"/>
                        <w:rPr>
                          <w:rFonts w:ascii="Times New Roman"/>
                          <w:sz w:val="21"/>
                          <w:szCs w:val="21"/>
                          <w:lang w:eastAsia="zh-CN"/>
                        </w:rPr>
                      </w:pPr>
                      <w:r>
                        <w:rPr>
                          <w:rFonts w:ascii="Times New Roman" w:hint="eastAsia"/>
                          <w:sz w:val="21"/>
                          <w:szCs w:val="21"/>
                          <w:lang w:eastAsia="zh-CN"/>
                        </w:rPr>
                        <w:t>10.77</w:t>
                      </w:r>
                    </w:p>
                  </w:txbxContent>
                </v:textbox>
              </v:shape>
              <v:shape id="_x0000_s9868" type="#_x0000_t202" style="position:absolute;left:2742;top:2204;width:909;height:396" filled="f" stroked="f" strokecolor="white">
                <v:textbox style="mso-next-textbox:#_x0000_s9868">
                  <w:txbxContent>
                    <w:p w:rsidR="00542625" w:rsidRPr="00943CF9" w:rsidRDefault="00542625" w:rsidP="008E5EAB">
                      <w:pPr>
                        <w:jc w:val="center"/>
                        <w:rPr>
                          <w:lang w:eastAsia="zh-CN"/>
                        </w:rPr>
                      </w:pPr>
                      <w:r>
                        <w:rPr>
                          <w:rFonts w:ascii="Times New Roman" w:hint="eastAsia"/>
                          <w:sz w:val="21"/>
                          <w:szCs w:val="21"/>
                          <w:lang w:eastAsia="zh-CN"/>
                        </w:rPr>
                        <w:t>13.46</w:t>
                      </w:r>
                    </w:p>
                  </w:txbxContent>
                </v:textbox>
              </v:shape>
              <v:line id="_x0000_s9869" style="position:absolute" from="2742,2570" to="3716,2570">
                <v:stroke endarrow="block" endarrowwidth="narrow"/>
              </v:line>
              <v:line id="_x0000_s9870" style="position:absolute;flip:y" from="5204,2600" to="7044,2606">
                <v:stroke endarrow="block" endarrowwidth="narrow"/>
              </v:line>
              <v:shape id="_x0000_s9871" type="#_x0000_t202" style="position:absolute;left:3687;top:2409;width:1517;height:397" filled="f">
                <v:textbox style="mso-next-textbox:#_x0000_s9871">
                  <w:txbxContent>
                    <w:p w:rsidR="00542625" w:rsidRPr="008E5EAB" w:rsidRDefault="00542625" w:rsidP="00296BB4">
                      <w:pPr>
                        <w:jc w:val="center"/>
                        <w:rPr>
                          <w:sz w:val="21"/>
                          <w:szCs w:val="21"/>
                          <w:lang w:eastAsia="zh-CN"/>
                        </w:rPr>
                      </w:pPr>
                      <w:r>
                        <w:rPr>
                          <w:rFonts w:hint="eastAsia"/>
                          <w:sz w:val="21"/>
                          <w:szCs w:val="21"/>
                        </w:rPr>
                        <w:t>不可预见水</w:t>
                      </w:r>
                    </w:p>
                    <w:p w:rsidR="00542625" w:rsidRDefault="00542625" w:rsidP="00296BB4">
                      <w:pPr>
                        <w:ind w:firstLineChars="50" w:firstLine="110"/>
                      </w:pPr>
                    </w:p>
                  </w:txbxContent>
                </v:textbox>
              </v:shape>
              <v:shape id="_x0000_s9872" type="#_x0000_t202" style="position:absolute;left:5371;top:2028;width:1402;height:394" filled="f" stroked="f" strokecolor="white">
                <v:textbox style="mso-next-textbox:#_x0000_s9872">
                  <w:txbxContent>
                    <w:p w:rsidR="00542625" w:rsidRPr="008E5EAB" w:rsidRDefault="00542625" w:rsidP="008E5EAB">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2.69</w:t>
                      </w:r>
                    </w:p>
                  </w:txbxContent>
                </v:textbox>
              </v:shape>
              <v:group id="_x0000_s9873" style="position:absolute;left:4486;top:2263;width:1145;height:143" coordorigin="4546,1449" coordsize="1145,143">
                <v:line id="_x0000_s9874" style="position:absolute;flip:y" from="4554,1449" to="5691,1449">
                  <v:stroke dashstyle="dash" startarrowwidth="narrow" endarrow="block" endarrowwidth="narrow"/>
                </v:line>
                <v:line id="_x0000_s9875" style="position:absolute;flip:x y" from="4546,1450" to="4554,1592">
                  <v:stroke dashstyle="dash"/>
                </v:line>
              </v:group>
            </v:group>
            <v:shape id="_x0000_s9859" type="#_x0000_t202" style="position:absolute;left:2785;top:7451;width:909;height:396" o:regroupid="111" filled="f" stroked="f" strokecolor="white">
              <v:textbox style="mso-next-textbox:#_x0000_s9859">
                <w:txbxContent>
                  <w:p w:rsidR="00542625" w:rsidRPr="00943CF9" w:rsidRDefault="00542625" w:rsidP="008E5EAB">
                    <w:pPr>
                      <w:jc w:val="center"/>
                      <w:rPr>
                        <w:lang w:eastAsia="zh-CN"/>
                      </w:rPr>
                    </w:pPr>
                    <w:r>
                      <w:rPr>
                        <w:rFonts w:ascii="Times New Roman" w:hint="eastAsia"/>
                        <w:sz w:val="21"/>
                        <w:szCs w:val="21"/>
                        <w:lang w:eastAsia="zh-CN"/>
                      </w:rPr>
                      <w:t>1.5</w:t>
                    </w:r>
                  </w:p>
                </w:txbxContent>
              </v:textbox>
            </v:shape>
            <v:line id="_x0000_s9860" style="position:absolute" from="2785,7817" to="3759,7817" o:regroupid="111">
              <v:stroke endarrow="block" endarrowwidth="narrow"/>
            </v:line>
            <v:shape id="_x0000_s9861" type="#_x0000_t202" style="position:absolute;left:3730;top:7656;width:1517;height:397" o:regroupid="111" filled="f">
              <v:textbox style="mso-next-textbox:#_x0000_s9861">
                <w:txbxContent>
                  <w:p w:rsidR="00542625" w:rsidRPr="008E5EAB" w:rsidRDefault="00542625" w:rsidP="00296BB4">
                    <w:pPr>
                      <w:jc w:val="center"/>
                      <w:rPr>
                        <w:sz w:val="21"/>
                        <w:szCs w:val="21"/>
                        <w:lang w:eastAsia="zh-CN"/>
                      </w:rPr>
                    </w:pPr>
                    <w:r>
                      <w:rPr>
                        <w:rFonts w:hint="eastAsia"/>
                        <w:sz w:val="21"/>
                        <w:szCs w:val="21"/>
                      </w:rPr>
                      <w:t>消毒用水</w:t>
                    </w:r>
                  </w:p>
                  <w:p w:rsidR="00542625" w:rsidRDefault="00542625" w:rsidP="00296BB4">
                    <w:pPr>
                      <w:ind w:firstLineChars="50" w:firstLine="110"/>
                    </w:pPr>
                  </w:p>
                </w:txbxContent>
              </v:textbox>
            </v:shape>
            <v:shape id="_x0000_s9862" type="#_x0000_t202" style="position:absolute;left:5414;top:7275;width:1402;height:394" o:regroupid="111" filled="f" stroked="f" strokecolor="white">
              <v:textbox style="mso-next-textbox:#_x0000_s9862">
                <w:txbxContent>
                  <w:p w:rsidR="00542625" w:rsidRPr="008E5EAB" w:rsidRDefault="00542625" w:rsidP="008E5EAB">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1.5</w:t>
                    </w:r>
                  </w:p>
                </w:txbxContent>
              </v:textbox>
            </v:shape>
            <v:group id="_x0000_s9863" style="position:absolute;left:4529;top:7510;width:1145;height:143" coordorigin="4546,1449" coordsize="1145,143" o:regroupid="111">
              <v:line id="_x0000_s9864" style="position:absolute;flip:y" from="4554,1449" to="5691,1449">
                <v:stroke dashstyle="dash" startarrowwidth="narrow" endarrow="block" endarrowwidth="narrow"/>
              </v:line>
              <v:line id="_x0000_s9865" style="position:absolute;flip:x y" from="4546,1450" to="4554,1592">
                <v:stroke dashstyle="dash"/>
              </v:line>
            </v:group>
            <v:shape id="_x0000_s10465" type="#_x0000_t202" style="position:absolute;left:2733;top:8739;width:909;height:396" filled="f" stroked="f" strokecolor="white">
              <v:textbox style="mso-next-textbox:#_x0000_s10465">
                <w:txbxContent>
                  <w:p w:rsidR="00542625" w:rsidRPr="00943CF9" w:rsidRDefault="00542625" w:rsidP="008E5EAB">
                    <w:pPr>
                      <w:jc w:val="center"/>
                      <w:rPr>
                        <w:lang w:eastAsia="zh-CN"/>
                      </w:rPr>
                    </w:pPr>
                    <w:r>
                      <w:rPr>
                        <w:rFonts w:ascii="Times New Roman" w:hint="eastAsia"/>
                        <w:sz w:val="21"/>
                        <w:szCs w:val="21"/>
                        <w:lang w:eastAsia="zh-CN"/>
                      </w:rPr>
                      <w:t>5.6</w:t>
                    </w:r>
                  </w:p>
                </w:txbxContent>
              </v:textbox>
            </v:shape>
            <v:line id="_x0000_s10466" style="position:absolute" from="2772,9079" to="3746,9079">
              <v:stroke endarrow="block" endarrowwidth="narrow"/>
            </v:line>
            <v:shape id="_x0000_s10467" type="#_x0000_t202" style="position:absolute;left:2724;top:9640;width:909;height:396" filled="f" stroked="f" strokecolor="white">
              <v:textbox style="mso-next-textbox:#_x0000_s10467">
                <w:txbxContent>
                  <w:p w:rsidR="00542625" w:rsidRPr="00943CF9" w:rsidRDefault="00542625" w:rsidP="008E5EAB">
                    <w:pPr>
                      <w:jc w:val="center"/>
                      <w:rPr>
                        <w:lang w:eastAsia="zh-CN"/>
                      </w:rPr>
                    </w:pPr>
                    <w:r>
                      <w:rPr>
                        <w:rFonts w:ascii="Times New Roman" w:hint="eastAsia"/>
                        <w:sz w:val="21"/>
                        <w:szCs w:val="21"/>
                        <w:lang w:eastAsia="zh-CN"/>
                      </w:rPr>
                      <w:t>1.31</w:t>
                    </w:r>
                  </w:p>
                </w:txbxContent>
              </v:textbox>
            </v:shape>
            <v:line id="_x0000_s10468" style="position:absolute" from="2763,9980" to="3737,9980">
              <v:stroke endarrow="block" endarrowwidth="narrow"/>
            </v:line>
          </v:group>
        </w:pict>
      </w: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1A61A5" w:rsidP="00296BB4">
      <w:pPr>
        <w:pStyle w:val="5-"/>
        <w:ind w:firstLine="562"/>
        <w:rPr>
          <w:rFonts w:ascii="Times New Roman" w:hAnsi="Times New Roman"/>
          <w:b/>
          <w:color w:val="FF0000"/>
          <w:sz w:val="28"/>
          <w:lang w:eastAsia="zh-CN"/>
        </w:rPr>
      </w:pPr>
      <w:r>
        <w:rPr>
          <w:rFonts w:ascii="Times New Roman" w:hAnsi="Times New Roman"/>
          <w:b/>
          <w:noProof/>
          <w:color w:val="FF0000"/>
          <w:sz w:val="28"/>
          <w:lang w:eastAsia="zh-CN"/>
        </w:rPr>
        <w:pict>
          <v:shape id="_x0000_s9499" type="#_x0000_t202" style="position:absolute;left:0;text-align:left;margin-left:10.8pt;margin-top:17.4pt;width:370.05pt;height:34.35pt;z-index:251632128" o:regroupid="97" filled="f" stroked="f">
            <v:textbox style="mso-next-textbox:#_x0000_s9499">
              <w:txbxContent>
                <w:p w:rsidR="00542625" w:rsidRPr="00023282" w:rsidRDefault="00542625" w:rsidP="00296BB4">
                  <w:pPr>
                    <w:pStyle w:val="affffffffffffa"/>
                    <w:spacing w:before="120"/>
                  </w:pPr>
                  <w:r w:rsidRPr="00FE508B">
                    <w:t>图</w:t>
                  </w:r>
                  <w:r w:rsidRPr="00FE508B">
                    <w:t>3.</w:t>
                  </w:r>
                  <w:r>
                    <w:rPr>
                      <w:rFonts w:hint="eastAsia"/>
                    </w:rPr>
                    <w:t xml:space="preserve">1-1  </w:t>
                  </w:r>
                  <w:r w:rsidRPr="00FE508B">
                    <w:t xml:space="preserve">  </w:t>
                  </w:r>
                  <w:r w:rsidRPr="00FE508B">
                    <w:t>项目</w:t>
                  </w:r>
                  <w:r>
                    <w:rPr>
                      <w:rFonts w:hint="eastAsia"/>
                    </w:rPr>
                    <w:t>夏季</w:t>
                  </w:r>
                  <w:r w:rsidRPr="00FE508B">
                    <w:t>用排水平衡图</w:t>
                  </w:r>
                  <w:r w:rsidRPr="00FE508B">
                    <w:t xml:space="preserve">  </w:t>
                  </w:r>
                  <w:r>
                    <w:rPr>
                      <w:rFonts w:hint="eastAsia"/>
                    </w:rPr>
                    <w:t xml:space="preserve"> </w:t>
                  </w:r>
                  <w:r w:rsidRPr="00FE508B">
                    <w:t xml:space="preserve"> </w:t>
                  </w:r>
                  <w:r w:rsidRPr="00FE508B">
                    <w:t>单位：</w:t>
                  </w:r>
                  <w:r w:rsidRPr="00FE508B">
                    <w:t>m</w:t>
                  </w:r>
                  <w:r w:rsidRPr="00FE508B">
                    <w:rPr>
                      <w:vertAlign w:val="superscript"/>
                    </w:rPr>
                    <w:t>3</w:t>
                  </w:r>
                  <w:r w:rsidRPr="00FE508B">
                    <w:t>/d</w:t>
                  </w:r>
                </w:p>
                <w:p w:rsidR="00542625" w:rsidRPr="0036151D" w:rsidRDefault="00542625" w:rsidP="00296BB4">
                  <w:pPr>
                    <w:rPr>
                      <w:lang w:eastAsia="zh-CN"/>
                    </w:rPr>
                  </w:pPr>
                </w:p>
              </w:txbxContent>
            </v:textbox>
          </v:shape>
        </w:pict>
      </w: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1E46F5" w:rsidRPr="00001278" w:rsidRDefault="001E46F5" w:rsidP="00296BB4">
      <w:pPr>
        <w:pStyle w:val="5-"/>
        <w:ind w:firstLine="562"/>
        <w:rPr>
          <w:rFonts w:ascii="Times New Roman" w:hAnsi="Times New Roman"/>
          <w:b/>
          <w:color w:val="FF0000"/>
          <w:sz w:val="28"/>
          <w:lang w:eastAsia="zh-CN"/>
        </w:rPr>
      </w:pPr>
    </w:p>
    <w:p w:rsidR="00296BB4" w:rsidRPr="00001278" w:rsidRDefault="001A61A5" w:rsidP="00296BB4">
      <w:pPr>
        <w:pStyle w:val="5-"/>
        <w:ind w:firstLine="562"/>
        <w:rPr>
          <w:rFonts w:ascii="Times New Roman" w:hAnsi="Times New Roman"/>
          <w:b/>
          <w:color w:val="FF0000"/>
          <w:sz w:val="28"/>
          <w:lang w:eastAsia="zh-CN"/>
        </w:rPr>
      </w:pPr>
      <w:r>
        <w:rPr>
          <w:rFonts w:ascii="Times New Roman" w:hAnsi="Times New Roman"/>
          <w:b/>
          <w:noProof/>
          <w:color w:val="FF0000"/>
          <w:sz w:val="28"/>
          <w:lang w:eastAsia="zh-CN"/>
        </w:rPr>
        <w:lastRenderedPageBreak/>
        <w:pict>
          <v:group id="_x0000_s10472" style="position:absolute;left:0;text-align:left;margin-left:13.9pt;margin-top:-1.2pt;width:407.45pt;height:417.25pt;z-index:251722240" coordorigin="1696,1454" coordsize="8149,8345">
            <v:shape id="_x0000_s9879" type="#_x0000_t202" style="position:absolute;left:1696;top:5938;width:1138;height:658" o:regroupid="100" filled="f" stroked="f" strokecolor="white">
              <v:textbox style="mso-next-textbox:#_x0000_s9879">
                <w:txbxContent>
                  <w:p w:rsidR="00542625" w:rsidRDefault="00542625" w:rsidP="004C5344">
                    <w:pPr>
                      <w:ind w:left="210" w:hangingChars="100" w:hanging="210"/>
                      <w:jc w:val="center"/>
                    </w:pPr>
                    <w:r w:rsidRPr="004C5344">
                      <w:rPr>
                        <w:rFonts w:ascii="Times New Roman" w:hint="eastAsia"/>
                        <w:sz w:val="21"/>
                        <w:szCs w:val="21"/>
                        <w:lang w:eastAsia="zh-CN"/>
                      </w:rPr>
                      <w:t>新鲜水</w:t>
                    </w:r>
                    <w:r>
                      <w:rPr>
                        <w:rFonts w:ascii="Times New Roman" w:hint="eastAsia"/>
                        <w:sz w:val="21"/>
                        <w:szCs w:val="21"/>
                        <w:lang w:eastAsia="zh-CN"/>
                      </w:rPr>
                      <w:t>115.81</w:t>
                    </w:r>
                  </w:p>
                </w:txbxContent>
              </v:textbox>
            </v:shape>
            <v:line id="_x0000_s9880" style="position:absolute" from="1874,6306" to="3018,6306" o:regroupid="100">
              <v:stroke endarrow="block" endarrowwidth="narrow"/>
            </v:line>
            <v:line id="_x0000_s9881" style="position:absolute;flip:x" from="3018,2086" to="3026,9563" o:regroupid="100"/>
            <v:line id="_x0000_s9882" style="position:absolute;flip:x" from="7303,2086" to="7315,9599" o:regroupid="100"/>
            <v:shape id="_x0000_s9883" type="#_x0000_t202" style="position:absolute;left:7973;top:6797;width:1621;height:457" o:regroupid="100">
              <v:fill opacity="0"/>
              <v:textbox style="mso-next-textbox:#_x0000_s9883">
                <w:txbxContent>
                  <w:p w:rsidR="00542625" w:rsidRDefault="00542625" w:rsidP="004C5344">
                    <w:pPr>
                      <w:jc w:val="center"/>
                    </w:pPr>
                    <w:r>
                      <w:rPr>
                        <w:rFonts w:hint="eastAsia"/>
                      </w:rPr>
                      <w:t>农田灌溉</w:t>
                    </w:r>
                  </w:p>
                </w:txbxContent>
              </v:textbox>
            </v:shape>
            <v:shape id="_x0000_s9884" type="#_x0000_t202" style="position:absolute;left:8750;top:6079;width:1095;height:372" o:regroupid="100" filled="f" stroked="f" strokecolor="white">
              <v:textbox style="mso-next-textbox:#_x0000_s9884">
                <w:txbxContent>
                  <w:p w:rsidR="00542625" w:rsidRPr="004C5344" w:rsidRDefault="00542625" w:rsidP="004C5344">
                    <w:pPr>
                      <w:rPr>
                        <w:rFonts w:ascii="Times New Roman"/>
                        <w:sz w:val="21"/>
                        <w:szCs w:val="21"/>
                        <w:lang w:eastAsia="zh-CN"/>
                      </w:rPr>
                    </w:pPr>
                    <w:r>
                      <w:rPr>
                        <w:rFonts w:ascii="Times New Roman" w:hint="eastAsia"/>
                        <w:sz w:val="21"/>
                        <w:szCs w:val="21"/>
                        <w:lang w:eastAsia="zh-CN"/>
                      </w:rPr>
                      <w:t>50.60</w:t>
                    </w:r>
                  </w:p>
                  <w:p w:rsidR="00542625" w:rsidRDefault="00542625" w:rsidP="004C5344"/>
                </w:txbxContent>
              </v:textbox>
            </v:shape>
            <v:shape id="_x0000_s9886" type="#_x0000_t202" style="position:absolute;left:8035;top:5448;width:1605;height:384" o:regroupid="100">
              <v:fill opacity="0"/>
              <v:textbox style="mso-next-textbox:#_x0000_s9886">
                <w:txbxContent>
                  <w:p w:rsidR="00542625" w:rsidRPr="004C5344" w:rsidRDefault="00542625" w:rsidP="004C5344">
                    <w:pPr>
                      <w:jc w:val="center"/>
                      <w:rPr>
                        <w:rFonts w:ascii="Times New Roman"/>
                        <w:sz w:val="21"/>
                        <w:szCs w:val="21"/>
                      </w:rPr>
                    </w:pPr>
                    <w:r w:rsidRPr="004C5344">
                      <w:rPr>
                        <w:rFonts w:ascii="Times New Roman" w:hint="eastAsia"/>
                        <w:sz w:val="21"/>
                        <w:szCs w:val="21"/>
                      </w:rPr>
                      <w:t>污水处理站</w:t>
                    </w:r>
                  </w:p>
                </w:txbxContent>
              </v:textbox>
            </v:shape>
            <v:line id="_x0000_s9887" style="position:absolute" from="7303,5689" to="8035,5689" o:regroupid="100">
              <v:stroke endarrow="block" endarrowwidth="narrow"/>
            </v:line>
            <v:shape id="_x0000_s9888" type="#_x0000_t202" style="position:absolute;left:7225;top:5325;width:964;height:371" o:regroupid="100" filled="f" stroked="f" strokecolor="white">
              <v:textbox style="mso-next-textbox:#_x0000_s9888">
                <w:txbxContent>
                  <w:p w:rsidR="00542625" w:rsidRPr="00F0581A" w:rsidRDefault="00542625" w:rsidP="004C5344">
                    <w:pPr>
                      <w:jc w:val="center"/>
                      <w:rPr>
                        <w:rFonts w:ascii="Times New Roman"/>
                        <w:sz w:val="21"/>
                        <w:szCs w:val="21"/>
                        <w:lang w:eastAsia="zh-CN"/>
                      </w:rPr>
                    </w:pPr>
                    <w:r>
                      <w:rPr>
                        <w:rFonts w:ascii="Times New Roman" w:hint="eastAsia"/>
                        <w:sz w:val="21"/>
                        <w:szCs w:val="21"/>
                        <w:lang w:eastAsia="zh-CN"/>
                      </w:rPr>
                      <w:t>63.35</w:t>
                    </w:r>
                  </w:p>
                </w:txbxContent>
              </v:textbox>
            </v:shape>
            <v:shape id="_x0000_s9896" type="#_x0000_t32" style="position:absolute;left:8784;top:5859;width:0;height:930" o:connectortype="straight" o:regroupid="100" strokecolor="#002060">
              <v:stroke dashstyle="1 1" endarrow="block"/>
            </v:shape>
            <v:line id="_x0000_s9897" style="position:absolute;flip:y" from="4806,8118" to="4806,8367" o:regroupid="100">
              <v:stroke dashstyle="dash"/>
            </v:line>
            <v:shape id="_x0000_s9898" type="#_x0000_t202" style="position:absolute;left:4642;top:7749;width:1473;height:373" o:regroupid="100" filled="f" stroked="f" strokecolor="white">
              <v:textbox style="mso-next-textbox:#_x0000_s9898">
                <w:txbxContent>
                  <w:p w:rsidR="00542625" w:rsidRPr="00F0581A" w:rsidRDefault="00542625" w:rsidP="004C5344">
                    <w:pPr>
                      <w:jc w:val="center"/>
                      <w:rPr>
                        <w:rFonts w:ascii="Times New Roman"/>
                        <w:sz w:val="21"/>
                        <w:szCs w:val="21"/>
                      </w:rPr>
                    </w:pPr>
                    <w:r w:rsidRPr="00F0581A">
                      <w:rPr>
                        <w:rFonts w:ascii="Times New Roman"/>
                        <w:sz w:val="21"/>
                        <w:szCs w:val="21"/>
                      </w:rPr>
                      <w:t>1.31</w:t>
                    </w:r>
                  </w:p>
                </w:txbxContent>
              </v:textbox>
            </v:shape>
            <v:shape id="_x0000_s9899" type="#_x0000_t202" style="position:absolute;left:3987;top:8368;width:1637;height:373" o:regroupid="100" filled="f">
              <v:textbox style="mso-next-textbox:#_x0000_s9899">
                <w:txbxContent>
                  <w:p w:rsidR="00542625" w:rsidRPr="00F0581A" w:rsidRDefault="00542625" w:rsidP="004C5344">
                    <w:pPr>
                      <w:jc w:val="center"/>
                      <w:rPr>
                        <w:rFonts w:ascii="Times New Roman"/>
                        <w:sz w:val="21"/>
                        <w:szCs w:val="21"/>
                      </w:rPr>
                    </w:pPr>
                    <w:r w:rsidRPr="00F0581A">
                      <w:rPr>
                        <w:rFonts w:ascii="Times New Roman" w:hint="eastAsia"/>
                        <w:sz w:val="21"/>
                        <w:szCs w:val="21"/>
                      </w:rPr>
                      <w:t>道路用水</w:t>
                    </w:r>
                  </w:p>
                  <w:p w:rsidR="00542625" w:rsidRDefault="00542625" w:rsidP="004C5344">
                    <w:pPr>
                      <w:ind w:firstLineChars="50" w:firstLine="110"/>
                    </w:pPr>
                  </w:p>
                </w:txbxContent>
              </v:textbox>
            </v:shape>
            <v:line id="_x0000_s9900" style="position:absolute" from="4806,8106" to="5966,8106" o:regroupid="100">
              <v:stroke dashstyle="dash" endarrow="block" endarrowwidth="narrow"/>
            </v:line>
            <v:shape id="_x0000_s9904" type="#_x0000_t202" style="position:absolute;left:3946;top:1873;width:1517;height:395" o:regroupid="100" filled="f">
              <v:textbox style="mso-next-textbox:#_x0000_s9904">
                <w:txbxContent>
                  <w:p w:rsidR="00542625" w:rsidRDefault="00542625" w:rsidP="004C5344">
                    <w:pPr>
                      <w:ind w:firstLineChars="100" w:firstLine="210"/>
                    </w:pPr>
                    <w:r w:rsidRPr="00236E7B">
                      <w:rPr>
                        <w:rFonts w:ascii="Times New Roman" w:hint="eastAsia"/>
                        <w:sz w:val="21"/>
                        <w:szCs w:val="21"/>
                      </w:rPr>
                      <w:t>生活用水</w:t>
                    </w:r>
                  </w:p>
                  <w:p w:rsidR="00542625" w:rsidRDefault="00542625" w:rsidP="004C5344">
                    <w:pPr>
                      <w:ind w:firstLineChars="50" w:firstLine="110"/>
                    </w:pPr>
                  </w:p>
                </w:txbxContent>
              </v:textbox>
            </v:shape>
            <v:line id="_x0000_s9905" style="position:absolute" from="3026,2086" to="3946,2086" o:regroupid="100">
              <v:stroke endarrow="block" endarrowwidth="narrow"/>
            </v:line>
            <v:shape id="_x0000_s9906" type="#_x0000_t202" style="position:absolute;left:3148;top:1690;width:734;height:396" o:regroupid="100" filled="f" stroked="f" strokecolor="white">
              <v:textbox style="mso-next-textbox:#_x0000_s9906">
                <w:txbxContent>
                  <w:p w:rsidR="00542625" w:rsidRPr="00236E7B" w:rsidRDefault="00542625" w:rsidP="009F5F76">
                    <w:pPr>
                      <w:rPr>
                        <w:rFonts w:ascii="Times New Roman"/>
                        <w:sz w:val="21"/>
                        <w:szCs w:val="21"/>
                        <w:lang w:eastAsia="zh-CN"/>
                      </w:rPr>
                    </w:pPr>
                    <w:r>
                      <w:rPr>
                        <w:rFonts w:ascii="Times New Roman" w:hint="eastAsia"/>
                        <w:sz w:val="21"/>
                        <w:szCs w:val="21"/>
                        <w:lang w:eastAsia="zh-CN"/>
                      </w:rPr>
                      <w:t>3.48</w:t>
                    </w:r>
                  </w:p>
                </w:txbxContent>
              </v:textbox>
            </v:shape>
            <v:shape id="_x0000_s9907" type="#_x0000_t202" style="position:absolute;left:5634;top:1454;width:1462;height:395" o:regroupid="100" filled="f" stroked="f" strokecolor="white">
              <v:textbox style="mso-next-textbox:#_x0000_s9907">
                <w:txbxContent>
                  <w:p w:rsidR="00542625" w:rsidRPr="00236E7B" w:rsidRDefault="00542625" w:rsidP="004C5344">
                    <w:pPr>
                      <w:ind w:firstLineChars="100" w:firstLine="210"/>
                      <w:rPr>
                        <w:rFonts w:ascii="Times New Roman" w:hAnsi="Times New Roman"/>
                        <w:sz w:val="21"/>
                        <w:szCs w:val="21"/>
                        <w:lang w:eastAsia="zh-CN"/>
                      </w:rPr>
                    </w:pPr>
                    <w:r w:rsidRPr="00236E7B">
                      <w:rPr>
                        <w:rFonts w:ascii="Times New Roman"/>
                        <w:sz w:val="21"/>
                        <w:szCs w:val="21"/>
                      </w:rPr>
                      <w:t>损耗</w:t>
                    </w:r>
                    <w:r>
                      <w:rPr>
                        <w:rFonts w:ascii="Times New Roman" w:hAnsi="Times New Roman" w:hint="eastAsia"/>
                        <w:color w:val="000000"/>
                        <w:sz w:val="21"/>
                        <w:szCs w:val="21"/>
                        <w:lang w:eastAsia="zh-CN"/>
                      </w:rPr>
                      <w:t>0.696</w:t>
                    </w:r>
                  </w:p>
                </w:txbxContent>
              </v:textbox>
            </v:shape>
            <v:group id="_x0000_s9908" style="position:absolute;left:4805;top:1689;width:1145;height:143" coordorigin="4546,1449" coordsize="1145,143" o:regroupid="100">
              <v:line id="_x0000_s9909" style="position:absolute;flip:y" from="4554,1449" to="5691,1449">
                <v:stroke dashstyle="dash" startarrowwidth="narrow" endarrow="block" endarrowwidth="narrow"/>
              </v:line>
              <v:line id="_x0000_s9910" style="position:absolute;flip:x y" from="4546,1450" to="4554,1592">
                <v:stroke dashstyle="dash"/>
              </v:line>
            </v:group>
            <v:line id="_x0000_s9911" style="position:absolute;flip:y" from="5463,2086" to="7337,2086" o:regroupid="100">
              <v:stroke endarrow="block" endarrowwidth="narrow"/>
            </v:line>
            <v:shape id="_x0000_s9912" type="#_x0000_t202" style="position:absolute;left:6108;top:1723;width:862;height:363" o:regroupid="100" filled="f" stroked="f" strokecolor="white">
              <v:textbox style="mso-next-textbox:#_x0000_s9912">
                <w:txbxContent>
                  <w:p w:rsidR="00542625" w:rsidRPr="00236E7B" w:rsidRDefault="00542625" w:rsidP="004C5344">
                    <w:pPr>
                      <w:ind w:left="210" w:hangingChars="100" w:hanging="210"/>
                      <w:rPr>
                        <w:rFonts w:ascii="Times New Roman"/>
                        <w:sz w:val="21"/>
                        <w:szCs w:val="21"/>
                        <w:lang w:eastAsia="zh-CN"/>
                      </w:rPr>
                    </w:pPr>
                    <w:r>
                      <w:rPr>
                        <w:rFonts w:ascii="Times New Roman" w:hint="eastAsia"/>
                        <w:sz w:val="21"/>
                        <w:szCs w:val="21"/>
                        <w:lang w:eastAsia="zh-CN"/>
                      </w:rPr>
                      <w:t>2.784</w:t>
                    </w:r>
                  </w:p>
                </w:txbxContent>
              </v:textbox>
            </v:shape>
            <v:group id="_x0000_s9913" style="position:absolute;left:3013;top:2268;width:4302;height:778" coordorigin="2742,2028" coordsize="4302,778" o:regroupid="100">
              <v:shape id="_x0000_s9914" type="#_x0000_t202" style="position:absolute;left:5631;top:2308;width:990;height:434" filled="f" stroked="f" strokecolor="white">
                <v:textbox style="mso-next-textbox:#_x0000_s9914">
                  <w:txbxContent>
                    <w:p w:rsidR="00542625" w:rsidRPr="008E5EAB" w:rsidRDefault="00542625" w:rsidP="004C5344">
                      <w:pPr>
                        <w:jc w:val="center"/>
                        <w:rPr>
                          <w:rFonts w:ascii="Times New Roman"/>
                          <w:sz w:val="21"/>
                          <w:szCs w:val="21"/>
                          <w:lang w:eastAsia="zh-CN"/>
                        </w:rPr>
                      </w:pPr>
                      <w:r>
                        <w:rPr>
                          <w:rFonts w:ascii="Times New Roman" w:hint="eastAsia"/>
                          <w:sz w:val="21"/>
                          <w:szCs w:val="21"/>
                          <w:lang w:eastAsia="zh-CN"/>
                        </w:rPr>
                        <w:t>24.50</w:t>
                      </w:r>
                    </w:p>
                  </w:txbxContent>
                </v:textbox>
              </v:shape>
              <v:shape id="_x0000_s9915" type="#_x0000_t202" style="position:absolute;left:2742;top:2204;width:909;height:396" filled="f" stroked="f" strokecolor="white">
                <v:textbox style="mso-next-textbox:#_x0000_s9915">
                  <w:txbxContent>
                    <w:p w:rsidR="00542625" w:rsidRPr="00943CF9" w:rsidRDefault="00542625" w:rsidP="004C5344">
                      <w:pPr>
                        <w:rPr>
                          <w:lang w:eastAsia="zh-CN"/>
                        </w:rPr>
                      </w:pPr>
                      <w:r>
                        <w:rPr>
                          <w:rFonts w:ascii="Times New Roman" w:hint="eastAsia"/>
                          <w:sz w:val="21"/>
                          <w:szCs w:val="21"/>
                          <w:lang w:eastAsia="zh-CN"/>
                        </w:rPr>
                        <w:t>55.45</w:t>
                      </w:r>
                    </w:p>
                  </w:txbxContent>
                </v:textbox>
              </v:shape>
              <v:line id="_x0000_s9916" style="position:absolute" from="2742,2570" to="3716,2570">
                <v:stroke endarrow="block" endarrowwidth="narrow"/>
              </v:line>
              <v:line id="_x0000_s9917" style="position:absolute;flip:y" from="5204,2600" to="7044,2606">
                <v:stroke endarrow="block" endarrowwidth="narrow"/>
              </v:line>
              <v:shape id="_x0000_s9918" type="#_x0000_t202" style="position:absolute;left:3687;top:2409;width:1517;height:397" filled="f">
                <v:textbox style="mso-next-textbox:#_x0000_s9918">
                  <w:txbxContent>
                    <w:p w:rsidR="00542625" w:rsidRPr="008E5EAB" w:rsidRDefault="00542625" w:rsidP="004C5344">
                      <w:pPr>
                        <w:jc w:val="center"/>
                        <w:rPr>
                          <w:sz w:val="21"/>
                          <w:szCs w:val="21"/>
                        </w:rPr>
                      </w:pPr>
                      <w:r w:rsidRPr="008E5EAB">
                        <w:rPr>
                          <w:rFonts w:hint="eastAsia"/>
                          <w:sz w:val="21"/>
                          <w:szCs w:val="21"/>
                        </w:rPr>
                        <w:t>猪饮用水</w:t>
                      </w:r>
                    </w:p>
                    <w:p w:rsidR="00542625" w:rsidRDefault="00542625" w:rsidP="004C5344">
                      <w:pPr>
                        <w:ind w:firstLineChars="50" w:firstLine="110"/>
                      </w:pPr>
                    </w:p>
                  </w:txbxContent>
                </v:textbox>
              </v:shape>
              <v:shape id="_x0000_s9919" type="#_x0000_t202" style="position:absolute;left:5371;top:2028;width:1402;height:394" filled="f" stroked="f" strokecolor="white">
                <v:textbox style="mso-next-textbox:#_x0000_s9919">
                  <w:txbxContent>
                    <w:p w:rsidR="00542625" w:rsidRPr="008E5EAB" w:rsidRDefault="00542625" w:rsidP="004C5344">
                      <w:pPr>
                        <w:jc w:val="center"/>
                        <w:rPr>
                          <w:rFonts w:ascii="Times New Roman"/>
                          <w:sz w:val="21"/>
                          <w:szCs w:val="21"/>
                        </w:rPr>
                      </w:pPr>
                      <w:r w:rsidRPr="008E5EAB">
                        <w:rPr>
                          <w:rFonts w:ascii="Times New Roman" w:hint="eastAsia"/>
                          <w:sz w:val="21"/>
                          <w:szCs w:val="21"/>
                        </w:rPr>
                        <w:t>损耗</w:t>
                      </w:r>
                      <w:r>
                        <w:rPr>
                          <w:rFonts w:ascii="Times New Roman" w:hint="eastAsia"/>
                          <w:sz w:val="21"/>
                          <w:szCs w:val="21"/>
                          <w:lang w:eastAsia="zh-CN"/>
                        </w:rPr>
                        <w:t>30.9</w:t>
                      </w:r>
                      <w:r w:rsidRPr="008E5EAB">
                        <w:rPr>
                          <w:rFonts w:ascii="Times New Roman"/>
                          <w:sz w:val="21"/>
                          <w:szCs w:val="21"/>
                        </w:rPr>
                        <w:t>5</w:t>
                      </w:r>
                    </w:p>
                  </w:txbxContent>
                </v:textbox>
              </v:shape>
              <v:group id="_x0000_s9920" style="position:absolute;left:4486;top:2263;width:1145;height:143" coordorigin="4546,1449" coordsize="1145,143">
                <v:line id="_x0000_s9921" style="position:absolute;flip:y" from="4554,1449" to="5691,1449">
                  <v:stroke dashstyle="dash" startarrowwidth="narrow" endarrow="block" endarrowwidth="narrow"/>
                </v:line>
                <v:line id="_x0000_s9922" style="position:absolute;flip:x y" from="4546,1450" to="4554,1592">
                  <v:stroke dashstyle="dash"/>
                </v:line>
              </v:group>
            </v:group>
            <v:group id="_x0000_s9923" style="position:absolute;left:3023;top:3070;width:4302;height:778" coordorigin="2742,2028" coordsize="4302,778" o:regroupid="100">
              <v:shape id="_x0000_s9924" type="#_x0000_t202" style="position:absolute;left:5631;top:2308;width:990;height:434" filled="f" stroked="f" strokecolor="white">
                <v:textbox style="mso-next-textbox:#_x0000_s9924">
                  <w:txbxContent>
                    <w:p w:rsidR="00542625" w:rsidRPr="008E5EAB" w:rsidRDefault="00542625" w:rsidP="004C5344">
                      <w:pPr>
                        <w:jc w:val="center"/>
                        <w:rPr>
                          <w:rFonts w:ascii="Times New Roman"/>
                          <w:sz w:val="21"/>
                          <w:szCs w:val="21"/>
                          <w:lang w:eastAsia="zh-CN"/>
                        </w:rPr>
                      </w:pPr>
                      <w:r>
                        <w:rPr>
                          <w:rFonts w:ascii="Times New Roman" w:hint="eastAsia"/>
                          <w:sz w:val="21"/>
                          <w:szCs w:val="21"/>
                          <w:lang w:eastAsia="zh-CN"/>
                        </w:rPr>
                        <w:t>4.03</w:t>
                      </w:r>
                    </w:p>
                  </w:txbxContent>
                </v:textbox>
              </v:shape>
              <v:shape id="_x0000_s9925" type="#_x0000_t202" style="position:absolute;left:2742;top:2204;width:909;height:396" filled="f" stroked="f" strokecolor="white">
                <v:textbox style="mso-next-textbox:#_x0000_s9925">
                  <w:txbxContent>
                    <w:p w:rsidR="00542625" w:rsidRPr="00943CF9" w:rsidRDefault="00542625" w:rsidP="004C5344">
                      <w:pPr>
                        <w:jc w:val="center"/>
                        <w:rPr>
                          <w:lang w:eastAsia="zh-CN"/>
                        </w:rPr>
                      </w:pPr>
                      <w:r>
                        <w:rPr>
                          <w:rFonts w:ascii="Times New Roman" w:hint="eastAsia"/>
                          <w:sz w:val="21"/>
                          <w:szCs w:val="21"/>
                          <w:lang w:eastAsia="zh-CN"/>
                        </w:rPr>
                        <w:t>4.48</w:t>
                      </w:r>
                    </w:p>
                  </w:txbxContent>
                </v:textbox>
              </v:shape>
              <v:line id="_x0000_s9926" style="position:absolute" from="2742,2570" to="3716,2570">
                <v:stroke endarrow="block" endarrowwidth="narrow"/>
              </v:line>
              <v:line id="_x0000_s9927" style="position:absolute;flip:y" from="5204,2600" to="7044,2606">
                <v:stroke endarrow="block" endarrowwidth="narrow"/>
              </v:line>
              <v:shape id="_x0000_s9928" type="#_x0000_t202" style="position:absolute;left:3687;top:2409;width:1517;height:397" filled="f">
                <v:textbox style="mso-next-textbox:#_x0000_s9928">
                  <w:txbxContent>
                    <w:p w:rsidR="00542625" w:rsidRPr="008E5EAB" w:rsidRDefault="00542625" w:rsidP="004C5344">
                      <w:pPr>
                        <w:jc w:val="center"/>
                        <w:rPr>
                          <w:sz w:val="21"/>
                          <w:szCs w:val="21"/>
                        </w:rPr>
                      </w:pPr>
                      <w:r w:rsidRPr="008E5EAB">
                        <w:rPr>
                          <w:rFonts w:hint="eastAsia"/>
                          <w:sz w:val="21"/>
                          <w:szCs w:val="21"/>
                        </w:rPr>
                        <w:t>猪舍冲洗水</w:t>
                      </w:r>
                    </w:p>
                    <w:p w:rsidR="00542625" w:rsidRDefault="00542625" w:rsidP="004C5344">
                      <w:pPr>
                        <w:ind w:firstLineChars="50" w:firstLine="110"/>
                      </w:pPr>
                    </w:p>
                  </w:txbxContent>
                </v:textbox>
              </v:shape>
              <v:shape id="_x0000_s9929" type="#_x0000_t202" style="position:absolute;left:5371;top:2028;width:1402;height:394" filled="f" stroked="f" strokecolor="white">
                <v:textbox style="mso-next-textbox:#_x0000_s9929">
                  <w:txbxContent>
                    <w:p w:rsidR="00542625" w:rsidRPr="008E5EAB" w:rsidRDefault="00542625" w:rsidP="004C5344">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0.45</w:t>
                      </w:r>
                    </w:p>
                  </w:txbxContent>
                </v:textbox>
              </v:shape>
              <v:group id="_x0000_s9930" style="position:absolute;left:4486;top:2263;width:1145;height:143" coordorigin="4546,1449" coordsize="1145,143">
                <v:line id="_x0000_s9931" style="position:absolute;flip:y" from="4554,1449" to="5691,1449">
                  <v:stroke dashstyle="dash" startarrowwidth="narrow" endarrow="block" endarrowwidth="narrow"/>
                </v:line>
                <v:line id="_x0000_s9932" style="position:absolute;flip:x y" from="4546,1450" to="4554,1592">
                  <v:stroke dashstyle="dash"/>
                </v:line>
              </v:group>
            </v:group>
            <v:group id="_x0000_s9933" style="position:absolute;left:3050;top:3917;width:4302;height:778" coordorigin="2742,2028" coordsize="4302,778" o:regroupid="100">
              <v:shape id="_x0000_s9934" type="#_x0000_t202" style="position:absolute;left:5631;top:2308;width:990;height:434" filled="f" stroked="f" strokecolor="white">
                <v:textbox style="mso-next-textbox:#_x0000_s9934">
                  <w:txbxContent>
                    <w:p w:rsidR="00542625" w:rsidRPr="008E5EAB" w:rsidRDefault="00542625" w:rsidP="004C5344">
                      <w:pPr>
                        <w:jc w:val="center"/>
                        <w:rPr>
                          <w:rFonts w:ascii="Times New Roman"/>
                          <w:sz w:val="21"/>
                          <w:szCs w:val="21"/>
                          <w:lang w:eastAsia="zh-CN"/>
                        </w:rPr>
                      </w:pPr>
                      <w:r>
                        <w:rPr>
                          <w:rFonts w:ascii="Times New Roman" w:hint="eastAsia"/>
                          <w:sz w:val="21"/>
                          <w:szCs w:val="21"/>
                          <w:lang w:eastAsia="zh-CN"/>
                        </w:rPr>
                        <w:t>0.45</w:t>
                      </w:r>
                    </w:p>
                  </w:txbxContent>
                </v:textbox>
              </v:shape>
              <v:shape id="_x0000_s9935" type="#_x0000_t202" style="position:absolute;left:2742;top:2204;width:909;height:396" filled="f" stroked="f" strokecolor="white">
                <v:textbox style="mso-next-textbox:#_x0000_s9935">
                  <w:txbxContent>
                    <w:p w:rsidR="00542625" w:rsidRPr="00943CF9" w:rsidRDefault="00542625" w:rsidP="004C5344">
                      <w:pPr>
                        <w:jc w:val="center"/>
                        <w:rPr>
                          <w:lang w:eastAsia="zh-CN"/>
                        </w:rPr>
                      </w:pPr>
                      <w:r>
                        <w:rPr>
                          <w:rFonts w:ascii="Times New Roman" w:hint="eastAsia"/>
                          <w:sz w:val="21"/>
                          <w:szCs w:val="21"/>
                          <w:lang w:eastAsia="zh-CN"/>
                        </w:rPr>
                        <w:t>0.5</w:t>
                      </w:r>
                    </w:p>
                  </w:txbxContent>
                </v:textbox>
              </v:shape>
              <v:line id="_x0000_s9936" style="position:absolute" from="2742,2570" to="3716,2570">
                <v:stroke endarrow="block" endarrowwidth="narrow"/>
              </v:line>
              <v:line id="_x0000_s9937" style="position:absolute;flip:y" from="5204,2600" to="7044,2606">
                <v:stroke endarrow="block" endarrowwidth="narrow"/>
              </v:line>
              <v:shape id="_x0000_s9938" type="#_x0000_t202" style="position:absolute;left:3687;top:2409;width:1517;height:397" filled="f">
                <v:textbox style="mso-next-textbox:#_x0000_s9938">
                  <w:txbxContent>
                    <w:p w:rsidR="00542625" w:rsidRPr="008E5EAB" w:rsidRDefault="00542625" w:rsidP="004C5344">
                      <w:pPr>
                        <w:jc w:val="center"/>
                        <w:rPr>
                          <w:sz w:val="21"/>
                          <w:szCs w:val="21"/>
                          <w:lang w:eastAsia="zh-CN"/>
                        </w:rPr>
                      </w:pPr>
                      <w:r w:rsidRPr="008E5EAB">
                        <w:rPr>
                          <w:rFonts w:hint="eastAsia"/>
                          <w:sz w:val="21"/>
                          <w:szCs w:val="21"/>
                        </w:rPr>
                        <w:t>分娩猪清洗</w:t>
                      </w:r>
                    </w:p>
                    <w:p w:rsidR="00542625" w:rsidRDefault="00542625" w:rsidP="004C5344">
                      <w:pPr>
                        <w:ind w:firstLineChars="50" w:firstLine="110"/>
                      </w:pPr>
                    </w:p>
                  </w:txbxContent>
                </v:textbox>
              </v:shape>
              <v:shape id="_x0000_s9939" type="#_x0000_t202" style="position:absolute;left:5371;top:2028;width:1402;height:394" filled="f" stroked="f" strokecolor="white">
                <v:textbox style="mso-next-textbox:#_x0000_s9939">
                  <w:txbxContent>
                    <w:p w:rsidR="00542625" w:rsidRPr="008E5EAB" w:rsidRDefault="00542625" w:rsidP="004C5344">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0.05</w:t>
                      </w:r>
                    </w:p>
                  </w:txbxContent>
                </v:textbox>
              </v:shape>
              <v:group id="_x0000_s9940" style="position:absolute;left:4486;top:2263;width:1145;height:143" coordorigin="4546,1449" coordsize="1145,143">
                <v:line id="_x0000_s9941" style="position:absolute;flip:y" from="4554,1449" to="5691,1449">
                  <v:stroke dashstyle="dash" startarrowwidth="narrow" endarrow="block" endarrowwidth="narrow"/>
                </v:line>
                <v:line id="_x0000_s9942" style="position:absolute;flip:x y" from="4546,1450" to="4554,1592">
                  <v:stroke dashstyle="dash"/>
                </v:line>
              </v:group>
            </v:group>
            <v:group id="_x0000_s9966" style="position:absolute;left:3044;top:4829;width:4302;height:778" coordorigin="2742,2028" coordsize="4302,778" o:regroupid="100">
              <v:shape id="_x0000_s9967" type="#_x0000_t202" style="position:absolute;left:5631;top:2308;width:990;height:434" filled="f" stroked="f" strokecolor="white">
                <v:textbox style="mso-next-textbox:#_x0000_s9967">
                  <w:txbxContent>
                    <w:p w:rsidR="00542625" w:rsidRPr="008E5EAB" w:rsidRDefault="00542625" w:rsidP="004C5344">
                      <w:pPr>
                        <w:jc w:val="center"/>
                        <w:rPr>
                          <w:rFonts w:ascii="Times New Roman"/>
                          <w:sz w:val="21"/>
                          <w:szCs w:val="21"/>
                          <w:lang w:eastAsia="zh-CN"/>
                        </w:rPr>
                      </w:pPr>
                      <w:r>
                        <w:rPr>
                          <w:rFonts w:ascii="Times New Roman" w:hint="eastAsia"/>
                          <w:sz w:val="21"/>
                          <w:szCs w:val="21"/>
                          <w:lang w:eastAsia="zh-CN"/>
                        </w:rPr>
                        <w:t>23.04</w:t>
                      </w:r>
                    </w:p>
                  </w:txbxContent>
                </v:textbox>
              </v:shape>
              <v:shape id="_x0000_s9968" type="#_x0000_t202" style="position:absolute;left:2742;top:2204;width:909;height:396" filled="f" stroked="f" strokecolor="white">
                <v:textbox style="mso-next-textbox:#_x0000_s9968">
                  <w:txbxContent>
                    <w:p w:rsidR="00542625" w:rsidRPr="00943CF9" w:rsidRDefault="00542625" w:rsidP="004C5344">
                      <w:pPr>
                        <w:jc w:val="center"/>
                        <w:rPr>
                          <w:lang w:eastAsia="zh-CN"/>
                        </w:rPr>
                      </w:pPr>
                      <w:r>
                        <w:rPr>
                          <w:rFonts w:ascii="Times New Roman" w:hint="eastAsia"/>
                          <w:sz w:val="21"/>
                          <w:szCs w:val="21"/>
                          <w:lang w:eastAsia="zh-CN"/>
                        </w:rPr>
                        <w:t>38.4</w:t>
                      </w:r>
                    </w:p>
                  </w:txbxContent>
                </v:textbox>
              </v:shape>
              <v:line id="_x0000_s9969" style="position:absolute" from="2742,2570" to="3716,2570">
                <v:stroke endarrow="block" endarrowwidth="narrow"/>
              </v:line>
              <v:line id="_x0000_s9970" style="position:absolute;flip:y" from="5204,2600" to="7044,2606">
                <v:stroke endarrow="block" endarrowwidth="narrow"/>
              </v:line>
              <v:shape id="_x0000_s9971" type="#_x0000_t202" style="position:absolute;left:3687;top:2409;width:1517;height:397" filled="f">
                <v:textbox style="mso-next-textbox:#_x0000_s9971">
                  <w:txbxContent>
                    <w:p w:rsidR="00542625" w:rsidRPr="008E5EAB" w:rsidRDefault="00542625" w:rsidP="004C5344">
                      <w:pPr>
                        <w:jc w:val="center"/>
                        <w:rPr>
                          <w:sz w:val="21"/>
                          <w:szCs w:val="21"/>
                          <w:lang w:eastAsia="zh-CN"/>
                        </w:rPr>
                      </w:pPr>
                      <w:r>
                        <w:rPr>
                          <w:rFonts w:hint="eastAsia"/>
                          <w:sz w:val="21"/>
                          <w:szCs w:val="21"/>
                        </w:rPr>
                        <w:t>锅炉用水</w:t>
                      </w:r>
                    </w:p>
                    <w:p w:rsidR="00542625" w:rsidRDefault="00542625" w:rsidP="004C5344">
                      <w:pPr>
                        <w:ind w:firstLineChars="50" w:firstLine="110"/>
                      </w:pPr>
                    </w:p>
                  </w:txbxContent>
                </v:textbox>
              </v:shape>
              <v:shape id="_x0000_s9972" type="#_x0000_t202" style="position:absolute;left:5371;top:2028;width:1402;height:394" filled="f" stroked="f" strokecolor="white">
                <v:textbox style="mso-next-textbox:#_x0000_s9972">
                  <w:txbxContent>
                    <w:p w:rsidR="00542625" w:rsidRPr="008E5EAB" w:rsidRDefault="00542625" w:rsidP="004C5344">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15.36</w:t>
                      </w:r>
                    </w:p>
                  </w:txbxContent>
                </v:textbox>
              </v:shape>
              <v:group id="_x0000_s9973" style="position:absolute;left:4486;top:2263;width:1145;height:143" coordorigin="4546,1449" coordsize="1145,143">
                <v:line id="_x0000_s9974" style="position:absolute;flip:y" from="4554,1449" to="5691,1449">
                  <v:stroke dashstyle="dash" startarrowwidth="narrow" endarrow="block" endarrowwidth="narrow"/>
                </v:line>
                <v:line id="_x0000_s9975" style="position:absolute;flip:x y" from="4546,1450" to="4554,1592">
                  <v:stroke dashstyle="dash"/>
                </v:line>
              </v:group>
            </v:group>
            <v:group id="_x0000_s9979" style="position:absolute;left:3062;top:5653;width:4302;height:778" coordorigin="2742,2028" coordsize="4302,778" o:regroupid="100">
              <v:shape id="_x0000_s9980" type="#_x0000_t202" style="position:absolute;left:5631;top:2308;width:990;height:434" filled="f" stroked="f" strokecolor="white">
                <v:textbox style="mso-next-textbox:#_x0000_s9980">
                  <w:txbxContent>
                    <w:p w:rsidR="00542625" w:rsidRPr="008E5EAB" w:rsidRDefault="00542625" w:rsidP="004C5344">
                      <w:pPr>
                        <w:jc w:val="center"/>
                        <w:rPr>
                          <w:rFonts w:ascii="Times New Roman"/>
                          <w:sz w:val="21"/>
                          <w:szCs w:val="21"/>
                          <w:lang w:eastAsia="zh-CN"/>
                        </w:rPr>
                      </w:pPr>
                      <w:r>
                        <w:rPr>
                          <w:rFonts w:ascii="Times New Roman" w:hint="eastAsia"/>
                          <w:sz w:val="21"/>
                          <w:szCs w:val="21"/>
                          <w:lang w:eastAsia="zh-CN"/>
                        </w:rPr>
                        <w:t>0.128</w:t>
                      </w:r>
                    </w:p>
                  </w:txbxContent>
                </v:textbox>
              </v:shape>
              <v:shape id="_x0000_s9981" type="#_x0000_t202" style="position:absolute;left:2742;top:2204;width:909;height:396" filled="f" stroked="f" strokecolor="white">
                <v:textbox style="mso-next-textbox:#_x0000_s9981">
                  <w:txbxContent>
                    <w:p w:rsidR="00542625" w:rsidRPr="00943CF9" w:rsidRDefault="00542625" w:rsidP="004C5344">
                      <w:pPr>
                        <w:jc w:val="center"/>
                        <w:rPr>
                          <w:lang w:eastAsia="zh-CN"/>
                        </w:rPr>
                      </w:pPr>
                      <w:r>
                        <w:rPr>
                          <w:rFonts w:ascii="Times New Roman" w:hint="eastAsia"/>
                          <w:sz w:val="21"/>
                          <w:szCs w:val="21"/>
                          <w:lang w:eastAsia="zh-CN"/>
                        </w:rPr>
                        <w:t>0.16</w:t>
                      </w:r>
                    </w:p>
                  </w:txbxContent>
                </v:textbox>
              </v:shape>
              <v:line id="_x0000_s9982" style="position:absolute" from="2742,2570" to="3716,2570">
                <v:stroke endarrow="block" endarrowwidth="narrow"/>
              </v:line>
              <v:line id="_x0000_s9983" style="position:absolute;flip:y" from="5204,2600" to="7044,2606">
                <v:stroke endarrow="block" endarrowwidth="narrow"/>
              </v:line>
              <v:shape id="_x0000_s9984" type="#_x0000_t202" style="position:absolute;left:3687;top:2409;width:1517;height:397" filled="f">
                <v:textbox style="mso-next-textbox:#_x0000_s9984">
                  <w:txbxContent>
                    <w:p w:rsidR="00542625" w:rsidRPr="008E5EAB" w:rsidRDefault="00542625" w:rsidP="004C5344">
                      <w:pPr>
                        <w:jc w:val="center"/>
                        <w:rPr>
                          <w:sz w:val="21"/>
                          <w:szCs w:val="21"/>
                          <w:lang w:eastAsia="zh-CN"/>
                        </w:rPr>
                      </w:pPr>
                      <w:r>
                        <w:rPr>
                          <w:rFonts w:hint="eastAsia"/>
                          <w:sz w:val="21"/>
                          <w:szCs w:val="21"/>
                        </w:rPr>
                        <w:t>车辆冲洗水</w:t>
                      </w:r>
                    </w:p>
                    <w:p w:rsidR="00542625" w:rsidRDefault="00542625" w:rsidP="004C5344">
                      <w:pPr>
                        <w:ind w:firstLineChars="50" w:firstLine="110"/>
                      </w:pPr>
                    </w:p>
                  </w:txbxContent>
                </v:textbox>
              </v:shape>
              <v:shape id="_x0000_s9985" type="#_x0000_t202" style="position:absolute;left:5371;top:2028;width:1402;height:394" filled="f" stroked="f" strokecolor="white">
                <v:textbox style="mso-next-textbox:#_x0000_s9985">
                  <w:txbxContent>
                    <w:p w:rsidR="00542625" w:rsidRPr="008E5EAB" w:rsidRDefault="00542625" w:rsidP="004C5344">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0.472</w:t>
                      </w:r>
                    </w:p>
                  </w:txbxContent>
                </v:textbox>
              </v:shape>
              <v:group id="_x0000_s9986" style="position:absolute;left:4486;top:2263;width:1145;height:143" coordorigin="4546,1449" coordsize="1145,143">
                <v:line id="_x0000_s9987" style="position:absolute;flip:y" from="4554,1449" to="5691,1449">
                  <v:stroke dashstyle="dash" startarrowwidth="narrow" endarrow="block" endarrowwidth="narrow"/>
                </v:line>
                <v:line id="_x0000_s9988" style="position:absolute;flip:x y" from="4546,1450" to="4554,1592">
                  <v:stroke dashstyle="dash"/>
                </v:line>
              </v:group>
            </v:group>
            <v:group id="_x0000_s9997" style="position:absolute;left:3065;top:6787;width:4031;height:778" coordorigin="2800,9352" coordsize="4031,778" o:regroupid="100">
              <v:shape id="_x0000_s9998" type="#_x0000_t202" style="position:absolute;left:2800;top:9528;width:909;height:396" filled="f" stroked="f" strokecolor="white">
                <v:textbox style="mso-next-textbox:#_x0000_s9998">
                  <w:txbxContent>
                    <w:p w:rsidR="00542625" w:rsidRPr="00943CF9" w:rsidRDefault="00542625" w:rsidP="004C5344">
                      <w:pPr>
                        <w:jc w:val="center"/>
                        <w:rPr>
                          <w:lang w:eastAsia="zh-CN"/>
                        </w:rPr>
                      </w:pPr>
                      <w:r>
                        <w:rPr>
                          <w:rFonts w:ascii="Times New Roman" w:hint="eastAsia"/>
                          <w:sz w:val="21"/>
                          <w:szCs w:val="21"/>
                          <w:lang w:eastAsia="zh-CN"/>
                        </w:rPr>
                        <w:t>1.5</w:t>
                      </w:r>
                    </w:p>
                  </w:txbxContent>
                </v:textbox>
              </v:shape>
              <v:line id="_x0000_s9999" style="position:absolute" from="2800,9894" to="3774,9894">
                <v:stroke endarrow="block" endarrowwidth="narrow"/>
              </v:line>
              <v:shape id="_x0000_s10000" type="#_x0000_t202" style="position:absolute;left:3745;top:9733;width:1517;height:397" filled="f">
                <v:textbox style="mso-next-textbox:#_x0000_s10000">
                  <w:txbxContent>
                    <w:p w:rsidR="00542625" w:rsidRPr="008E5EAB" w:rsidRDefault="00542625" w:rsidP="004C5344">
                      <w:pPr>
                        <w:jc w:val="center"/>
                        <w:rPr>
                          <w:sz w:val="21"/>
                          <w:szCs w:val="21"/>
                          <w:lang w:eastAsia="zh-CN"/>
                        </w:rPr>
                      </w:pPr>
                      <w:r>
                        <w:rPr>
                          <w:rFonts w:hint="eastAsia"/>
                          <w:sz w:val="21"/>
                          <w:szCs w:val="21"/>
                        </w:rPr>
                        <w:t>消毒用水</w:t>
                      </w:r>
                    </w:p>
                    <w:p w:rsidR="00542625" w:rsidRDefault="00542625" w:rsidP="004C5344">
                      <w:pPr>
                        <w:ind w:firstLineChars="50" w:firstLine="110"/>
                      </w:pPr>
                    </w:p>
                  </w:txbxContent>
                </v:textbox>
              </v:shape>
              <v:shape id="_x0000_s10001" type="#_x0000_t202" style="position:absolute;left:5429;top:9352;width:1402;height:394" filled="f" stroked="f" strokecolor="white">
                <v:textbox style="mso-next-textbox:#_x0000_s10001">
                  <w:txbxContent>
                    <w:p w:rsidR="00542625" w:rsidRPr="008E5EAB" w:rsidRDefault="00542625" w:rsidP="004C5344">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1.5</w:t>
                      </w:r>
                    </w:p>
                  </w:txbxContent>
                </v:textbox>
              </v:shape>
              <v:group id="_x0000_s10002" style="position:absolute;left:4544;top:9587;width:1145;height:143" coordorigin="4546,1449" coordsize="1145,143">
                <v:line id="_x0000_s10003" style="position:absolute;flip:y" from="4554,1449" to="5691,1449">
                  <v:stroke dashstyle="dash" startarrowwidth="narrow" endarrow="block" endarrowwidth="narrow"/>
                </v:line>
                <v:line id="_x0000_s10004" style="position:absolute;flip:x y" from="4546,1450" to="4554,1592">
                  <v:stroke dashstyle="dash"/>
                </v:line>
              </v:group>
            </v:group>
            <v:shape id="_x0000_s10006" type="#_x0000_t202" style="position:absolute;left:5911;top:9301;width:990;height:434" o:regroupid="112" filled="f" stroked="f" strokecolor="white">
              <v:textbox style="mso-next-textbox:#_x0000_s10006">
                <w:txbxContent>
                  <w:p w:rsidR="00542625" w:rsidRPr="008E5EAB" w:rsidRDefault="00542625" w:rsidP="004C5344">
                    <w:pPr>
                      <w:jc w:val="center"/>
                      <w:rPr>
                        <w:rFonts w:ascii="Times New Roman"/>
                        <w:sz w:val="21"/>
                        <w:szCs w:val="21"/>
                        <w:lang w:eastAsia="zh-CN"/>
                      </w:rPr>
                    </w:pPr>
                    <w:r>
                      <w:rPr>
                        <w:rFonts w:ascii="Times New Roman" w:hint="eastAsia"/>
                        <w:sz w:val="21"/>
                        <w:szCs w:val="21"/>
                        <w:lang w:eastAsia="zh-CN"/>
                      </w:rPr>
                      <w:t>8.42</w:t>
                    </w:r>
                  </w:p>
                </w:txbxContent>
              </v:textbox>
            </v:shape>
            <v:shape id="_x0000_s10007" type="#_x0000_t202" style="position:absolute;left:3022;top:9197;width:909;height:396" o:regroupid="112" filled="f" stroked="f" strokecolor="white">
              <v:textbox style="mso-next-textbox:#_x0000_s10007">
                <w:txbxContent>
                  <w:p w:rsidR="00542625" w:rsidRPr="00943CF9" w:rsidRDefault="00542625" w:rsidP="004C5344">
                    <w:pPr>
                      <w:jc w:val="center"/>
                      <w:rPr>
                        <w:lang w:eastAsia="zh-CN"/>
                      </w:rPr>
                    </w:pPr>
                    <w:r>
                      <w:rPr>
                        <w:rFonts w:ascii="Times New Roman" w:hint="eastAsia"/>
                        <w:sz w:val="21"/>
                        <w:szCs w:val="21"/>
                        <w:lang w:eastAsia="zh-CN"/>
                      </w:rPr>
                      <w:t>10.53</w:t>
                    </w:r>
                  </w:p>
                </w:txbxContent>
              </v:textbox>
            </v:shape>
            <v:line id="_x0000_s10008" style="position:absolute" from="3022,9563" to="3996,9563" o:regroupid="112">
              <v:stroke endarrow="block" endarrowwidth="narrow"/>
            </v:line>
            <v:line id="_x0000_s10009" style="position:absolute;flip:y" from="5484,9593" to="7324,9599" o:regroupid="112">
              <v:stroke endarrow="block" endarrowwidth="narrow"/>
            </v:line>
            <v:shape id="_x0000_s10010" type="#_x0000_t202" style="position:absolute;left:3967;top:9402;width:1517;height:397" o:regroupid="112" filled="f">
              <v:textbox style="mso-next-textbox:#_x0000_s10010">
                <w:txbxContent>
                  <w:p w:rsidR="00542625" w:rsidRPr="008E5EAB" w:rsidRDefault="00542625" w:rsidP="004C5344">
                    <w:pPr>
                      <w:jc w:val="center"/>
                      <w:rPr>
                        <w:sz w:val="21"/>
                        <w:szCs w:val="21"/>
                        <w:lang w:eastAsia="zh-CN"/>
                      </w:rPr>
                    </w:pPr>
                    <w:r>
                      <w:rPr>
                        <w:rFonts w:hint="eastAsia"/>
                        <w:sz w:val="21"/>
                        <w:szCs w:val="21"/>
                      </w:rPr>
                      <w:t>不可预见水</w:t>
                    </w:r>
                  </w:p>
                  <w:p w:rsidR="00542625" w:rsidRDefault="00542625" w:rsidP="004C5344">
                    <w:pPr>
                      <w:ind w:firstLineChars="50" w:firstLine="110"/>
                    </w:pPr>
                  </w:p>
                </w:txbxContent>
              </v:textbox>
            </v:shape>
            <v:shape id="_x0000_s10011" type="#_x0000_t202" style="position:absolute;left:5651;top:9021;width:1402;height:394" o:regroupid="112" filled="f" stroked="f" strokecolor="white">
              <v:textbox style="mso-next-textbox:#_x0000_s10011">
                <w:txbxContent>
                  <w:p w:rsidR="00542625" w:rsidRPr="008E5EAB" w:rsidRDefault="00542625" w:rsidP="004C5344">
                    <w:pPr>
                      <w:jc w:val="center"/>
                      <w:rPr>
                        <w:rFonts w:ascii="Times New Roman"/>
                        <w:sz w:val="21"/>
                        <w:szCs w:val="21"/>
                        <w:lang w:eastAsia="zh-CN"/>
                      </w:rPr>
                    </w:pPr>
                    <w:r w:rsidRPr="008E5EAB">
                      <w:rPr>
                        <w:rFonts w:ascii="Times New Roman" w:hint="eastAsia"/>
                        <w:sz w:val="21"/>
                        <w:szCs w:val="21"/>
                      </w:rPr>
                      <w:t>损耗</w:t>
                    </w:r>
                    <w:r>
                      <w:rPr>
                        <w:rFonts w:ascii="Times New Roman" w:hint="eastAsia"/>
                        <w:sz w:val="21"/>
                        <w:szCs w:val="21"/>
                        <w:lang w:eastAsia="zh-CN"/>
                      </w:rPr>
                      <w:t>2.11</w:t>
                    </w:r>
                  </w:p>
                </w:txbxContent>
              </v:textbox>
            </v:shape>
            <v:group id="_x0000_s10012" style="position:absolute;left:4766;top:9256;width:1145;height:143" coordorigin="4546,1449" coordsize="1145,143" o:regroupid="112">
              <v:line id="_x0000_s10013" style="position:absolute;flip:y" from="4554,1449" to="5691,1449">
                <v:stroke dashstyle="dash" startarrowwidth="narrow" endarrow="block" endarrowwidth="narrow"/>
              </v:line>
              <v:line id="_x0000_s10014" style="position:absolute;flip:x y" from="4546,1450" to="4554,1592">
                <v:stroke dashstyle="dash"/>
              </v:line>
            </v:group>
            <v:shape id="_x0000_s10470" type="#_x0000_t202" style="position:absolute;left:3049;top:8191;width:909;height:396" filled="f" stroked="f" strokecolor="white">
              <v:textbox style="mso-next-textbox:#_x0000_s10470">
                <w:txbxContent>
                  <w:p w:rsidR="00542625" w:rsidRPr="00943CF9" w:rsidRDefault="00542625" w:rsidP="004C5344">
                    <w:pPr>
                      <w:jc w:val="center"/>
                      <w:rPr>
                        <w:lang w:eastAsia="zh-CN"/>
                      </w:rPr>
                    </w:pPr>
                    <w:r>
                      <w:rPr>
                        <w:rFonts w:ascii="Times New Roman" w:hint="eastAsia"/>
                        <w:sz w:val="21"/>
                        <w:szCs w:val="21"/>
                        <w:lang w:eastAsia="zh-CN"/>
                      </w:rPr>
                      <w:t>1.31</w:t>
                    </w:r>
                  </w:p>
                </w:txbxContent>
              </v:textbox>
            </v:shape>
            <v:line id="_x0000_s10471" style="position:absolute" from="3049,8557" to="4023,8557">
              <v:stroke endarrow="block" endarrowwidth="narrow"/>
            </v:line>
          </v:group>
        </w:pict>
      </w: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5-"/>
        <w:ind w:firstLine="562"/>
        <w:rPr>
          <w:rFonts w:ascii="Times New Roman" w:hAnsi="Times New Roman"/>
          <w:b/>
          <w:color w:val="FF0000"/>
          <w:sz w:val="28"/>
          <w:lang w:eastAsia="zh-CN"/>
        </w:rPr>
      </w:pPr>
    </w:p>
    <w:p w:rsidR="00296BB4" w:rsidRPr="00001278" w:rsidRDefault="00296BB4" w:rsidP="00296BB4">
      <w:pPr>
        <w:pStyle w:val="affffffffffffa"/>
        <w:spacing w:before="120"/>
        <w:rPr>
          <w:rFonts w:hAnsi="Times New Roman"/>
        </w:rPr>
      </w:pPr>
      <w:r w:rsidRPr="00001278">
        <w:rPr>
          <w:rFonts w:hAnsi="Times New Roman"/>
        </w:rPr>
        <w:t>图</w:t>
      </w:r>
      <w:r w:rsidRPr="00001278">
        <w:rPr>
          <w:rFonts w:hAnsi="Times New Roman"/>
        </w:rPr>
        <w:t>3.</w:t>
      </w:r>
      <w:r w:rsidR="004C5344" w:rsidRPr="00001278">
        <w:rPr>
          <w:rFonts w:hAnsi="Times New Roman"/>
        </w:rPr>
        <w:t>1-</w:t>
      </w:r>
      <w:r w:rsidRPr="00001278">
        <w:rPr>
          <w:rFonts w:hAnsi="Times New Roman"/>
        </w:rPr>
        <w:t xml:space="preserve">2 </w:t>
      </w:r>
      <w:r w:rsidR="004C5344" w:rsidRPr="00001278">
        <w:rPr>
          <w:rFonts w:hAnsi="Times New Roman"/>
        </w:rPr>
        <w:t xml:space="preserve">  </w:t>
      </w:r>
      <w:r w:rsidRPr="00001278">
        <w:rPr>
          <w:rFonts w:hAnsi="Times New Roman"/>
        </w:rPr>
        <w:t xml:space="preserve"> </w:t>
      </w:r>
      <w:r w:rsidRPr="00001278">
        <w:rPr>
          <w:rFonts w:hAnsi="Times New Roman"/>
        </w:rPr>
        <w:t>项目其他季节用排水平衡图</w:t>
      </w:r>
      <w:r w:rsidRPr="00001278">
        <w:rPr>
          <w:rFonts w:hAnsi="Times New Roman"/>
        </w:rPr>
        <w:t xml:space="preserve"> </w:t>
      </w:r>
      <w:r w:rsidR="004C5344" w:rsidRPr="00001278">
        <w:rPr>
          <w:rFonts w:hAnsi="Times New Roman"/>
        </w:rPr>
        <w:t xml:space="preserve"> </w:t>
      </w:r>
      <w:r w:rsidRPr="00001278">
        <w:rPr>
          <w:rFonts w:hAnsi="Times New Roman"/>
        </w:rPr>
        <w:t xml:space="preserve">  </w:t>
      </w:r>
      <w:r w:rsidRPr="00001278">
        <w:rPr>
          <w:rFonts w:hAnsi="Times New Roman"/>
        </w:rPr>
        <w:t>单位：</w:t>
      </w:r>
      <w:r w:rsidRPr="00001278">
        <w:rPr>
          <w:rFonts w:hAnsi="Times New Roman"/>
        </w:rPr>
        <w:t>m</w:t>
      </w:r>
      <w:r w:rsidRPr="00001278">
        <w:rPr>
          <w:rFonts w:hAnsi="Times New Roman"/>
          <w:vertAlign w:val="superscript"/>
        </w:rPr>
        <w:t>3</w:t>
      </w:r>
      <w:r w:rsidRPr="00001278">
        <w:rPr>
          <w:rFonts w:hAnsi="Times New Roman"/>
        </w:rPr>
        <w:t>/d</w:t>
      </w:r>
    </w:p>
    <w:p w:rsidR="00FB03D2" w:rsidRPr="00001278" w:rsidRDefault="00FB03D2" w:rsidP="00296BB4">
      <w:pPr>
        <w:pStyle w:val="affffffffffffa"/>
        <w:spacing w:before="120"/>
        <w:rPr>
          <w:rFonts w:hAnsi="Times New Roman"/>
        </w:rPr>
      </w:pPr>
    </w:p>
    <w:p w:rsidR="00296BB4" w:rsidRPr="00001278" w:rsidRDefault="00296BB4" w:rsidP="00FB03D2">
      <w:pPr>
        <w:pStyle w:val="a4"/>
        <w:spacing w:after="0" w:line="360" w:lineRule="auto"/>
        <w:ind w:firstLineChars="0" w:firstLine="0"/>
        <w:outlineLvl w:val="2"/>
        <w:rPr>
          <w:rFonts w:ascii="Times New Roman" w:hAnsi="Times New Roman"/>
          <w:b/>
          <w:snapToGrid w:val="0"/>
          <w:spacing w:val="0"/>
          <w:kern w:val="0"/>
          <w:sz w:val="24"/>
          <w:szCs w:val="24"/>
        </w:rPr>
      </w:pPr>
      <w:bookmarkStart w:id="163" w:name="_Toc43109807"/>
      <w:r w:rsidRPr="00001278">
        <w:rPr>
          <w:rFonts w:ascii="Times New Roman" w:hAnsi="Times New Roman"/>
          <w:b/>
          <w:snapToGrid w:val="0"/>
          <w:spacing w:val="0"/>
          <w:kern w:val="0"/>
          <w:sz w:val="24"/>
          <w:szCs w:val="24"/>
        </w:rPr>
        <w:t>3.1.9</w:t>
      </w:r>
      <w:r w:rsidRPr="00001278">
        <w:rPr>
          <w:rFonts w:ascii="Times New Roman" w:hAnsi="Times New Roman"/>
          <w:b/>
          <w:snapToGrid w:val="0"/>
          <w:spacing w:val="0"/>
          <w:kern w:val="0"/>
          <w:sz w:val="24"/>
          <w:szCs w:val="24"/>
        </w:rPr>
        <w:t>原辅材料及能源消耗</w:t>
      </w:r>
      <w:bookmarkEnd w:id="163"/>
    </w:p>
    <w:p w:rsidR="00296BB4" w:rsidRPr="00001278" w:rsidRDefault="00296BB4" w:rsidP="00FB03D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）饲料用量</w:t>
      </w:r>
    </w:p>
    <w:p w:rsidR="00296BB4" w:rsidRPr="00001278" w:rsidRDefault="00296BB4" w:rsidP="00FB03D2">
      <w:pPr>
        <w:tabs>
          <w:tab w:val="left" w:pos="2910"/>
        </w:tabs>
        <w:spacing w:after="0" w:line="360" w:lineRule="auto"/>
        <w:ind w:firstLineChars="177" w:firstLine="425"/>
        <w:jc w:val="both"/>
        <w:rPr>
          <w:rFonts w:ascii="Times New Roman" w:hAnsi="Times New Roman"/>
          <w:b/>
          <w:color w:val="FF0000"/>
          <w:lang w:eastAsia="zh-CN"/>
        </w:rPr>
      </w:pPr>
      <w:r w:rsidRPr="00001278">
        <w:rPr>
          <w:rFonts w:ascii="Times New Roman" w:hAnsi="Times New Roman"/>
          <w:sz w:val="24"/>
          <w:szCs w:val="24"/>
          <w:lang w:eastAsia="zh-CN"/>
        </w:rPr>
        <w:t>结合本项目存栏情况，根据建设单位提供的数据，对原辅材料和资源能源消耗情况进行量化，具体情况见表</w:t>
      </w:r>
      <w:r w:rsidRPr="00001278">
        <w:rPr>
          <w:rFonts w:ascii="Times New Roman" w:hAnsi="Times New Roman"/>
          <w:sz w:val="24"/>
          <w:szCs w:val="24"/>
          <w:lang w:eastAsia="zh-CN"/>
        </w:rPr>
        <w:t>3.1</w:t>
      </w:r>
      <w:r w:rsidR="00FB03D2" w:rsidRPr="00001278">
        <w:rPr>
          <w:rFonts w:ascii="Times New Roman" w:hAnsi="Times New Roman"/>
          <w:sz w:val="24"/>
          <w:szCs w:val="24"/>
          <w:lang w:eastAsia="zh-CN"/>
        </w:rPr>
        <w:t>-11</w:t>
      </w:r>
      <w:r w:rsidRPr="00001278">
        <w:rPr>
          <w:rFonts w:ascii="Times New Roman" w:hAnsi="Times New Roman"/>
          <w:sz w:val="24"/>
          <w:szCs w:val="24"/>
          <w:lang w:eastAsia="zh-CN"/>
        </w:rPr>
        <w:t>。</w:t>
      </w:r>
    </w:p>
    <w:p w:rsidR="00296BB4" w:rsidRPr="00001278" w:rsidRDefault="00296BB4" w:rsidP="00FB03D2">
      <w:pPr>
        <w:pStyle w:val="affffffffffffa"/>
        <w:spacing w:beforeLines="0" w:line="360" w:lineRule="auto"/>
        <w:rPr>
          <w:rFonts w:hAnsi="Times New Roman"/>
        </w:rPr>
      </w:pPr>
      <w:r w:rsidRPr="00001278">
        <w:rPr>
          <w:rFonts w:hAnsi="Times New Roman"/>
        </w:rPr>
        <w:t>表</w:t>
      </w:r>
      <w:r w:rsidRPr="00001278">
        <w:rPr>
          <w:rFonts w:hAnsi="Times New Roman"/>
        </w:rPr>
        <w:t>3.1</w:t>
      </w:r>
      <w:r w:rsidR="00FB03D2" w:rsidRPr="00001278">
        <w:rPr>
          <w:rFonts w:hAnsi="Times New Roman"/>
        </w:rPr>
        <w:t xml:space="preserve">-11  </w:t>
      </w:r>
      <w:r w:rsidRPr="00001278">
        <w:rPr>
          <w:rFonts w:hAnsi="Times New Roman"/>
        </w:rPr>
        <w:t xml:space="preserve">  </w:t>
      </w:r>
      <w:r w:rsidRPr="00001278">
        <w:rPr>
          <w:rFonts w:hAnsi="Times New Roman"/>
        </w:rPr>
        <w:t>本项目养殖过程饲料消耗一览表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452"/>
        <w:gridCol w:w="1453"/>
        <w:gridCol w:w="2444"/>
        <w:gridCol w:w="1948"/>
        <w:gridCol w:w="1933"/>
      </w:tblGrid>
      <w:tr w:rsidR="00296BB4" w:rsidRPr="00001278" w:rsidTr="00FB03D2">
        <w:trPr>
          <w:trHeight w:val="340"/>
          <w:jc w:val="center"/>
        </w:trPr>
        <w:tc>
          <w:tcPr>
            <w:tcW w:w="787" w:type="pct"/>
            <w:vMerge w:val="restart"/>
            <w:vAlign w:val="center"/>
          </w:tcPr>
          <w:p w:rsidR="00296BB4" w:rsidRPr="00001278" w:rsidRDefault="00296BB4" w:rsidP="0065543A">
            <w:pPr>
              <w:pStyle w:val="64"/>
            </w:pPr>
            <w:r w:rsidRPr="00001278">
              <w:t>名称</w:t>
            </w:r>
          </w:p>
        </w:tc>
        <w:tc>
          <w:tcPr>
            <w:tcW w:w="787" w:type="pct"/>
            <w:vMerge w:val="restart"/>
            <w:vAlign w:val="center"/>
          </w:tcPr>
          <w:p w:rsidR="00296BB4" w:rsidRPr="00001278" w:rsidRDefault="00296BB4" w:rsidP="0065543A">
            <w:pPr>
              <w:pStyle w:val="64"/>
            </w:pPr>
            <w:r w:rsidRPr="00001278">
              <w:t>数量（头）</w:t>
            </w:r>
          </w:p>
        </w:tc>
        <w:tc>
          <w:tcPr>
            <w:tcW w:w="3426" w:type="pct"/>
            <w:gridSpan w:val="3"/>
            <w:vAlign w:val="center"/>
          </w:tcPr>
          <w:p w:rsidR="00296BB4" w:rsidRPr="00001278" w:rsidRDefault="00296BB4" w:rsidP="0065543A">
            <w:pPr>
              <w:pStyle w:val="64"/>
            </w:pPr>
            <w:r w:rsidRPr="00001278">
              <w:t>饲料消耗量</w:t>
            </w:r>
          </w:p>
        </w:tc>
      </w:tr>
      <w:tr w:rsidR="00296BB4" w:rsidRPr="00001278" w:rsidTr="00FB03D2">
        <w:trPr>
          <w:trHeight w:val="340"/>
          <w:jc w:val="center"/>
        </w:trPr>
        <w:tc>
          <w:tcPr>
            <w:tcW w:w="787" w:type="pct"/>
            <w:vMerge/>
            <w:vAlign w:val="center"/>
          </w:tcPr>
          <w:p w:rsidR="00296BB4" w:rsidRPr="00001278" w:rsidRDefault="00296BB4" w:rsidP="0065543A">
            <w:pPr>
              <w:pStyle w:val="64"/>
            </w:pPr>
          </w:p>
        </w:tc>
        <w:tc>
          <w:tcPr>
            <w:tcW w:w="787" w:type="pct"/>
            <w:vMerge/>
            <w:vAlign w:val="center"/>
          </w:tcPr>
          <w:p w:rsidR="00296BB4" w:rsidRPr="00001278" w:rsidRDefault="00296BB4" w:rsidP="0065543A">
            <w:pPr>
              <w:pStyle w:val="64"/>
            </w:pPr>
          </w:p>
        </w:tc>
        <w:tc>
          <w:tcPr>
            <w:tcW w:w="1324" w:type="pct"/>
            <w:vAlign w:val="center"/>
          </w:tcPr>
          <w:p w:rsidR="00296BB4" w:rsidRPr="00001278" w:rsidRDefault="00296BB4" w:rsidP="0065543A">
            <w:pPr>
              <w:pStyle w:val="64"/>
            </w:pPr>
            <w:r w:rsidRPr="00001278">
              <w:t>饲料定额（</w:t>
            </w:r>
            <w:r w:rsidRPr="00001278">
              <w:t>kg/</w:t>
            </w:r>
            <w:r w:rsidRPr="00001278">
              <w:t>头</w:t>
            </w:r>
            <w:r w:rsidRPr="00001278">
              <w:t>·d</w:t>
            </w:r>
            <w:r w:rsidRPr="00001278">
              <w:t>）</w:t>
            </w:r>
          </w:p>
        </w:tc>
        <w:tc>
          <w:tcPr>
            <w:tcW w:w="1055" w:type="pct"/>
            <w:vAlign w:val="center"/>
          </w:tcPr>
          <w:p w:rsidR="00296BB4" w:rsidRPr="00001278" w:rsidRDefault="00296BB4" w:rsidP="0065543A">
            <w:pPr>
              <w:pStyle w:val="64"/>
            </w:pPr>
            <w:r w:rsidRPr="00001278">
              <w:t>日消耗量（</w:t>
            </w:r>
            <w:r w:rsidRPr="00001278">
              <w:t>t/d</w:t>
            </w:r>
            <w:r w:rsidRPr="00001278">
              <w:t>）</w:t>
            </w:r>
          </w:p>
        </w:tc>
        <w:tc>
          <w:tcPr>
            <w:tcW w:w="1047" w:type="pct"/>
            <w:vAlign w:val="center"/>
          </w:tcPr>
          <w:p w:rsidR="00296BB4" w:rsidRPr="00001278" w:rsidRDefault="00296BB4" w:rsidP="0065543A">
            <w:pPr>
              <w:pStyle w:val="64"/>
            </w:pPr>
            <w:r w:rsidRPr="00001278">
              <w:t>年消耗量（</w:t>
            </w:r>
            <w:r w:rsidRPr="00001278">
              <w:t>t/a</w:t>
            </w:r>
            <w:r w:rsidRPr="00001278">
              <w:t>）</w:t>
            </w:r>
          </w:p>
        </w:tc>
      </w:tr>
      <w:tr w:rsidR="00296BB4" w:rsidRPr="00001278" w:rsidTr="00FB03D2">
        <w:trPr>
          <w:trHeight w:val="340"/>
          <w:jc w:val="center"/>
        </w:trPr>
        <w:tc>
          <w:tcPr>
            <w:tcW w:w="5000" w:type="pct"/>
            <w:gridSpan w:val="5"/>
            <w:vAlign w:val="center"/>
          </w:tcPr>
          <w:p w:rsidR="00296BB4" w:rsidRPr="00001278" w:rsidRDefault="00296BB4" w:rsidP="0065543A">
            <w:pPr>
              <w:pStyle w:val="64"/>
            </w:pPr>
            <w:r w:rsidRPr="00001278">
              <w:t>猪场</w:t>
            </w:r>
          </w:p>
        </w:tc>
      </w:tr>
      <w:tr w:rsidR="00296BB4" w:rsidRPr="00001278" w:rsidTr="00FB03D2">
        <w:trPr>
          <w:trHeight w:val="340"/>
          <w:jc w:val="center"/>
        </w:trPr>
        <w:tc>
          <w:tcPr>
            <w:tcW w:w="787" w:type="pct"/>
            <w:vAlign w:val="center"/>
          </w:tcPr>
          <w:p w:rsidR="00296BB4" w:rsidRPr="00001278" w:rsidRDefault="00296BB4" w:rsidP="0065543A">
            <w:pPr>
              <w:pStyle w:val="64"/>
            </w:pPr>
            <w:r w:rsidRPr="00001278">
              <w:t>妊娠猪</w:t>
            </w:r>
          </w:p>
        </w:tc>
        <w:tc>
          <w:tcPr>
            <w:tcW w:w="787" w:type="pct"/>
            <w:vAlign w:val="center"/>
          </w:tcPr>
          <w:p w:rsidR="00296BB4" w:rsidRPr="00001278" w:rsidRDefault="00296BB4" w:rsidP="0065543A">
            <w:pPr>
              <w:pStyle w:val="64"/>
            </w:pPr>
            <w:r w:rsidRPr="00001278">
              <w:t>1245</w:t>
            </w:r>
          </w:p>
        </w:tc>
        <w:tc>
          <w:tcPr>
            <w:tcW w:w="1324" w:type="pct"/>
            <w:vAlign w:val="center"/>
          </w:tcPr>
          <w:p w:rsidR="00296BB4" w:rsidRPr="00001278" w:rsidRDefault="00296BB4" w:rsidP="0065543A">
            <w:pPr>
              <w:pStyle w:val="64"/>
            </w:pPr>
            <w:r w:rsidRPr="00001278">
              <w:t>3.2</w:t>
            </w:r>
          </w:p>
        </w:tc>
        <w:tc>
          <w:tcPr>
            <w:tcW w:w="1055" w:type="pct"/>
            <w:shd w:val="clear" w:color="auto" w:fill="auto"/>
            <w:vAlign w:val="center"/>
          </w:tcPr>
          <w:p w:rsidR="00296BB4" w:rsidRPr="00001278" w:rsidRDefault="00296BB4" w:rsidP="0065543A">
            <w:pPr>
              <w:pStyle w:val="64"/>
            </w:pPr>
            <w:r w:rsidRPr="00001278">
              <w:t>3.99</w:t>
            </w:r>
          </w:p>
        </w:tc>
        <w:tc>
          <w:tcPr>
            <w:tcW w:w="1047" w:type="pct"/>
            <w:shd w:val="clear" w:color="auto" w:fill="auto"/>
            <w:vAlign w:val="center"/>
          </w:tcPr>
          <w:p w:rsidR="00296BB4" w:rsidRPr="00001278" w:rsidRDefault="00296BB4" w:rsidP="0065543A">
            <w:pPr>
              <w:pStyle w:val="64"/>
            </w:pPr>
            <w:r w:rsidRPr="00001278">
              <w:t>1454.16</w:t>
            </w:r>
          </w:p>
        </w:tc>
      </w:tr>
      <w:tr w:rsidR="00296BB4" w:rsidRPr="00001278" w:rsidTr="00FB03D2">
        <w:trPr>
          <w:trHeight w:val="340"/>
          <w:jc w:val="center"/>
        </w:trPr>
        <w:tc>
          <w:tcPr>
            <w:tcW w:w="787" w:type="pct"/>
            <w:vAlign w:val="center"/>
          </w:tcPr>
          <w:p w:rsidR="00296BB4" w:rsidRPr="00001278" w:rsidRDefault="00296BB4" w:rsidP="0065543A">
            <w:pPr>
              <w:pStyle w:val="64"/>
            </w:pPr>
            <w:r w:rsidRPr="00001278">
              <w:t>哺乳猪</w:t>
            </w:r>
          </w:p>
        </w:tc>
        <w:tc>
          <w:tcPr>
            <w:tcW w:w="787" w:type="pct"/>
            <w:vAlign w:val="center"/>
          </w:tcPr>
          <w:p w:rsidR="00296BB4" w:rsidRPr="00001278" w:rsidRDefault="00296BB4" w:rsidP="0065543A">
            <w:pPr>
              <w:pStyle w:val="64"/>
            </w:pPr>
            <w:r w:rsidRPr="00001278">
              <w:t>696</w:t>
            </w:r>
          </w:p>
        </w:tc>
        <w:tc>
          <w:tcPr>
            <w:tcW w:w="1324" w:type="pct"/>
            <w:vAlign w:val="center"/>
          </w:tcPr>
          <w:p w:rsidR="00296BB4" w:rsidRPr="00001278" w:rsidRDefault="00296BB4" w:rsidP="0065543A">
            <w:pPr>
              <w:pStyle w:val="64"/>
            </w:pPr>
            <w:r w:rsidRPr="00001278">
              <w:t>5</w:t>
            </w:r>
          </w:p>
        </w:tc>
        <w:tc>
          <w:tcPr>
            <w:tcW w:w="1055" w:type="pct"/>
            <w:shd w:val="clear" w:color="auto" w:fill="auto"/>
            <w:vAlign w:val="center"/>
          </w:tcPr>
          <w:p w:rsidR="00296BB4" w:rsidRPr="00001278" w:rsidRDefault="00296BB4" w:rsidP="0065543A">
            <w:pPr>
              <w:pStyle w:val="64"/>
            </w:pPr>
            <w:r w:rsidRPr="00001278">
              <w:t>3.48</w:t>
            </w:r>
          </w:p>
        </w:tc>
        <w:tc>
          <w:tcPr>
            <w:tcW w:w="1047" w:type="pct"/>
            <w:shd w:val="clear" w:color="auto" w:fill="auto"/>
            <w:vAlign w:val="center"/>
          </w:tcPr>
          <w:p w:rsidR="00296BB4" w:rsidRPr="00001278" w:rsidRDefault="00296BB4" w:rsidP="0065543A">
            <w:pPr>
              <w:pStyle w:val="64"/>
            </w:pPr>
            <w:r w:rsidRPr="00001278">
              <w:t>1270.2</w:t>
            </w:r>
          </w:p>
        </w:tc>
      </w:tr>
      <w:tr w:rsidR="00296BB4" w:rsidRPr="00001278" w:rsidTr="00FB03D2">
        <w:trPr>
          <w:trHeight w:val="340"/>
          <w:jc w:val="center"/>
        </w:trPr>
        <w:tc>
          <w:tcPr>
            <w:tcW w:w="787" w:type="pct"/>
            <w:vAlign w:val="center"/>
          </w:tcPr>
          <w:p w:rsidR="00296BB4" w:rsidRPr="00001278" w:rsidRDefault="00296BB4" w:rsidP="0065543A">
            <w:pPr>
              <w:pStyle w:val="64"/>
            </w:pPr>
            <w:r w:rsidRPr="00001278">
              <w:lastRenderedPageBreak/>
              <w:t>空怀母猪</w:t>
            </w:r>
          </w:p>
        </w:tc>
        <w:tc>
          <w:tcPr>
            <w:tcW w:w="787" w:type="pct"/>
            <w:vAlign w:val="center"/>
          </w:tcPr>
          <w:p w:rsidR="00296BB4" w:rsidRPr="00001278" w:rsidRDefault="00296BB4" w:rsidP="0065543A">
            <w:pPr>
              <w:pStyle w:val="64"/>
            </w:pPr>
            <w:r w:rsidRPr="00001278">
              <w:t>559</w:t>
            </w:r>
          </w:p>
        </w:tc>
        <w:tc>
          <w:tcPr>
            <w:tcW w:w="1324" w:type="pct"/>
            <w:vAlign w:val="center"/>
          </w:tcPr>
          <w:p w:rsidR="00296BB4" w:rsidRPr="00001278" w:rsidRDefault="00296BB4" w:rsidP="0065543A">
            <w:pPr>
              <w:pStyle w:val="64"/>
            </w:pPr>
            <w:r w:rsidRPr="00001278">
              <w:t>2.4</w:t>
            </w:r>
          </w:p>
        </w:tc>
        <w:tc>
          <w:tcPr>
            <w:tcW w:w="1055" w:type="pct"/>
            <w:shd w:val="clear" w:color="auto" w:fill="auto"/>
            <w:vAlign w:val="center"/>
          </w:tcPr>
          <w:p w:rsidR="00296BB4" w:rsidRPr="00001278" w:rsidRDefault="00296BB4" w:rsidP="0065543A">
            <w:pPr>
              <w:pStyle w:val="64"/>
            </w:pPr>
            <w:r w:rsidRPr="00001278">
              <w:t>1.35</w:t>
            </w:r>
          </w:p>
        </w:tc>
        <w:tc>
          <w:tcPr>
            <w:tcW w:w="1047" w:type="pct"/>
            <w:shd w:val="clear" w:color="auto" w:fill="auto"/>
            <w:vAlign w:val="center"/>
          </w:tcPr>
          <w:p w:rsidR="00296BB4" w:rsidRPr="00001278" w:rsidRDefault="00296BB4" w:rsidP="0065543A">
            <w:pPr>
              <w:pStyle w:val="64"/>
            </w:pPr>
            <w:r w:rsidRPr="00001278">
              <w:t>489.69</w:t>
            </w:r>
          </w:p>
        </w:tc>
      </w:tr>
      <w:tr w:rsidR="00296BB4" w:rsidRPr="00001278" w:rsidTr="00FB03D2">
        <w:trPr>
          <w:trHeight w:val="340"/>
          <w:jc w:val="center"/>
        </w:trPr>
        <w:tc>
          <w:tcPr>
            <w:tcW w:w="787" w:type="pct"/>
            <w:vAlign w:val="center"/>
          </w:tcPr>
          <w:p w:rsidR="00296BB4" w:rsidRPr="00001278" w:rsidRDefault="00296BB4" w:rsidP="0065543A">
            <w:pPr>
              <w:pStyle w:val="64"/>
            </w:pPr>
            <w:r w:rsidRPr="00001278">
              <w:t>后备猪</w:t>
            </w:r>
          </w:p>
        </w:tc>
        <w:tc>
          <w:tcPr>
            <w:tcW w:w="787" w:type="pct"/>
            <w:vAlign w:val="center"/>
          </w:tcPr>
          <w:p w:rsidR="00296BB4" w:rsidRPr="00001278" w:rsidRDefault="00296BB4" w:rsidP="0065543A">
            <w:pPr>
              <w:pStyle w:val="64"/>
            </w:pPr>
            <w:r w:rsidRPr="00001278">
              <w:t>825</w:t>
            </w:r>
          </w:p>
        </w:tc>
        <w:tc>
          <w:tcPr>
            <w:tcW w:w="1324" w:type="pct"/>
            <w:vAlign w:val="center"/>
          </w:tcPr>
          <w:p w:rsidR="00296BB4" w:rsidRPr="00001278" w:rsidRDefault="00296BB4" w:rsidP="0065543A">
            <w:pPr>
              <w:pStyle w:val="64"/>
            </w:pPr>
            <w:r w:rsidRPr="00001278">
              <w:t>2.4</w:t>
            </w:r>
          </w:p>
        </w:tc>
        <w:tc>
          <w:tcPr>
            <w:tcW w:w="1055" w:type="pct"/>
            <w:shd w:val="clear" w:color="auto" w:fill="auto"/>
            <w:vAlign w:val="center"/>
          </w:tcPr>
          <w:p w:rsidR="00296BB4" w:rsidRPr="00001278" w:rsidRDefault="00296BB4" w:rsidP="0065543A">
            <w:pPr>
              <w:pStyle w:val="64"/>
            </w:pPr>
            <w:r w:rsidRPr="00001278">
              <w:t>1.98</w:t>
            </w:r>
          </w:p>
        </w:tc>
        <w:tc>
          <w:tcPr>
            <w:tcW w:w="1047" w:type="pct"/>
            <w:shd w:val="clear" w:color="auto" w:fill="auto"/>
            <w:vAlign w:val="center"/>
          </w:tcPr>
          <w:p w:rsidR="00296BB4" w:rsidRPr="00001278" w:rsidRDefault="00296BB4" w:rsidP="0065543A">
            <w:pPr>
              <w:pStyle w:val="64"/>
            </w:pPr>
            <w:r w:rsidRPr="00001278">
              <w:t>722.7</w:t>
            </w:r>
          </w:p>
        </w:tc>
      </w:tr>
      <w:tr w:rsidR="00296BB4" w:rsidRPr="00001278" w:rsidTr="00FB03D2">
        <w:trPr>
          <w:trHeight w:val="396"/>
          <w:jc w:val="center"/>
        </w:trPr>
        <w:tc>
          <w:tcPr>
            <w:tcW w:w="787" w:type="pct"/>
            <w:vAlign w:val="center"/>
          </w:tcPr>
          <w:p w:rsidR="00296BB4" w:rsidRPr="00001278" w:rsidRDefault="00296BB4" w:rsidP="0065543A">
            <w:pPr>
              <w:pStyle w:val="64"/>
            </w:pPr>
            <w:r w:rsidRPr="00001278">
              <w:t>公猪</w:t>
            </w:r>
          </w:p>
        </w:tc>
        <w:tc>
          <w:tcPr>
            <w:tcW w:w="787" w:type="pct"/>
            <w:vAlign w:val="center"/>
          </w:tcPr>
          <w:p w:rsidR="00296BB4" w:rsidRPr="00001278" w:rsidRDefault="00296BB4" w:rsidP="0065543A">
            <w:pPr>
              <w:pStyle w:val="64"/>
            </w:pPr>
            <w:r w:rsidRPr="00001278">
              <w:t>50</w:t>
            </w:r>
          </w:p>
        </w:tc>
        <w:tc>
          <w:tcPr>
            <w:tcW w:w="1324" w:type="pct"/>
            <w:vAlign w:val="center"/>
          </w:tcPr>
          <w:p w:rsidR="00296BB4" w:rsidRPr="00001278" w:rsidRDefault="00296BB4" w:rsidP="0065543A">
            <w:pPr>
              <w:pStyle w:val="64"/>
            </w:pPr>
            <w:r w:rsidRPr="00001278">
              <w:t>2.4</w:t>
            </w:r>
          </w:p>
        </w:tc>
        <w:tc>
          <w:tcPr>
            <w:tcW w:w="1055" w:type="pct"/>
            <w:shd w:val="clear" w:color="auto" w:fill="auto"/>
            <w:vAlign w:val="center"/>
          </w:tcPr>
          <w:p w:rsidR="00296BB4" w:rsidRPr="00001278" w:rsidRDefault="00296BB4" w:rsidP="0065543A">
            <w:pPr>
              <w:pStyle w:val="64"/>
            </w:pPr>
            <w:r w:rsidRPr="00001278">
              <w:t>0.12</w:t>
            </w:r>
          </w:p>
        </w:tc>
        <w:tc>
          <w:tcPr>
            <w:tcW w:w="1047" w:type="pct"/>
            <w:shd w:val="clear" w:color="auto" w:fill="auto"/>
            <w:vAlign w:val="center"/>
          </w:tcPr>
          <w:p w:rsidR="00296BB4" w:rsidRPr="00001278" w:rsidRDefault="00296BB4" w:rsidP="0065543A">
            <w:pPr>
              <w:pStyle w:val="64"/>
            </w:pPr>
            <w:r w:rsidRPr="00001278">
              <w:t>43.8</w:t>
            </w:r>
          </w:p>
        </w:tc>
      </w:tr>
      <w:tr w:rsidR="00296BB4" w:rsidRPr="00001278" w:rsidTr="00FB03D2">
        <w:trPr>
          <w:trHeight w:val="340"/>
          <w:jc w:val="center"/>
        </w:trPr>
        <w:tc>
          <w:tcPr>
            <w:tcW w:w="787" w:type="pct"/>
            <w:vAlign w:val="center"/>
          </w:tcPr>
          <w:p w:rsidR="00296BB4" w:rsidRPr="00001278" w:rsidRDefault="00296BB4" w:rsidP="0065543A">
            <w:pPr>
              <w:pStyle w:val="64"/>
            </w:pPr>
            <w:r w:rsidRPr="00001278">
              <w:t>保育猪</w:t>
            </w:r>
          </w:p>
        </w:tc>
        <w:tc>
          <w:tcPr>
            <w:tcW w:w="787" w:type="pct"/>
            <w:vAlign w:val="center"/>
          </w:tcPr>
          <w:p w:rsidR="00296BB4" w:rsidRPr="00001278" w:rsidRDefault="00296BB4" w:rsidP="0065543A">
            <w:pPr>
              <w:pStyle w:val="64"/>
            </w:pPr>
            <w:r w:rsidRPr="00001278">
              <w:t>6373</w:t>
            </w:r>
          </w:p>
        </w:tc>
        <w:tc>
          <w:tcPr>
            <w:tcW w:w="1324" w:type="pct"/>
            <w:vAlign w:val="center"/>
          </w:tcPr>
          <w:p w:rsidR="00296BB4" w:rsidRPr="00001278" w:rsidRDefault="00296BB4" w:rsidP="0065543A">
            <w:pPr>
              <w:pStyle w:val="64"/>
            </w:pPr>
            <w:r w:rsidRPr="00001278">
              <w:t>0.8</w:t>
            </w:r>
          </w:p>
        </w:tc>
        <w:tc>
          <w:tcPr>
            <w:tcW w:w="1055" w:type="pct"/>
            <w:shd w:val="clear" w:color="auto" w:fill="auto"/>
            <w:vAlign w:val="center"/>
          </w:tcPr>
          <w:p w:rsidR="00296BB4" w:rsidRPr="00001278" w:rsidRDefault="00296BB4" w:rsidP="0065543A">
            <w:pPr>
              <w:pStyle w:val="64"/>
            </w:pPr>
            <w:r w:rsidRPr="00001278">
              <w:t>5.10</w:t>
            </w:r>
          </w:p>
        </w:tc>
        <w:tc>
          <w:tcPr>
            <w:tcW w:w="1047" w:type="pct"/>
            <w:shd w:val="clear" w:color="auto" w:fill="auto"/>
            <w:vAlign w:val="center"/>
          </w:tcPr>
          <w:p w:rsidR="00296BB4" w:rsidRPr="00001278" w:rsidRDefault="00296BB4" w:rsidP="0065543A">
            <w:pPr>
              <w:pStyle w:val="64"/>
            </w:pPr>
            <w:r w:rsidRPr="00001278">
              <w:t>1860.92</w:t>
            </w:r>
          </w:p>
        </w:tc>
      </w:tr>
      <w:tr w:rsidR="00296BB4" w:rsidRPr="00001278" w:rsidTr="00FB03D2">
        <w:trPr>
          <w:trHeight w:val="340"/>
          <w:jc w:val="center"/>
        </w:trPr>
        <w:tc>
          <w:tcPr>
            <w:tcW w:w="787" w:type="pct"/>
            <w:vAlign w:val="center"/>
          </w:tcPr>
          <w:p w:rsidR="00296BB4" w:rsidRPr="00001278" w:rsidRDefault="00296BB4" w:rsidP="0065543A">
            <w:pPr>
              <w:pStyle w:val="64"/>
            </w:pPr>
            <w:r w:rsidRPr="00001278">
              <w:t>哺乳期仔猪</w:t>
            </w:r>
          </w:p>
        </w:tc>
        <w:tc>
          <w:tcPr>
            <w:tcW w:w="787" w:type="pct"/>
            <w:vAlign w:val="center"/>
          </w:tcPr>
          <w:p w:rsidR="00296BB4" w:rsidRPr="00001278" w:rsidRDefault="00296BB4" w:rsidP="0065543A">
            <w:pPr>
              <w:pStyle w:val="64"/>
            </w:pPr>
            <w:r w:rsidRPr="00001278">
              <w:t>6503</w:t>
            </w:r>
          </w:p>
        </w:tc>
        <w:tc>
          <w:tcPr>
            <w:tcW w:w="1324" w:type="pct"/>
            <w:vAlign w:val="center"/>
          </w:tcPr>
          <w:p w:rsidR="00296BB4" w:rsidRPr="00001278" w:rsidRDefault="00296BB4" w:rsidP="0065543A">
            <w:pPr>
              <w:pStyle w:val="64"/>
            </w:pPr>
            <w:r w:rsidRPr="00001278">
              <w:t>0.2</w:t>
            </w:r>
          </w:p>
        </w:tc>
        <w:tc>
          <w:tcPr>
            <w:tcW w:w="1055" w:type="pct"/>
            <w:shd w:val="clear" w:color="auto" w:fill="auto"/>
            <w:vAlign w:val="center"/>
          </w:tcPr>
          <w:p w:rsidR="00296BB4" w:rsidRPr="00001278" w:rsidRDefault="00296BB4" w:rsidP="0065543A">
            <w:pPr>
              <w:pStyle w:val="64"/>
            </w:pPr>
            <w:r w:rsidRPr="00001278">
              <w:t>1.31</w:t>
            </w:r>
          </w:p>
        </w:tc>
        <w:tc>
          <w:tcPr>
            <w:tcW w:w="1047" w:type="pct"/>
            <w:shd w:val="clear" w:color="auto" w:fill="auto"/>
            <w:vAlign w:val="center"/>
          </w:tcPr>
          <w:p w:rsidR="00296BB4" w:rsidRPr="00001278" w:rsidRDefault="00296BB4" w:rsidP="0065543A">
            <w:pPr>
              <w:pStyle w:val="64"/>
            </w:pPr>
            <w:r w:rsidRPr="00001278">
              <w:t>474.72</w:t>
            </w:r>
          </w:p>
        </w:tc>
      </w:tr>
      <w:tr w:rsidR="00296BB4" w:rsidRPr="00001278" w:rsidTr="00FB03D2">
        <w:trPr>
          <w:trHeight w:val="340"/>
          <w:jc w:val="center"/>
        </w:trPr>
        <w:tc>
          <w:tcPr>
            <w:tcW w:w="1574" w:type="pct"/>
            <w:gridSpan w:val="2"/>
            <w:vAlign w:val="center"/>
          </w:tcPr>
          <w:p w:rsidR="00296BB4" w:rsidRPr="00001278" w:rsidRDefault="00296BB4" w:rsidP="0065543A">
            <w:pPr>
              <w:pStyle w:val="64"/>
            </w:pPr>
            <w:r w:rsidRPr="00001278">
              <w:t>小计</w:t>
            </w:r>
          </w:p>
        </w:tc>
        <w:tc>
          <w:tcPr>
            <w:tcW w:w="1324" w:type="pct"/>
            <w:vAlign w:val="center"/>
          </w:tcPr>
          <w:p w:rsidR="00296BB4" w:rsidRPr="00001278" w:rsidRDefault="00296BB4" w:rsidP="0065543A">
            <w:pPr>
              <w:pStyle w:val="64"/>
            </w:pPr>
            <w:r w:rsidRPr="00001278">
              <w:t>——</w:t>
            </w:r>
          </w:p>
        </w:tc>
        <w:tc>
          <w:tcPr>
            <w:tcW w:w="1055" w:type="pct"/>
            <w:vAlign w:val="center"/>
          </w:tcPr>
          <w:p w:rsidR="00296BB4" w:rsidRPr="00001278" w:rsidRDefault="00296BB4" w:rsidP="0065543A">
            <w:pPr>
              <w:pStyle w:val="64"/>
            </w:pPr>
            <w:r w:rsidRPr="00001278">
              <w:t>17.33</w:t>
            </w:r>
          </w:p>
        </w:tc>
        <w:tc>
          <w:tcPr>
            <w:tcW w:w="1047" w:type="pct"/>
            <w:vAlign w:val="center"/>
          </w:tcPr>
          <w:p w:rsidR="00296BB4" w:rsidRPr="00001278" w:rsidRDefault="00296BB4" w:rsidP="0065543A">
            <w:pPr>
              <w:pStyle w:val="64"/>
            </w:pPr>
            <w:r w:rsidRPr="00001278">
              <w:t>6316.19</w:t>
            </w:r>
          </w:p>
        </w:tc>
      </w:tr>
      <w:tr w:rsidR="00296BB4" w:rsidRPr="00001278" w:rsidTr="00FB03D2">
        <w:trPr>
          <w:trHeight w:val="340"/>
          <w:jc w:val="center"/>
        </w:trPr>
        <w:tc>
          <w:tcPr>
            <w:tcW w:w="5000" w:type="pct"/>
            <w:gridSpan w:val="5"/>
            <w:vAlign w:val="center"/>
          </w:tcPr>
          <w:p w:rsidR="00296BB4" w:rsidRPr="00001278" w:rsidRDefault="00296BB4" w:rsidP="00391D91">
            <w:pPr>
              <w:pStyle w:val="64"/>
              <w:jc w:val="left"/>
            </w:pPr>
            <w:r w:rsidRPr="00001278">
              <w:t>备注：哺乳仔猪饲料外购专用仔猪饲料。</w:t>
            </w:r>
          </w:p>
        </w:tc>
      </w:tr>
    </w:tbl>
    <w:p w:rsidR="00296BB4" w:rsidRPr="00001278" w:rsidRDefault="00296BB4" w:rsidP="00FB03D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本项目场区内不设饲料制作车间，直接购买配比好的成品饲料。饲料运送至场区后，采用全自动配送上料系统和限位猪槽，机械化操作，定时定量供应饲料。</w:t>
      </w:r>
    </w:p>
    <w:p w:rsidR="00296BB4" w:rsidRPr="00001278" w:rsidRDefault="00296BB4" w:rsidP="00FB03D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）其他原辅材料用量</w:t>
      </w:r>
    </w:p>
    <w:p w:rsidR="00296BB4" w:rsidRPr="00001278" w:rsidRDefault="00296BB4" w:rsidP="00FB03D2">
      <w:pPr>
        <w:pStyle w:val="affffffffffffa"/>
        <w:spacing w:beforeLines="0" w:line="360" w:lineRule="auto"/>
        <w:rPr>
          <w:rFonts w:hAnsi="Times New Roman"/>
        </w:rPr>
      </w:pPr>
      <w:r w:rsidRPr="00001278">
        <w:rPr>
          <w:rFonts w:hAnsi="Times New Roman"/>
        </w:rPr>
        <w:t>表</w:t>
      </w:r>
      <w:r w:rsidRPr="00001278">
        <w:rPr>
          <w:rFonts w:hAnsi="Times New Roman"/>
        </w:rPr>
        <w:t>3.1</w:t>
      </w:r>
      <w:r w:rsidR="00FB03D2" w:rsidRPr="00001278">
        <w:rPr>
          <w:rFonts w:hAnsi="Times New Roman"/>
        </w:rPr>
        <w:t xml:space="preserve">-12    </w:t>
      </w:r>
      <w:r w:rsidRPr="00001278">
        <w:rPr>
          <w:rFonts w:hAnsi="Times New Roman"/>
        </w:rPr>
        <w:t xml:space="preserve"> </w:t>
      </w:r>
      <w:r w:rsidRPr="00001278">
        <w:rPr>
          <w:rFonts w:hAnsi="Times New Roman"/>
        </w:rPr>
        <w:t>其他原辅材料用量一览表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66"/>
        <w:gridCol w:w="2780"/>
        <w:gridCol w:w="4584"/>
      </w:tblGrid>
      <w:tr w:rsidR="00296BB4" w:rsidRPr="00001278" w:rsidTr="00FB03D2">
        <w:tc>
          <w:tcPr>
            <w:tcW w:w="1011" w:type="pct"/>
            <w:shd w:val="clear" w:color="auto" w:fill="auto"/>
          </w:tcPr>
          <w:p w:rsidR="00296BB4" w:rsidRPr="00001278" w:rsidRDefault="00296BB4" w:rsidP="0065543A">
            <w:pPr>
              <w:pStyle w:val="1fb"/>
              <w:rPr>
                <w:lang w:eastAsia="zh-CN"/>
              </w:rPr>
            </w:pPr>
            <w:r w:rsidRPr="00001278">
              <w:rPr>
                <w:lang w:eastAsia="zh-CN"/>
              </w:rPr>
              <w:t>名称</w:t>
            </w:r>
          </w:p>
        </w:tc>
        <w:tc>
          <w:tcPr>
            <w:tcW w:w="1506" w:type="pct"/>
            <w:shd w:val="clear" w:color="auto" w:fill="auto"/>
          </w:tcPr>
          <w:p w:rsidR="00296BB4" w:rsidRPr="00001278" w:rsidRDefault="00296BB4" w:rsidP="0065543A">
            <w:pPr>
              <w:pStyle w:val="1fb"/>
              <w:rPr>
                <w:lang w:eastAsia="zh-CN"/>
              </w:rPr>
            </w:pPr>
            <w:r w:rsidRPr="00001278">
              <w:rPr>
                <w:lang w:eastAsia="zh-CN"/>
              </w:rPr>
              <w:t>数量</w:t>
            </w:r>
          </w:p>
        </w:tc>
        <w:tc>
          <w:tcPr>
            <w:tcW w:w="2483" w:type="pct"/>
            <w:shd w:val="clear" w:color="auto" w:fill="auto"/>
          </w:tcPr>
          <w:p w:rsidR="00296BB4" w:rsidRPr="00001278" w:rsidRDefault="00296BB4" w:rsidP="0065543A">
            <w:pPr>
              <w:pStyle w:val="1fb"/>
              <w:rPr>
                <w:lang w:eastAsia="zh-CN"/>
              </w:rPr>
            </w:pPr>
            <w:r w:rsidRPr="00001278">
              <w:rPr>
                <w:lang w:eastAsia="zh-CN"/>
              </w:rPr>
              <w:t>备注</w:t>
            </w:r>
          </w:p>
        </w:tc>
      </w:tr>
      <w:tr w:rsidR="00296BB4" w:rsidRPr="00001278" w:rsidTr="00FB03D2">
        <w:tc>
          <w:tcPr>
            <w:tcW w:w="1011" w:type="pct"/>
            <w:shd w:val="clear" w:color="auto" w:fill="auto"/>
          </w:tcPr>
          <w:p w:rsidR="00296BB4" w:rsidRPr="00001278" w:rsidRDefault="00296BB4" w:rsidP="0065543A">
            <w:pPr>
              <w:pStyle w:val="1fb"/>
              <w:rPr>
                <w:lang w:eastAsia="zh-CN"/>
              </w:rPr>
            </w:pPr>
            <w:r w:rsidRPr="00001278">
              <w:rPr>
                <w:lang w:eastAsia="zh-CN"/>
              </w:rPr>
              <w:t>疫苗</w:t>
            </w:r>
          </w:p>
        </w:tc>
        <w:tc>
          <w:tcPr>
            <w:tcW w:w="1506" w:type="pct"/>
            <w:shd w:val="clear" w:color="auto" w:fill="auto"/>
          </w:tcPr>
          <w:p w:rsidR="00296BB4" w:rsidRPr="00001278" w:rsidRDefault="00296BB4" w:rsidP="0065543A">
            <w:pPr>
              <w:pStyle w:val="1fb"/>
              <w:rPr>
                <w:lang w:eastAsia="zh-CN"/>
              </w:rPr>
            </w:pPr>
            <w:r w:rsidRPr="00001278">
              <w:rPr>
                <w:lang w:eastAsia="zh-CN"/>
              </w:rPr>
              <w:t>2520</w:t>
            </w:r>
            <w:r w:rsidRPr="00001278">
              <w:rPr>
                <w:lang w:eastAsia="zh-CN"/>
              </w:rPr>
              <w:t>瓶</w:t>
            </w:r>
            <w:r w:rsidRPr="00001278">
              <w:rPr>
                <w:lang w:eastAsia="zh-CN"/>
              </w:rPr>
              <w:t>/</w:t>
            </w:r>
            <w:r w:rsidRPr="00001278">
              <w:rPr>
                <w:lang w:eastAsia="zh-CN"/>
              </w:rPr>
              <w:t>年</w:t>
            </w:r>
          </w:p>
        </w:tc>
        <w:tc>
          <w:tcPr>
            <w:tcW w:w="2483" w:type="pct"/>
            <w:shd w:val="clear" w:color="auto" w:fill="auto"/>
          </w:tcPr>
          <w:p w:rsidR="00296BB4" w:rsidRPr="00001278" w:rsidRDefault="00296BB4" w:rsidP="0065543A">
            <w:pPr>
              <w:pStyle w:val="1fb"/>
              <w:rPr>
                <w:lang w:eastAsia="zh-CN"/>
              </w:rPr>
            </w:pPr>
            <w:r w:rsidRPr="00001278">
              <w:rPr>
                <w:lang w:eastAsia="zh-CN"/>
              </w:rPr>
              <w:t>防疫</w:t>
            </w:r>
          </w:p>
        </w:tc>
      </w:tr>
      <w:tr w:rsidR="00296BB4" w:rsidRPr="00001278" w:rsidTr="00FB03D2">
        <w:tc>
          <w:tcPr>
            <w:tcW w:w="1011" w:type="pct"/>
            <w:shd w:val="clear" w:color="auto" w:fill="auto"/>
          </w:tcPr>
          <w:p w:rsidR="00296BB4" w:rsidRPr="00001278" w:rsidRDefault="00296BB4" w:rsidP="0065543A">
            <w:pPr>
              <w:pStyle w:val="1fb"/>
              <w:rPr>
                <w:lang w:eastAsia="zh-CN"/>
              </w:rPr>
            </w:pPr>
            <w:r w:rsidRPr="00001278">
              <w:rPr>
                <w:lang w:eastAsia="zh-CN"/>
              </w:rPr>
              <w:t>脱硫剂（</w:t>
            </w:r>
            <w:r w:rsidRPr="00001278">
              <w:rPr>
                <w:lang w:eastAsia="zh-CN"/>
              </w:rPr>
              <w:t>FeO</w:t>
            </w:r>
            <w:r w:rsidRPr="00001278">
              <w:rPr>
                <w:lang w:eastAsia="zh-CN"/>
              </w:rPr>
              <w:t>）</w:t>
            </w:r>
          </w:p>
        </w:tc>
        <w:tc>
          <w:tcPr>
            <w:tcW w:w="1506" w:type="pct"/>
            <w:shd w:val="clear" w:color="auto" w:fill="auto"/>
          </w:tcPr>
          <w:p w:rsidR="00296BB4" w:rsidRPr="00001278" w:rsidRDefault="00296BB4" w:rsidP="0065543A">
            <w:pPr>
              <w:pStyle w:val="1fb"/>
              <w:rPr>
                <w:lang w:eastAsia="zh-CN"/>
              </w:rPr>
            </w:pPr>
            <w:r w:rsidRPr="00001278">
              <w:rPr>
                <w:lang w:eastAsia="zh-CN"/>
              </w:rPr>
              <w:t>0.35t/a</w:t>
            </w:r>
          </w:p>
        </w:tc>
        <w:tc>
          <w:tcPr>
            <w:tcW w:w="2483" w:type="pct"/>
            <w:shd w:val="clear" w:color="auto" w:fill="auto"/>
          </w:tcPr>
          <w:p w:rsidR="00296BB4" w:rsidRPr="00001278" w:rsidRDefault="00296BB4" w:rsidP="0065543A">
            <w:pPr>
              <w:pStyle w:val="1fb"/>
              <w:rPr>
                <w:lang w:eastAsia="zh-CN"/>
              </w:rPr>
            </w:pPr>
            <w:r w:rsidRPr="00001278">
              <w:rPr>
                <w:lang w:eastAsia="zh-CN"/>
              </w:rPr>
              <w:t>沼气脱硫</w:t>
            </w:r>
          </w:p>
        </w:tc>
      </w:tr>
      <w:tr w:rsidR="00296BB4" w:rsidRPr="00001278" w:rsidTr="00FB03D2">
        <w:tc>
          <w:tcPr>
            <w:tcW w:w="1011" w:type="pct"/>
            <w:shd w:val="clear" w:color="auto" w:fill="auto"/>
          </w:tcPr>
          <w:p w:rsidR="00296BB4" w:rsidRPr="00001278" w:rsidRDefault="00296BB4" w:rsidP="0065543A">
            <w:pPr>
              <w:pStyle w:val="1fb"/>
              <w:rPr>
                <w:lang w:eastAsia="zh-CN"/>
              </w:rPr>
            </w:pPr>
            <w:r w:rsidRPr="00001278">
              <w:rPr>
                <w:lang w:eastAsia="zh-CN"/>
              </w:rPr>
              <w:t>消毒剂</w:t>
            </w:r>
          </w:p>
        </w:tc>
        <w:tc>
          <w:tcPr>
            <w:tcW w:w="1506" w:type="pct"/>
            <w:shd w:val="clear" w:color="auto" w:fill="auto"/>
          </w:tcPr>
          <w:p w:rsidR="00296BB4" w:rsidRPr="00001278" w:rsidRDefault="00296BB4" w:rsidP="0065543A">
            <w:pPr>
              <w:pStyle w:val="1fb"/>
              <w:rPr>
                <w:lang w:eastAsia="zh-CN"/>
              </w:rPr>
            </w:pPr>
            <w:r w:rsidRPr="00001278">
              <w:rPr>
                <w:lang w:eastAsia="zh-CN"/>
              </w:rPr>
              <w:t>50t/a</w:t>
            </w:r>
          </w:p>
        </w:tc>
        <w:tc>
          <w:tcPr>
            <w:tcW w:w="2483" w:type="pct"/>
            <w:shd w:val="clear" w:color="auto" w:fill="auto"/>
          </w:tcPr>
          <w:p w:rsidR="00296BB4" w:rsidRPr="00001278" w:rsidRDefault="00296BB4" w:rsidP="0065543A">
            <w:pPr>
              <w:pStyle w:val="1fb"/>
              <w:rPr>
                <w:lang w:eastAsia="zh-CN"/>
              </w:rPr>
            </w:pPr>
            <w:r w:rsidRPr="00001278">
              <w:rPr>
                <w:lang w:eastAsia="zh-CN"/>
              </w:rPr>
              <w:t>氢氧化钠、过氧乙酸、酒精、甲醛、戊二醛等</w:t>
            </w:r>
          </w:p>
        </w:tc>
      </w:tr>
      <w:tr w:rsidR="00296BB4" w:rsidRPr="00001278" w:rsidTr="00FB03D2">
        <w:tc>
          <w:tcPr>
            <w:tcW w:w="1011" w:type="pct"/>
            <w:shd w:val="clear" w:color="auto" w:fill="auto"/>
          </w:tcPr>
          <w:p w:rsidR="00296BB4" w:rsidRPr="00001278" w:rsidRDefault="00296BB4" w:rsidP="0065543A">
            <w:pPr>
              <w:pStyle w:val="1fb"/>
              <w:rPr>
                <w:lang w:eastAsia="zh-CN"/>
              </w:rPr>
            </w:pPr>
            <w:r w:rsidRPr="00001278">
              <w:rPr>
                <w:lang w:eastAsia="zh-CN"/>
              </w:rPr>
              <w:t>微生物除臭剂</w:t>
            </w:r>
          </w:p>
        </w:tc>
        <w:tc>
          <w:tcPr>
            <w:tcW w:w="1506" w:type="pct"/>
            <w:shd w:val="clear" w:color="auto" w:fill="auto"/>
          </w:tcPr>
          <w:p w:rsidR="00296BB4" w:rsidRPr="00001278" w:rsidRDefault="00296BB4" w:rsidP="0065543A">
            <w:pPr>
              <w:pStyle w:val="1fb"/>
              <w:rPr>
                <w:lang w:eastAsia="zh-CN"/>
              </w:rPr>
            </w:pPr>
            <w:r w:rsidRPr="00001278">
              <w:rPr>
                <w:lang w:eastAsia="zh-CN"/>
              </w:rPr>
              <w:t>2.5t/a</w:t>
            </w:r>
          </w:p>
        </w:tc>
        <w:tc>
          <w:tcPr>
            <w:tcW w:w="2483" w:type="pct"/>
            <w:shd w:val="clear" w:color="auto" w:fill="auto"/>
          </w:tcPr>
          <w:p w:rsidR="00296BB4" w:rsidRPr="00001278" w:rsidRDefault="00296BB4" w:rsidP="0065543A">
            <w:pPr>
              <w:pStyle w:val="1fb"/>
              <w:rPr>
                <w:lang w:eastAsia="zh-CN"/>
              </w:rPr>
            </w:pPr>
          </w:p>
        </w:tc>
      </w:tr>
      <w:tr w:rsidR="00296BB4" w:rsidRPr="00001278" w:rsidTr="00FB03D2">
        <w:tc>
          <w:tcPr>
            <w:tcW w:w="1011" w:type="pct"/>
            <w:shd w:val="clear" w:color="auto" w:fill="auto"/>
          </w:tcPr>
          <w:p w:rsidR="00296BB4" w:rsidRPr="00001278" w:rsidRDefault="00296BB4" w:rsidP="0065543A">
            <w:pPr>
              <w:pStyle w:val="1fb"/>
              <w:rPr>
                <w:lang w:eastAsia="zh-CN"/>
              </w:rPr>
            </w:pPr>
            <w:r w:rsidRPr="00001278">
              <w:rPr>
                <w:lang w:eastAsia="zh-CN"/>
              </w:rPr>
              <w:t>水</w:t>
            </w:r>
          </w:p>
        </w:tc>
        <w:tc>
          <w:tcPr>
            <w:tcW w:w="1506" w:type="pct"/>
            <w:shd w:val="clear" w:color="auto" w:fill="auto"/>
          </w:tcPr>
          <w:p w:rsidR="00296BB4" w:rsidRPr="00001278" w:rsidRDefault="00001278" w:rsidP="0065543A">
            <w:pPr>
              <w:pStyle w:val="1fb"/>
              <w:rPr>
                <w:lang w:eastAsia="zh-CN"/>
              </w:rPr>
            </w:pPr>
            <w:r w:rsidRPr="00001278">
              <w:rPr>
                <w:lang w:eastAsia="zh-CN"/>
              </w:rPr>
              <w:t>3.98</w:t>
            </w:r>
            <w:r w:rsidR="00296BB4" w:rsidRPr="00001278">
              <w:rPr>
                <w:lang w:eastAsia="zh-CN"/>
              </w:rPr>
              <w:t>万</w:t>
            </w:r>
            <w:r w:rsidR="00296BB4" w:rsidRPr="00001278">
              <w:rPr>
                <w:lang w:eastAsia="zh-CN"/>
              </w:rPr>
              <w:t>t/a</w:t>
            </w:r>
          </w:p>
        </w:tc>
        <w:tc>
          <w:tcPr>
            <w:tcW w:w="2483" w:type="pct"/>
            <w:shd w:val="clear" w:color="auto" w:fill="auto"/>
          </w:tcPr>
          <w:p w:rsidR="00296BB4" w:rsidRPr="00001278" w:rsidRDefault="00296BB4" w:rsidP="001E46F5">
            <w:pPr>
              <w:pStyle w:val="1fb"/>
              <w:rPr>
                <w:lang w:eastAsia="zh-CN"/>
              </w:rPr>
            </w:pPr>
          </w:p>
        </w:tc>
      </w:tr>
      <w:tr w:rsidR="00296BB4" w:rsidRPr="00001278" w:rsidTr="00FB03D2">
        <w:tc>
          <w:tcPr>
            <w:tcW w:w="1011" w:type="pct"/>
            <w:shd w:val="clear" w:color="auto" w:fill="auto"/>
          </w:tcPr>
          <w:p w:rsidR="00296BB4" w:rsidRPr="00001278" w:rsidRDefault="00296BB4" w:rsidP="0065543A">
            <w:pPr>
              <w:pStyle w:val="1fb"/>
              <w:rPr>
                <w:lang w:eastAsia="zh-CN"/>
              </w:rPr>
            </w:pPr>
            <w:r w:rsidRPr="00001278">
              <w:rPr>
                <w:lang w:eastAsia="zh-CN"/>
              </w:rPr>
              <w:t>电</w:t>
            </w:r>
          </w:p>
        </w:tc>
        <w:tc>
          <w:tcPr>
            <w:tcW w:w="1506" w:type="pct"/>
            <w:shd w:val="clear" w:color="auto" w:fill="auto"/>
          </w:tcPr>
          <w:p w:rsidR="00296BB4" w:rsidRPr="00001278" w:rsidRDefault="00001278" w:rsidP="009F5F76">
            <w:pPr>
              <w:pStyle w:val="1fb"/>
              <w:rPr>
                <w:lang w:eastAsia="zh-CN"/>
              </w:rPr>
            </w:pPr>
            <w:r w:rsidRPr="00001278">
              <w:rPr>
                <w:lang w:eastAsia="zh-CN"/>
              </w:rPr>
              <w:t>700</w:t>
            </w:r>
            <w:r w:rsidR="00296BB4" w:rsidRPr="00001278">
              <w:rPr>
                <w:lang w:eastAsia="zh-CN"/>
              </w:rPr>
              <w:t>万</w:t>
            </w:r>
            <w:r w:rsidR="00296BB4" w:rsidRPr="00001278">
              <w:rPr>
                <w:lang w:eastAsia="zh-CN"/>
              </w:rPr>
              <w:t>k</w:t>
            </w:r>
            <w:r w:rsidR="009F5F76" w:rsidRPr="00001278">
              <w:rPr>
                <w:lang w:eastAsia="zh-CN"/>
              </w:rPr>
              <w:t>W</w:t>
            </w:r>
            <w:r w:rsidR="00296BB4" w:rsidRPr="00001278">
              <w:rPr>
                <w:lang w:eastAsia="zh-CN"/>
              </w:rPr>
              <w:t>h/a</w:t>
            </w:r>
          </w:p>
        </w:tc>
        <w:tc>
          <w:tcPr>
            <w:tcW w:w="2483" w:type="pct"/>
            <w:shd w:val="clear" w:color="auto" w:fill="auto"/>
          </w:tcPr>
          <w:p w:rsidR="00296BB4" w:rsidRPr="00001278" w:rsidRDefault="00296BB4" w:rsidP="0065543A">
            <w:pPr>
              <w:pStyle w:val="1fb"/>
              <w:rPr>
                <w:lang w:eastAsia="zh-CN"/>
              </w:rPr>
            </w:pPr>
          </w:p>
        </w:tc>
      </w:tr>
      <w:tr w:rsidR="00296BB4" w:rsidRPr="00001278" w:rsidTr="00FB03D2">
        <w:tc>
          <w:tcPr>
            <w:tcW w:w="1011" w:type="pct"/>
            <w:shd w:val="clear" w:color="auto" w:fill="auto"/>
          </w:tcPr>
          <w:p w:rsidR="00296BB4" w:rsidRPr="00001278" w:rsidRDefault="00A63813" w:rsidP="0065543A">
            <w:pPr>
              <w:pStyle w:val="1fb"/>
              <w:rPr>
                <w:lang w:eastAsia="zh-CN"/>
              </w:rPr>
            </w:pPr>
            <w:r>
              <w:rPr>
                <w:rFonts w:hint="eastAsia"/>
                <w:lang w:eastAsia="zh-CN"/>
              </w:rPr>
              <w:t>醇基</w:t>
            </w:r>
            <w:r w:rsidR="001E46F5" w:rsidRPr="00001278">
              <w:rPr>
                <w:lang w:eastAsia="zh-CN"/>
              </w:rPr>
              <w:t>燃料</w:t>
            </w:r>
          </w:p>
        </w:tc>
        <w:tc>
          <w:tcPr>
            <w:tcW w:w="1506" w:type="pct"/>
            <w:shd w:val="clear" w:color="auto" w:fill="auto"/>
          </w:tcPr>
          <w:p w:rsidR="00296BB4" w:rsidRPr="00001278" w:rsidRDefault="00F312D3" w:rsidP="0065543A">
            <w:pPr>
              <w:pStyle w:val="1fb"/>
              <w:rPr>
                <w:lang w:eastAsia="zh-CN"/>
              </w:rPr>
            </w:pPr>
            <w:r>
              <w:rPr>
                <w:rFonts w:hint="eastAsia"/>
                <w:color w:val="FF0000"/>
                <w:lang w:eastAsia="zh-CN"/>
              </w:rPr>
              <w:t>1901.54</w:t>
            </w:r>
            <w:r w:rsidR="00001278">
              <w:rPr>
                <w:rFonts w:hint="eastAsia"/>
                <w:lang w:eastAsia="zh-CN"/>
              </w:rPr>
              <w:t>t</w:t>
            </w:r>
            <w:r w:rsidR="00296BB4" w:rsidRPr="00001278">
              <w:rPr>
                <w:lang w:eastAsia="zh-CN"/>
              </w:rPr>
              <w:t>/a</w:t>
            </w:r>
          </w:p>
        </w:tc>
        <w:tc>
          <w:tcPr>
            <w:tcW w:w="2483" w:type="pct"/>
            <w:shd w:val="clear" w:color="auto" w:fill="auto"/>
          </w:tcPr>
          <w:p w:rsidR="00296BB4" w:rsidRPr="00001278" w:rsidRDefault="00296BB4" w:rsidP="0065543A">
            <w:pPr>
              <w:pStyle w:val="1fb"/>
              <w:rPr>
                <w:lang w:eastAsia="zh-CN"/>
              </w:rPr>
            </w:pPr>
          </w:p>
        </w:tc>
      </w:tr>
    </w:tbl>
    <w:p w:rsidR="00296BB4" w:rsidRPr="00001278" w:rsidRDefault="00FB03D2" w:rsidP="00FB03D2">
      <w:pPr>
        <w:pStyle w:val="a4"/>
        <w:spacing w:after="0" w:line="360" w:lineRule="auto"/>
        <w:ind w:firstLineChars="0" w:firstLine="0"/>
        <w:outlineLvl w:val="2"/>
        <w:rPr>
          <w:rFonts w:ascii="Times New Roman" w:hAnsi="Times New Roman"/>
          <w:b/>
          <w:snapToGrid w:val="0"/>
          <w:spacing w:val="0"/>
          <w:kern w:val="0"/>
          <w:sz w:val="24"/>
          <w:szCs w:val="24"/>
        </w:rPr>
      </w:pPr>
      <w:bookmarkStart w:id="164" w:name="_Toc43109808"/>
      <w:r w:rsidRPr="00001278">
        <w:rPr>
          <w:rFonts w:ascii="Times New Roman" w:hAnsi="Times New Roman"/>
          <w:b/>
          <w:snapToGrid w:val="0"/>
          <w:spacing w:val="0"/>
          <w:kern w:val="0"/>
          <w:sz w:val="24"/>
          <w:szCs w:val="24"/>
        </w:rPr>
        <w:t>3.1.10</w:t>
      </w:r>
      <w:r w:rsidR="00296BB4" w:rsidRPr="00001278">
        <w:rPr>
          <w:rFonts w:ascii="Times New Roman" w:hAnsi="Times New Roman"/>
          <w:b/>
          <w:snapToGrid w:val="0"/>
          <w:spacing w:val="0"/>
          <w:kern w:val="0"/>
          <w:sz w:val="24"/>
          <w:szCs w:val="24"/>
        </w:rPr>
        <w:t>项目生产主要设备</w:t>
      </w:r>
      <w:bookmarkEnd w:id="164"/>
    </w:p>
    <w:p w:rsidR="00296BB4" w:rsidRPr="00001278" w:rsidRDefault="00296BB4" w:rsidP="00FB03D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本项目生产设备主要包括主体工程及辅助工程的设备，详见表</w:t>
      </w:r>
      <w:r w:rsidRPr="00001278">
        <w:rPr>
          <w:rFonts w:ascii="Times New Roman" w:hAnsi="Times New Roman"/>
          <w:sz w:val="24"/>
          <w:szCs w:val="24"/>
          <w:lang w:eastAsia="zh-CN"/>
        </w:rPr>
        <w:t>3.1</w:t>
      </w:r>
      <w:r w:rsidR="00FB03D2" w:rsidRPr="00001278">
        <w:rPr>
          <w:rFonts w:ascii="Times New Roman" w:hAnsi="Times New Roman"/>
          <w:sz w:val="24"/>
          <w:szCs w:val="24"/>
          <w:lang w:eastAsia="zh-CN"/>
        </w:rPr>
        <w:t>-13</w:t>
      </w:r>
      <w:r w:rsidRPr="00001278">
        <w:rPr>
          <w:rFonts w:ascii="Times New Roman" w:hAnsi="Times New Roman"/>
          <w:sz w:val="24"/>
          <w:szCs w:val="24"/>
          <w:lang w:eastAsia="zh-CN"/>
        </w:rPr>
        <w:t>。</w:t>
      </w:r>
    </w:p>
    <w:p w:rsidR="00296BB4" w:rsidRPr="00001278" w:rsidRDefault="00296BB4" w:rsidP="00FB03D2">
      <w:pPr>
        <w:pStyle w:val="affffffffffffa"/>
        <w:spacing w:beforeLines="0" w:line="360" w:lineRule="auto"/>
        <w:rPr>
          <w:rFonts w:hAnsi="Times New Roman"/>
        </w:rPr>
      </w:pPr>
      <w:r w:rsidRPr="00001278">
        <w:rPr>
          <w:rFonts w:hAnsi="Times New Roman"/>
        </w:rPr>
        <w:t>表</w:t>
      </w:r>
      <w:r w:rsidRPr="00001278">
        <w:rPr>
          <w:rFonts w:hAnsi="Times New Roman"/>
        </w:rPr>
        <w:t>3.1</w:t>
      </w:r>
      <w:r w:rsidR="009F5F76" w:rsidRPr="00001278">
        <w:rPr>
          <w:rFonts w:hAnsi="Times New Roman"/>
        </w:rPr>
        <w:t>-</w:t>
      </w:r>
      <w:r w:rsidRPr="00001278">
        <w:rPr>
          <w:rFonts w:hAnsi="Times New Roman"/>
        </w:rPr>
        <w:t>1</w:t>
      </w:r>
      <w:r w:rsidR="00FB03D2" w:rsidRPr="00001278">
        <w:rPr>
          <w:rFonts w:hAnsi="Times New Roman"/>
        </w:rPr>
        <w:t>3</w:t>
      </w:r>
      <w:r w:rsidRPr="00001278">
        <w:rPr>
          <w:rFonts w:hAnsi="Times New Roman"/>
        </w:rPr>
        <w:t xml:space="preserve">  </w:t>
      </w:r>
      <w:r w:rsidR="00FB03D2" w:rsidRPr="00001278">
        <w:rPr>
          <w:rFonts w:hAnsi="Times New Roman"/>
        </w:rPr>
        <w:t xml:space="preserve"> </w:t>
      </w:r>
      <w:r w:rsidRPr="00001278">
        <w:rPr>
          <w:rFonts w:hAnsi="Times New Roman"/>
        </w:rPr>
        <w:t xml:space="preserve"> </w:t>
      </w:r>
      <w:r w:rsidRPr="00001278">
        <w:rPr>
          <w:rFonts w:hAnsi="Times New Roman"/>
        </w:rPr>
        <w:t>主要生产设备一览表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4A0"/>
      </w:tblPr>
      <w:tblGrid>
        <w:gridCol w:w="1222"/>
        <w:gridCol w:w="2189"/>
        <w:gridCol w:w="1970"/>
        <w:gridCol w:w="1221"/>
        <w:gridCol w:w="1221"/>
        <w:gridCol w:w="1221"/>
      </w:tblGrid>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t>序号</w:t>
            </w:r>
          </w:p>
        </w:tc>
        <w:tc>
          <w:tcPr>
            <w:tcW w:w="1210" w:type="pct"/>
            <w:vAlign w:val="center"/>
          </w:tcPr>
          <w:p w:rsidR="00296BB4" w:rsidRPr="00001278" w:rsidRDefault="00296BB4" w:rsidP="0065543A">
            <w:pPr>
              <w:pStyle w:val="64"/>
              <w:rPr>
                <w:szCs w:val="21"/>
              </w:rPr>
            </w:pPr>
            <w:r w:rsidRPr="00001278">
              <w:rPr>
                <w:szCs w:val="21"/>
              </w:rPr>
              <w:t>设备名称</w:t>
            </w:r>
          </w:p>
        </w:tc>
        <w:tc>
          <w:tcPr>
            <w:tcW w:w="1089" w:type="pct"/>
            <w:vAlign w:val="center"/>
          </w:tcPr>
          <w:p w:rsidR="00296BB4" w:rsidRPr="00001278" w:rsidRDefault="00296BB4" w:rsidP="0065543A">
            <w:pPr>
              <w:pStyle w:val="64"/>
              <w:rPr>
                <w:szCs w:val="21"/>
              </w:rPr>
            </w:pPr>
            <w:r w:rsidRPr="00001278">
              <w:rPr>
                <w:szCs w:val="21"/>
              </w:rPr>
              <w:t>型号</w:t>
            </w:r>
          </w:p>
        </w:tc>
        <w:tc>
          <w:tcPr>
            <w:tcW w:w="675" w:type="pct"/>
            <w:vAlign w:val="center"/>
          </w:tcPr>
          <w:p w:rsidR="00296BB4" w:rsidRPr="00001278" w:rsidRDefault="00296BB4" w:rsidP="0065543A">
            <w:pPr>
              <w:pStyle w:val="64"/>
              <w:rPr>
                <w:szCs w:val="21"/>
              </w:rPr>
            </w:pPr>
            <w:r w:rsidRPr="00001278">
              <w:rPr>
                <w:szCs w:val="21"/>
              </w:rPr>
              <w:t>单位</w:t>
            </w:r>
          </w:p>
        </w:tc>
        <w:tc>
          <w:tcPr>
            <w:tcW w:w="675" w:type="pct"/>
            <w:vAlign w:val="center"/>
          </w:tcPr>
          <w:p w:rsidR="00296BB4" w:rsidRPr="00001278" w:rsidRDefault="00296BB4" w:rsidP="0065543A">
            <w:pPr>
              <w:pStyle w:val="64"/>
              <w:rPr>
                <w:szCs w:val="21"/>
              </w:rPr>
            </w:pPr>
            <w:r w:rsidRPr="00001278">
              <w:rPr>
                <w:szCs w:val="21"/>
              </w:rPr>
              <w:t>数量</w:t>
            </w:r>
          </w:p>
        </w:tc>
        <w:tc>
          <w:tcPr>
            <w:tcW w:w="675" w:type="pct"/>
            <w:vAlign w:val="center"/>
          </w:tcPr>
          <w:p w:rsidR="00296BB4" w:rsidRPr="00001278" w:rsidRDefault="00296BB4" w:rsidP="0065543A">
            <w:pPr>
              <w:pStyle w:val="64"/>
              <w:rPr>
                <w:szCs w:val="21"/>
              </w:rPr>
            </w:pPr>
            <w:r w:rsidRPr="00001278">
              <w:rPr>
                <w:szCs w:val="21"/>
              </w:rPr>
              <w:t>备注</w:t>
            </w:r>
          </w:p>
        </w:tc>
      </w:tr>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t>1</w:t>
            </w:r>
          </w:p>
        </w:tc>
        <w:tc>
          <w:tcPr>
            <w:tcW w:w="1210" w:type="pct"/>
            <w:vAlign w:val="center"/>
          </w:tcPr>
          <w:p w:rsidR="00296BB4" w:rsidRPr="00001278" w:rsidRDefault="00296BB4" w:rsidP="0065543A">
            <w:pPr>
              <w:pStyle w:val="64"/>
              <w:rPr>
                <w:szCs w:val="21"/>
              </w:rPr>
            </w:pPr>
            <w:r w:rsidRPr="00001278">
              <w:rPr>
                <w:szCs w:val="21"/>
              </w:rPr>
              <w:t>公猪栏</w:t>
            </w:r>
          </w:p>
        </w:tc>
        <w:tc>
          <w:tcPr>
            <w:tcW w:w="1089" w:type="pct"/>
            <w:vAlign w:val="center"/>
          </w:tcPr>
          <w:p w:rsidR="00296BB4" w:rsidRPr="00001278" w:rsidRDefault="00296BB4" w:rsidP="0065543A">
            <w:pPr>
              <w:pStyle w:val="64"/>
              <w:rPr>
                <w:szCs w:val="21"/>
              </w:rPr>
            </w:pPr>
            <w:r w:rsidRPr="00001278">
              <w:rPr>
                <w:szCs w:val="21"/>
              </w:rPr>
              <w:t>牧羊</w:t>
            </w:r>
            <w:r w:rsidRPr="00001278">
              <w:rPr>
                <w:szCs w:val="21"/>
              </w:rPr>
              <w:t>968-Ⅲ</w:t>
            </w:r>
          </w:p>
        </w:tc>
        <w:tc>
          <w:tcPr>
            <w:tcW w:w="675" w:type="pct"/>
            <w:vAlign w:val="center"/>
          </w:tcPr>
          <w:p w:rsidR="00296BB4" w:rsidRPr="00001278" w:rsidRDefault="00296BB4" w:rsidP="0065543A">
            <w:pPr>
              <w:pStyle w:val="64"/>
              <w:rPr>
                <w:szCs w:val="21"/>
              </w:rPr>
            </w:pPr>
            <w:r w:rsidRPr="00001278">
              <w:rPr>
                <w:szCs w:val="21"/>
              </w:rPr>
              <w:t>套</w:t>
            </w:r>
          </w:p>
        </w:tc>
        <w:tc>
          <w:tcPr>
            <w:tcW w:w="675" w:type="pct"/>
            <w:vAlign w:val="center"/>
          </w:tcPr>
          <w:p w:rsidR="00296BB4" w:rsidRPr="00001278" w:rsidRDefault="00296BB4" w:rsidP="0065543A">
            <w:pPr>
              <w:pStyle w:val="64"/>
              <w:rPr>
                <w:szCs w:val="21"/>
              </w:rPr>
            </w:pPr>
            <w:r w:rsidRPr="00001278">
              <w:rPr>
                <w:szCs w:val="21"/>
              </w:rPr>
              <w:t>20</w:t>
            </w:r>
          </w:p>
        </w:tc>
        <w:tc>
          <w:tcPr>
            <w:tcW w:w="675" w:type="pct"/>
            <w:vAlign w:val="center"/>
          </w:tcPr>
          <w:p w:rsidR="00296BB4" w:rsidRPr="00001278" w:rsidRDefault="00296BB4" w:rsidP="0065543A">
            <w:pPr>
              <w:pStyle w:val="64"/>
              <w:rPr>
                <w:szCs w:val="21"/>
              </w:rPr>
            </w:pPr>
          </w:p>
        </w:tc>
      </w:tr>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t>2</w:t>
            </w:r>
          </w:p>
        </w:tc>
        <w:tc>
          <w:tcPr>
            <w:tcW w:w="1210" w:type="pct"/>
            <w:vAlign w:val="center"/>
          </w:tcPr>
          <w:p w:rsidR="00296BB4" w:rsidRPr="00001278" w:rsidRDefault="00296BB4" w:rsidP="0065543A">
            <w:pPr>
              <w:pStyle w:val="64"/>
              <w:rPr>
                <w:szCs w:val="21"/>
              </w:rPr>
            </w:pPr>
            <w:r w:rsidRPr="00001278">
              <w:rPr>
                <w:szCs w:val="21"/>
              </w:rPr>
              <w:t>限位栏</w:t>
            </w:r>
          </w:p>
        </w:tc>
        <w:tc>
          <w:tcPr>
            <w:tcW w:w="1089" w:type="pct"/>
            <w:vAlign w:val="center"/>
          </w:tcPr>
          <w:p w:rsidR="00296BB4" w:rsidRPr="00001278" w:rsidRDefault="00296BB4" w:rsidP="0065543A">
            <w:pPr>
              <w:pStyle w:val="64"/>
              <w:rPr>
                <w:szCs w:val="21"/>
              </w:rPr>
            </w:pPr>
            <w:r w:rsidRPr="00001278">
              <w:rPr>
                <w:szCs w:val="21"/>
              </w:rPr>
              <w:t>SSHJ4.0</w:t>
            </w:r>
          </w:p>
        </w:tc>
        <w:tc>
          <w:tcPr>
            <w:tcW w:w="675" w:type="pct"/>
            <w:vAlign w:val="center"/>
          </w:tcPr>
          <w:p w:rsidR="00296BB4" w:rsidRPr="00001278" w:rsidRDefault="00296BB4" w:rsidP="0065543A">
            <w:pPr>
              <w:pStyle w:val="64"/>
              <w:rPr>
                <w:szCs w:val="21"/>
              </w:rPr>
            </w:pPr>
            <w:r w:rsidRPr="00001278">
              <w:rPr>
                <w:szCs w:val="21"/>
              </w:rPr>
              <w:t>套</w:t>
            </w:r>
          </w:p>
        </w:tc>
        <w:tc>
          <w:tcPr>
            <w:tcW w:w="675" w:type="pct"/>
            <w:vAlign w:val="center"/>
          </w:tcPr>
          <w:p w:rsidR="00296BB4" w:rsidRPr="00001278" w:rsidRDefault="00296BB4" w:rsidP="0065543A">
            <w:pPr>
              <w:pStyle w:val="64"/>
              <w:rPr>
                <w:szCs w:val="21"/>
              </w:rPr>
            </w:pPr>
            <w:r w:rsidRPr="00001278">
              <w:rPr>
                <w:szCs w:val="21"/>
              </w:rPr>
              <w:t>550</w:t>
            </w:r>
          </w:p>
        </w:tc>
        <w:tc>
          <w:tcPr>
            <w:tcW w:w="675" w:type="pct"/>
            <w:vAlign w:val="center"/>
          </w:tcPr>
          <w:p w:rsidR="00296BB4" w:rsidRPr="00001278" w:rsidRDefault="00296BB4" w:rsidP="0065543A">
            <w:pPr>
              <w:pStyle w:val="64"/>
              <w:rPr>
                <w:szCs w:val="21"/>
              </w:rPr>
            </w:pPr>
          </w:p>
        </w:tc>
      </w:tr>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t>3</w:t>
            </w:r>
          </w:p>
        </w:tc>
        <w:tc>
          <w:tcPr>
            <w:tcW w:w="1210" w:type="pct"/>
            <w:vAlign w:val="center"/>
          </w:tcPr>
          <w:p w:rsidR="00296BB4" w:rsidRPr="00001278" w:rsidRDefault="00296BB4" w:rsidP="0065543A">
            <w:pPr>
              <w:pStyle w:val="64"/>
              <w:rPr>
                <w:szCs w:val="21"/>
              </w:rPr>
            </w:pPr>
            <w:r w:rsidRPr="00001278">
              <w:rPr>
                <w:szCs w:val="21"/>
              </w:rPr>
              <w:t>产床</w:t>
            </w:r>
          </w:p>
        </w:tc>
        <w:tc>
          <w:tcPr>
            <w:tcW w:w="1089" w:type="pct"/>
            <w:vAlign w:val="center"/>
          </w:tcPr>
          <w:p w:rsidR="00296BB4" w:rsidRPr="00001278" w:rsidRDefault="00296BB4" w:rsidP="0065543A">
            <w:pPr>
              <w:pStyle w:val="64"/>
              <w:rPr>
                <w:szCs w:val="21"/>
              </w:rPr>
            </w:pPr>
            <w:r w:rsidRPr="00001278">
              <w:rPr>
                <w:szCs w:val="21"/>
              </w:rPr>
              <w:t>牧羊：</w:t>
            </w:r>
            <w:r w:rsidRPr="00001278">
              <w:rPr>
                <w:szCs w:val="21"/>
              </w:rPr>
              <w:t>600</w:t>
            </w:r>
          </w:p>
        </w:tc>
        <w:tc>
          <w:tcPr>
            <w:tcW w:w="675" w:type="pct"/>
            <w:vAlign w:val="center"/>
          </w:tcPr>
          <w:p w:rsidR="00296BB4" w:rsidRPr="00001278" w:rsidRDefault="00296BB4" w:rsidP="0065543A">
            <w:pPr>
              <w:pStyle w:val="64"/>
              <w:rPr>
                <w:szCs w:val="21"/>
              </w:rPr>
            </w:pPr>
            <w:r w:rsidRPr="00001278">
              <w:rPr>
                <w:szCs w:val="21"/>
              </w:rPr>
              <w:t>套</w:t>
            </w:r>
          </w:p>
        </w:tc>
        <w:tc>
          <w:tcPr>
            <w:tcW w:w="675" w:type="pct"/>
            <w:vAlign w:val="center"/>
          </w:tcPr>
          <w:p w:rsidR="00296BB4" w:rsidRPr="00001278" w:rsidRDefault="00296BB4" w:rsidP="0065543A">
            <w:pPr>
              <w:pStyle w:val="64"/>
              <w:rPr>
                <w:szCs w:val="21"/>
              </w:rPr>
            </w:pPr>
            <w:r w:rsidRPr="00001278">
              <w:rPr>
                <w:szCs w:val="21"/>
              </w:rPr>
              <w:t>100</w:t>
            </w:r>
          </w:p>
        </w:tc>
        <w:tc>
          <w:tcPr>
            <w:tcW w:w="675" w:type="pct"/>
            <w:vAlign w:val="center"/>
          </w:tcPr>
          <w:p w:rsidR="00296BB4" w:rsidRPr="00001278" w:rsidRDefault="00296BB4" w:rsidP="0065543A">
            <w:pPr>
              <w:pStyle w:val="64"/>
              <w:rPr>
                <w:szCs w:val="21"/>
              </w:rPr>
            </w:pPr>
          </w:p>
        </w:tc>
      </w:tr>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t>4</w:t>
            </w:r>
          </w:p>
        </w:tc>
        <w:tc>
          <w:tcPr>
            <w:tcW w:w="1210" w:type="pct"/>
            <w:vAlign w:val="center"/>
          </w:tcPr>
          <w:p w:rsidR="00296BB4" w:rsidRPr="00001278" w:rsidRDefault="00296BB4" w:rsidP="0065543A">
            <w:pPr>
              <w:pStyle w:val="64"/>
              <w:rPr>
                <w:szCs w:val="21"/>
              </w:rPr>
            </w:pPr>
            <w:r w:rsidRPr="00001278">
              <w:rPr>
                <w:szCs w:val="21"/>
              </w:rPr>
              <w:t>保育栏</w:t>
            </w:r>
          </w:p>
        </w:tc>
        <w:tc>
          <w:tcPr>
            <w:tcW w:w="1089" w:type="pct"/>
            <w:vAlign w:val="center"/>
          </w:tcPr>
          <w:p w:rsidR="00296BB4" w:rsidRPr="00001278" w:rsidRDefault="00296BB4" w:rsidP="0065543A">
            <w:pPr>
              <w:pStyle w:val="64"/>
              <w:rPr>
                <w:szCs w:val="21"/>
              </w:rPr>
            </w:pPr>
            <w:r w:rsidRPr="00001278">
              <w:rPr>
                <w:szCs w:val="21"/>
              </w:rPr>
              <w:t>PH</w:t>
            </w:r>
            <w:r w:rsidRPr="00001278">
              <w:rPr>
                <w:rStyle w:val="font41"/>
                <w:rFonts w:ascii="Times New Roman" w:eastAsia="宋体" w:cs="Times New Roman"/>
                <w:sz w:val="21"/>
                <w:szCs w:val="21"/>
              </w:rPr>
              <w:t>Y</w:t>
            </w:r>
            <w:r w:rsidRPr="00001278">
              <w:rPr>
                <w:rStyle w:val="font51"/>
                <w:sz w:val="21"/>
                <w:szCs w:val="21"/>
              </w:rPr>
              <w:t>2</w:t>
            </w:r>
            <w:r w:rsidRPr="00001278">
              <w:rPr>
                <w:rStyle w:val="font41"/>
                <w:rFonts w:ascii="Times New Roman" w:eastAsia="宋体" w:cs="Times New Roman"/>
                <w:sz w:val="21"/>
                <w:szCs w:val="21"/>
              </w:rPr>
              <w:t>6</w:t>
            </w:r>
            <w:r w:rsidRPr="00001278">
              <w:rPr>
                <w:rStyle w:val="font51"/>
                <w:sz w:val="21"/>
                <w:szCs w:val="21"/>
              </w:rPr>
              <w:t>0</w:t>
            </w:r>
          </w:p>
        </w:tc>
        <w:tc>
          <w:tcPr>
            <w:tcW w:w="675" w:type="pct"/>
            <w:vAlign w:val="center"/>
          </w:tcPr>
          <w:p w:rsidR="00296BB4" w:rsidRPr="00001278" w:rsidRDefault="00296BB4" w:rsidP="0065543A">
            <w:pPr>
              <w:pStyle w:val="64"/>
              <w:rPr>
                <w:szCs w:val="21"/>
              </w:rPr>
            </w:pPr>
            <w:r w:rsidRPr="00001278">
              <w:rPr>
                <w:szCs w:val="21"/>
              </w:rPr>
              <w:t>套</w:t>
            </w:r>
          </w:p>
        </w:tc>
        <w:tc>
          <w:tcPr>
            <w:tcW w:w="675" w:type="pct"/>
            <w:vAlign w:val="center"/>
          </w:tcPr>
          <w:p w:rsidR="00296BB4" w:rsidRPr="00001278" w:rsidRDefault="00296BB4" w:rsidP="0065543A">
            <w:pPr>
              <w:pStyle w:val="64"/>
              <w:rPr>
                <w:szCs w:val="21"/>
              </w:rPr>
            </w:pPr>
            <w:r w:rsidRPr="00001278">
              <w:rPr>
                <w:szCs w:val="21"/>
              </w:rPr>
              <w:t>50</w:t>
            </w:r>
          </w:p>
        </w:tc>
        <w:tc>
          <w:tcPr>
            <w:tcW w:w="675" w:type="pct"/>
            <w:vAlign w:val="center"/>
          </w:tcPr>
          <w:p w:rsidR="00296BB4" w:rsidRPr="00001278" w:rsidRDefault="00296BB4" w:rsidP="0065543A">
            <w:pPr>
              <w:pStyle w:val="64"/>
              <w:rPr>
                <w:szCs w:val="21"/>
              </w:rPr>
            </w:pPr>
          </w:p>
        </w:tc>
      </w:tr>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t>5</w:t>
            </w:r>
          </w:p>
        </w:tc>
        <w:tc>
          <w:tcPr>
            <w:tcW w:w="1210" w:type="pct"/>
            <w:vAlign w:val="center"/>
          </w:tcPr>
          <w:p w:rsidR="00296BB4" w:rsidRPr="00001278" w:rsidRDefault="00296BB4" w:rsidP="0065543A">
            <w:pPr>
              <w:pStyle w:val="64"/>
              <w:rPr>
                <w:szCs w:val="21"/>
              </w:rPr>
            </w:pPr>
            <w:r w:rsidRPr="00001278">
              <w:rPr>
                <w:szCs w:val="21"/>
              </w:rPr>
              <w:t>公猪舍环控</w:t>
            </w:r>
          </w:p>
        </w:tc>
        <w:tc>
          <w:tcPr>
            <w:tcW w:w="1089" w:type="pct"/>
            <w:vAlign w:val="center"/>
          </w:tcPr>
          <w:p w:rsidR="00296BB4" w:rsidRPr="00001278" w:rsidRDefault="00296BB4" w:rsidP="0065543A">
            <w:pPr>
              <w:pStyle w:val="64"/>
              <w:rPr>
                <w:szCs w:val="21"/>
              </w:rPr>
            </w:pPr>
            <w:r w:rsidRPr="00001278">
              <w:rPr>
                <w:szCs w:val="21"/>
              </w:rPr>
              <w:t>SFJH1</w:t>
            </w:r>
            <w:r w:rsidRPr="00001278">
              <w:rPr>
                <w:rStyle w:val="font41"/>
                <w:rFonts w:ascii="Times New Roman" w:eastAsia="宋体" w:cs="Times New Roman"/>
                <w:sz w:val="21"/>
                <w:szCs w:val="21"/>
              </w:rPr>
              <w:t>53</w:t>
            </w:r>
            <w:r w:rsidRPr="00001278">
              <w:rPr>
                <w:rStyle w:val="font51"/>
                <w:sz w:val="21"/>
                <w:szCs w:val="21"/>
              </w:rPr>
              <w:t>*2c</w:t>
            </w:r>
          </w:p>
        </w:tc>
        <w:tc>
          <w:tcPr>
            <w:tcW w:w="675" w:type="pct"/>
            <w:vAlign w:val="center"/>
          </w:tcPr>
          <w:p w:rsidR="00296BB4" w:rsidRPr="00001278" w:rsidRDefault="00296BB4" w:rsidP="0065543A">
            <w:pPr>
              <w:pStyle w:val="64"/>
              <w:rPr>
                <w:szCs w:val="21"/>
              </w:rPr>
            </w:pPr>
            <w:r w:rsidRPr="00001278">
              <w:rPr>
                <w:szCs w:val="21"/>
              </w:rPr>
              <w:t>套</w:t>
            </w:r>
          </w:p>
        </w:tc>
        <w:tc>
          <w:tcPr>
            <w:tcW w:w="675" w:type="pct"/>
            <w:vAlign w:val="center"/>
          </w:tcPr>
          <w:p w:rsidR="00296BB4" w:rsidRPr="00001278" w:rsidRDefault="00296BB4" w:rsidP="0065543A">
            <w:pPr>
              <w:pStyle w:val="64"/>
              <w:rPr>
                <w:szCs w:val="21"/>
              </w:rPr>
            </w:pPr>
            <w:r w:rsidRPr="00001278">
              <w:rPr>
                <w:szCs w:val="21"/>
              </w:rPr>
              <w:t>1</w:t>
            </w:r>
          </w:p>
        </w:tc>
        <w:tc>
          <w:tcPr>
            <w:tcW w:w="675" w:type="pct"/>
            <w:vAlign w:val="center"/>
          </w:tcPr>
          <w:p w:rsidR="00296BB4" w:rsidRPr="00001278" w:rsidRDefault="00296BB4" w:rsidP="0065543A">
            <w:pPr>
              <w:pStyle w:val="64"/>
              <w:rPr>
                <w:szCs w:val="21"/>
              </w:rPr>
            </w:pPr>
          </w:p>
        </w:tc>
      </w:tr>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t>6</w:t>
            </w:r>
          </w:p>
        </w:tc>
        <w:tc>
          <w:tcPr>
            <w:tcW w:w="1210" w:type="pct"/>
            <w:vAlign w:val="center"/>
          </w:tcPr>
          <w:p w:rsidR="00296BB4" w:rsidRPr="00001278" w:rsidRDefault="00296BB4" w:rsidP="0065543A">
            <w:pPr>
              <w:pStyle w:val="64"/>
              <w:rPr>
                <w:szCs w:val="21"/>
              </w:rPr>
            </w:pPr>
            <w:r w:rsidRPr="00001278">
              <w:rPr>
                <w:szCs w:val="21"/>
              </w:rPr>
              <w:t>配种妊娠母猪环控</w:t>
            </w:r>
          </w:p>
        </w:tc>
        <w:tc>
          <w:tcPr>
            <w:tcW w:w="1089" w:type="pct"/>
            <w:vAlign w:val="center"/>
          </w:tcPr>
          <w:p w:rsidR="00296BB4" w:rsidRPr="00001278" w:rsidRDefault="00296BB4" w:rsidP="0065543A">
            <w:pPr>
              <w:pStyle w:val="64"/>
              <w:rPr>
                <w:szCs w:val="21"/>
              </w:rPr>
            </w:pPr>
            <w:r w:rsidRPr="00001278">
              <w:rPr>
                <w:szCs w:val="21"/>
              </w:rPr>
              <w:t>TDTGK50/28</w:t>
            </w:r>
          </w:p>
        </w:tc>
        <w:tc>
          <w:tcPr>
            <w:tcW w:w="675" w:type="pct"/>
            <w:vAlign w:val="center"/>
          </w:tcPr>
          <w:p w:rsidR="00296BB4" w:rsidRPr="00001278" w:rsidRDefault="00296BB4" w:rsidP="0065543A">
            <w:pPr>
              <w:pStyle w:val="64"/>
              <w:rPr>
                <w:szCs w:val="21"/>
              </w:rPr>
            </w:pPr>
            <w:r w:rsidRPr="00001278">
              <w:rPr>
                <w:szCs w:val="21"/>
              </w:rPr>
              <w:t>套</w:t>
            </w:r>
          </w:p>
        </w:tc>
        <w:tc>
          <w:tcPr>
            <w:tcW w:w="675" w:type="pct"/>
            <w:vAlign w:val="center"/>
          </w:tcPr>
          <w:p w:rsidR="00296BB4" w:rsidRPr="00001278" w:rsidRDefault="00296BB4" w:rsidP="0065543A">
            <w:pPr>
              <w:pStyle w:val="64"/>
              <w:rPr>
                <w:szCs w:val="21"/>
              </w:rPr>
            </w:pPr>
            <w:r w:rsidRPr="00001278">
              <w:rPr>
                <w:szCs w:val="21"/>
              </w:rPr>
              <w:t>3</w:t>
            </w:r>
          </w:p>
        </w:tc>
        <w:tc>
          <w:tcPr>
            <w:tcW w:w="675" w:type="pct"/>
            <w:vAlign w:val="center"/>
          </w:tcPr>
          <w:p w:rsidR="00296BB4" w:rsidRPr="00001278" w:rsidRDefault="00296BB4" w:rsidP="0065543A">
            <w:pPr>
              <w:pStyle w:val="64"/>
              <w:rPr>
                <w:szCs w:val="21"/>
              </w:rPr>
            </w:pPr>
          </w:p>
        </w:tc>
      </w:tr>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t>7</w:t>
            </w:r>
          </w:p>
        </w:tc>
        <w:tc>
          <w:tcPr>
            <w:tcW w:w="1210" w:type="pct"/>
            <w:vAlign w:val="center"/>
          </w:tcPr>
          <w:p w:rsidR="00296BB4" w:rsidRPr="00001278" w:rsidRDefault="00296BB4" w:rsidP="0065543A">
            <w:pPr>
              <w:pStyle w:val="64"/>
              <w:rPr>
                <w:szCs w:val="21"/>
              </w:rPr>
            </w:pPr>
            <w:r w:rsidRPr="00001278">
              <w:rPr>
                <w:szCs w:val="21"/>
              </w:rPr>
              <w:t>产房环控</w:t>
            </w:r>
          </w:p>
        </w:tc>
        <w:tc>
          <w:tcPr>
            <w:tcW w:w="1089" w:type="pct"/>
            <w:vAlign w:val="center"/>
          </w:tcPr>
          <w:p w:rsidR="00296BB4" w:rsidRPr="00001278" w:rsidRDefault="00296BB4" w:rsidP="0065543A">
            <w:pPr>
              <w:pStyle w:val="64"/>
              <w:rPr>
                <w:szCs w:val="21"/>
              </w:rPr>
            </w:pPr>
            <w:r w:rsidRPr="00001278">
              <w:rPr>
                <w:szCs w:val="21"/>
              </w:rPr>
              <w:t>SKLN</w:t>
            </w:r>
            <w:r w:rsidRPr="00001278">
              <w:rPr>
                <w:rStyle w:val="font41"/>
                <w:rFonts w:ascii="Times New Roman" w:eastAsia="宋体" w:cs="Times New Roman"/>
                <w:sz w:val="21"/>
                <w:szCs w:val="21"/>
              </w:rPr>
              <w:t>28*28</w:t>
            </w:r>
          </w:p>
        </w:tc>
        <w:tc>
          <w:tcPr>
            <w:tcW w:w="675" w:type="pct"/>
            <w:vAlign w:val="center"/>
          </w:tcPr>
          <w:p w:rsidR="00296BB4" w:rsidRPr="00001278" w:rsidRDefault="00296BB4" w:rsidP="0065543A">
            <w:pPr>
              <w:pStyle w:val="64"/>
              <w:rPr>
                <w:szCs w:val="21"/>
              </w:rPr>
            </w:pPr>
            <w:r w:rsidRPr="00001278">
              <w:rPr>
                <w:szCs w:val="21"/>
              </w:rPr>
              <w:t>套</w:t>
            </w:r>
          </w:p>
        </w:tc>
        <w:tc>
          <w:tcPr>
            <w:tcW w:w="675" w:type="pct"/>
            <w:vAlign w:val="center"/>
          </w:tcPr>
          <w:p w:rsidR="00296BB4" w:rsidRPr="00001278" w:rsidRDefault="00296BB4" w:rsidP="0065543A">
            <w:pPr>
              <w:pStyle w:val="64"/>
              <w:rPr>
                <w:szCs w:val="21"/>
              </w:rPr>
            </w:pPr>
            <w:r w:rsidRPr="00001278">
              <w:rPr>
                <w:szCs w:val="21"/>
              </w:rPr>
              <w:t>1</w:t>
            </w:r>
          </w:p>
        </w:tc>
        <w:tc>
          <w:tcPr>
            <w:tcW w:w="675" w:type="pct"/>
            <w:vAlign w:val="center"/>
          </w:tcPr>
          <w:p w:rsidR="00296BB4" w:rsidRPr="00001278" w:rsidRDefault="00296BB4" w:rsidP="0065543A">
            <w:pPr>
              <w:pStyle w:val="64"/>
              <w:rPr>
                <w:szCs w:val="21"/>
              </w:rPr>
            </w:pPr>
          </w:p>
        </w:tc>
      </w:tr>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lastRenderedPageBreak/>
              <w:t>8</w:t>
            </w:r>
          </w:p>
        </w:tc>
        <w:tc>
          <w:tcPr>
            <w:tcW w:w="1210" w:type="pct"/>
            <w:vAlign w:val="center"/>
          </w:tcPr>
          <w:p w:rsidR="00296BB4" w:rsidRPr="00001278" w:rsidRDefault="00296BB4" w:rsidP="0065543A">
            <w:pPr>
              <w:pStyle w:val="64"/>
              <w:rPr>
                <w:szCs w:val="21"/>
              </w:rPr>
            </w:pPr>
            <w:r w:rsidRPr="00001278">
              <w:rPr>
                <w:szCs w:val="21"/>
              </w:rPr>
              <w:t>保育舍环控</w:t>
            </w:r>
          </w:p>
        </w:tc>
        <w:tc>
          <w:tcPr>
            <w:tcW w:w="1089" w:type="pct"/>
            <w:vAlign w:val="center"/>
          </w:tcPr>
          <w:p w:rsidR="00296BB4" w:rsidRPr="00001278" w:rsidRDefault="00296BB4" w:rsidP="0065543A">
            <w:pPr>
              <w:pStyle w:val="64"/>
              <w:rPr>
                <w:szCs w:val="21"/>
              </w:rPr>
            </w:pPr>
            <w:r w:rsidRPr="00001278">
              <w:rPr>
                <w:szCs w:val="21"/>
              </w:rPr>
              <w:t>SYT260A</w:t>
            </w:r>
          </w:p>
        </w:tc>
        <w:tc>
          <w:tcPr>
            <w:tcW w:w="675" w:type="pct"/>
            <w:vAlign w:val="center"/>
          </w:tcPr>
          <w:p w:rsidR="00296BB4" w:rsidRPr="00001278" w:rsidRDefault="00296BB4" w:rsidP="0065543A">
            <w:pPr>
              <w:pStyle w:val="64"/>
              <w:rPr>
                <w:szCs w:val="21"/>
              </w:rPr>
            </w:pPr>
            <w:r w:rsidRPr="00001278">
              <w:rPr>
                <w:szCs w:val="21"/>
              </w:rPr>
              <w:t>套</w:t>
            </w:r>
          </w:p>
        </w:tc>
        <w:tc>
          <w:tcPr>
            <w:tcW w:w="675" w:type="pct"/>
            <w:vAlign w:val="center"/>
          </w:tcPr>
          <w:p w:rsidR="00296BB4" w:rsidRPr="00001278" w:rsidRDefault="00296BB4" w:rsidP="0065543A">
            <w:pPr>
              <w:pStyle w:val="64"/>
              <w:rPr>
                <w:szCs w:val="21"/>
              </w:rPr>
            </w:pPr>
            <w:r w:rsidRPr="00001278">
              <w:rPr>
                <w:szCs w:val="21"/>
              </w:rPr>
              <w:t>2</w:t>
            </w:r>
          </w:p>
        </w:tc>
        <w:tc>
          <w:tcPr>
            <w:tcW w:w="675" w:type="pct"/>
            <w:vAlign w:val="center"/>
          </w:tcPr>
          <w:p w:rsidR="00296BB4" w:rsidRPr="00001278" w:rsidRDefault="00296BB4" w:rsidP="0065543A">
            <w:pPr>
              <w:pStyle w:val="64"/>
              <w:rPr>
                <w:szCs w:val="21"/>
              </w:rPr>
            </w:pPr>
          </w:p>
        </w:tc>
      </w:tr>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t>9</w:t>
            </w:r>
          </w:p>
        </w:tc>
        <w:tc>
          <w:tcPr>
            <w:tcW w:w="1210" w:type="pct"/>
            <w:vAlign w:val="center"/>
          </w:tcPr>
          <w:p w:rsidR="00296BB4" w:rsidRPr="00001278" w:rsidRDefault="00296BB4" w:rsidP="0065543A">
            <w:pPr>
              <w:pStyle w:val="64"/>
              <w:rPr>
                <w:szCs w:val="21"/>
              </w:rPr>
            </w:pPr>
            <w:r w:rsidRPr="00001278">
              <w:rPr>
                <w:szCs w:val="21"/>
              </w:rPr>
              <w:t>供水设备</w:t>
            </w:r>
          </w:p>
        </w:tc>
        <w:tc>
          <w:tcPr>
            <w:tcW w:w="1089" w:type="pct"/>
            <w:vAlign w:val="center"/>
          </w:tcPr>
          <w:p w:rsidR="00296BB4" w:rsidRPr="00001278" w:rsidRDefault="00296BB4" w:rsidP="0065543A">
            <w:pPr>
              <w:pStyle w:val="64"/>
              <w:rPr>
                <w:szCs w:val="21"/>
              </w:rPr>
            </w:pPr>
            <w:r w:rsidRPr="00001278">
              <w:rPr>
                <w:szCs w:val="21"/>
              </w:rPr>
              <w:t>1500</w:t>
            </w:r>
            <w:r w:rsidRPr="00001278">
              <w:rPr>
                <w:szCs w:val="21"/>
              </w:rPr>
              <w:t>吨</w:t>
            </w:r>
          </w:p>
        </w:tc>
        <w:tc>
          <w:tcPr>
            <w:tcW w:w="675" w:type="pct"/>
            <w:vAlign w:val="center"/>
          </w:tcPr>
          <w:p w:rsidR="00296BB4" w:rsidRPr="00001278" w:rsidRDefault="00296BB4" w:rsidP="0065543A">
            <w:pPr>
              <w:pStyle w:val="64"/>
              <w:rPr>
                <w:szCs w:val="21"/>
              </w:rPr>
            </w:pPr>
            <w:r w:rsidRPr="00001278">
              <w:rPr>
                <w:szCs w:val="21"/>
              </w:rPr>
              <w:t>套</w:t>
            </w:r>
          </w:p>
        </w:tc>
        <w:tc>
          <w:tcPr>
            <w:tcW w:w="675" w:type="pct"/>
            <w:vAlign w:val="center"/>
          </w:tcPr>
          <w:p w:rsidR="00296BB4" w:rsidRPr="00001278" w:rsidRDefault="00296BB4" w:rsidP="0065543A">
            <w:pPr>
              <w:pStyle w:val="64"/>
              <w:rPr>
                <w:szCs w:val="21"/>
              </w:rPr>
            </w:pPr>
            <w:r w:rsidRPr="00001278">
              <w:rPr>
                <w:szCs w:val="21"/>
              </w:rPr>
              <w:t>1</w:t>
            </w:r>
          </w:p>
        </w:tc>
        <w:tc>
          <w:tcPr>
            <w:tcW w:w="675" w:type="pct"/>
            <w:vAlign w:val="center"/>
          </w:tcPr>
          <w:p w:rsidR="00296BB4" w:rsidRPr="00001278" w:rsidRDefault="00296BB4" w:rsidP="0065543A">
            <w:pPr>
              <w:pStyle w:val="64"/>
              <w:rPr>
                <w:szCs w:val="21"/>
              </w:rPr>
            </w:pPr>
          </w:p>
        </w:tc>
      </w:tr>
      <w:tr w:rsidR="00296BB4" w:rsidRPr="00001278" w:rsidTr="00001278">
        <w:trPr>
          <w:trHeight w:val="474"/>
        </w:trPr>
        <w:tc>
          <w:tcPr>
            <w:tcW w:w="676" w:type="pct"/>
            <w:vAlign w:val="center"/>
          </w:tcPr>
          <w:p w:rsidR="00296BB4" w:rsidRPr="00001278" w:rsidRDefault="00296BB4" w:rsidP="0065543A">
            <w:pPr>
              <w:pStyle w:val="64"/>
              <w:rPr>
                <w:szCs w:val="21"/>
              </w:rPr>
            </w:pPr>
            <w:r w:rsidRPr="00001278">
              <w:rPr>
                <w:szCs w:val="21"/>
              </w:rPr>
              <w:t>10</w:t>
            </w:r>
          </w:p>
        </w:tc>
        <w:tc>
          <w:tcPr>
            <w:tcW w:w="1210" w:type="pct"/>
            <w:vAlign w:val="center"/>
          </w:tcPr>
          <w:p w:rsidR="00296BB4" w:rsidRPr="00001278" w:rsidRDefault="00296BB4" w:rsidP="0065543A">
            <w:pPr>
              <w:pStyle w:val="64"/>
              <w:rPr>
                <w:szCs w:val="21"/>
              </w:rPr>
            </w:pPr>
            <w:r w:rsidRPr="00001278">
              <w:rPr>
                <w:szCs w:val="21"/>
              </w:rPr>
              <w:t>供电设备</w:t>
            </w:r>
          </w:p>
        </w:tc>
        <w:tc>
          <w:tcPr>
            <w:tcW w:w="1089" w:type="pct"/>
            <w:vAlign w:val="center"/>
          </w:tcPr>
          <w:p w:rsidR="00296BB4" w:rsidRPr="00001278" w:rsidRDefault="00296BB4" w:rsidP="0065543A">
            <w:pPr>
              <w:pStyle w:val="64"/>
              <w:rPr>
                <w:szCs w:val="21"/>
              </w:rPr>
            </w:pPr>
            <w:r w:rsidRPr="00001278">
              <w:rPr>
                <w:szCs w:val="21"/>
              </w:rPr>
              <w:t>150</w:t>
            </w:r>
            <w:r w:rsidRPr="00001278">
              <w:rPr>
                <w:szCs w:val="21"/>
              </w:rPr>
              <w:t>吨</w:t>
            </w:r>
          </w:p>
        </w:tc>
        <w:tc>
          <w:tcPr>
            <w:tcW w:w="675" w:type="pct"/>
            <w:vAlign w:val="center"/>
          </w:tcPr>
          <w:p w:rsidR="00296BB4" w:rsidRPr="00001278" w:rsidRDefault="00296BB4" w:rsidP="0065543A">
            <w:pPr>
              <w:pStyle w:val="64"/>
              <w:rPr>
                <w:szCs w:val="21"/>
              </w:rPr>
            </w:pPr>
            <w:r w:rsidRPr="00001278">
              <w:rPr>
                <w:szCs w:val="21"/>
              </w:rPr>
              <w:t>套</w:t>
            </w:r>
          </w:p>
        </w:tc>
        <w:tc>
          <w:tcPr>
            <w:tcW w:w="675" w:type="pct"/>
            <w:vAlign w:val="center"/>
          </w:tcPr>
          <w:p w:rsidR="00296BB4" w:rsidRPr="00001278" w:rsidRDefault="00296BB4" w:rsidP="0065543A">
            <w:pPr>
              <w:pStyle w:val="64"/>
              <w:rPr>
                <w:szCs w:val="21"/>
              </w:rPr>
            </w:pPr>
            <w:r w:rsidRPr="00001278">
              <w:rPr>
                <w:szCs w:val="21"/>
              </w:rPr>
              <w:t>1</w:t>
            </w:r>
          </w:p>
        </w:tc>
        <w:tc>
          <w:tcPr>
            <w:tcW w:w="675" w:type="pct"/>
            <w:vAlign w:val="center"/>
          </w:tcPr>
          <w:p w:rsidR="00296BB4" w:rsidRPr="00001278" w:rsidRDefault="00296BB4" w:rsidP="0065543A">
            <w:pPr>
              <w:pStyle w:val="64"/>
              <w:rPr>
                <w:szCs w:val="21"/>
              </w:rPr>
            </w:pPr>
          </w:p>
        </w:tc>
      </w:tr>
      <w:tr w:rsidR="00001278" w:rsidRPr="00001278" w:rsidTr="00001278">
        <w:trPr>
          <w:trHeight w:val="474"/>
        </w:trPr>
        <w:tc>
          <w:tcPr>
            <w:tcW w:w="676" w:type="pct"/>
            <w:vAlign w:val="center"/>
          </w:tcPr>
          <w:p w:rsidR="00001278" w:rsidRPr="00001278" w:rsidRDefault="00001278" w:rsidP="0065543A">
            <w:pPr>
              <w:pStyle w:val="64"/>
              <w:rPr>
                <w:szCs w:val="21"/>
              </w:rPr>
            </w:pPr>
            <w:r w:rsidRPr="00001278">
              <w:rPr>
                <w:szCs w:val="21"/>
              </w:rPr>
              <w:t>11</w:t>
            </w:r>
          </w:p>
        </w:tc>
        <w:tc>
          <w:tcPr>
            <w:tcW w:w="1210" w:type="pct"/>
            <w:vAlign w:val="center"/>
          </w:tcPr>
          <w:p w:rsidR="00001278" w:rsidRPr="00001278" w:rsidRDefault="00001278" w:rsidP="00297320">
            <w:pPr>
              <w:pStyle w:val="64"/>
              <w:rPr>
                <w:szCs w:val="21"/>
              </w:rPr>
            </w:pPr>
            <w:r w:rsidRPr="00001278">
              <w:rPr>
                <w:szCs w:val="21"/>
              </w:rPr>
              <w:t>猪场粪尿循环利用处理系统</w:t>
            </w:r>
          </w:p>
        </w:tc>
        <w:tc>
          <w:tcPr>
            <w:tcW w:w="1089" w:type="pct"/>
            <w:vAlign w:val="center"/>
          </w:tcPr>
          <w:p w:rsidR="00001278" w:rsidRPr="00001278" w:rsidRDefault="00001278" w:rsidP="00297320">
            <w:pPr>
              <w:pStyle w:val="64"/>
              <w:rPr>
                <w:szCs w:val="21"/>
              </w:rPr>
            </w:pPr>
            <w:r w:rsidRPr="00001278">
              <w:rPr>
                <w:szCs w:val="21"/>
              </w:rPr>
              <w:t>100</w:t>
            </w:r>
            <w:r w:rsidRPr="00001278">
              <w:rPr>
                <w:szCs w:val="21"/>
              </w:rPr>
              <w:t>吨</w:t>
            </w:r>
          </w:p>
        </w:tc>
        <w:tc>
          <w:tcPr>
            <w:tcW w:w="675" w:type="pct"/>
            <w:vAlign w:val="center"/>
          </w:tcPr>
          <w:p w:rsidR="00001278" w:rsidRPr="00001278" w:rsidRDefault="00001278" w:rsidP="00297320">
            <w:pPr>
              <w:pStyle w:val="64"/>
              <w:rPr>
                <w:szCs w:val="21"/>
              </w:rPr>
            </w:pPr>
            <w:r w:rsidRPr="00001278">
              <w:rPr>
                <w:szCs w:val="21"/>
              </w:rPr>
              <w:t>套</w:t>
            </w:r>
          </w:p>
        </w:tc>
        <w:tc>
          <w:tcPr>
            <w:tcW w:w="675" w:type="pct"/>
            <w:vAlign w:val="center"/>
          </w:tcPr>
          <w:p w:rsidR="00001278" w:rsidRPr="00001278" w:rsidRDefault="00001278" w:rsidP="00297320">
            <w:pPr>
              <w:pStyle w:val="64"/>
              <w:rPr>
                <w:szCs w:val="21"/>
              </w:rPr>
            </w:pPr>
            <w:r w:rsidRPr="00001278">
              <w:rPr>
                <w:szCs w:val="21"/>
              </w:rPr>
              <w:t>1</w:t>
            </w:r>
          </w:p>
        </w:tc>
        <w:tc>
          <w:tcPr>
            <w:tcW w:w="675" w:type="pct"/>
            <w:vAlign w:val="center"/>
          </w:tcPr>
          <w:p w:rsidR="00001278" w:rsidRPr="00001278" w:rsidRDefault="00001278" w:rsidP="0065543A">
            <w:pPr>
              <w:pStyle w:val="64"/>
              <w:rPr>
                <w:szCs w:val="21"/>
              </w:rPr>
            </w:pPr>
          </w:p>
        </w:tc>
      </w:tr>
      <w:tr w:rsidR="00001278" w:rsidRPr="00001278" w:rsidTr="00001278">
        <w:trPr>
          <w:trHeight w:val="474"/>
        </w:trPr>
        <w:tc>
          <w:tcPr>
            <w:tcW w:w="676" w:type="pct"/>
            <w:vAlign w:val="center"/>
          </w:tcPr>
          <w:p w:rsidR="00001278" w:rsidRPr="00001278" w:rsidRDefault="00001278" w:rsidP="0065543A">
            <w:pPr>
              <w:pStyle w:val="64"/>
              <w:rPr>
                <w:szCs w:val="21"/>
              </w:rPr>
            </w:pPr>
            <w:r w:rsidRPr="00001278">
              <w:rPr>
                <w:szCs w:val="21"/>
              </w:rPr>
              <w:t>12</w:t>
            </w:r>
          </w:p>
        </w:tc>
        <w:tc>
          <w:tcPr>
            <w:tcW w:w="1210" w:type="pct"/>
            <w:vAlign w:val="center"/>
          </w:tcPr>
          <w:p w:rsidR="00001278" w:rsidRPr="00001278" w:rsidRDefault="00001278" w:rsidP="00297320">
            <w:pPr>
              <w:pStyle w:val="64"/>
              <w:rPr>
                <w:szCs w:val="21"/>
              </w:rPr>
            </w:pPr>
            <w:r w:rsidRPr="00001278">
              <w:rPr>
                <w:szCs w:val="21"/>
              </w:rPr>
              <w:t>供暖系统</w:t>
            </w:r>
          </w:p>
        </w:tc>
        <w:tc>
          <w:tcPr>
            <w:tcW w:w="1089" w:type="pct"/>
            <w:vAlign w:val="center"/>
          </w:tcPr>
          <w:p w:rsidR="00001278" w:rsidRPr="00001278" w:rsidRDefault="00001278" w:rsidP="00297320">
            <w:pPr>
              <w:pStyle w:val="64"/>
              <w:rPr>
                <w:szCs w:val="21"/>
              </w:rPr>
            </w:pPr>
          </w:p>
        </w:tc>
        <w:tc>
          <w:tcPr>
            <w:tcW w:w="675" w:type="pct"/>
            <w:vAlign w:val="center"/>
          </w:tcPr>
          <w:p w:rsidR="00001278" w:rsidRPr="00001278" w:rsidRDefault="00001278" w:rsidP="00297320">
            <w:pPr>
              <w:pStyle w:val="64"/>
              <w:rPr>
                <w:szCs w:val="21"/>
              </w:rPr>
            </w:pPr>
            <w:r w:rsidRPr="00001278">
              <w:rPr>
                <w:szCs w:val="21"/>
              </w:rPr>
              <w:t>套</w:t>
            </w:r>
          </w:p>
        </w:tc>
        <w:tc>
          <w:tcPr>
            <w:tcW w:w="675" w:type="pct"/>
            <w:vAlign w:val="center"/>
          </w:tcPr>
          <w:p w:rsidR="00001278" w:rsidRPr="00001278" w:rsidRDefault="00001278" w:rsidP="00297320">
            <w:pPr>
              <w:pStyle w:val="64"/>
              <w:rPr>
                <w:szCs w:val="21"/>
              </w:rPr>
            </w:pPr>
            <w:r w:rsidRPr="00001278">
              <w:rPr>
                <w:szCs w:val="21"/>
              </w:rPr>
              <w:t>1</w:t>
            </w:r>
          </w:p>
        </w:tc>
        <w:tc>
          <w:tcPr>
            <w:tcW w:w="675" w:type="pct"/>
            <w:vAlign w:val="center"/>
          </w:tcPr>
          <w:p w:rsidR="00001278" w:rsidRPr="00001278" w:rsidRDefault="00001278" w:rsidP="0065543A">
            <w:pPr>
              <w:pStyle w:val="64"/>
              <w:rPr>
                <w:szCs w:val="21"/>
              </w:rPr>
            </w:pPr>
          </w:p>
        </w:tc>
      </w:tr>
      <w:tr w:rsidR="00001278" w:rsidRPr="00001278" w:rsidTr="00001278">
        <w:trPr>
          <w:trHeight w:val="484"/>
        </w:trPr>
        <w:tc>
          <w:tcPr>
            <w:tcW w:w="676" w:type="pct"/>
            <w:vAlign w:val="center"/>
          </w:tcPr>
          <w:p w:rsidR="00001278" w:rsidRPr="00001278" w:rsidRDefault="00001278" w:rsidP="0065543A">
            <w:pPr>
              <w:pStyle w:val="64"/>
              <w:rPr>
                <w:szCs w:val="21"/>
              </w:rPr>
            </w:pPr>
          </w:p>
        </w:tc>
        <w:tc>
          <w:tcPr>
            <w:tcW w:w="1210" w:type="pct"/>
            <w:vAlign w:val="center"/>
          </w:tcPr>
          <w:p w:rsidR="00001278" w:rsidRPr="00001278" w:rsidRDefault="00001278" w:rsidP="0065543A">
            <w:pPr>
              <w:pStyle w:val="64"/>
              <w:rPr>
                <w:szCs w:val="21"/>
              </w:rPr>
            </w:pPr>
            <w:r w:rsidRPr="00001278">
              <w:rPr>
                <w:szCs w:val="21"/>
              </w:rPr>
              <w:t>合计</w:t>
            </w:r>
          </w:p>
        </w:tc>
        <w:tc>
          <w:tcPr>
            <w:tcW w:w="1089" w:type="pct"/>
            <w:vAlign w:val="center"/>
          </w:tcPr>
          <w:p w:rsidR="00001278" w:rsidRPr="00001278" w:rsidRDefault="00001278" w:rsidP="0065543A">
            <w:pPr>
              <w:pStyle w:val="64"/>
              <w:rPr>
                <w:szCs w:val="21"/>
              </w:rPr>
            </w:pPr>
          </w:p>
        </w:tc>
        <w:tc>
          <w:tcPr>
            <w:tcW w:w="675" w:type="pct"/>
            <w:vAlign w:val="center"/>
          </w:tcPr>
          <w:p w:rsidR="00001278" w:rsidRPr="00001278" w:rsidRDefault="00001278" w:rsidP="0065543A">
            <w:pPr>
              <w:pStyle w:val="64"/>
              <w:rPr>
                <w:szCs w:val="21"/>
              </w:rPr>
            </w:pPr>
          </w:p>
        </w:tc>
        <w:tc>
          <w:tcPr>
            <w:tcW w:w="675" w:type="pct"/>
            <w:vAlign w:val="center"/>
          </w:tcPr>
          <w:p w:rsidR="00001278" w:rsidRPr="00001278" w:rsidRDefault="00001278" w:rsidP="0065543A">
            <w:pPr>
              <w:pStyle w:val="64"/>
              <w:rPr>
                <w:szCs w:val="21"/>
              </w:rPr>
            </w:pPr>
            <w:r w:rsidRPr="00001278">
              <w:rPr>
                <w:szCs w:val="21"/>
              </w:rPr>
              <w:t>732</w:t>
            </w:r>
          </w:p>
        </w:tc>
        <w:tc>
          <w:tcPr>
            <w:tcW w:w="675" w:type="pct"/>
            <w:vAlign w:val="center"/>
          </w:tcPr>
          <w:p w:rsidR="00001278" w:rsidRPr="00001278" w:rsidRDefault="00001278" w:rsidP="0065543A">
            <w:pPr>
              <w:pStyle w:val="64"/>
              <w:rPr>
                <w:szCs w:val="21"/>
              </w:rPr>
            </w:pPr>
          </w:p>
        </w:tc>
      </w:tr>
    </w:tbl>
    <w:p w:rsidR="00296BB4" w:rsidRPr="00001278" w:rsidRDefault="00FB03D2" w:rsidP="00FB03D2">
      <w:pPr>
        <w:pStyle w:val="a4"/>
        <w:spacing w:after="0" w:line="360" w:lineRule="auto"/>
        <w:ind w:firstLineChars="0" w:firstLine="0"/>
        <w:outlineLvl w:val="2"/>
        <w:rPr>
          <w:rFonts w:ascii="Times New Roman" w:hAnsi="Times New Roman"/>
          <w:b/>
          <w:snapToGrid w:val="0"/>
          <w:spacing w:val="0"/>
          <w:kern w:val="0"/>
          <w:sz w:val="24"/>
          <w:szCs w:val="24"/>
        </w:rPr>
      </w:pPr>
      <w:bookmarkStart w:id="165" w:name="_Toc43109809"/>
      <w:r w:rsidRPr="00001278">
        <w:rPr>
          <w:rFonts w:ascii="Times New Roman" w:hAnsi="Times New Roman"/>
          <w:b/>
          <w:snapToGrid w:val="0"/>
          <w:spacing w:val="0"/>
          <w:kern w:val="0"/>
          <w:sz w:val="24"/>
          <w:szCs w:val="24"/>
        </w:rPr>
        <w:t>3.1.11</w:t>
      </w:r>
      <w:r w:rsidR="00296BB4" w:rsidRPr="00001278">
        <w:rPr>
          <w:rFonts w:ascii="Times New Roman" w:hAnsi="Times New Roman"/>
          <w:b/>
          <w:snapToGrid w:val="0"/>
          <w:spacing w:val="0"/>
          <w:kern w:val="0"/>
          <w:sz w:val="24"/>
          <w:szCs w:val="24"/>
        </w:rPr>
        <w:t>厂区平面布置</w:t>
      </w:r>
      <w:bookmarkEnd w:id="165"/>
    </w:p>
    <w:p w:rsidR="00296BB4" w:rsidRPr="00001278" w:rsidRDefault="00296BB4" w:rsidP="00FB03D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本项目占地面积</w:t>
      </w:r>
      <w:r w:rsidRPr="00001278">
        <w:rPr>
          <w:rFonts w:ascii="Times New Roman" w:hAnsi="Times New Roman"/>
          <w:sz w:val="24"/>
          <w:szCs w:val="24"/>
          <w:lang w:eastAsia="zh-CN"/>
        </w:rPr>
        <w:t>9</w:t>
      </w:r>
      <w:r w:rsidR="00FB03D2" w:rsidRPr="00001278">
        <w:rPr>
          <w:rFonts w:ascii="Times New Roman" w:hAnsi="Times New Roman"/>
          <w:sz w:val="24"/>
          <w:szCs w:val="24"/>
          <w:lang w:eastAsia="zh-CN"/>
        </w:rPr>
        <w:t>7.1</w:t>
      </w:r>
      <w:r w:rsidRPr="00001278">
        <w:rPr>
          <w:rFonts w:ascii="Times New Roman" w:hAnsi="Times New Roman"/>
          <w:sz w:val="24"/>
          <w:szCs w:val="24"/>
          <w:lang w:eastAsia="zh-CN"/>
        </w:rPr>
        <w:t>亩，</w:t>
      </w:r>
      <w:r w:rsidRPr="00001278">
        <w:rPr>
          <w:rFonts w:ascii="Times New Roman" w:hAnsi="Times New Roman"/>
          <w:sz w:val="24"/>
          <w:szCs w:val="24"/>
          <w:lang w:eastAsia="zh-CN"/>
        </w:rPr>
        <w:t>6.</w:t>
      </w:r>
      <w:r w:rsidR="00FB03D2" w:rsidRPr="00001278">
        <w:rPr>
          <w:rFonts w:ascii="Times New Roman" w:hAnsi="Times New Roman"/>
          <w:sz w:val="24"/>
          <w:szCs w:val="24"/>
          <w:lang w:eastAsia="zh-CN"/>
        </w:rPr>
        <w:t>4745</w:t>
      </w:r>
      <w:r w:rsidRPr="00001278">
        <w:rPr>
          <w:rFonts w:ascii="Times New Roman" w:hAnsi="Times New Roman"/>
          <w:sz w:val="24"/>
          <w:szCs w:val="24"/>
          <w:lang w:eastAsia="zh-CN"/>
        </w:rPr>
        <w:t>hm</w:t>
      </w:r>
      <w:r w:rsidRPr="00001278">
        <w:rPr>
          <w:rFonts w:ascii="Times New Roman" w:hAnsi="Times New Roman"/>
          <w:sz w:val="24"/>
          <w:szCs w:val="24"/>
          <w:vertAlign w:val="superscript"/>
          <w:lang w:eastAsia="zh-CN"/>
        </w:rPr>
        <w:t>2</w:t>
      </w:r>
      <w:r w:rsidRPr="00001278">
        <w:rPr>
          <w:rFonts w:ascii="Times New Roman" w:hAnsi="Times New Roman"/>
          <w:sz w:val="24"/>
          <w:szCs w:val="24"/>
          <w:lang w:eastAsia="zh-CN"/>
        </w:rPr>
        <w:t>。根据公司规划及占地情况，按照节约土地，布局经济，工艺流程合理，各种管线短捷顺畅，安全防护距离到位的方针，在满足生产工艺要求的前提下，根据地形、气象、运输条件、人流走向等因素，厂区平面布置如下：</w:t>
      </w:r>
    </w:p>
    <w:p w:rsidR="00296BB4" w:rsidRPr="00001278" w:rsidRDefault="001A61A5" w:rsidP="00FB03D2">
      <w:pPr>
        <w:tabs>
          <w:tab w:val="left" w:pos="2910"/>
        </w:tabs>
        <w:spacing w:after="0" w:line="360" w:lineRule="auto"/>
        <w:ind w:firstLineChars="177" w:firstLine="389"/>
        <w:jc w:val="both"/>
        <w:rPr>
          <w:rFonts w:ascii="Times New Roman" w:hAnsi="Times New Roman"/>
          <w:sz w:val="24"/>
          <w:szCs w:val="24"/>
          <w:lang w:eastAsia="zh-CN"/>
        </w:rPr>
      </w:pPr>
      <w:r w:rsidRPr="00001278">
        <w:rPr>
          <w:rFonts w:ascii="Times New Roman" w:hAnsi="Times New Roman"/>
          <w:szCs w:val="24"/>
          <w:lang w:eastAsia="zh-CN"/>
        </w:rPr>
        <w:fldChar w:fldCharType="begin"/>
      </w:r>
      <w:r w:rsidR="00296BB4" w:rsidRPr="00001278">
        <w:rPr>
          <w:rFonts w:ascii="Times New Roman" w:hAnsi="Times New Roman"/>
          <w:szCs w:val="24"/>
          <w:lang w:eastAsia="zh-CN"/>
        </w:rPr>
        <w:instrText xml:space="preserve"> = 1 \* GB3 </w:instrText>
      </w:r>
      <w:r w:rsidRPr="00001278">
        <w:rPr>
          <w:rFonts w:ascii="Times New Roman" w:hAnsi="Times New Roman"/>
          <w:szCs w:val="24"/>
          <w:lang w:eastAsia="zh-CN"/>
        </w:rPr>
        <w:fldChar w:fldCharType="separate"/>
      </w:r>
      <w:r w:rsidR="00296BB4" w:rsidRPr="00001278">
        <w:rPr>
          <w:rFonts w:ascii="宋体" w:hAnsi="宋体" w:cs="宋体" w:hint="eastAsia"/>
          <w:szCs w:val="24"/>
          <w:lang w:eastAsia="zh-CN"/>
        </w:rPr>
        <w:t>①</w:t>
      </w:r>
      <w:r w:rsidRPr="00001278">
        <w:rPr>
          <w:rFonts w:ascii="Times New Roman" w:hAnsi="Times New Roman"/>
          <w:szCs w:val="24"/>
          <w:lang w:eastAsia="zh-CN"/>
        </w:rPr>
        <w:fldChar w:fldCharType="end"/>
      </w:r>
      <w:r w:rsidR="00296BB4" w:rsidRPr="00001278">
        <w:rPr>
          <w:rFonts w:ascii="Times New Roman" w:hAnsi="Times New Roman"/>
          <w:sz w:val="24"/>
          <w:szCs w:val="24"/>
          <w:lang w:eastAsia="zh-CN"/>
        </w:rPr>
        <w:t>养殖区：项目养猪区总体位于厂区中</w:t>
      </w:r>
      <w:r w:rsidR="009F5F76" w:rsidRPr="00001278">
        <w:rPr>
          <w:rFonts w:ascii="Times New Roman" w:hAnsi="Times New Roman"/>
          <w:sz w:val="24"/>
          <w:szCs w:val="24"/>
          <w:lang w:eastAsia="zh-CN"/>
        </w:rPr>
        <w:t>西</w:t>
      </w:r>
      <w:r w:rsidR="00296BB4" w:rsidRPr="00001278">
        <w:rPr>
          <w:rFonts w:ascii="Times New Roman" w:hAnsi="Times New Roman"/>
          <w:sz w:val="24"/>
          <w:szCs w:val="24"/>
          <w:lang w:eastAsia="zh-CN"/>
        </w:rPr>
        <w:t>部，主要设置</w:t>
      </w:r>
      <w:r w:rsidR="009F5F76" w:rsidRPr="00001278">
        <w:rPr>
          <w:rFonts w:ascii="Times New Roman" w:hAnsi="Times New Roman"/>
          <w:sz w:val="24"/>
          <w:szCs w:val="24"/>
          <w:lang w:eastAsia="zh-CN"/>
        </w:rPr>
        <w:t>妊娠</w:t>
      </w:r>
      <w:r w:rsidR="00296BB4" w:rsidRPr="00001278">
        <w:rPr>
          <w:rFonts w:ascii="Times New Roman" w:hAnsi="Times New Roman"/>
          <w:sz w:val="24"/>
          <w:szCs w:val="24"/>
          <w:lang w:eastAsia="zh-CN"/>
        </w:rPr>
        <w:t>舍、分娩舍</w:t>
      </w:r>
      <w:r w:rsidR="009F5F76" w:rsidRPr="00001278">
        <w:rPr>
          <w:rFonts w:ascii="Times New Roman" w:hAnsi="Times New Roman"/>
          <w:sz w:val="24"/>
          <w:szCs w:val="24"/>
          <w:lang w:eastAsia="zh-CN"/>
        </w:rPr>
        <w:t>、</w:t>
      </w:r>
      <w:r w:rsidR="00296BB4" w:rsidRPr="00001278">
        <w:rPr>
          <w:rFonts w:ascii="Times New Roman" w:hAnsi="Times New Roman"/>
          <w:sz w:val="24"/>
          <w:szCs w:val="24"/>
          <w:lang w:eastAsia="zh-CN"/>
        </w:rPr>
        <w:t>保育舍</w:t>
      </w:r>
      <w:r w:rsidR="009F5F76" w:rsidRPr="00001278">
        <w:rPr>
          <w:rFonts w:ascii="Times New Roman" w:hAnsi="Times New Roman"/>
          <w:sz w:val="24"/>
          <w:szCs w:val="24"/>
          <w:lang w:eastAsia="zh-CN"/>
        </w:rPr>
        <w:t>以及后备舍</w:t>
      </w:r>
      <w:r w:rsidR="00296BB4" w:rsidRPr="00001278">
        <w:rPr>
          <w:rFonts w:ascii="Times New Roman" w:hAnsi="Times New Roman"/>
          <w:sz w:val="24"/>
          <w:szCs w:val="24"/>
          <w:lang w:eastAsia="zh-CN"/>
        </w:rPr>
        <w:t>，在</w:t>
      </w:r>
      <w:r w:rsidR="009F5F76" w:rsidRPr="00001278">
        <w:rPr>
          <w:rFonts w:ascii="Times New Roman" w:hAnsi="Times New Roman"/>
          <w:sz w:val="24"/>
          <w:szCs w:val="24"/>
          <w:lang w:eastAsia="zh-CN"/>
        </w:rPr>
        <w:t>妊娠</w:t>
      </w:r>
      <w:r w:rsidR="00296BB4" w:rsidRPr="00001278">
        <w:rPr>
          <w:rFonts w:ascii="Times New Roman" w:hAnsi="Times New Roman"/>
          <w:sz w:val="24"/>
          <w:szCs w:val="24"/>
          <w:lang w:eastAsia="zh-CN"/>
        </w:rPr>
        <w:t>舍与保育舍的一侧设置消毒更衣区，每个养殖单元分别设置</w:t>
      </w:r>
      <w:r w:rsidR="00296BB4" w:rsidRPr="00001278">
        <w:rPr>
          <w:rFonts w:ascii="Times New Roman" w:hAnsi="Times New Roman"/>
          <w:sz w:val="24"/>
          <w:szCs w:val="24"/>
          <w:lang w:eastAsia="zh-CN"/>
        </w:rPr>
        <w:t>1</w:t>
      </w:r>
      <w:r w:rsidR="009F5F76" w:rsidRPr="00001278">
        <w:rPr>
          <w:rFonts w:ascii="Times New Roman" w:hAnsi="Times New Roman"/>
          <w:sz w:val="24"/>
          <w:szCs w:val="24"/>
          <w:lang w:eastAsia="zh-CN"/>
        </w:rPr>
        <w:t>个备用发电机房</w:t>
      </w:r>
      <w:r w:rsidR="00296BB4" w:rsidRPr="00001278">
        <w:rPr>
          <w:rFonts w:ascii="Times New Roman" w:hAnsi="Times New Roman"/>
          <w:sz w:val="24"/>
          <w:szCs w:val="24"/>
          <w:lang w:eastAsia="zh-CN"/>
        </w:rPr>
        <w:t>。</w:t>
      </w:r>
    </w:p>
    <w:p w:rsidR="00296BB4" w:rsidRPr="00001278" w:rsidRDefault="001A61A5" w:rsidP="00FB03D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296BB4" w:rsidRPr="00001278">
        <w:rPr>
          <w:rFonts w:ascii="Times New Roman" w:hAnsi="Times New Roman"/>
          <w:sz w:val="24"/>
          <w:szCs w:val="24"/>
          <w:lang w:eastAsia="zh-CN"/>
        </w:rPr>
        <w:instrText xml:space="preserve"> = 2 \* GB3 </w:instrText>
      </w:r>
      <w:r w:rsidRPr="00001278">
        <w:rPr>
          <w:rFonts w:ascii="Times New Roman" w:hAnsi="Times New Roman"/>
          <w:sz w:val="24"/>
          <w:szCs w:val="24"/>
          <w:lang w:eastAsia="zh-CN"/>
        </w:rPr>
        <w:fldChar w:fldCharType="separate"/>
      </w:r>
      <w:r w:rsidR="00296BB4" w:rsidRPr="00001278">
        <w:rPr>
          <w:rFonts w:ascii="宋体" w:hAnsi="宋体" w:cs="宋体" w:hint="eastAsia"/>
          <w:sz w:val="24"/>
          <w:szCs w:val="24"/>
          <w:lang w:eastAsia="zh-CN"/>
        </w:rPr>
        <w:t>②</w:t>
      </w:r>
      <w:r w:rsidRPr="00001278">
        <w:rPr>
          <w:rFonts w:ascii="Times New Roman" w:hAnsi="Times New Roman"/>
          <w:sz w:val="24"/>
          <w:szCs w:val="24"/>
          <w:lang w:eastAsia="zh-CN"/>
        </w:rPr>
        <w:fldChar w:fldCharType="end"/>
      </w:r>
      <w:r w:rsidR="00296BB4" w:rsidRPr="00001278">
        <w:rPr>
          <w:rFonts w:ascii="Times New Roman" w:hAnsi="Times New Roman"/>
          <w:sz w:val="24"/>
          <w:szCs w:val="24"/>
          <w:lang w:eastAsia="zh-CN"/>
        </w:rPr>
        <w:t>生活办公与辅助区：生活区位于厂区西</w:t>
      </w:r>
      <w:r w:rsidR="009F5F76" w:rsidRPr="00001278">
        <w:rPr>
          <w:rFonts w:ascii="Times New Roman" w:hAnsi="Times New Roman"/>
          <w:sz w:val="24"/>
          <w:szCs w:val="24"/>
          <w:lang w:eastAsia="zh-CN"/>
        </w:rPr>
        <w:t>侧</w:t>
      </w:r>
      <w:r w:rsidR="00296BB4" w:rsidRPr="00001278">
        <w:rPr>
          <w:rFonts w:ascii="Times New Roman" w:hAnsi="Times New Roman"/>
          <w:sz w:val="24"/>
          <w:szCs w:val="24"/>
          <w:lang w:eastAsia="zh-CN"/>
        </w:rPr>
        <w:t>，设置有生活</w:t>
      </w:r>
      <w:r w:rsidR="009F5F76" w:rsidRPr="00001278">
        <w:rPr>
          <w:rFonts w:ascii="Times New Roman" w:hAnsi="Times New Roman"/>
          <w:sz w:val="24"/>
          <w:szCs w:val="24"/>
          <w:lang w:eastAsia="zh-CN"/>
        </w:rPr>
        <w:t>宿舍、</w:t>
      </w:r>
      <w:r w:rsidR="00296BB4" w:rsidRPr="00001278">
        <w:rPr>
          <w:rFonts w:ascii="Times New Roman" w:hAnsi="Times New Roman"/>
          <w:sz w:val="24"/>
          <w:szCs w:val="24"/>
          <w:lang w:eastAsia="zh-CN"/>
        </w:rPr>
        <w:t>隔离房以及锅炉房。</w:t>
      </w:r>
    </w:p>
    <w:p w:rsidR="002159C9" w:rsidRPr="00001278" w:rsidRDefault="001A61A5" w:rsidP="00FB03D2">
      <w:pPr>
        <w:tabs>
          <w:tab w:val="left" w:pos="2910"/>
        </w:tabs>
        <w:spacing w:after="0" w:line="360" w:lineRule="auto"/>
        <w:ind w:firstLineChars="177" w:firstLine="425"/>
        <w:jc w:val="both"/>
        <w:rPr>
          <w:rFonts w:ascii="Times New Roman" w:hAnsi="Times New Roman"/>
          <w:sz w:val="24"/>
          <w:lang w:eastAsia="zh-CN"/>
        </w:rPr>
      </w:pPr>
      <w:r w:rsidRPr="00001278">
        <w:rPr>
          <w:rFonts w:ascii="Times New Roman" w:hAnsi="Times New Roman"/>
          <w:sz w:val="24"/>
          <w:szCs w:val="24"/>
          <w:lang w:eastAsia="zh-CN"/>
        </w:rPr>
        <w:fldChar w:fldCharType="begin"/>
      </w:r>
      <w:r w:rsidR="00296BB4" w:rsidRPr="00001278">
        <w:rPr>
          <w:rFonts w:ascii="Times New Roman" w:hAnsi="Times New Roman"/>
          <w:sz w:val="24"/>
          <w:szCs w:val="24"/>
          <w:lang w:eastAsia="zh-CN"/>
        </w:rPr>
        <w:instrText xml:space="preserve"> = 3 \* GB3 </w:instrText>
      </w:r>
      <w:r w:rsidRPr="00001278">
        <w:rPr>
          <w:rFonts w:ascii="Times New Roman" w:hAnsi="Times New Roman"/>
          <w:sz w:val="24"/>
          <w:szCs w:val="24"/>
          <w:lang w:eastAsia="zh-CN"/>
        </w:rPr>
        <w:fldChar w:fldCharType="separate"/>
      </w:r>
      <w:r w:rsidR="00296BB4" w:rsidRPr="00001278">
        <w:rPr>
          <w:rFonts w:ascii="宋体" w:hAnsi="宋体" w:cs="宋体" w:hint="eastAsia"/>
          <w:sz w:val="24"/>
          <w:szCs w:val="24"/>
          <w:lang w:eastAsia="zh-CN"/>
        </w:rPr>
        <w:t>③</w:t>
      </w:r>
      <w:r w:rsidRPr="00001278">
        <w:rPr>
          <w:rFonts w:ascii="Times New Roman" w:hAnsi="Times New Roman"/>
          <w:sz w:val="24"/>
          <w:szCs w:val="24"/>
          <w:lang w:eastAsia="zh-CN"/>
        </w:rPr>
        <w:fldChar w:fldCharType="end"/>
      </w:r>
      <w:r w:rsidR="00296BB4" w:rsidRPr="00001278">
        <w:rPr>
          <w:rFonts w:ascii="Times New Roman" w:hAnsi="Times New Roman"/>
          <w:sz w:val="24"/>
          <w:szCs w:val="24"/>
          <w:lang w:eastAsia="zh-CN"/>
        </w:rPr>
        <w:t>环保区：位于厂区东</w:t>
      </w:r>
      <w:r w:rsidR="00D82990" w:rsidRPr="00001278">
        <w:rPr>
          <w:rFonts w:ascii="Times New Roman" w:hAnsi="Times New Roman"/>
          <w:sz w:val="24"/>
          <w:szCs w:val="24"/>
          <w:lang w:eastAsia="zh-CN"/>
        </w:rPr>
        <w:t>侧</w:t>
      </w:r>
      <w:r w:rsidR="00296BB4" w:rsidRPr="00001278">
        <w:rPr>
          <w:rFonts w:ascii="Times New Roman" w:hAnsi="Times New Roman"/>
          <w:sz w:val="24"/>
          <w:szCs w:val="24"/>
          <w:lang w:eastAsia="zh-CN"/>
        </w:rPr>
        <w:t>，设置有机肥生产区、污水处理区以及污水暂存区。本项目平面布置图见图</w:t>
      </w:r>
      <w:r w:rsidR="00296BB4" w:rsidRPr="00001278">
        <w:rPr>
          <w:rFonts w:ascii="Times New Roman" w:hAnsi="Times New Roman"/>
          <w:sz w:val="24"/>
          <w:szCs w:val="24"/>
          <w:lang w:eastAsia="zh-CN"/>
        </w:rPr>
        <w:t>3.1</w:t>
      </w:r>
      <w:r w:rsidR="00D82990" w:rsidRPr="00001278">
        <w:rPr>
          <w:rFonts w:ascii="Times New Roman" w:hAnsi="Times New Roman"/>
          <w:sz w:val="24"/>
          <w:szCs w:val="24"/>
          <w:lang w:eastAsia="zh-CN"/>
        </w:rPr>
        <w:t>-3</w:t>
      </w:r>
      <w:r w:rsidR="00296BB4" w:rsidRPr="00001278">
        <w:rPr>
          <w:rFonts w:ascii="Times New Roman" w:hAnsi="Times New Roman"/>
          <w:sz w:val="24"/>
          <w:szCs w:val="24"/>
          <w:lang w:eastAsia="zh-CN"/>
        </w:rPr>
        <w:t>。</w:t>
      </w: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sectPr w:rsidR="00570693" w:rsidRPr="00001278" w:rsidSect="00570693">
          <w:headerReference w:type="default" r:id="rId18"/>
          <w:pgSz w:w="11850" w:h="16783"/>
          <w:pgMar w:top="1418" w:right="1418" w:bottom="1418" w:left="1418" w:header="964" w:footer="964" w:gutter="0"/>
          <w:cols w:space="720"/>
        </w:sectPr>
      </w:pPr>
    </w:p>
    <w:p w:rsidR="002159C9" w:rsidRPr="00001278" w:rsidRDefault="00001278" w:rsidP="00D82990">
      <w:pPr>
        <w:pStyle w:val="a5"/>
        <w:spacing w:after="0" w:line="360" w:lineRule="auto"/>
        <w:ind w:firstLineChars="200" w:firstLine="420"/>
        <w:jc w:val="both"/>
        <w:rPr>
          <w:rFonts w:ascii="Times New Roman" w:hAnsi="Times New Roman" w:cs="Times New Roman"/>
          <w:sz w:val="24"/>
        </w:rPr>
      </w:pPr>
      <w:r>
        <w:rPr>
          <w:rFonts w:ascii="Times New Roman" w:hAnsi="Times New Roman" w:cs="Times New Roman"/>
          <w:noProof/>
        </w:rPr>
        <w:lastRenderedPageBreak/>
        <w:drawing>
          <wp:anchor distT="0" distB="0" distL="114300" distR="114300" simplePos="0" relativeHeight="251633152" behindDoc="1" locked="0" layoutInCell="1" allowOverlap="1">
            <wp:simplePos x="0" y="0"/>
            <wp:positionH relativeFrom="column">
              <wp:posOffset>370840</wp:posOffset>
            </wp:positionH>
            <wp:positionV relativeFrom="paragraph">
              <wp:posOffset>-151130</wp:posOffset>
            </wp:positionV>
            <wp:extent cx="7895590" cy="5716905"/>
            <wp:effectExtent l="19050" t="0" r="0" b="0"/>
            <wp:wrapNone/>
            <wp:docPr id="8126" name="图片 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6"/>
                    <pic:cNvPicPr>
                      <a:picLocks noChangeAspect="1" noChangeArrowheads="1"/>
                    </pic:cNvPicPr>
                  </pic:nvPicPr>
                  <pic:blipFill>
                    <a:blip r:embed="rId19"/>
                    <a:srcRect/>
                    <a:stretch>
                      <a:fillRect/>
                    </a:stretch>
                  </pic:blipFill>
                  <pic:spPr bwMode="auto">
                    <a:xfrm>
                      <a:off x="0" y="0"/>
                      <a:ext cx="7895590" cy="5716905"/>
                    </a:xfrm>
                    <a:prstGeom prst="rect">
                      <a:avLst/>
                    </a:prstGeom>
                    <a:noFill/>
                    <a:ln w="9525">
                      <a:noFill/>
                      <a:miter lim="800000"/>
                      <a:headEnd/>
                      <a:tailEnd/>
                    </a:ln>
                  </pic:spPr>
                </pic:pic>
              </a:graphicData>
            </a:graphic>
          </wp:anchor>
        </w:drawing>
      </w:r>
    </w:p>
    <w:p w:rsidR="002159C9" w:rsidRPr="00001278" w:rsidRDefault="002159C9" w:rsidP="00570693">
      <w:pPr>
        <w:pStyle w:val="a5"/>
        <w:spacing w:after="0" w:line="360" w:lineRule="auto"/>
        <w:ind w:firstLineChars="200" w:firstLine="480"/>
        <w:jc w:val="both"/>
        <w:rPr>
          <w:rFonts w:ascii="Times New Roman" w:hAnsi="Times New Roman" w:cs="Times New Roman"/>
          <w:sz w:val="24"/>
        </w:rPr>
      </w:pPr>
    </w:p>
    <w:p w:rsidR="00570693" w:rsidRPr="00001278" w:rsidRDefault="00570693" w:rsidP="00570693">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570693" w:rsidP="002159C9">
      <w:pPr>
        <w:pStyle w:val="a5"/>
        <w:spacing w:after="0" w:line="360" w:lineRule="auto"/>
        <w:ind w:firstLineChars="200" w:firstLine="480"/>
        <w:jc w:val="both"/>
        <w:rPr>
          <w:rFonts w:ascii="Times New Roman" w:hAnsi="Times New Roman" w:cs="Times New Roman"/>
          <w:sz w:val="24"/>
        </w:rPr>
      </w:pPr>
    </w:p>
    <w:p w:rsidR="00570693" w:rsidRPr="00001278" w:rsidRDefault="00D82990" w:rsidP="00D82990">
      <w:pPr>
        <w:pStyle w:val="a5"/>
        <w:spacing w:after="0" w:line="360" w:lineRule="auto"/>
        <w:ind w:firstLineChars="200" w:firstLine="422"/>
        <w:jc w:val="center"/>
        <w:rPr>
          <w:rFonts w:ascii="Times New Roman" w:hAnsi="Times New Roman" w:cs="Times New Roman"/>
          <w:sz w:val="24"/>
        </w:rPr>
      </w:pPr>
      <w:r w:rsidRPr="00001278">
        <w:rPr>
          <w:rFonts w:ascii="Times New Roman" w:hAnsi="Times New Roman" w:cs="Times New Roman"/>
          <w:b/>
        </w:rPr>
        <w:t>图</w:t>
      </w:r>
      <w:r w:rsidRPr="00001278">
        <w:rPr>
          <w:rFonts w:ascii="Times New Roman" w:hAnsi="Times New Roman" w:cs="Times New Roman"/>
          <w:b/>
        </w:rPr>
        <w:t xml:space="preserve">3.1-3    </w:t>
      </w:r>
      <w:r w:rsidRPr="00001278">
        <w:rPr>
          <w:rFonts w:ascii="Times New Roman" w:hAnsi="Times New Roman" w:cs="Times New Roman"/>
          <w:b/>
        </w:rPr>
        <w:t>厂区平面布置图</w:t>
      </w:r>
    </w:p>
    <w:p w:rsidR="00D82990" w:rsidRPr="00001278" w:rsidRDefault="00D82990" w:rsidP="002159C9">
      <w:pPr>
        <w:pStyle w:val="a5"/>
        <w:spacing w:after="0" w:line="360" w:lineRule="auto"/>
        <w:ind w:firstLineChars="200" w:firstLine="480"/>
        <w:jc w:val="both"/>
        <w:rPr>
          <w:rFonts w:ascii="Times New Roman" w:hAnsi="Times New Roman" w:cs="Times New Roman"/>
          <w:sz w:val="24"/>
        </w:rPr>
      </w:pPr>
    </w:p>
    <w:p w:rsidR="00D82990" w:rsidRPr="00001278" w:rsidRDefault="00D82990" w:rsidP="002159C9">
      <w:pPr>
        <w:pStyle w:val="a5"/>
        <w:spacing w:after="0" w:line="360" w:lineRule="auto"/>
        <w:ind w:firstLineChars="200" w:firstLine="480"/>
        <w:jc w:val="both"/>
        <w:rPr>
          <w:rFonts w:ascii="Times New Roman" w:hAnsi="Times New Roman" w:cs="Times New Roman"/>
          <w:sz w:val="24"/>
        </w:rPr>
      </w:pPr>
    </w:p>
    <w:p w:rsidR="00D82990" w:rsidRPr="00001278" w:rsidRDefault="00D82990" w:rsidP="002159C9">
      <w:pPr>
        <w:pStyle w:val="a5"/>
        <w:spacing w:after="0" w:line="360" w:lineRule="auto"/>
        <w:ind w:firstLineChars="200" w:firstLine="480"/>
        <w:jc w:val="both"/>
        <w:rPr>
          <w:rFonts w:ascii="Times New Roman" w:hAnsi="Times New Roman" w:cs="Times New Roman"/>
          <w:sz w:val="24"/>
        </w:rPr>
        <w:sectPr w:rsidR="00D82990" w:rsidRPr="00001278">
          <w:pgSz w:w="16783" w:h="11850" w:orient="landscape"/>
          <w:pgMar w:top="1418" w:right="1418" w:bottom="1418" w:left="1418" w:header="964" w:footer="964" w:gutter="0"/>
          <w:cols w:space="720"/>
        </w:sectPr>
      </w:pPr>
    </w:p>
    <w:p w:rsidR="00FB03D2" w:rsidRPr="00001278" w:rsidRDefault="00FB03D2" w:rsidP="00FB03D2">
      <w:pPr>
        <w:pStyle w:val="a4"/>
        <w:spacing w:after="0" w:line="360" w:lineRule="auto"/>
        <w:ind w:firstLineChars="0" w:firstLine="0"/>
        <w:outlineLvl w:val="2"/>
        <w:rPr>
          <w:rFonts w:ascii="Times New Roman" w:hAnsi="Times New Roman"/>
          <w:b/>
          <w:snapToGrid w:val="0"/>
          <w:spacing w:val="0"/>
          <w:kern w:val="0"/>
          <w:sz w:val="24"/>
          <w:szCs w:val="24"/>
        </w:rPr>
      </w:pPr>
      <w:bookmarkStart w:id="166" w:name="_Toc43109810"/>
      <w:bookmarkStart w:id="167" w:name="_Toc477019024"/>
      <w:bookmarkStart w:id="168" w:name="_Toc41242888"/>
      <w:bookmarkStart w:id="169" w:name="_Toc136524722"/>
      <w:bookmarkStart w:id="170" w:name="_Toc136525095"/>
      <w:bookmarkStart w:id="171" w:name="_Toc138740303"/>
      <w:bookmarkStart w:id="172" w:name="_Toc462858191"/>
      <w:bookmarkEnd w:id="135"/>
      <w:bookmarkEnd w:id="136"/>
      <w:bookmarkEnd w:id="137"/>
      <w:r w:rsidRPr="00001278">
        <w:rPr>
          <w:rFonts w:ascii="Times New Roman" w:hAnsi="Times New Roman"/>
          <w:b/>
          <w:snapToGrid w:val="0"/>
          <w:spacing w:val="0"/>
          <w:kern w:val="0"/>
          <w:sz w:val="24"/>
          <w:szCs w:val="24"/>
        </w:rPr>
        <w:lastRenderedPageBreak/>
        <w:t>3.1.12</w:t>
      </w:r>
      <w:r w:rsidRPr="00001278">
        <w:rPr>
          <w:rFonts w:ascii="Times New Roman" w:hAnsi="Times New Roman"/>
          <w:b/>
          <w:snapToGrid w:val="0"/>
          <w:spacing w:val="0"/>
          <w:kern w:val="0"/>
          <w:sz w:val="24"/>
          <w:szCs w:val="24"/>
        </w:rPr>
        <w:t>主要经济技术指标</w:t>
      </w:r>
      <w:bookmarkEnd w:id="166"/>
    </w:p>
    <w:p w:rsidR="00FB03D2" w:rsidRPr="00001278" w:rsidRDefault="00FB03D2" w:rsidP="00FB03D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项目的主要经济技术指标见表</w:t>
      </w:r>
      <w:r w:rsidRPr="00001278">
        <w:rPr>
          <w:rFonts w:ascii="Times New Roman" w:hAnsi="Times New Roman"/>
          <w:sz w:val="24"/>
          <w:szCs w:val="24"/>
          <w:lang w:eastAsia="zh-CN"/>
        </w:rPr>
        <w:t>3.1</w:t>
      </w:r>
      <w:r w:rsidR="00D82990" w:rsidRPr="00001278">
        <w:rPr>
          <w:rFonts w:ascii="Times New Roman" w:hAnsi="Times New Roman"/>
          <w:sz w:val="24"/>
          <w:szCs w:val="24"/>
          <w:lang w:eastAsia="zh-CN"/>
        </w:rPr>
        <w:t>-14</w:t>
      </w:r>
      <w:r w:rsidRPr="00001278">
        <w:rPr>
          <w:rFonts w:ascii="Times New Roman" w:hAnsi="Times New Roman"/>
          <w:sz w:val="24"/>
          <w:szCs w:val="24"/>
          <w:lang w:eastAsia="zh-CN"/>
        </w:rPr>
        <w:t>。</w:t>
      </w:r>
    </w:p>
    <w:p w:rsidR="00FB03D2" w:rsidRPr="00001278" w:rsidRDefault="00FB03D2" w:rsidP="00FB03D2">
      <w:pPr>
        <w:pStyle w:val="affffffffffffa"/>
        <w:spacing w:beforeLines="0" w:line="360" w:lineRule="auto"/>
        <w:rPr>
          <w:rFonts w:hAnsi="Times New Roman"/>
        </w:rPr>
      </w:pPr>
      <w:r w:rsidRPr="00001278">
        <w:rPr>
          <w:rFonts w:hAnsi="Times New Roman"/>
        </w:rPr>
        <w:t>表</w:t>
      </w:r>
      <w:r w:rsidRPr="00001278">
        <w:rPr>
          <w:rFonts w:hAnsi="Times New Roman"/>
        </w:rPr>
        <w:t>3.1</w:t>
      </w:r>
      <w:r w:rsidR="00D82990" w:rsidRPr="00001278">
        <w:rPr>
          <w:rFonts w:hAnsi="Times New Roman"/>
        </w:rPr>
        <w:t>-14</w:t>
      </w:r>
      <w:r w:rsidRPr="00001278">
        <w:rPr>
          <w:rFonts w:hAnsi="Times New Roman"/>
        </w:rPr>
        <w:t xml:space="preserve">  </w:t>
      </w:r>
      <w:r w:rsidRPr="00001278">
        <w:rPr>
          <w:rFonts w:hAnsi="Times New Roman"/>
        </w:rPr>
        <w:t>工程主要经济技术指标表</w:t>
      </w:r>
    </w:p>
    <w:tbl>
      <w:tblPr>
        <w:tblW w:w="92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63"/>
        <w:gridCol w:w="3544"/>
        <w:gridCol w:w="2240"/>
        <w:gridCol w:w="2240"/>
      </w:tblGrid>
      <w:tr w:rsidR="00FB03D2" w:rsidRPr="00001278" w:rsidTr="0057223B">
        <w:trPr>
          <w:jc w:val="center"/>
        </w:trPr>
        <w:tc>
          <w:tcPr>
            <w:tcW w:w="1263" w:type="dxa"/>
          </w:tcPr>
          <w:p w:rsidR="00FB03D2" w:rsidRPr="00001278" w:rsidRDefault="00FB03D2" w:rsidP="0057223B">
            <w:pPr>
              <w:pStyle w:val="64"/>
            </w:pPr>
            <w:r w:rsidRPr="00001278">
              <w:t>序号</w:t>
            </w:r>
          </w:p>
        </w:tc>
        <w:tc>
          <w:tcPr>
            <w:tcW w:w="3544" w:type="dxa"/>
          </w:tcPr>
          <w:p w:rsidR="00FB03D2" w:rsidRPr="00001278" w:rsidRDefault="00FB03D2" w:rsidP="0057223B">
            <w:pPr>
              <w:pStyle w:val="64"/>
            </w:pPr>
            <w:r w:rsidRPr="00001278">
              <w:t>指标名称</w:t>
            </w:r>
          </w:p>
        </w:tc>
        <w:tc>
          <w:tcPr>
            <w:tcW w:w="2240" w:type="dxa"/>
          </w:tcPr>
          <w:p w:rsidR="00FB03D2" w:rsidRPr="00001278" w:rsidRDefault="00FB03D2" w:rsidP="0057223B">
            <w:pPr>
              <w:pStyle w:val="64"/>
            </w:pPr>
            <w:r w:rsidRPr="00001278">
              <w:t>单位</w:t>
            </w:r>
          </w:p>
        </w:tc>
        <w:tc>
          <w:tcPr>
            <w:tcW w:w="2240" w:type="dxa"/>
          </w:tcPr>
          <w:p w:rsidR="00FB03D2" w:rsidRPr="00001278" w:rsidRDefault="00FB03D2" w:rsidP="0057223B">
            <w:pPr>
              <w:pStyle w:val="64"/>
            </w:pPr>
            <w:r w:rsidRPr="00001278">
              <w:t>指标值</w:t>
            </w:r>
          </w:p>
        </w:tc>
      </w:tr>
      <w:tr w:rsidR="00FB03D2" w:rsidRPr="00001278" w:rsidTr="0057223B">
        <w:trPr>
          <w:jc w:val="center"/>
        </w:trPr>
        <w:tc>
          <w:tcPr>
            <w:tcW w:w="1263" w:type="dxa"/>
          </w:tcPr>
          <w:p w:rsidR="00FB03D2" w:rsidRPr="00001278" w:rsidRDefault="00FB03D2" w:rsidP="0057223B">
            <w:pPr>
              <w:pStyle w:val="64"/>
            </w:pPr>
            <w:r w:rsidRPr="00001278">
              <w:t>1</w:t>
            </w:r>
          </w:p>
        </w:tc>
        <w:tc>
          <w:tcPr>
            <w:tcW w:w="3544" w:type="dxa"/>
            <w:vAlign w:val="center"/>
          </w:tcPr>
          <w:p w:rsidR="00FB03D2" w:rsidRPr="00001278" w:rsidRDefault="00FB03D2" w:rsidP="0057223B">
            <w:pPr>
              <w:pStyle w:val="64"/>
            </w:pPr>
            <w:r w:rsidRPr="00001278">
              <w:t>生产规模</w:t>
            </w:r>
          </w:p>
        </w:tc>
        <w:tc>
          <w:tcPr>
            <w:tcW w:w="2240" w:type="dxa"/>
            <w:vAlign w:val="center"/>
          </w:tcPr>
          <w:p w:rsidR="00FB03D2" w:rsidRPr="00001278" w:rsidRDefault="00FB03D2" w:rsidP="0057223B">
            <w:pPr>
              <w:pStyle w:val="64"/>
            </w:pPr>
          </w:p>
        </w:tc>
        <w:tc>
          <w:tcPr>
            <w:tcW w:w="2240" w:type="dxa"/>
            <w:vAlign w:val="center"/>
          </w:tcPr>
          <w:p w:rsidR="00FB03D2" w:rsidRPr="00001278" w:rsidRDefault="00FB03D2" w:rsidP="0057223B">
            <w:pPr>
              <w:pStyle w:val="64"/>
            </w:pPr>
          </w:p>
        </w:tc>
      </w:tr>
      <w:tr w:rsidR="00FB03D2" w:rsidRPr="00001278" w:rsidTr="0057223B">
        <w:trPr>
          <w:jc w:val="center"/>
        </w:trPr>
        <w:tc>
          <w:tcPr>
            <w:tcW w:w="1263" w:type="dxa"/>
          </w:tcPr>
          <w:p w:rsidR="00FB03D2" w:rsidRPr="00001278" w:rsidRDefault="00FB03D2" w:rsidP="00FB03D2">
            <w:pPr>
              <w:pStyle w:val="64"/>
            </w:pPr>
            <w:r w:rsidRPr="00001278">
              <w:t>1.1</w:t>
            </w:r>
          </w:p>
        </w:tc>
        <w:tc>
          <w:tcPr>
            <w:tcW w:w="3544" w:type="dxa"/>
            <w:vAlign w:val="center"/>
          </w:tcPr>
          <w:p w:rsidR="00FB03D2" w:rsidRPr="00001278" w:rsidRDefault="00FB03D2" w:rsidP="00FB03D2">
            <w:pPr>
              <w:pStyle w:val="64"/>
            </w:pPr>
            <w:r w:rsidRPr="00001278">
              <w:t>出栏仔猪</w:t>
            </w:r>
          </w:p>
        </w:tc>
        <w:tc>
          <w:tcPr>
            <w:tcW w:w="2240" w:type="dxa"/>
            <w:vAlign w:val="center"/>
          </w:tcPr>
          <w:p w:rsidR="00FB03D2" w:rsidRPr="00001278" w:rsidRDefault="00FB03D2" w:rsidP="00FB03D2">
            <w:pPr>
              <w:pStyle w:val="64"/>
            </w:pPr>
            <w:r w:rsidRPr="00001278">
              <w:t>头</w:t>
            </w:r>
          </w:p>
        </w:tc>
        <w:tc>
          <w:tcPr>
            <w:tcW w:w="2240" w:type="dxa"/>
            <w:vAlign w:val="center"/>
          </w:tcPr>
          <w:p w:rsidR="00FB03D2" w:rsidRPr="00001278" w:rsidRDefault="00873708" w:rsidP="00FB03D2">
            <w:pPr>
              <w:pStyle w:val="64"/>
            </w:pPr>
            <w:r w:rsidRPr="00001278">
              <w:t>7</w:t>
            </w:r>
            <w:r w:rsidR="00FB03D2" w:rsidRPr="00001278">
              <w:t>0000</w:t>
            </w:r>
          </w:p>
        </w:tc>
      </w:tr>
      <w:tr w:rsidR="00FB03D2" w:rsidRPr="00001278" w:rsidTr="0057223B">
        <w:trPr>
          <w:jc w:val="center"/>
        </w:trPr>
        <w:tc>
          <w:tcPr>
            <w:tcW w:w="1263" w:type="dxa"/>
          </w:tcPr>
          <w:p w:rsidR="00FB03D2" w:rsidRPr="00001278" w:rsidRDefault="00FB03D2" w:rsidP="00FB03D2">
            <w:pPr>
              <w:pStyle w:val="64"/>
            </w:pPr>
            <w:r w:rsidRPr="00001278">
              <w:t>1.2</w:t>
            </w:r>
          </w:p>
        </w:tc>
        <w:tc>
          <w:tcPr>
            <w:tcW w:w="3544" w:type="dxa"/>
            <w:vAlign w:val="center"/>
          </w:tcPr>
          <w:p w:rsidR="00FB03D2" w:rsidRPr="00001278" w:rsidRDefault="00FB03D2" w:rsidP="00FB03D2">
            <w:pPr>
              <w:pStyle w:val="64"/>
            </w:pPr>
            <w:r w:rsidRPr="00001278">
              <w:t>沼气</w:t>
            </w:r>
          </w:p>
        </w:tc>
        <w:tc>
          <w:tcPr>
            <w:tcW w:w="2240" w:type="dxa"/>
            <w:vAlign w:val="center"/>
          </w:tcPr>
          <w:p w:rsidR="00FB03D2" w:rsidRPr="00001278" w:rsidRDefault="00FB03D2" w:rsidP="00FB03D2">
            <w:pPr>
              <w:pStyle w:val="64"/>
            </w:pPr>
            <w:r w:rsidRPr="00001278">
              <w:t>万</w:t>
            </w:r>
            <w:r w:rsidRPr="00001278">
              <w:t>m</w:t>
            </w:r>
            <w:r w:rsidRPr="00001278">
              <w:rPr>
                <w:vertAlign w:val="superscript"/>
              </w:rPr>
              <w:t>3</w:t>
            </w:r>
            <w:r w:rsidR="00D82990" w:rsidRPr="00001278">
              <w:t>/a</w:t>
            </w:r>
          </w:p>
        </w:tc>
        <w:tc>
          <w:tcPr>
            <w:tcW w:w="2240" w:type="dxa"/>
            <w:vAlign w:val="center"/>
          </w:tcPr>
          <w:p w:rsidR="00FB03D2" w:rsidRPr="00001278" w:rsidRDefault="00FB03D2" w:rsidP="00FB03D2">
            <w:pPr>
              <w:pStyle w:val="64"/>
            </w:pPr>
            <w:r w:rsidRPr="00001278">
              <w:t>16.61</w:t>
            </w:r>
          </w:p>
        </w:tc>
      </w:tr>
      <w:tr w:rsidR="00FB03D2" w:rsidRPr="00001278" w:rsidTr="0057223B">
        <w:trPr>
          <w:jc w:val="center"/>
        </w:trPr>
        <w:tc>
          <w:tcPr>
            <w:tcW w:w="1263" w:type="dxa"/>
          </w:tcPr>
          <w:p w:rsidR="00FB03D2" w:rsidRPr="00001278" w:rsidRDefault="00FB03D2" w:rsidP="00FB03D2">
            <w:pPr>
              <w:pStyle w:val="64"/>
            </w:pPr>
            <w:r w:rsidRPr="00001278">
              <w:t>1.3</w:t>
            </w:r>
          </w:p>
        </w:tc>
        <w:tc>
          <w:tcPr>
            <w:tcW w:w="3544" w:type="dxa"/>
            <w:vAlign w:val="center"/>
          </w:tcPr>
          <w:p w:rsidR="00FB03D2" w:rsidRPr="00001278" w:rsidRDefault="00FB03D2" w:rsidP="00FB03D2">
            <w:pPr>
              <w:pStyle w:val="64"/>
            </w:pPr>
            <w:r w:rsidRPr="00001278">
              <w:t>有机肥</w:t>
            </w:r>
          </w:p>
        </w:tc>
        <w:tc>
          <w:tcPr>
            <w:tcW w:w="2240" w:type="dxa"/>
            <w:vAlign w:val="center"/>
          </w:tcPr>
          <w:p w:rsidR="00FB03D2" w:rsidRPr="00001278" w:rsidRDefault="00FB03D2" w:rsidP="00FB03D2">
            <w:pPr>
              <w:pStyle w:val="64"/>
            </w:pPr>
            <w:r w:rsidRPr="00001278">
              <w:t>t/a</w:t>
            </w:r>
          </w:p>
        </w:tc>
        <w:tc>
          <w:tcPr>
            <w:tcW w:w="2240" w:type="dxa"/>
            <w:vAlign w:val="center"/>
          </w:tcPr>
          <w:p w:rsidR="00FB03D2" w:rsidRPr="00001278" w:rsidRDefault="00FB03D2" w:rsidP="00FB03D2">
            <w:pPr>
              <w:pStyle w:val="64"/>
            </w:pPr>
            <w:r w:rsidRPr="00001278">
              <w:t>6201.295</w:t>
            </w:r>
          </w:p>
        </w:tc>
      </w:tr>
      <w:tr w:rsidR="00FB03D2" w:rsidRPr="00001278" w:rsidTr="0057223B">
        <w:trPr>
          <w:trHeight w:val="286"/>
          <w:jc w:val="center"/>
        </w:trPr>
        <w:tc>
          <w:tcPr>
            <w:tcW w:w="1263" w:type="dxa"/>
          </w:tcPr>
          <w:p w:rsidR="00FB03D2" w:rsidRPr="00001278" w:rsidRDefault="00FB03D2" w:rsidP="00FB03D2">
            <w:pPr>
              <w:pStyle w:val="64"/>
            </w:pPr>
            <w:r w:rsidRPr="00001278">
              <w:t>2</w:t>
            </w:r>
          </w:p>
        </w:tc>
        <w:tc>
          <w:tcPr>
            <w:tcW w:w="3544" w:type="dxa"/>
            <w:vAlign w:val="center"/>
          </w:tcPr>
          <w:p w:rsidR="00FB03D2" w:rsidRPr="00001278" w:rsidRDefault="00FB03D2" w:rsidP="00FB03D2">
            <w:pPr>
              <w:pStyle w:val="64"/>
            </w:pPr>
            <w:r w:rsidRPr="00001278">
              <w:t>原料消耗</w:t>
            </w:r>
          </w:p>
        </w:tc>
        <w:tc>
          <w:tcPr>
            <w:tcW w:w="2240" w:type="dxa"/>
            <w:vAlign w:val="center"/>
          </w:tcPr>
          <w:p w:rsidR="00FB03D2" w:rsidRPr="00001278" w:rsidRDefault="00FB03D2" w:rsidP="00FB03D2">
            <w:pPr>
              <w:pStyle w:val="64"/>
            </w:pPr>
          </w:p>
        </w:tc>
        <w:tc>
          <w:tcPr>
            <w:tcW w:w="2240" w:type="dxa"/>
            <w:vAlign w:val="center"/>
          </w:tcPr>
          <w:p w:rsidR="00FB03D2" w:rsidRPr="00001278" w:rsidRDefault="00FB03D2" w:rsidP="00FB03D2">
            <w:pPr>
              <w:pStyle w:val="64"/>
            </w:pPr>
          </w:p>
        </w:tc>
      </w:tr>
      <w:tr w:rsidR="00FB03D2" w:rsidRPr="00001278" w:rsidTr="0057223B">
        <w:trPr>
          <w:trHeight w:val="317"/>
          <w:jc w:val="center"/>
        </w:trPr>
        <w:tc>
          <w:tcPr>
            <w:tcW w:w="1263" w:type="dxa"/>
          </w:tcPr>
          <w:p w:rsidR="00FB03D2" w:rsidRPr="00001278" w:rsidRDefault="00FB03D2" w:rsidP="00FB03D2">
            <w:pPr>
              <w:pStyle w:val="64"/>
            </w:pPr>
            <w:r w:rsidRPr="00001278">
              <w:t>2.1</w:t>
            </w:r>
          </w:p>
        </w:tc>
        <w:tc>
          <w:tcPr>
            <w:tcW w:w="3544" w:type="dxa"/>
            <w:vAlign w:val="center"/>
          </w:tcPr>
          <w:p w:rsidR="00FB03D2" w:rsidRPr="00001278" w:rsidRDefault="00FB03D2" w:rsidP="00FB03D2">
            <w:pPr>
              <w:pStyle w:val="64"/>
            </w:pPr>
            <w:r w:rsidRPr="00001278">
              <w:t>哺乳仔猪饲料</w:t>
            </w:r>
          </w:p>
        </w:tc>
        <w:tc>
          <w:tcPr>
            <w:tcW w:w="2240" w:type="dxa"/>
            <w:vAlign w:val="center"/>
          </w:tcPr>
          <w:p w:rsidR="00FB03D2" w:rsidRPr="00001278" w:rsidRDefault="00FB03D2" w:rsidP="00FB03D2">
            <w:pPr>
              <w:pStyle w:val="64"/>
            </w:pPr>
            <w:r w:rsidRPr="00001278">
              <w:t>t/a</w:t>
            </w:r>
          </w:p>
        </w:tc>
        <w:tc>
          <w:tcPr>
            <w:tcW w:w="2240" w:type="dxa"/>
            <w:vAlign w:val="center"/>
          </w:tcPr>
          <w:p w:rsidR="00FB03D2" w:rsidRPr="00001278" w:rsidRDefault="00FB03D2" w:rsidP="00FB03D2">
            <w:pPr>
              <w:pStyle w:val="64"/>
            </w:pPr>
            <w:r w:rsidRPr="00001278">
              <w:t>474.72</w:t>
            </w:r>
          </w:p>
        </w:tc>
      </w:tr>
      <w:tr w:rsidR="00FB03D2" w:rsidRPr="00001278" w:rsidTr="0057223B">
        <w:trPr>
          <w:trHeight w:val="317"/>
          <w:jc w:val="center"/>
        </w:trPr>
        <w:tc>
          <w:tcPr>
            <w:tcW w:w="1263" w:type="dxa"/>
          </w:tcPr>
          <w:p w:rsidR="00FB03D2" w:rsidRPr="00001278" w:rsidRDefault="00FB03D2" w:rsidP="00FB03D2">
            <w:pPr>
              <w:pStyle w:val="64"/>
            </w:pPr>
            <w:r w:rsidRPr="00001278">
              <w:t>2.2</w:t>
            </w:r>
          </w:p>
        </w:tc>
        <w:tc>
          <w:tcPr>
            <w:tcW w:w="3544" w:type="dxa"/>
            <w:vAlign w:val="center"/>
          </w:tcPr>
          <w:p w:rsidR="00FB03D2" w:rsidRPr="00001278" w:rsidRDefault="00FB03D2" w:rsidP="00FB03D2">
            <w:pPr>
              <w:pStyle w:val="64"/>
            </w:pPr>
            <w:r w:rsidRPr="00001278">
              <w:t>保育猪饲料</w:t>
            </w:r>
          </w:p>
        </w:tc>
        <w:tc>
          <w:tcPr>
            <w:tcW w:w="2240" w:type="dxa"/>
            <w:vAlign w:val="center"/>
          </w:tcPr>
          <w:p w:rsidR="00FB03D2" w:rsidRPr="00001278" w:rsidRDefault="00FB03D2" w:rsidP="00FB03D2">
            <w:pPr>
              <w:pStyle w:val="64"/>
            </w:pPr>
            <w:r w:rsidRPr="00001278">
              <w:t>t/a</w:t>
            </w:r>
          </w:p>
        </w:tc>
        <w:tc>
          <w:tcPr>
            <w:tcW w:w="2240" w:type="dxa"/>
            <w:vAlign w:val="center"/>
          </w:tcPr>
          <w:p w:rsidR="00FB03D2" w:rsidRPr="00001278" w:rsidRDefault="00FB03D2" w:rsidP="00FB03D2">
            <w:pPr>
              <w:pStyle w:val="64"/>
            </w:pPr>
            <w:r w:rsidRPr="00001278">
              <w:t>1860.92</w:t>
            </w:r>
          </w:p>
        </w:tc>
      </w:tr>
      <w:tr w:rsidR="00FB03D2" w:rsidRPr="00001278" w:rsidTr="0057223B">
        <w:trPr>
          <w:trHeight w:val="317"/>
          <w:jc w:val="center"/>
        </w:trPr>
        <w:tc>
          <w:tcPr>
            <w:tcW w:w="1263" w:type="dxa"/>
          </w:tcPr>
          <w:p w:rsidR="00FB03D2" w:rsidRPr="00001278" w:rsidRDefault="00FB03D2" w:rsidP="00FB03D2">
            <w:pPr>
              <w:pStyle w:val="64"/>
            </w:pPr>
            <w:r w:rsidRPr="00001278">
              <w:t>2.3</w:t>
            </w:r>
          </w:p>
        </w:tc>
        <w:tc>
          <w:tcPr>
            <w:tcW w:w="3544" w:type="dxa"/>
            <w:vAlign w:val="center"/>
          </w:tcPr>
          <w:p w:rsidR="00FB03D2" w:rsidRPr="00001278" w:rsidRDefault="00FB03D2" w:rsidP="00FB03D2">
            <w:pPr>
              <w:pStyle w:val="64"/>
            </w:pPr>
            <w:r w:rsidRPr="00001278">
              <w:t>母猪饲料</w:t>
            </w:r>
          </w:p>
        </w:tc>
        <w:tc>
          <w:tcPr>
            <w:tcW w:w="2240" w:type="dxa"/>
            <w:vAlign w:val="center"/>
          </w:tcPr>
          <w:p w:rsidR="00FB03D2" w:rsidRPr="00001278" w:rsidRDefault="00FB03D2" w:rsidP="00FB03D2">
            <w:pPr>
              <w:pStyle w:val="64"/>
            </w:pPr>
            <w:r w:rsidRPr="00001278">
              <w:t>t/a</w:t>
            </w:r>
          </w:p>
        </w:tc>
        <w:tc>
          <w:tcPr>
            <w:tcW w:w="2240" w:type="dxa"/>
            <w:vAlign w:val="center"/>
          </w:tcPr>
          <w:p w:rsidR="00FB03D2" w:rsidRPr="00001278" w:rsidRDefault="00FB03D2" w:rsidP="00FB03D2">
            <w:pPr>
              <w:pStyle w:val="64"/>
            </w:pPr>
            <w:r w:rsidRPr="00001278">
              <w:t>3936.75</w:t>
            </w:r>
          </w:p>
        </w:tc>
      </w:tr>
      <w:tr w:rsidR="00FB03D2" w:rsidRPr="00001278" w:rsidTr="0057223B">
        <w:trPr>
          <w:trHeight w:val="317"/>
          <w:jc w:val="center"/>
        </w:trPr>
        <w:tc>
          <w:tcPr>
            <w:tcW w:w="1263" w:type="dxa"/>
          </w:tcPr>
          <w:p w:rsidR="00FB03D2" w:rsidRPr="00001278" w:rsidRDefault="00FB03D2" w:rsidP="00FB03D2">
            <w:pPr>
              <w:pStyle w:val="64"/>
            </w:pPr>
            <w:r w:rsidRPr="00001278">
              <w:t>2.4</w:t>
            </w:r>
          </w:p>
        </w:tc>
        <w:tc>
          <w:tcPr>
            <w:tcW w:w="3544" w:type="dxa"/>
            <w:vAlign w:val="center"/>
          </w:tcPr>
          <w:p w:rsidR="00FB03D2" w:rsidRPr="00001278" w:rsidRDefault="00FB03D2" w:rsidP="00FB03D2">
            <w:pPr>
              <w:pStyle w:val="64"/>
            </w:pPr>
            <w:r w:rsidRPr="00001278">
              <w:t>公猪饲料</w:t>
            </w:r>
          </w:p>
        </w:tc>
        <w:tc>
          <w:tcPr>
            <w:tcW w:w="2240" w:type="dxa"/>
            <w:vAlign w:val="center"/>
          </w:tcPr>
          <w:p w:rsidR="00FB03D2" w:rsidRPr="00001278" w:rsidRDefault="00FB03D2" w:rsidP="00FB03D2">
            <w:pPr>
              <w:pStyle w:val="64"/>
            </w:pPr>
            <w:r w:rsidRPr="00001278">
              <w:t>t/a</w:t>
            </w:r>
          </w:p>
        </w:tc>
        <w:tc>
          <w:tcPr>
            <w:tcW w:w="2240" w:type="dxa"/>
            <w:vAlign w:val="center"/>
          </w:tcPr>
          <w:p w:rsidR="00FB03D2" w:rsidRPr="00001278" w:rsidRDefault="00FB03D2" w:rsidP="00FB03D2">
            <w:pPr>
              <w:pStyle w:val="64"/>
            </w:pPr>
            <w:r w:rsidRPr="00001278">
              <w:t>43.8</w:t>
            </w:r>
          </w:p>
        </w:tc>
      </w:tr>
      <w:tr w:rsidR="00FB03D2" w:rsidRPr="00001278" w:rsidTr="0057223B">
        <w:trPr>
          <w:jc w:val="center"/>
        </w:trPr>
        <w:tc>
          <w:tcPr>
            <w:tcW w:w="1263" w:type="dxa"/>
          </w:tcPr>
          <w:p w:rsidR="00FB03D2" w:rsidRPr="00001278" w:rsidRDefault="00FB03D2" w:rsidP="00FB03D2">
            <w:pPr>
              <w:pStyle w:val="64"/>
            </w:pPr>
            <w:r w:rsidRPr="00001278">
              <w:t>3</w:t>
            </w:r>
          </w:p>
        </w:tc>
        <w:tc>
          <w:tcPr>
            <w:tcW w:w="3544" w:type="dxa"/>
            <w:vAlign w:val="center"/>
          </w:tcPr>
          <w:p w:rsidR="00FB03D2" w:rsidRPr="00001278" w:rsidRDefault="00FB03D2" w:rsidP="00FB03D2">
            <w:pPr>
              <w:pStyle w:val="64"/>
            </w:pPr>
            <w:r w:rsidRPr="00001278">
              <w:t>动力消耗</w:t>
            </w:r>
          </w:p>
        </w:tc>
        <w:tc>
          <w:tcPr>
            <w:tcW w:w="2240" w:type="dxa"/>
            <w:vAlign w:val="center"/>
          </w:tcPr>
          <w:p w:rsidR="00FB03D2" w:rsidRPr="00001278" w:rsidRDefault="00FB03D2" w:rsidP="00FB03D2">
            <w:pPr>
              <w:pStyle w:val="64"/>
            </w:pPr>
          </w:p>
        </w:tc>
        <w:tc>
          <w:tcPr>
            <w:tcW w:w="2240" w:type="dxa"/>
            <w:vAlign w:val="center"/>
          </w:tcPr>
          <w:p w:rsidR="00FB03D2" w:rsidRPr="00001278" w:rsidRDefault="00FB03D2" w:rsidP="00FB03D2">
            <w:pPr>
              <w:pStyle w:val="64"/>
            </w:pPr>
          </w:p>
        </w:tc>
      </w:tr>
      <w:tr w:rsidR="00FB03D2" w:rsidRPr="00001278" w:rsidTr="0057223B">
        <w:trPr>
          <w:jc w:val="center"/>
        </w:trPr>
        <w:tc>
          <w:tcPr>
            <w:tcW w:w="1263" w:type="dxa"/>
          </w:tcPr>
          <w:p w:rsidR="00FB03D2" w:rsidRPr="00001278" w:rsidRDefault="00FB03D2" w:rsidP="00FB03D2">
            <w:pPr>
              <w:pStyle w:val="64"/>
            </w:pPr>
            <w:r w:rsidRPr="00001278">
              <w:t>3.1</w:t>
            </w:r>
          </w:p>
        </w:tc>
        <w:tc>
          <w:tcPr>
            <w:tcW w:w="3544" w:type="dxa"/>
            <w:vAlign w:val="center"/>
          </w:tcPr>
          <w:p w:rsidR="00FB03D2" w:rsidRPr="00001278" w:rsidRDefault="00FB03D2" w:rsidP="00FB03D2">
            <w:pPr>
              <w:pStyle w:val="64"/>
            </w:pPr>
            <w:r w:rsidRPr="00001278">
              <w:t>全场用水</w:t>
            </w:r>
          </w:p>
        </w:tc>
        <w:tc>
          <w:tcPr>
            <w:tcW w:w="2240" w:type="dxa"/>
            <w:vAlign w:val="center"/>
          </w:tcPr>
          <w:p w:rsidR="00FB03D2" w:rsidRPr="00001278" w:rsidRDefault="00FB03D2" w:rsidP="00FB03D2">
            <w:pPr>
              <w:pStyle w:val="64"/>
            </w:pPr>
            <w:r w:rsidRPr="00001278">
              <w:t>万</w:t>
            </w:r>
            <w:r w:rsidRPr="00001278">
              <w:t>m</w:t>
            </w:r>
            <w:r w:rsidRPr="00001278">
              <w:rPr>
                <w:vertAlign w:val="superscript"/>
              </w:rPr>
              <w:t>3</w:t>
            </w:r>
            <w:r w:rsidRPr="00001278">
              <w:t>/a</w:t>
            </w:r>
          </w:p>
        </w:tc>
        <w:tc>
          <w:tcPr>
            <w:tcW w:w="2240" w:type="dxa"/>
            <w:vAlign w:val="center"/>
          </w:tcPr>
          <w:p w:rsidR="00FB03D2" w:rsidRPr="00001278" w:rsidRDefault="00FB03D2" w:rsidP="00D82990">
            <w:pPr>
              <w:pStyle w:val="64"/>
            </w:pPr>
            <w:r w:rsidRPr="00001278">
              <w:t>3.</w:t>
            </w:r>
            <w:r w:rsidR="00D82990" w:rsidRPr="00001278">
              <w:t>93</w:t>
            </w:r>
          </w:p>
        </w:tc>
      </w:tr>
      <w:tr w:rsidR="00FB03D2" w:rsidRPr="00001278" w:rsidTr="0057223B">
        <w:trPr>
          <w:jc w:val="center"/>
        </w:trPr>
        <w:tc>
          <w:tcPr>
            <w:tcW w:w="1263" w:type="dxa"/>
          </w:tcPr>
          <w:p w:rsidR="00FB03D2" w:rsidRPr="00001278" w:rsidRDefault="00FB03D2" w:rsidP="00FB03D2">
            <w:pPr>
              <w:pStyle w:val="64"/>
            </w:pPr>
            <w:r w:rsidRPr="00001278">
              <w:t>3.2</w:t>
            </w:r>
          </w:p>
        </w:tc>
        <w:tc>
          <w:tcPr>
            <w:tcW w:w="3544" w:type="dxa"/>
            <w:vAlign w:val="center"/>
          </w:tcPr>
          <w:p w:rsidR="00FB03D2" w:rsidRPr="00001278" w:rsidRDefault="00FB03D2" w:rsidP="00FB03D2">
            <w:pPr>
              <w:pStyle w:val="64"/>
            </w:pPr>
            <w:r w:rsidRPr="00001278">
              <w:t>电</w:t>
            </w:r>
          </w:p>
        </w:tc>
        <w:tc>
          <w:tcPr>
            <w:tcW w:w="2240" w:type="dxa"/>
            <w:vAlign w:val="center"/>
          </w:tcPr>
          <w:p w:rsidR="00FB03D2" w:rsidRPr="00001278" w:rsidRDefault="00FB03D2" w:rsidP="00FB03D2">
            <w:pPr>
              <w:pStyle w:val="64"/>
            </w:pPr>
            <w:r w:rsidRPr="00001278">
              <w:t>kWh/a</w:t>
            </w:r>
          </w:p>
        </w:tc>
        <w:tc>
          <w:tcPr>
            <w:tcW w:w="2240" w:type="dxa"/>
            <w:vAlign w:val="center"/>
          </w:tcPr>
          <w:p w:rsidR="00FB03D2" w:rsidRPr="00001278" w:rsidRDefault="00FB03D2" w:rsidP="00FB03D2">
            <w:pPr>
              <w:pStyle w:val="64"/>
            </w:pPr>
            <w:r w:rsidRPr="00001278">
              <w:t>700×10</w:t>
            </w:r>
            <w:r w:rsidRPr="00001278">
              <w:rPr>
                <w:vertAlign w:val="superscript"/>
              </w:rPr>
              <w:t>4</w:t>
            </w:r>
          </w:p>
        </w:tc>
      </w:tr>
      <w:tr w:rsidR="00FB03D2" w:rsidRPr="00001278" w:rsidTr="0057223B">
        <w:trPr>
          <w:jc w:val="center"/>
        </w:trPr>
        <w:tc>
          <w:tcPr>
            <w:tcW w:w="1263" w:type="dxa"/>
          </w:tcPr>
          <w:p w:rsidR="00FB03D2" w:rsidRPr="00001278" w:rsidRDefault="00FB03D2" w:rsidP="00FB03D2">
            <w:pPr>
              <w:pStyle w:val="64"/>
            </w:pPr>
            <w:r w:rsidRPr="00001278">
              <w:t>3.3</w:t>
            </w:r>
          </w:p>
        </w:tc>
        <w:tc>
          <w:tcPr>
            <w:tcW w:w="3544" w:type="dxa"/>
            <w:vAlign w:val="center"/>
          </w:tcPr>
          <w:p w:rsidR="00FB03D2" w:rsidRPr="00001278" w:rsidRDefault="00A63813" w:rsidP="00FB03D2">
            <w:pPr>
              <w:pStyle w:val="64"/>
            </w:pPr>
            <w:r>
              <w:rPr>
                <w:rFonts w:hint="eastAsia"/>
              </w:rPr>
              <w:t>醇基</w:t>
            </w:r>
            <w:r w:rsidR="00D82990" w:rsidRPr="00001278">
              <w:t>燃料</w:t>
            </w:r>
          </w:p>
        </w:tc>
        <w:tc>
          <w:tcPr>
            <w:tcW w:w="2240" w:type="dxa"/>
            <w:vAlign w:val="center"/>
          </w:tcPr>
          <w:p w:rsidR="00FB03D2" w:rsidRPr="00001278" w:rsidRDefault="00D82990" w:rsidP="00FB03D2">
            <w:pPr>
              <w:pStyle w:val="64"/>
            </w:pPr>
            <w:r w:rsidRPr="00001278">
              <w:t>t</w:t>
            </w:r>
            <w:r w:rsidR="00FB03D2" w:rsidRPr="00001278">
              <w:t>/a</w:t>
            </w:r>
          </w:p>
        </w:tc>
        <w:tc>
          <w:tcPr>
            <w:tcW w:w="2240" w:type="dxa"/>
            <w:vAlign w:val="center"/>
          </w:tcPr>
          <w:p w:rsidR="00FB03D2" w:rsidRPr="00A63813" w:rsidRDefault="00F312D3" w:rsidP="00FB03D2">
            <w:pPr>
              <w:pStyle w:val="64"/>
              <w:rPr>
                <w:color w:val="FF0000"/>
              </w:rPr>
            </w:pPr>
            <w:r>
              <w:rPr>
                <w:rFonts w:hint="eastAsia"/>
                <w:color w:val="FF0000"/>
              </w:rPr>
              <w:t>1901.54</w:t>
            </w:r>
          </w:p>
        </w:tc>
      </w:tr>
      <w:tr w:rsidR="00FB03D2" w:rsidRPr="00001278" w:rsidTr="0057223B">
        <w:trPr>
          <w:jc w:val="center"/>
        </w:trPr>
        <w:tc>
          <w:tcPr>
            <w:tcW w:w="1263" w:type="dxa"/>
          </w:tcPr>
          <w:p w:rsidR="00FB03D2" w:rsidRPr="00001278" w:rsidRDefault="00FB03D2" w:rsidP="00FB03D2">
            <w:pPr>
              <w:pStyle w:val="64"/>
            </w:pPr>
            <w:r w:rsidRPr="00001278">
              <w:t>4</w:t>
            </w:r>
          </w:p>
        </w:tc>
        <w:tc>
          <w:tcPr>
            <w:tcW w:w="3544" w:type="dxa"/>
            <w:vAlign w:val="center"/>
          </w:tcPr>
          <w:p w:rsidR="00FB03D2" w:rsidRPr="00001278" w:rsidRDefault="00FB03D2" w:rsidP="00FB03D2">
            <w:pPr>
              <w:pStyle w:val="64"/>
            </w:pPr>
            <w:r w:rsidRPr="00001278">
              <w:t>场区占地面积</w:t>
            </w:r>
          </w:p>
        </w:tc>
        <w:tc>
          <w:tcPr>
            <w:tcW w:w="2240" w:type="dxa"/>
            <w:vAlign w:val="center"/>
          </w:tcPr>
          <w:p w:rsidR="00FB03D2" w:rsidRPr="00001278" w:rsidRDefault="00FB03D2" w:rsidP="00FB03D2">
            <w:pPr>
              <w:pStyle w:val="64"/>
            </w:pPr>
            <w:r w:rsidRPr="00001278">
              <w:t>亩</w:t>
            </w:r>
          </w:p>
        </w:tc>
        <w:tc>
          <w:tcPr>
            <w:tcW w:w="2240" w:type="dxa"/>
            <w:vAlign w:val="center"/>
          </w:tcPr>
          <w:p w:rsidR="00FB03D2" w:rsidRPr="00001278" w:rsidRDefault="00FB03D2" w:rsidP="00FB03D2">
            <w:pPr>
              <w:pStyle w:val="64"/>
            </w:pPr>
            <w:r w:rsidRPr="00001278">
              <w:t>97.1</w:t>
            </w:r>
          </w:p>
        </w:tc>
      </w:tr>
      <w:tr w:rsidR="00FB03D2" w:rsidRPr="00001278" w:rsidTr="0057223B">
        <w:trPr>
          <w:jc w:val="center"/>
        </w:trPr>
        <w:tc>
          <w:tcPr>
            <w:tcW w:w="1263" w:type="dxa"/>
          </w:tcPr>
          <w:p w:rsidR="00FB03D2" w:rsidRPr="00001278" w:rsidRDefault="00FB03D2" w:rsidP="00FB03D2">
            <w:pPr>
              <w:pStyle w:val="64"/>
            </w:pPr>
            <w:r w:rsidRPr="00001278">
              <w:t>5</w:t>
            </w:r>
          </w:p>
        </w:tc>
        <w:tc>
          <w:tcPr>
            <w:tcW w:w="3544" w:type="dxa"/>
            <w:vAlign w:val="center"/>
          </w:tcPr>
          <w:p w:rsidR="00FB03D2" w:rsidRPr="00001278" w:rsidRDefault="00FB03D2" w:rsidP="00FB03D2">
            <w:pPr>
              <w:pStyle w:val="64"/>
            </w:pPr>
            <w:r w:rsidRPr="00001278">
              <w:t>职工人数</w:t>
            </w:r>
          </w:p>
        </w:tc>
        <w:tc>
          <w:tcPr>
            <w:tcW w:w="2240" w:type="dxa"/>
            <w:vAlign w:val="center"/>
          </w:tcPr>
          <w:p w:rsidR="00FB03D2" w:rsidRPr="00001278" w:rsidRDefault="00FB03D2" w:rsidP="00FB03D2">
            <w:pPr>
              <w:pStyle w:val="64"/>
            </w:pPr>
            <w:r w:rsidRPr="00001278">
              <w:t>人</w:t>
            </w:r>
          </w:p>
        </w:tc>
        <w:tc>
          <w:tcPr>
            <w:tcW w:w="2240" w:type="dxa"/>
            <w:vAlign w:val="center"/>
          </w:tcPr>
          <w:p w:rsidR="00FB03D2" w:rsidRPr="00001278" w:rsidRDefault="00FB03D2" w:rsidP="00FB03D2">
            <w:pPr>
              <w:pStyle w:val="64"/>
            </w:pPr>
            <w:r w:rsidRPr="00001278">
              <w:t>29</w:t>
            </w:r>
          </w:p>
        </w:tc>
      </w:tr>
      <w:tr w:rsidR="00FB03D2" w:rsidRPr="00001278" w:rsidTr="0057223B">
        <w:trPr>
          <w:jc w:val="center"/>
        </w:trPr>
        <w:tc>
          <w:tcPr>
            <w:tcW w:w="1263" w:type="dxa"/>
          </w:tcPr>
          <w:p w:rsidR="00FB03D2" w:rsidRPr="00001278" w:rsidRDefault="00FB03D2" w:rsidP="00FB03D2">
            <w:pPr>
              <w:pStyle w:val="64"/>
            </w:pPr>
            <w:r w:rsidRPr="00001278">
              <w:t>6</w:t>
            </w:r>
          </w:p>
        </w:tc>
        <w:tc>
          <w:tcPr>
            <w:tcW w:w="3544" w:type="dxa"/>
            <w:vAlign w:val="center"/>
          </w:tcPr>
          <w:p w:rsidR="00FB03D2" w:rsidRPr="00001278" w:rsidRDefault="00FB03D2" w:rsidP="00FB03D2">
            <w:pPr>
              <w:pStyle w:val="64"/>
            </w:pPr>
            <w:r w:rsidRPr="00001278">
              <w:t>工作制度</w:t>
            </w:r>
          </w:p>
        </w:tc>
        <w:tc>
          <w:tcPr>
            <w:tcW w:w="2240" w:type="dxa"/>
            <w:vAlign w:val="center"/>
          </w:tcPr>
          <w:p w:rsidR="00FB03D2" w:rsidRPr="00001278" w:rsidRDefault="00FB03D2" w:rsidP="00FB03D2">
            <w:pPr>
              <w:pStyle w:val="64"/>
            </w:pPr>
            <w:r w:rsidRPr="00001278">
              <w:t>d/a</w:t>
            </w:r>
          </w:p>
        </w:tc>
        <w:tc>
          <w:tcPr>
            <w:tcW w:w="2240" w:type="dxa"/>
            <w:vAlign w:val="center"/>
          </w:tcPr>
          <w:p w:rsidR="00FB03D2" w:rsidRPr="00001278" w:rsidRDefault="00FB03D2" w:rsidP="00FB03D2">
            <w:pPr>
              <w:pStyle w:val="64"/>
            </w:pPr>
            <w:r w:rsidRPr="00001278">
              <w:t>365</w:t>
            </w:r>
          </w:p>
        </w:tc>
      </w:tr>
      <w:tr w:rsidR="00FB03D2" w:rsidRPr="00001278" w:rsidTr="0057223B">
        <w:trPr>
          <w:jc w:val="center"/>
        </w:trPr>
        <w:tc>
          <w:tcPr>
            <w:tcW w:w="1263" w:type="dxa"/>
          </w:tcPr>
          <w:p w:rsidR="00FB03D2" w:rsidRPr="00001278" w:rsidRDefault="00FB03D2" w:rsidP="00FB03D2">
            <w:pPr>
              <w:pStyle w:val="64"/>
            </w:pPr>
            <w:r w:rsidRPr="00001278">
              <w:t>7</w:t>
            </w:r>
          </w:p>
        </w:tc>
        <w:tc>
          <w:tcPr>
            <w:tcW w:w="3544" w:type="dxa"/>
          </w:tcPr>
          <w:p w:rsidR="00FB03D2" w:rsidRPr="00001278" w:rsidRDefault="00FB03D2" w:rsidP="00FB03D2">
            <w:pPr>
              <w:pStyle w:val="64"/>
            </w:pPr>
            <w:r w:rsidRPr="00001278">
              <w:t>项目总投资</w:t>
            </w:r>
          </w:p>
        </w:tc>
        <w:tc>
          <w:tcPr>
            <w:tcW w:w="2240" w:type="dxa"/>
          </w:tcPr>
          <w:p w:rsidR="00FB03D2" w:rsidRPr="00001278" w:rsidRDefault="00FB03D2" w:rsidP="00FB03D2">
            <w:pPr>
              <w:pStyle w:val="64"/>
            </w:pPr>
            <w:r w:rsidRPr="00001278">
              <w:t>万元</w:t>
            </w:r>
          </w:p>
        </w:tc>
        <w:tc>
          <w:tcPr>
            <w:tcW w:w="2240" w:type="dxa"/>
          </w:tcPr>
          <w:p w:rsidR="00FB03D2" w:rsidRPr="00001278" w:rsidRDefault="00FB03D2" w:rsidP="00FB03D2">
            <w:pPr>
              <w:pStyle w:val="64"/>
            </w:pPr>
            <w:r w:rsidRPr="00001278">
              <w:t>3000</w:t>
            </w:r>
          </w:p>
        </w:tc>
      </w:tr>
    </w:tbl>
    <w:p w:rsidR="00FB03D2" w:rsidRPr="00001278" w:rsidRDefault="00FB03D2" w:rsidP="00FB03D2">
      <w:pPr>
        <w:pStyle w:val="223323"/>
        <w:spacing w:after="0" w:line="360" w:lineRule="auto"/>
        <w:outlineLvl w:val="0"/>
        <w:rPr>
          <w:rFonts w:ascii="Times New Roman" w:hAnsi="Times New Roman" w:cs="Times New Roman"/>
          <w:lang w:eastAsia="zh-CN"/>
        </w:rPr>
      </w:pPr>
      <w:bookmarkStart w:id="173" w:name="_Toc238488157"/>
      <w:bookmarkStart w:id="174" w:name="_Toc238894178"/>
      <w:bookmarkStart w:id="175" w:name="_Toc239913682"/>
      <w:bookmarkStart w:id="176" w:name="_Toc241388312"/>
      <w:bookmarkStart w:id="177" w:name="_Toc252554300"/>
      <w:bookmarkStart w:id="178" w:name="_Toc252554427"/>
      <w:bookmarkStart w:id="179" w:name="_Toc237749129"/>
      <w:bookmarkStart w:id="180" w:name="_Toc252632548"/>
      <w:bookmarkStart w:id="181" w:name="_Toc253231259"/>
      <w:bookmarkStart w:id="182" w:name="_Toc269400670"/>
      <w:bookmarkStart w:id="183" w:name="_Toc311979807"/>
      <w:bookmarkStart w:id="184" w:name="_Toc311979921"/>
      <w:bookmarkStart w:id="185" w:name="_Toc371868947"/>
      <w:bookmarkStart w:id="186" w:name="_Toc417465009"/>
      <w:bookmarkStart w:id="187" w:name="_Toc424288157"/>
      <w:bookmarkStart w:id="188" w:name="_Toc311979853"/>
      <w:bookmarkStart w:id="189" w:name="_Toc29139275"/>
      <w:bookmarkStart w:id="190" w:name="_Toc43109811"/>
      <w:r w:rsidRPr="00001278">
        <w:rPr>
          <w:rFonts w:ascii="Times New Roman" w:hAnsi="Times New Roman" w:cs="Times New Roman"/>
          <w:lang w:eastAsia="zh-CN"/>
        </w:rPr>
        <w:t>3.2</w:t>
      </w:r>
      <w:r w:rsidRPr="00001278">
        <w:rPr>
          <w:rFonts w:ascii="Times New Roman" w:hAnsi="Times New Roman" w:cs="Times New Roman"/>
          <w:lang w:eastAsia="zh-CN"/>
        </w:rPr>
        <w:t>工艺</w:t>
      </w:r>
      <w:bookmarkEnd w:id="173"/>
      <w:bookmarkEnd w:id="174"/>
      <w:bookmarkEnd w:id="175"/>
      <w:bookmarkEnd w:id="176"/>
      <w:bookmarkEnd w:id="177"/>
      <w:bookmarkEnd w:id="178"/>
      <w:bookmarkEnd w:id="179"/>
      <w:r w:rsidRPr="00001278">
        <w:rPr>
          <w:rFonts w:ascii="Times New Roman" w:hAnsi="Times New Roman" w:cs="Times New Roman"/>
          <w:lang w:eastAsia="zh-CN"/>
        </w:rPr>
        <w:t>流程</w:t>
      </w:r>
      <w:bookmarkEnd w:id="180"/>
      <w:bookmarkEnd w:id="181"/>
      <w:bookmarkEnd w:id="182"/>
      <w:bookmarkEnd w:id="183"/>
      <w:bookmarkEnd w:id="184"/>
      <w:bookmarkEnd w:id="185"/>
      <w:bookmarkEnd w:id="186"/>
      <w:bookmarkEnd w:id="187"/>
      <w:bookmarkEnd w:id="188"/>
      <w:r w:rsidRPr="00001278">
        <w:rPr>
          <w:rFonts w:ascii="Times New Roman" w:hAnsi="Times New Roman" w:cs="Times New Roman"/>
          <w:lang w:eastAsia="zh-CN"/>
        </w:rPr>
        <w:t>及污染排放因素分析</w:t>
      </w:r>
      <w:bookmarkEnd w:id="189"/>
      <w:bookmarkEnd w:id="190"/>
    </w:p>
    <w:p w:rsidR="00FB03D2" w:rsidRPr="00001278" w:rsidRDefault="00FB03D2" w:rsidP="00FB03D2">
      <w:pPr>
        <w:pStyle w:val="a4"/>
        <w:spacing w:after="0" w:line="360" w:lineRule="auto"/>
        <w:ind w:firstLineChars="0" w:firstLine="0"/>
        <w:outlineLvl w:val="2"/>
        <w:rPr>
          <w:rFonts w:ascii="Times New Roman" w:hAnsi="Times New Roman"/>
          <w:b/>
          <w:snapToGrid w:val="0"/>
          <w:spacing w:val="0"/>
          <w:kern w:val="0"/>
          <w:sz w:val="24"/>
          <w:szCs w:val="24"/>
        </w:rPr>
      </w:pPr>
      <w:bookmarkStart w:id="191" w:name="_Toc424288158"/>
      <w:bookmarkStart w:id="192" w:name="_Toc371868948"/>
      <w:bookmarkStart w:id="193" w:name="_Toc417465010"/>
      <w:bookmarkStart w:id="194" w:name="_Toc43109812"/>
      <w:r w:rsidRPr="00001278">
        <w:rPr>
          <w:rFonts w:ascii="Times New Roman" w:hAnsi="Times New Roman"/>
          <w:b/>
          <w:snapToGrid w:val="0"/>
          <w:spacing w:val="0"/>
          <w:kern w:val="0"/>
          <w:sz w:val="24"/>
          <w:szCs w:val="24"/>
        </w:rPr>
        <w:t>3.2.1</w:t>
      </w:r>
      <w:bookmarkEnd w:id="191"/>
      <w:bookmarkEnd w:id="192"/>
      <w:bookmarkEnd w:id="193"/>
      <w:r w:rsidRPr="00001278">
        <w:rPr>
          <w:rFonts w:ascii="Times New Roman" w:hAnsi="Times New Roman"/>
          <w:b/>
          <w:snapToGrid w:val="0"/>
          <w:spacing w:val="0"/>
          <w:kern w:val="0"/>
          <w:sz w:val="24"/>
          <w:szCs w:val="24"/>
        </w:rPr>
        <w:t>工艺流程及产排污流程图</w:t>
      </w:r>
      <w:bookmarkEnd w:id="194"/>
    </w:p>
    <w:p w:rsidR="00FB03D2" w:rsidRPr="00001278" w:rsidRDefault="00FB03D2" w:rsidP="00FB03D2">
      <w:pPr>
        <w:tabs>
          <w:tab w:val="left" w:pos="2910"/>
        </w:tabs>
        <w:spacing w:after="0" w:line="360" w:lineRule="auto"/>
        <w:ind w:firstLineChars="177" w:firstLine="426"/>
        <w:jc w:val="both"/>
        <w:rPr>
          <w:rFonts w:ascii="Times New Roman" w:hAnsi="Times New Roman"/>
          <w:b/>
          <w:sz w:val="24"/>
          <w:szCs w:val="24"/>
          <w:lang w:eastAsia="zh-CN"/>
        </w:rPr>
      </w:pPr>
      <w:r w:rsidRPr="00001278">
        <w:rPr>
          <w:rFonts w:ascii="Times New Roman" w:hAnsi="Times New Roman"/>
          <w:b/>
          <w:sz w:val="24"/>
          <w:szCs w:val="24"/>
          <w:lang w:eastAsia="zh-CN"/>
        </w:rPr>
        <w:t>3.2.1.1</w:t>
      </w:r>
      <w:r w:rsidRPr="00001278">
        <w:rPr>
          <w:rFonts w:ascii="Times New Roman" w:hAnsi="Times New Roman"/>
          <w:b/>
          <w:sz w:val="24"/>
          <w:szCs w:val="24"/>
          <w:lang w:eastAsia="zh-CN"/>
        </w:rPr>
        <w:t>养殖工艺流程及产排污分析</w:t>
      </w:r>
    </w:p>
    <w:p w:rsidR="00FB03D2" w:rsidRPr="00001278" w:rsidRDefault="001A61A5" w:rsidP="00FB03D2">
      <w:pPr>
        <w:spacing w:line="520" w:lineRule="exact"/>
        <w:ind w:firstLineChars="196" w:firstLine="472"/>
        <w:rPr>
          <w:rFonts w:ascii="Times New Roman" w:hAnsi="Times New Roman"/>
          <w:b/>
          <w:color w:val="FF0000"/>
          <w:sz w:val="24"/>
          <w:lang w:eastAsia="zh-CN"/>
        </w:rPr>
      </w:pPr>
      <w:r>
        <w:rPr>
          <w:rFonts w:ascii="Times New Roman" w:hAnsi="Times New Roman"/>
          <w:b/>
          <w:noProof/>
          <w:color w:val="FF0000"/>
          <w:sz w:val="24"/>
          <w:lang w:eastAsia="zh-CN" w:bidi="ar-SA"/>
        </w:rPr>
        <w:pict>
          <v:group id="_x0000_s10164" style="position:absolute;left:0;text-align:left;margin-left:-.35pt;margin-top:1.95pt;width:425.15pt;height:199.35pt;z-index:251627008" coordorigin="1581,9970" coordsize="8503,3987">
            <v:shape id="_x0000_s10117" type="#_x0000_t202" style="position:absolute;left:1581;top:10693;width:1997;height:435">
              <v:textbox style="mso-next-textbox:#_x0000_s10117">
                <w:txbxContent>
                  <w:p w:rsidR="00542625" w:rsidRPr="00E93956" w:rsidRDefault="00542625" w:rsidP="00A76453">
                    <w:pPr>
                      <w:spacing w:line="240" w:lineRule="exact"/>
                      <w:jc w:val="center"/>
                      <w:rPr>
                        <w:rFonts w:ascii="仿宋_GB2312"/>
                        <w:szCs w:val="21"/>
                      </w:rPr>
                    </w:pPr>
                    <w:r w:rsidRPr="006C2DB0">
                      <w:rPr>
                        <w:rFonts w:ascii="Times New Roman" w:hAnsi="宋体"/>
                        <w:sz w:val="21"/>
                        <w:szCs w:val="21"/>
                      </w:rPr>
                      <w:t>公猪在公猪舍饲</w:t>
                    </w:r>
                    <w:r w:rsidRPr="006C2DB0">
                      <w:rPr>
                        <w:rFonts w:ascii="Times New Roman" w:hAnsi="宋体" w:hint="eastAsia"/>
                        <w:sz w:val="21"/>
                        <w:szCs w:val="21"/>
                      </w:rPr>
                      <w:t>养</w:t>
                    </w:r>
                  </w:p>
                </w:txbxContent>
              </v:textbox>
            </v:shape>
            <v:shape id="_x0000_s10118" type="#_x0000_t202" style="position:absolute;left:1581;top:11874;width:1997;height:626">
              <v:textbox style="mso-next-textbox:#_x0000_s10118">
                <w:txbxContent>
                  <w:p w:rsidR="00542625" w:rsidRPr="006C2DB0" w:rsidRDefault="00542625" w:rsidP="00A76453">
                    <w:pPr>
                      <w:spacing w:after="0" w:line="240" w:lineRule="exact"/>
                      <w:jc w:val="center"/>
                      <w:rPr>
                        <w:rFonts w:ascii="Times New Roman" w:hAnsi="宋体"/>
                        <w:sz w:val="21"/>
                        <w:szCs w:val="21"/>
                        <w:lang w:eastAsia="zh-CN"/>
                      </w:rPr>
                    </w:pPr>
                    <w:r w:rsidRPr="006C2DB0">
                      <w:rPr>
                        <w:rFonts w:ascii="Times New Roman" w:hAnsi="宋体" w:hint="eastAsia"/>
                        <w:sz w:val="21"/>
                        <w:szCs w:val="21"/>
                        <w:lang w:eastAsia="zh-CN"/>
                      </w:rPr>
                      <w:t>空怀母猪在配怀猪舍饲养</w:t>
                    </w:r>
                  </w:p>
                </w:txbxContent>
              </v:textbox>
            </v:shape>
            <v:shape id="_x0000_s10119" type="#_x0000_t32" style="position:absolute;left:3578;top:10894;width:995;height:0" o:connectortype="straight">
              <v:stroke endarrow="block"/>
            </v:shape>
            <v:shape id="_x0000_s10120" type="#_x0000_t202" style="position:absolute;left:4364;top:11874;width:1409;height:626">
              <v:textbox style="mso-next-textbox:#_x0000_s10120">
                <w:txbxContent>
                  <w:p w:rsidR="00542625" w:rsidRPr="006C2DB0" w:rsidRDefault="00542625" w:rsidP="00A76453">
                    <w:pPr>
                      <w:spacing w:after="0" w:line="240" w:lineRule="exact"/>
                      <w:jc w:val="center"/>
                      <w:rPr>
                        <w:rFonts w:ascii="Times New Roman" w:hAnsi="宋体"/>
                        <w:sz w:val="21"/>
                        <w:szCs w:val="21"/>
                        <w:lang w:eastAsia="zh-CN"/>
                      </w:rPr>
                    </w:pPr>
                    <w:r w:rsidRPr="006C2DB0">
                      <w:rPr>
                        <w:rFonts w:ascii="Times New Roman" w:hAnsi="宋体" w:hint="eastAsia"/>
                        <w:sz w:val="21"/>
                        <w:szCs w:val="21"/>
                        <w:lang w:eastAsia="zh-CN"/>
                      </w:rPr>
                      <w:t>配怀猪舍</w:t>
                    </w:r>
                  </w:p>
                  <w:p w:rsidR="00542625" w:rsidRPr="00E93956" w:rsidRDefault="00542625" w:rsidP="00A76453">
                    <w:pPr>
                      <w:spacing w:after="0" w:line="240" w:lineRule="exact"/>
                      <w:jc w:val="center"/>
                      <w:rPr>
                        <w:rFonts w:ascii="仿宋_GB2312"/>
                        <w:szCs w:val="21"/>
                      </w:rPr>
                    </w:pPr>
                    <w:r w:rsidRPr="006C2DB0">
                      <w:rPr>
                        <w:rFonts w:ascii="Times New Roman" w:hAnsi="宋体" w:hint="eastAsia"/>
                        <w:sz w:val="21"/>
                        <w:szCs w:val="21"/>
                        <w:lang w:eastAsia="zh-CN"/>
                      </w:rPr>
                      <w:t>配种区配种</w:t>
                    </w:r>
                  </w:p>
                </w:txbxContent>
              </v:textbox>
            </v:shape>
            <v:shape id="_x0000_s10121" type="#_x0000_t32" style="position:absolute;left:3578;top:12148;width:786;height:0" o:connectortype="straight">
              <v:stroke endarrow="block"/>
            </v:shape>
            <v:shape id="_x0000_s10122" type="#_x0000_t202" style="position:absolute;left:4585;top:10693;width:1558;height:435">
              <v:textbox style="mso-next-textbox:#_x0000_s10122" inset="0,,0">
                <w:txbxContent>
                  <w:p w:rsidR="00542625" w:rsidRPr="006C2DB0" w:rsidRDefault="00542625" w:rsidP="00A76453">
                    <w:pPr>
                      <w:spacing w:line="240" w:lineRule="exact"/>
                      <w:jc w:val="center"/>
                      <w:rPr>
                        <w:rFonts w:ascii="Times New Roman" w:hAnsi="宋体"/>
                        <w:sz w:val="21"/>
                        <w:szCs w:val="21"/>
                      </w:rPr>
                    </w:pPr>
                    <w:r w:rsidRPr="006C2DB0">
                      <w:rPr>
                        <w:rFonts w:ascii="Times New Roman" w:hAnsi="宋体" w:hint="eastAsia"/>
                        <w:sz w:val="21"/>
                        <w:szCs w:val="21"/>
                      </w:rPr>
                      <w:t>精子检验及冷藏</w:t>
                    </w:r>
                  </w:p>
                </w:txbxContent>
              </v:textbox>
            </v:shape>
            <v:shape id="_x0000_s10123" type="#_x0000_t32" style="position:absolute;left:5215;top:11128;width:14;height:778" o:connectortype="straight">
              <v:stroke endarrow="block"/>
            </v:shape>
            <v:shape id="_x0000_s10124" type="#_x0000_t32" style="position:absolute;left:5773;top:12148;width:728;height:0" o:connectortype="straight">
              <v:stroke endarrow="block"/>
            </v:shape>
            <v:shape id="_x0000_s10125" type="#_x0000_t202" style="position:absolute;left:6501;top:11874;width:1409;height:626">
              <v:textbox style="mso-next-textbox:#_x0000_s10125">
                <w:txbxContent>
                  <w:p w:rsidR="00542625" w:rsidRPr="00E93956" w:rsidRDefault="00542625" w:rsidP="00A76453">
                    <w:pPr>
                      <w:spacing w:line="240" w:lineRule="exact"/>
                      <w:jc w:val="center"/>
                      <w:rPr>
                        <w:rFonts w:ascii="仿宋_GB2312"/>
                        <w:szCs w:val="21"/>
                      </w:rPr>
                    </w:pPr>
                    <w:r w:rsidRPr="006C2DB0">
                      <w:rPr>
                        <w:rFonts w:ascii="Times New Roman" w:hAnsi="宋体" w:hint="eastAsia"/>
                        <w:sz w:val="21"/>
                        <w:szCs w:val="21"/>
                      </w:rPr>
                      <w:t>配怀舍妊娠区饲养</w:t>
                    </w:r>
                    <w:r>
                      <w:rPr>
                        <w:rFonts w:ascii="仿宋_GB2312" w:hint="eastAsia"/>
                        <w:szCs w:val="21"/>
                      </w:rPr>
                      <w:t>105d</w:t>
                    </w:r>
                  </w:p>
                </w:txbxContent>
              </v:textbox>
            </v:shape>
            <v:shape id="_x0000_s10126" type="#_x0000_t202" style="position:absolute;left:8726;top:11888;width:1075;height:612">
              <v:textbox style="mso-next-textbox:#_x0000_s10126">
                <w:txbxContent>
                  <w:p w:rsidR="00542625" w:rsidRPr="006C2DB0" w:rsidRDefault="00542625" w:rsidP="00A76453">
                    <w:pPr>
                      <w:spacing w:after="0" w:line="240" w:lineRule="exact"/>
                      <w:jc w:val="center"/>
                      <w:rPr>
                        <w:rFonts w:ascii="Times New Roman" w:hAnsi="宋体"/>
                        <w:sz w:val="21"/>
                        <w:szCs w:val="21"/>
                        <w:lang w:eastAsia="zh-CN"/>
                      </w:rPr>
                    </w:pPr>
                    <w:r w:rsidRPr="006C2DB0">
                      <w:rPr>
                        <w:rFonts w:ascii="Times New Roman" w:hAnsi="宋体" w:hint="eastAsia"/>
                        <w:sz w:val="21"/>
                        <w:szCs w:val="21"/>
                        <w:lang w:eastAsia="zh-CN"/>
                      </w:rPr>
                      <w:t>分娩舍</w:t>
                    </w:r>
                  </w:p>
                  <w:p w:rsidR="00542625" w:rsidRPr="00E93956" w:rsidRDefault="00542625" w:rsidP="00FB03D2">
                    <w:pPr>
                      <w:spacing w:line="240" w:lineRule="exact"/>
                      <w:jc w:val="center"/>
                      <w:rPr>
                        <w:rFonts w:ascii="仿宋_GB2312"/>
                        <w:szCs w:val="21"/>
                      </w:rPr>
                    </w:pPr>
                    <w:r w:rsidRPr="006C2DB0">
                      <w:rPr>
                        <w:rFonts w:ascii="Times New Roman" w:hAnsi="宋体" w:hint="eastAsia"/>
                        <w:sz w:val="21"/>
                        <w:szCs w:val="21"/>
                        <w:lang w:eastAsia="zh-CN"/>
                      </w:rPr>
                      <w:t>饲养</w:t>
                    </w:r>
                    <w:r>
                      <w:rPr>
                        <w:rFonts w:ascii="仿宋_GB2312"/>
                        <w:szCs w:val="21"/>
                      </w:rPr>
                      <w:t>21</w:t>
                    </w:r>
                    <w:r>
                      <w:rPr>
                        <w:rFonts w:ascii="仿宋_GB2312" w:hint="eastAsia"/>
                        <w:szCs w:val="21"/>
                      </w:rPr>
                      <w:t>d</w:t>
                    </w:r>
                  </w:p>
                </w:txbxContent>
              </v:textbox>
            </v:shape>
            <v:shape id="_x0000_s10127" type="#_x0000_t32" style="position:absolute;left:7910;top:12148;width:816;height:0" o:connectortype="straight">
              <v:stroke endarrow="block"/>
            </v:shape>
            <v:shape id="_x0000_s10128" type="#_x0000_t202" style="position:absolute;left:8590;top:13331;width:1409;height:626">
              <v:textbox style="mso-next-textbox:#_x0000_s10128">
                <w:txbxContent>
                  <w:p w:rsidR="00542625" w:rsidRPr="006C2DB0" w:rsidRDefault="00542625" w:rsidP="00A76453">
                    <w:pPr>
                      <w:spacing w:after="0" w:line="240" w:lineRule="exact"/>
                      <w:jc w:val="center"/>
                      <w:rPr>
                        <w:rFonts w:ascii="Times New Roman" w:hAnsi="宋体"/>
                        <w:sz w:val="21"/>
                        <w:szCs w:val="21"/>
                        <w:lang w:eastAsia="zh-CN"/>
                      </w:rPr>
                    </w:pPr>
                    <w:r w:rsidRPr="006C2DB0">
                      <w:rPr>
                        <w:rFonts w:ascii="Times New Roman" w:hAnsi="宋体" w:hint="eastAsia"/>
                        <w:sz w:val="21"/>
                        <w:szCs w:val="21"/>
                        <w:lang w:eastAsia="zh-CN"/>
                      </w:rPr>
                      <w:t>保育猪舍</w:t>
                    </w:r>
                  </w:p>
                  <w:p w:rsidR="00542625" w:rsidRPr="006C2DB0" w:rsidRDefault="00542625" w:rsidP="00FB03D2">
                    <w:pPr>
                      <w:spacing w:line="240" w:lineRule="exact"/>
                      <w:jc w:val="center"/>
                      <w:rPr>
                        <w:rFonts w:ascii="Times New Roman" w:hAnsi="宋体"/>
                        <w:sz w:val="21"/>
                        <w:szCs w:val="21"/>
                        <w:lang w:eastAsia="zh-CN"/>
                      </w:rPr>
                    </w:pPr>
                    <w:r w:rsidRPr="006C2DB0">
                      <w:rPr>
                        <w:rFonts w:ascii="Times New Roman" w:hAnsi="宋体" w:hint="eastAsia"/>
                        <w:sz w:val="21"/>
                        <w:szCs w:val="21"/>
                        <w:lang w:eastAsia="zh-CN"/>
                      </w:rPr>
                      <w:t>饲养</w:t>
                    </w:r>
                    <w:r w:rsidRPr="006C2DB0">
                      <w:rPr>
                        <w:rFonts w:ascii="Times New Roman" w:hAnsi="宋体" w:hint="eastAsia"/>
                        <w:sz w:val="21"/>
                        <w:szCs w:val="21"/>
                        <w:lang w:eastAsia="zh-CN"/>
                      </w:rPr>
                      <w:t>35d</w:t>
                    </w:r>
                  </w:p>
                </w:txbxContent>
              </v:textbox>
            </v:shape>
            <v:shape id="_x0000_s10129" type="#_x0000_t32" style="position:absolute;left:9164;top:12553;width:14;height:778" o:connectortype="straight">
              <v:stroke endarrow="block"/>
            </v:shape>
            <v:shape id="_x0000_s10130" type="#_x0000_t32" style="position:absolute;left:7817;top:13670;width:765;height:0;flip:x" o:connectortype="straight">
              <v:stroke endarrow="block"/>
            </v:shape>
            <v:shape id="_x0000_s10131" type="#_x0000_t202" style="position:absolute;left:6501;top:13461;width:1316;height:435">
              <v:textbox style="mso-next-textbox:#_x0000_s10131" inset="0,,0">
                <w:txbxContent>
                  <w:p w:rsidR="00542625" w:rsidRPr="006C2DB0" w:rsidRDefault="00542625" w:rsidP="00A76453">
                    <w:pPr>
                      <w:spacing w:line="240" w:lineRule="exact"/>
                      <w:jc w:val="center"/>
                      <w:rPr>
                        <w:rFonts w:ascii="Times New Roman" w:hAnsi="宋体"/>
                        <w:sz w:val="21"/>
                        <w:szCs w:val="21"/>
                      </w:rPr>
                    </w:pPr>
                    <w:r w:rsidRPr="006C2DB0">
                      <w:rPr>
                        <w:rFonts w:ascii="Times New Roman" w:hAnsi="宋体" w:hint="eastAsia"/>
                        <w:sz w:val="21"/>
                        <w:szCs w:val="21"/>
                      </w:rPr>
                      <w:t>仔猪外售</w:t>
                    </w:r>
                  </w:p>
                </w:txbxContent>
              </v:textbox>
            </v:shape>
            <v:shape id="_x0000_s10132" type="#_x0000_t202" style="position:absolute;left:3648;top:10376;width:844;height:378" filled="f" stroked="f">
              <v:textbox style="mso-next-textbox:#_x0000_s10132" inset="0,,0">
                <w:txbxContent>
                  <w:p w:rsidR="00542625" w:rsidRPr="009B5CF6" w:rsidRDefault="00542625" w:rsidP="00FB03D2">
                    <w:pPr>
                      <w:rPr>
                        <w:sz w:val="15"/>
                        <w:szCs w:val="15"/>
                      </w:rPr>
                    </w:pPr>
                    <w:r w:rsidRPr="009B5CF6">
                      <w:rPr>
                        <w:rFonts w:hint="eastAsia"/>
                        <w:sz w:val="15"/>
                        <w:szCs w:val="15"/>
                      </w:rPr>
                      <w:t>人工取精</w:t>
                    </w:r>
                  </w:p>
                </w:txbxContent>
              </v:textbox>
            </v:shape>
            <v:shape id="_x0000_s10133" type="#_x0000_t202" style="position:absolute;left:5195;top:11357;width:844;height:378" filled="f" stroked="f">
              <v:textbox style="mso-next-textbox:#_x0000_s10133" inset="0,,0">
                <w:txbxContent>
                  <w:p w:rsidR="00542625" w:rsidRPr="009B5CF6" w:rsidRDefault="00542625" w:rsidP="00FB03D2">
                    <w:pPr>
                      <w:rPr>
                        <w:sz w:val="15"/>
                        <w:szCs w:val="15"/>
                      </w:rPr>
                    </w:pPr>
                    <w:r w:rsidRPr="009B5CF6">
                      <w:rPr>
                        <w:rFonts w:hint="eastAsia"/>
                        <w:sz w:val="15"/>
                        <w:szCs w:val="15"/>
                      </w:rPr>
                      <w:t>人工授精</w:t>
                    </w:r>
                  </w:p>
                </w:txbxContent>
              </v:textbox>
            </v:shape>
            <v:shape id="_x0000_s10134" type="#_x0000_t32" style="position:absolute;left:5229;top:12514;width:0;height:368" o:connectortype="straight"/>
            <v:shape id="_x0000_s10135" type="#_x0000_t32" style="position:absolute;left:2617;top:12868;width:2591;height:14;flip:x y" o:connectortype="straight"/>
            <v:shape id="_x0000_s10136" type="#_x0000_t32" style="position:absolute;left:2617;top:12500;width:0;height:368;flip:y" o:connectortype="straight">
              <v:stroke endarrow="block"/>
            </v:shape>
            <v:shape id="_x0000_s10137" type="#_x0000_t202" style="position:absolute;left:5764;top:11874;width:844;height:378" filled="f" stroked="f">
              <v:textbox style="mso-next-textbox:#_x0000_s10137" inset="0,,0">
                <w:txbxContent>
                  <w:p w:rsidR="00542625" w:rsidRPr="009B5CF6" w:rsidRDefault="00542625" w:rsidP="00A76453">
                    <w:pPr>
                      <w:jc w:val="center"/>
                      <w:rPr>
                        <w:sz w:val="15"/>
                        <w:szCs w:val="15"/>
                      </w:rPr>
                    </w:pPr>
                    <w:r>
                      <w:rPr>
                        <w:rFonts w:hint="eastAsia"/>
                        <w:sz w:val="15"/>
                        <w:szCs w:val="15"/>
                      </w:rPr>
                      <w:t>成功受孕</w:t>
                    </w:r>
                  </w:p>
                </w:txbxContent>
              </v:textbox>
            </v:shape>
            <v:shape id="_x0000_s10138" type="#_x0000_t202" style="position:absolute;left:3741;top:12596;width:844;height:378" filled="f" stroked="f">
              <v:textbox style="mso-next-textbox:#_x0000_s10138" inset="0,,0">
                <w:txbxContent>
                  <w:p w:rsidR="00542625" w:rsidRPr="009B5CF6" w:rsidRDefault="00542625" w:rsidP="00A76453">
                    <w:pPr>
                      <w:jc w:val="center"/>
                      <w:rPr>
                        <w:sz w:val="15"/>
                        <w:szCs w:val="15"/>
                      </w:rPr>
                    </w:pPr>
                    <w:r>
                      <w:rPr>
                        <w:rFonts w:hint="eastAsia"/>
                        <w:sz w:val="15"/>
                        <w:szCs w:val="15"/>
                      </w:rPr>
                      <w:t>未受孕</w:t>
                    </w:r>
                  </w:p>
                </w:txbxContent>
              </v:textbox>
            </v:shape>
            <v:shape id="_x0000_s10139" type="#_x0000_t202" style="position:absolute;left:7875;top:13331;width:844;height:378" filled="f" stroked="f">
              <v:textbox style="mso-next-textbox:#_x0000_s10139" inset="0,,0">
                <w:txbxContent>
                  <w:p w:rsidR="00542625" w:rsidRPr="009B5CF6" w:rsidRDefault="00542625" w:rsidP="00FB03D2">
                    <w:pPr>
                      <w:rPr>
                        <w:sz w:val="15"/>
                        <w:szCs w:val="15"/>
                      </w:rPr>
                    </w:pPr>
                  </w:p>
                </w:txbxContent>
              </v:textbox>
            </v:shape>
            <v:group id="_x0000_s10143" style="position:absolute;left:9240;top:12808;width:844;height:523" coordorigin="2181,10707" coordsize="844,523">
              <v:shape id="_x0000_s10144" type="#_x0000_t32" style="position:absolute;left:2546;top:10958;width:0;height:272;flip:y" o:connectortype="straight">
                <v:stroke dashstyle="1 1" endarrow="block"/>
              </v:shape>
              <v:shape id="_x0000_s10145" type="#_x0000_t202" style="position:absolute;left:2181;top:10707;width:844;height:300" filled="f" stroked="f">
                <v:textbox style="mso-next-textbox:#_x0000_s10145" inset="0,,0">
                  <w:txbxContent>
                    <w:p w:rsidR="00542625" w:rsidRPr="00A76453" w:rsidRDefault="00542625" w:rsidP="00A76453">
                      <w:pPr>
                        <w:jc w:val="center"/>
                        <w:rPr>
                          <w:rFonts w:ascii="Times New Roman" w:hAnsi="Times New Roman"/>
                          <w:sz w:val="15"/>
                          <w:szCs w:val="15"/>
                        </w:rPr>
                      </w:pPr>
                      <w:r w:rsidRPr="00A76453">
                        <w:rPr>
                          <w:rFonts w:ascii="Times New Roman" w:hAnsi="Times New Roman" w:hint="eastAsia"/>
                          <w:sz w:val="15"/>
                          <w:szCs w:val="15"/>
                        </w:rPr>
                        <w:t>G</w:t>
                      </w:r>
                      <w:r w:rsidRPr="00A76453">
                        <w:rPr>
                          <w:rFonts w:ascii="Times New Roman" w:hAnsi="Times New Roman" w:hint="eastAsia"/>
                          <w:sz w:val="15"/>
                          <w:szCs w:val="15"/>
                        </w:rPr>
                        <w:t>、</w:t>
                      </w:r>
                      <w:r w:rsidRPr="00A76453">
                        <w:rPr>
                          <w:rFonts w:ascii="Times New Roman" w:hAnsi="Times New Roman" w:hint="eastAsia"/>
                          <w:sz w:val="15"/>
                          <w:szCs w:val="15"/>
                        </w:rPr>
                        <w:t>Z</w:t>
                      </w:r>
                      <w:r w:rsidRPr="00A76453">
                        <w:rPr>
                          <w:rFonts w:ascii="Times New Roman" w:hAnsi="Times New Roman" w:hint="eastAsia"/>
                          <w:sz w:val="15"/>
                          <w:szCs w:val="15"/>
                        </w:rPr>
                        <w:t>、</w:t>
                      </w:r>
                      <w:r w:rsidRPr="00A76453">
                        <w:rPr>
                          <w:rFonts w:ascii="Times New Roman" w:hAnsi="Times New Roman" w:hint="eastAsia"/>
                          <w:sz w:val="15"/>
                          <w:szCs w:val="15"/>
                        </w:rPr>
                        <w:t>S</w:t>
                      </w:r>
                    </w:p>
                  </w:txbxContent>
                </v:textbox>
              </v:shape>
            </v:group>
            <v:group id="_x0000_s10146" style="position:absolute;left:8726;top:11389;width:844;height:523" coordorigin="2181,10707" coordsize="844,523">
              <v:shape id="_x0000_s10147" type="#_x0000_t32" style="position:absolute;left:2546;top:10958;width:0;height:272;flip:y" o:connectortype="straight">
                <v:stroke dashstyle="1 1" endarrow="block"/>
              </v:shape>
              <v:shape id="_x0000_s10148" type="#_x0000_t202" style="position:absolute;left:2181;top:10707;width:844;height:300" filled="f" stroked="f">
                <v:textbox style="mso-next-textbox:#_x0000_s10148" inset="0,,0">
                  <w:txbxContent>
                    <w:p w:rsidR="00542625" w:rsidRPr="00A76453" w:rsidRDefault="00542625" w:rsidP="00A76453">
                      <w:pPr>
                        <w:jc w:val="center"/>
                        <w:rPr>
                          <w:rFonts w:ascii="Times New Roman" w:hAnsi="Times New Roman"/>
                          <w:sz w:val="15"/>
                          <w:szCs w:val="15"/>
                        </w:rPr>
                      </w:pPr>
                      <w:r w:rsidRPr="00A76453">
                        <w:rPr>
                          <w:rFonts w:ascii="Times New Roman" w:hAnsi="Times New Roman" w:hint="eastAsia"/>
                          <w:sz w:val="15"/>
                          <w:szCs w:val="15"/>
                        </w:rPr>
                        <w:t>G</w:t>
                      </w:r>
                      <w:r w:rsidRPr="00A76453">
                        <w:rPr>
                          <w:rFonts w:ascii="Times New Roman" w:hAnsi="Times New Roman" w:hint="eastAsia"/>
                          <w:sz w:val="15"/>
                          <w:szCs w:val="15"/>
                        </w:rPr>
                        <w:t>、</w:t>
                      </w:r>
                      <w:r w:rsidRPr="00A76453">
                        <w:rPr>
                          <w:rFonts w:ascii="Times New Roman" w:hAnsi="Times New Roman" w:hint="eastAsia"/>
                          <w:sz w:val="15"/>
                          <w:szCs w:val="15"/>
                        </w:rPr>
                        <w:t>Z</w:t>
                      </w:r>
                      <w:r w:rsidRPr="00A76453">
                        <w:rPr>
                          <w:rFonts w:ascii="Times New Roman" w:hAnsi="Times New Roman" w:hint="eastAsia"/>
                          <w:sz w:val="15"/>
                          <w:szCs w:val="15"/>
                        </w:rPr>
                        <w:t>、</w:t>
                      </w:r>
                      <w:r w:rsidRPr="00A76453">
                        <w:rPr>
                          <w:rFonts w:ascii="Times New Roman" w:hAnsi="Times New Roman" w:hint="eastAsia"/>
                          <w:sz w:val="15"/>
                          <w:szCs w:val="15"/>
                        </w:rPr>
                        <w:t>S</w:t>
                      </w:r>
                    </w:p>
                  </w:txbxContent>
                </v:textbox>
              </v:shape>
            </v:group>
            <v:group id="_x0000_s10149" style="position:absolute;left:4351;top:11357;width:844;height:523" coordorigin="2181,10707" coordsize="844,523">
              <v:shape id="_x0000_s10150" type="#_x0000_t32" style="position:absolute;left:2546;top:10958;width:0;height:272;flip:y" o:connectortype="straight">
                <v:stroke dashstyle="1 1" endarrow="block"/>
              </v:shape>
              <v:shape id="_x0000_s10151" type="#_x0000_t202" style="position:absolute;left:2181;top:10707;width:844;height:300" filled="f" stroked="f">
                <v:textbox style="mso-next-textbox:#_x0000_s10151" inset="0,,0">
                  <w:txbxContent>
                    <w:p w:rsidR="00542625" w:rsidRPr="00A76453" w:rsidRDefault="00542625" w:rsidP="00A76453">
                      <w:pPr>
                        <w:jc w:val="center"/>
                        <w:rPr>
                          <w:rFonts w:ascii="Times New Roman" w:hAnsi="Times New Roman"/>
                          <w:sz w:val="15"/>
                          <w:szCs w:val="15"/>
                        </w:rPr>
                      </w:pPr>
                      <w:r w:rsidRPr="00A76453">
                        <w:rPr>
                          <w:rFonts w:ascii="Times New Roman" w:hAnsi="Times New Roman" w:hint="eastAsia"/>
                          <w:sz w:val="15"/>
                          <w:szCs w:val="15"/>
                        </w:rPr>
                        <w:t>G</w:t>
                      </w:r>
                      <w:r w:rsidRPr="00A76453">
                        <w:rPr>
                          <w:rFonts w:ascii="Times New Roman" w:hAnsi="Times New Roman" w:hint="eastAsia"/>
                          <w:sz w:val="15"/>
                          <w:szCs w:val="15"/>
                        </w:rPr>
                        <w:t>、</w:t>
                      </w:r>
                      <w:r w:rsidRPr="00A76453">
                        <w:rPr>
                          <w:rFonts w:ascii="Times New Roman" w:hAnsi="Times New Roman" w:hint="eastAsia"/>
                          <w:sz w:val="15"/>
                          <w:szCs w:val="15"/>
                        </w:rPr>
                        <w:t>Z</w:t>
                      </w:r>
                      <w:r w:rsidRPr="00A76453">
                        <w:rPr>
                          <w:rFonts w:ascii="Times New Roman" w:hAnsi="Times New Roman" w:hint="eastAsia"/>
                          <w:sz w:val="15"/>
                          <w:szCs w:val="15"/>
                        </w:rPr>
                        <w:t>、</w:t>
                      </w:r>
                      <w:r w:rsidRPr="00A76453">
                        <w:rPr>
                          <w:rFonts w:ascii="Times New Roman" w:hAnsi="Times New Roman" w:hint="eastAsia"/>
                          <w:sz w:val="15"/>
                          <w:szCs w:val="15"/>
                        </w:rPr>
                        <w:t>S</w:t>
                      </w:r>
                    </w:p>
                  </w:txbxContent>
                </v:textbox>
              </v:shape>
            </v:group>
            <v:group id="_x0000_s10152" style="position:absolute;left:6843;top:11389;width:844;height:523" coordorigin="2181,10707" coordsize="844,523">
              <v:shape id="_x0000_s10153" type="#_x0000_t32" style="position:absolute;left:2546;top:10958;width:0;height:272;flip:y" o:connectortype="straight">
                <v:stroke dashstyle="1 1" endarrow="block"/>
              </v:shape>
              <v:shape id="_x0000_s10154" type="#_x0000_t202" style="position:absolute;left:2181;top:10707;width:844;height:300" filled="f" stroked="f">
                <v:textbox style="mso-next-textbox:#_x0000_s10154" inset="0,,0">
                  <w:txbxContent>
                    <w:p w:rsidR="00542625" w:rsidRPr="00A76453" w:rsidRDefault="00542625" w:rsidP="00A76453">
                      <w:pPr>
                        <w:jc w:val="center"/>
                        <w:rPr>
                          <w:rFonts w:ascii="Times New Roman" w:hAnsi="Times New Roman"/>
                          <w:sz w:val="15"/>
                          <w:szCs w:val="15"/>
                        </w:rPr>
                      </w:pPr>
                      <w:r w:rsidRPr="00A76453">
                        <w:rPr>
                          <w:rFonts w:ascii="Times New Roman" w:hAnsi="Times New Roman" w:hint="eastAsia"/>
                          <w:sz w:val="15"/>
                          <w:szCs w:val="15"/>
                        </w:rPr>
                        <w:t>G</w:t>
                      </w:r>
                      <w:r w:rsidRPr="00A76453">
                        <w:rPr>
                          <w:rFonts w:ascii="Times New Roman" w:hAnsi="Times New Roman" w:hint="eastAsia"/>
                          <w:sz w:val="15"/>
                          <w:szCs w:val="15"/>
                        </w:rPr>
                        <w:t>、</w:t>
                      </w:r>
                      <w:r w:rsidRPr="00A76453">
                        <w:rPr>
                          <w:rFonts w:ascii="Times New Roman" w:hAnsi="Times New Roman" w:hint="eastAsia"/>
                          <w:sz w:val="15"/>
                          <w:szCs w:val="15"/>
                        </w:rPr>
                        <w:t>Z</w:t>
                      </w:r>
                      <w:r w:rsidRPr="00A76453">
                        <w:rPr>
                          <w:rFonts w:ascii="Times New Roman" w:hAnsi="Times New Roman" w:hint="eastAsia"/>
                          <w:sz w:val="15"/>
                          <w:szCs w:val="15"/>
                        </w:rPr>
                        <w:t>、</w:t>
                      </w:r>
                      <w:r w:rsidRPr="00A76453">
                        <w:rPr>
                          <w:rFonts w:ascii="Times New Roman" w:hAnsi="Times New Roman" w:hint="eastAsia"/>
                          <w:sz w:val="15"/>
                          <w:szCs w:val="15"/>
                        </w:rPr>
                        <w:t>S</w:t>
                      </w:r>
                    </w:p>
                  </w:txbxContent>
                </v:textbox>
              </v:shape>
            </v:group>
            <v:group id="_x0000_s10155" style="position:absolute;left:2181;top:11357;width:844;height:523" coordorigin="2181,10707" coordsize="844,523">
              <v:shape id="_x0000_s10156" type="#_x0000_t32" style="position:absolute;left:2546;top:10958;width:0;height:272;flip:y" o:connectortype="straight">
                <v:stroke dashstyle="1 1" endarrow="block"/>
              </v:shape>
              <v:shape id="_x0000_s10157" type="#_x0000_t202" style="position:absolute;left:2181;top:10707;width:844;height:300" filled="f" stroked="f">
                <v:textbox style="mso-next-textbox:#_x0000_s10157" inset="0,,0">
                  <w:txbxContent>
                    <w:p w:rsidR="00542625" w:rsidRPr="00A76453" w:rsidRDefault="00542625" w:rsidP="00A76453">
                      <w:pPr>
                        <w:jc w:val="center"/>
                        <w:rPr>
                          <w:rFonts w:ascii="Times New Roman" w:hAnsi="Times New Roman"/>
                          <w:sz w:val="15"/>
                          <w:szCs w:val="15"/>
                        </w:rPr>
                      </w:pPr>
                      <w:r w:rsidRPr="00A76453">
                        <w:rPr>
                          <w:rFonts w:ascii="Times New Roman" w:hAnsi="Times New Roman" w:hint="eastAsia"/>
                          <w:sz w:val="15"/>
                          <w:szCs w:val="15"/>
                        </w:rPr>
                        <w:t>G</w:t>
                      </w:r>
                      <w:r w:rsidRPr="00A76453">
                        <w:rPr>
                          <w:rFonts w:ascii="Times New Roman" w:hAnsi="Times New Roman" w:hint="eastAsia"/>
                          <w:sz w:val="15"/>
                          <w:szCs w:val="15"/>
                        </w:rPr>
                        <w:t>、</w:t>
                      </w:r>
                      <w:r w:rsidRPr="00A76453">
                        <w:rPr>
                          <w:rFonts w:ascii="Times New Roman" w:hAnsi="Times New Roman" w:hint="eastAsia"/>
                          <w:sz w:val="15"/>
                          <w:szCs w:val="15"/>
                        </w:rPr>
                        <w:t>Z</w:t>
                      </w:r>
                      <w:r w:rsidRPr="00A76453">
                        <w:rPr>
                          <w:rFonts w:ascii="Times New Roman" w:hAnsi="Times New Roman" w:hint="eastAsia"/>
                          <w:sz w:val="15"/>
                          <w:szCs w:val="15"/>
                        </w:rPr>
                        <w:t>、</w:t>
                      </w:r>
                      <w:r w:rsidRPr="00A76453">
                        <w:rPr>
                          <w:rFonts w:ascii="Times New Roman" w:hAnsi="Times New Roman" w:hint="eastAsia"/>
                          <w:sz w:val="15"/>
                          <w:szCs w:val="15"/>
                        </w:rPr>
                        <w:t>S</w:t>
                      </w:r>
                    </w:p>
                  </w:txbxContent>
                </v:textbox>
              </v:shape>
            </v:group>
            <v:shape id="_x0000_s10141" type="#_x0000_t32" style="position:absolute;left:2546;top:10221;width:1;height:472;flip:y" o:connectortype="straight" o:regroupid="96">
              <v:stroke dashstyle="1 1" endarrow="block"/>
            </v:shape>
            <v:shape id="_x0000_s10142" type="#_x0000_t202" style="position:absolute;left:2181;top:9970;width:844;height:300" o:regroupid="96" filled="f" stroked="f">
              <v:textbox style="mso-next-textbox:#_x0000_s10142" inset="0,,0">
                <w:txbxContent>
                  <w:p w:rsidR="00542625" w:rsidRPr="00A76453" w:rsidRDefault="00542625" w:rsidP="00A76453">
                    <w:pPr>
                      <w:jc w:val="center"/>
                      <w:rPr>
                        <w:rFonts w:ascii="Times New Roman" w:hAnsi="Times New Roman"/>
                        <w:sz w:val="15"/>
                        <w:szCs w:val="15"/>
                      </w:rPr>
                    </w:pPr>
                    <w:r w:rsidRPr="00A76453">
                      <w:rPr>
                        <w:rFonts w:ascii="Times New Roman" w:hAnsi="Times New Roman"/>
                        <w:sz w:val="15"/>
                        <w:szCs w:val="15"/>
                      </w:rPr>
                      <w:t>G</w:t>
                    </w:r>
                    <w:r w:rsidRPr="00A76453">
                      <w:rPr>
                        <w:rFonts w:ascii="Times New Roman"/>
                        <w:sz w:val="15"/>
                        <w:szCs w:val="15"/>
                      </w:rPr>
                      <w:t>、</w:t>
                    </w:r>
                    <w:r w:rsidRPr="00A76453">
                      <w:rPr>
                        <w:rFonts w:ascii="Times New Roman" w:hAnsi="Times New Roman"/>
                        <w:sz w:val="15"/>
                        <w:szCs w:val="15"/>
                      </w:rPr>
                      <w:t>Z</w:t>
                    </w:r>
                    <w:r w:rsidRPr="00A76453">
                      <w:rPr>
                        <w:rFonts w:ascii="Times New Roman"/>
                        <w:sz w:val="15"/>
                        <w:szCs w:val="15"/>
                      </w:rPr>
                      <w:t>、</w:t>
                    </w:r>
                    <w:r w:rsidRPr="00A76453">
                      <w:rPr>
                        <w:rFonts w:ascii="Times New Roman" w:hAnsi="Times New Roman"/>
                        <w:sz w:val="15"/>
                        <w:szCs w:val="15"/>
                      </w:rPr>
                      <w:t>S</w:t>
                    </w:r>
                  </w:p>
                </w:txbxContent>
              </v:textbox>
            </v:shape>
          </v:group>
        </w:pict>
      </w:r>
    </w:p>
    <w:p w:rsidR="00FB03D2" w:rsidRPr="00001278" w:rsidRDefault="00FB03D2" w:rsidP="00FB03D2">
      <w:pPr>
        <w:spacing w:line="520" w:lineRule="exact"/>
        <w:ind w:firstLineChars="196" w:firstLine="472"/>
        <w:rPr>
          <w:rFonts w:ascii="Times New Roman" w:hAnsi="Times New Roman"/>
          <w:b/>
          <w:color w:val="FF0000"/>
          <w:sz w:val="24"/>
          <w:lang w:eastAsia="zh-CN"/>
        </w:rPr>
      </w:pPr>
    </w:p>
    <w:p w:rsidR="00FB03D2" w:rsidRPr="00001278" w:rsidRDefault="00FB03D2" w:rsidP="00A76453">
      <w:pPr>
        <w:jc w:val="center"/>
        <w:rPr>
          <w:rFonts w:ascii="Times New Roman" w:hAnsi="Times New Roman"/>
          <w:b/>
          <w:color w:val="FF0000"/>
          <w:sz w:val="24"/>
          <w:lang w:eastAsia="zh-CN"/>
        </w:rPr>
      </w:pPr>
    </w:p>
    <w:p w:rsidR="00FB03D2" w:rsidRPr="00001278" w:rsidRDefault="00FB03D2" w:rsidP="00FB03D2">
      <w:pPr>
        <w:spacing w:line="520" w:lineRule="exact"/>
        <w:ind w:firstLineChars="196" w:firstLine="472"/>
        <w:rPr>
          <w:rFonts w:ascii="Times New Roman" w:hAnsi="Times New Roman"/>
          <w:b/>
          <w:color w:val="FF0000"/>
          <w:sz w:val="24"/>
          <w:lang w:eastAsia="zh-CN"/>
        </w:rPr>
      </w:pPr>
    </w:p>
    <w:p w:rsidR="00FB03D2" w:rsidRPr="00001278" w:rsidRDefault="00FB03D2" w:rsidP="00FB03D2">
      <w:pPr>
        <w:spacing w:line="520" w:lineRule="exact"/>
        <w:ind w:firstLineChars="196" w:firstLine="472"/>
        <w:rPr>
          <w:rFonts w:ascii="Times New Roman" w:hAnsi="Times New Roman"/>
          <w:b/>
          <w:color w:val="FF0000"/>
          <w:sz w:val="24"/>
          <w:lang w:eastAsia="zh-CN"/>
        </w:rPr>
      </w:pPr>
    </w:p>
    <w:p w:rsidR="00FB03D2" w:rsidRPr="00001278" w:rsidRDefault="00FB03D2" w:rsidP="00FB03D2">
      <w:pPr>
        <w:spacing w:line="520" w:lineRule="exact"/>
        <w:ind w:firstLineChars="196" w:firstLine="472"/>
        <w:rPr>
          <w:rFonts w:ascii="Times New Roman" w:hAnsi="Times New Roman"/>
          <w:b/>
          <w:color w:val="FF0000"/>
          <w:sz w:val="24"/>
          <w:lang w:eastAsia="zh-CN"/>
        </w:rPr>
      </w:pPr>
    </w:p>
    <w:p w:rsidR="00FB03D2" w:rsidRPr="00001278" w:rsidRDefault="00FB03D2" w:rsidP="009C491A">
      <w:pPr>
        <w:spacing w:beforeLines="50" w:line="480" w:lineRule="exact"/>
        <w:ind w:firstLineChars="200" w:firstLine="482"/>
        <w:jc w:val="center"/>
        <w:rPr>
          <w:rFonts w:ascii="Times New Roman" w:hAnsi="Times New Roman"/>
          <w:b/>
          <w:color w:val="FF0000"/>
          <w:sz w:val="24"/>
          <w:lang w:eastAsia="zh-CN"/>
        </w:rPr>
      </w:pPr>
    </w:p>
    <w:p w:rsidR="00FB03D2" w:rsidRPr="00001278" w:rsidRDefault="00FB03D2" w:rsidP="00FB03D2">
      <w:pPr>
        <w:pStyle w:val="affffffffffffa"/>
        <w:spacing w:before="120"/>
        <w:rPr>
          <w:rFonts w:hAnsi="Times New Roman"/>
        </w:rPr>
      </w:pPr>
      <w:r w:rsidRPr="00001278">
        <w:rPr>
          <w:rFonts w:hAnsi="Times New Roman"/>
        </w:rPr>
        <w:t>图</w:t>
      </w:r>
      <w:r w:rsidRPr="00001278">
        <w:rPr>
          <w:rFonts w:hAnsi="Times New Roman"/>
        </w:rPr>
        <w:t>3.2</w:t>
      </w:r>
      <w:r w:rsidR="00A76453" w:rsidRPr="00001278">
        <w:rPr>
          <w:rFonts w:hAnsi="Times New Roman"/>
        </w:rPr>
        <w:t>-</w:t>
      </w:r>
      <w:r w:rsidRPr="00001278">
        <w:rPr>
          <w:rFonts w:hAnsi="Times New Roman"/>
        </w:rPr>
        <w:t xml:space="preserve">1 </w:t>
      </w:r>
      <w:r w:rsidR="00A76453" w:rsidRPr="00001278">
        <w:rPr>
          <w:rFonts w:hAnsi="Times New Roman"/>
        </w:rPr>
        <w:t xml:space="preserve">   </w:t>
      </w:r>
      <w:r w:rsidRPr="00001278">
        <w:rPr>
          <w:rFonts w:hAnsi="Times New Roman"/>
        </w:rPr>
        <w:t>养殖工艺流程</w:t>
      </w:r>
    </w:p>
    <w:p w:rsidR="00391D91" w:rsidRPr="00001278" w:rsidRDefault="00391D91" w:rsidP="00A76453">
      <w:pPr>
        <w:tabs>
          <w:tab w:val="left" w:pos="2910"/>
        </w:tabs>
        <w:spacing w:after="0" w:line="360" w:lineRule="auto"/>
        <w:ind w:firstLineChars="177" w:firstLine="425"/>
        <w:jc w:val="both"/>
        <w:rPr>
          <w:rFonts w:ascii="Times New Roman" w:hAnsi="Times New Roman"/>
          <w:sz w:val="24"/>
          <w:szCs w:val="24"/>
          <w:lang w:eastAsia="zh-CN"/>
        </w:rPr>
      </w:pP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t>根据图</w:t>
      </w:r>
      <w:r w:rsidRPr="00001278">
        <w:rPr>
          <w:rFonts w:ascii="Times New Roman" w:hAnsi="Times New Roman"/>
          <w:sz w:val="24"/>
          <w:szCs w:val="24"/>
          <w:lang w:eastAsia="zh-CN"/>
        </w:rPr>
        <w:t>3.2</w:t>
      </w:r>
      <w:r w:rsidR="00A76453"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，项目养殖过程工艺流程如下：</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）公猪及空怀母猪的饲养</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公猪在公猪舍中进行饲养，定期进行人工取精，经检验合格后的精液由人工送至精液冷藏柜中妥善保存；</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空怀母猪，后备母猪分别在各自区域中的配怀猪舍中相应的养殖区进行饲养，当出现发情症状时移入配种区。</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）配种怀孕</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当母猪出现发情症状时，育种中心将其号码输入电脑，筛选出最优适配公猪，采取该公猪的精液，经检验分析合格后，进行配制分装，然后对该母猪进行人工授精。</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）妊娠猪饲养</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在配种猪舍进行配种。配种周期为</w:t>
      </w:r>
      <w:r w:rsidRPr="00001278">
        <w:rPr>
          <w:rFonts w:ascii="Times New Roman" w:hAnsi="Times New Roman"/>
          <w:sz w:val="24"/>
          <w:szCs w:val="24"/>
          <w:lang w:eastAsia="zh-CN"/>
        </w:rPr>
        <w:t>1-1.5</w:t>
      </w:r>
      <w:r w:rsidRPr="00001278">
        <w:rPr>
          <w:rFonts w:ascii="Times New Roman" w:hAnsi="Times New Roman"/>
          <w:sz w:val="24"/>
          <w:szCs w:val="24"/>
          <w:lang w:eastAsia="zh-CN"/>
        </w:rPr>
        <w:t>周，确认受孕后的母猪在配怀舍妊娠区进行饲养，妊娠区母猪单头限位栏饲养，饲养周期约</w:t>
      </w:r>
      <w:r w:rsidRPr="00001278">
        <w:rPr>
          <w:rFonts w:ascii="Times New Roman" w:hAnsi="Times New Roman"/>
          <w:sz w:val="24"/>
          <w:szCs w:val="24"/>
          <w:lang w:eastAsia="zh-CN"/>
        </w:rPr>
        <w:t>105</w:t>
      </w:r>
      <w:r w:rsidRPr="00001278">
        <w:rPr>
          <w:rFonts w:ascii="Times New Roman" w:hAnsi="Times New Roman"/>
          <w:sz w:val="24"/>
          <w:szCs w:val="24"/>
          <w:lang w:eastAsia="zh-CN"/>
        </w:rPr>
        <w:t>天。</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4</w:t>
      </w:r>
      <w:r w:rsidRPr="00001278">
        <w:rPr>
          <w:rFonts w:ascii="Times New Roman" w:hAnsi="Times New Roman"/>
          <w:sz w:val="24"/>
          <w:szCs w:val="24"/>
          <w:lang w:eastAsia="zh-CN"/>
        </w:rPr>
        <w:t>）分娩哺乳阶段</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分娩哺乳阶段母猪要完成分娩和对仔猪的哺育，母猪产前一周（</w:t>
      </w:r>
      <w:r w:rsidRPr="00001278">
        <w:rPr>
          <w:rFonts w:ascii="Times New Roman" w:hAnsi="Times New Roman"/>
          <w:sz w:val="24"/>
          <w:szCs w:val="24"/>
          <w:lang w:eastAsia="zh-CN"/>
        </w:rPr>
        <w:t>7d</w:t>
      </w:r>
      <w:r w:rsidRPr="00001278">
        <w:rPr>
          <w:rFonts w:ascii="Times New Roman" w:hAnsi="Times New Roman"/>
          <w:sz w:val="24"/>
          <w:szCs w:val="24"/>
          <w:lang w:eastAsia="zh-CN"/>
        </w:rPr>
        <w:t>）入分娩猪舍，在入分娩猪舍前对母猪进行清洗。母猪在分娩舍中分娩后，与仔猪一起在分娩舍中饲养，哺乳期一般为</w:t>
      </w:r>
      <w:r w:rsidRPr="00001278">
        <w:rPr>
          <w:rFonts w:ascii="Times New Roman" w:hAnsi="Times New Roman"/>
          <w:sz w:val="24"/>
          <w:szCs w:val="24"/>
          <w:lang w:eastAsia="zh-CN"/>
        </w:rPr>
        <w:t>28d</w:t>
      </w:r>
      <w:r w:rsidRPr="00001278">
        <w:rPr>
          <w:rFonts w:ascii="Times New Roman" w:hAnsi="Times New Roman"/>
          <w:sz w:val="24"/>
          <w:szCs w:val="24"/>
          <w:lang w:eastAsia="zh-CN"/>
        </w:rPr>
        <w:t>。</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哺乳期结束后，仔猪进入保育猪舍进行饲养，母猪回配怀猪舍，进入下一个繁殖周期。</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5</w:t>
      </w:r>
      <w:r w:rsidRPr="00001278">
        <w:rPr>
          <w:rFonts w:ascii="Times New Roman" w:hAnsi="Times New Roman"/>
          <w:sz w:val="24"/>
          <w:szCs w:val="24"/>
          <w:lang w:eastAsia="zh-CN"/>
        </w:rPr>
        <w:t>）仔猪保育阶段</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仔猪断奶后转入保育阶段。这一阶段，仔猪与母猪不在一起，营养来源由吃奶供给转变为仔猪独立采食饲料。保育舍实行小群饲养，保育的适宜温度和相对湿度控制在</w:t>
      </w:r>
      <w:r w:rsidRPr="00001278">
        <w:rPr>
          <w:rFonts w:ascii="Times New Roman" w:hAnsi="Times New Roman"/>
          <w:sz w:val="24"/>
          <w:szCs w:val="24"/>
          <w:lang w:eastAsia="zh-CN"/>
        </w:rPr>
        <w:t>20</w:t>
      </w:r>
      <w:r w:rsidRPr="00001278">
        <w:rPr>
          <w:rFonts w:ascii="Times New Roman" w:hAnsi="Times New Roman"/>
          <w:sz w:val="24"/>
          <w:szCs w:val="24"/>
          <w:lang w:eastAsia="zh-CN"/>
        </w:rPr>
        <w:t>～</w:t>
      </w:r>
      <w:r w:rsidRPr="00001278">
        <w:rPr>
          <w:rFonts w:ascii="Times New Roman" w:hAnsi="Times New Roman"/>
          <w:sz w:val="24"/>
          <w:szCs w:val="24"/>
          <w:lang w:eastAsia="zh-CN"/>
        </w:rPr>
        <w:t>22℃</w:t>
      </w:r>
      <w:r w:rsidRPr="00001278">
        <w:rPr>
          <w:rFonts w:ascii="Times New Roman" w:hAnsi="Times New Roman"/>
          <w:sz w:val="24"/>
          <w:szCs w:val="24"/>
          <w:lang w:eastAsia="zh-CN"/>
        </w:rPr>
        <w:t>和</w:t>
      </w:r>
      <w:r w:rsidRPr="00001278">
        <w:rPr>
          <w:rFonts w:ascii="Times New Roman" w:hAnsi="Times New Roman"/>
          <w:sz w:val="24"/>
          <w:szCs w:val="24"/>
          <w:lang w:eastAsia="zh-CN"/>
        </w:rPr>
        <w:t>65%</w:t>
      </w:r>
      <w:r w:rsidRPr="00001278">
        <w:rPr>
          <w:rFonts w:ascii="Times New Roman" w:hAnsi="Times New Roman"/>
          <w:sz w:val="24"/>
          <w:szCs w:val="24"/>
          <w:lang w:eastAsia="zh-CN"/>
        </w:rPr>
        <w:t>～</w:t>
      </w:r>
      <w:r w:rsidRPr="00001278">
        <w:rPr>
          <w:rFonts w:ascii="Times New Roman" w:hAnsi="Times New Roman"/>
          <w:sz w:val="24"/>
          <w:szCs w:val="24"/>
          <w:lang w:eastAsia="zh-CN"/>
        </w:rPr>
        <w:t>70%</w:t>
      </w:r>
      <w:r w:rsidRPr="00001278">
        <w:rPr>
          <w:rFonts w:ascii="Times New Roman" w:hAnsi="Times New Roman"/>
          <w:sz w:val="24"/>
          <w:szCs w:val="24"/>
          <w:lang w:eastAsia="zh-CN"/>
        </w:rPr>
        <w:t>，并注意良好的通风换气，保持圈舍清洁、干燥，饮水充足。</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进入保育舍的幼猪，</w:t>
      </w:r>
      <w:r w:rsidRPr="00001278">
        <w:rPr>
          <w:rFonts w:ascii="Times New Roman" w:hAnsi="Times New Roman"/>
          <w:sz w:val="24"/>
          <w:szCs w:val="24"/>
          <w:lang w:eastAsia="zh-CN"/>
        </w:rPr>
        <w:t>7</w:t>
      </w:r>
      <w:r w:rsidRPr="00001278">
        <w:rPr>
          <w:rFonts w:ascii="Times New Roman" w:hAnsi="Times New Roman"/>
          <w:sz w:val="24"/>
          <w:szCs w:val="24"/>
          <w:lang w:eastAsia="zh-CN"/>
        </w:rPr>
        <w:t>～</w:t>
      </w:r>
      <w:r w:rsidRPr="00001278">
        <w:rPr>
          <w:rFonts w:ascii="Times New Roman" w:hAnsi="Times New Roman"/>
          <w:sz w:val="24"/>
          <w:szCs w:val="24"/>
          <w:lang w:eastAsia="zh-CN"/>
        </w:rPr>
        <w:t>10</w:t>
      </w:r>
      <w:r w:rsidRPr="00001278">
        <w:rPr>
          <w:rFonts w:ascii="Times New Roman" w:hAnsi="Times New Roman"/>
          <w:sz w:val="24"/>
          <w:szCs w:val="24"/>
          <w:lang w:eastAsia="zh-CN"/>
        </w:rPr>
        <w:t>日内保持原来的乳猪饲料，并严格控制采食量，由自由采食改为日喂</w:t>
      </w:r>
      <w:r w:rsidRPr="00001278">
        <w:rPr>
          <w:rFonts w:ascii="Times New Roman" w:hAnsi="Times New Roman"/>
          <w:sz w:val="24"/>
          <w:szCs w:val="24"/>
          <w:lang w:eastAsia="zh-CN"/>
        </w:rPr>
        <w:t>4-5</w:t>
      </w:r>
      <w:r w:rsidRPr="00001278">
        <w:rPr>
          <w:rFonts w:ascii="Times New Roman" w:hAnsi="Times New Roman"/>
          <w:sz w:val="24"/>
          <w:szCs w:val="24"/>
          <w:lang w:eastAsia="zh-CN"/>
        </w:rPr>
        <w:t>餐，投料量为自由采食的</w:t>
      </w:r>
      <w:r w:rsidRPr="00001278">
        <w:rPr>
          <w:rFonts w:ascii="Times New Roman" w:hAnsi="Times New Roman"/>
          <w:sz w:val="24"/>
          <w:szCs w:val="24"/>
          <w:lang w:eastAsia="zh-CN"/>
        </w:rPr>
        <w:t>70%</w:t>
      </w:r>
      <w:r w:rsidRPr="00001278">
        <w:rPr>
          <w:rFonts w:ascii="Times New Roman" w:hAnsi="Times New Roman"/>
          <w:sz w:val="24"/>
          <w:szCs w:val="24"/>
          <w:lang w:eastAsia="zh-CN"/>
        </w:rPr>
        <w:t>。以后逐渐过渡到仔猪料。保育阶段对幼猪安排驱虫、防疫注射工作。</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6</w:t>
      </w:r>
      <w:r w:rsidRPr="00001278">
        <w:rPr>
          <w:rFonts w:ascii="Times New Roman" w:hAnsi="Times New Roman"/>
          <w:sz w:val="24"/>
          <w:szCs w:val="24"/>
          <w:lang w:eastAsia="zh-CN"/>
        </w:rPr>
        <w:t>）仔猪外售</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保育猪舍中的仔猪饲养</w:t>
      </w:r>
      <w:r w:rsidRPr="00001278">
        <w:rPr>
          <w:rFonts w:ascii="Times New Roman" w:hAnsi="Times New Roman"/>
          <w:sz w:val="24"/>
          <w:szCs w:val="24"/>
          <w:lang w:eastAsia="zh-CN"/>
        </w:rPr>
        <w:t>35</w:t>
      </w:r>
      <w:r w:rsidRPr="00001278">
        <w:rPr>
          <w:rFonts w:ascii="Times New Roman" w:hAnsi="Times New Roman"/>
          <w:sz w:val="24"/>
          <w:szCs w:val="24"/>
          <w:lang w:eastAsia="zh-CN"/>
        </w:rPr>
        <w:t>天左右，进行外售。</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每月要定期称重，以检查饲喂效果。经常检查猪群的采食、发育等情况，及时调整饲料配方，发现疫病及时报告，采取有效措施进行治疗和处理。</w:t>
      </w:r>
    </w:p>
    <w:p w:rsidR="00FB03D2" w:rsidRPr="00001278" w:rsidRDefault="00FB03D2" w:rsidP="00A76453">
      <w:pPr>
        <w:tabs>
          <w:tab w:val="left" w:pos="2910"/>
        </w:tabs>
        <w:spacing w:after="0" w:line="360" w:lineRule="auto"/>
        <w:ind w:firstLineChars="177" w:firstLine="426"/>
        <w:jc w:val="both"/>
        <w:rPr>
          <w:rFonts w:ascii="Times New Roman" w:hAnsi="Times New Roman"/>
          <w:b/>
          <w:sz w:val="24"/>
          <w:szCs w:val="24"/>
          <w:lang w:eastAsia="zh-CN"/>
        </w:rPr>
      </w:pPr>
      <w:r w:rsidRPr="00001278">
        <w:rPr>
          <w:rFonts w:ascii="Times New Roman" w:hAnsi="Times New Roman"/>
          <w:b/>
          <w:sz w:val="24"/>
          <w:szCs w:val="24"/>
          <w:lang w:eastAsia="zh-CN"/>
        </w:rPr>
        <w:lastRenderedPageBreak/>
        <w:t>养殖及相关工艺说明</w:t>
      </w:r>
      <w:r w:rsidR="00A76453" w:rsidRPr="00001278">
        <w:rPr>
          <w:rFonts w:ascii="Times New Roman" w:hAnsi="Times New Roman"/>
          <w:b/>
          <w:sz w:val="24"/>
          <w:szCs w:val="24"/>
          <w:lang w:eastAsia="zh-CN"/>
        </w:rPr>
        <w:t>:</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在猪的养殖过程中，涉及到相关的养殖工艺情况说明如下：</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）上料系统工艺说明</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项目采用全自动配送上料系统和限位猪槽，机械化操作，定时定量供应饲料，保证生猪饮食需求，同时减少浪费，节约人力和饲料用量，降低生产成本。</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）饮水系统工艺说明</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项目采用先进的水盘饮水器，水盘饮水器底部槽体液面始终持在</w:t>
      </w:r>
      <w:r w:rsidRPr="00001278">
        <w:rPr>
          <w:rFonts w:ascii="Times New Roman" w:hAnsi="Times New Roman"/>
          <w:sz w:val="24"/>
          <w:szCs w:val="24"/>
          <w:lang w:eastAsia="zh-CN"/>
        </w:rPr>
        <w:t>2cm</w:t>
      </w:r>
      <w:r w:rsidRPr="00001278">
        <w:rPr>
          <w:rFonts w:ascii="Times New Roman" w:hAnsi="Times New Roman"/>
          <w:sz w:val="24"/>
          <w:szCs w:val="24"/>
          <w:lang w:eastAsia="zh-CN"/>
        </w:rPr>
        <w:t>的液面高度，在此液面高度时，饮水器与外界空气形成负压，当生猪喝水时，饮水器与空气接触，内部压力大于外部压力，水自动地从管内流出直至液面高度在</w:t>
      </w:r>
      <w:r w:rsidRPr="00001278">
        <w:rPr>
          <w:rFonts w:ascii="Times New Roman" w:hAnsi="Times New Roman"/>
          <w:sz w:val="24"/>
          <w:szCs w:val="24"/>
          <w:lang w:eastAsia="zh-CN"/>
        </w:rPr>
        <w:t>2cm</w:t>
      </w:r>
      <w:r w:rsidRPr="00001278">
        <w:rPr>
          <w:rFonts w:ascii="Times New Roman" w:hAnsi="Times New Roman"/>
          <w:sz w:val="24"/>
          <w:szCs w:val="24"/>
          <w:lang w:eastAsia="zh-CN"/>
        </w:rPr>
        <w:t>时饮水器自动停止供水。能保证生猪随时饮用新鲜水，同时避免不必要的浪费，节约水资源。</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）控温系统工艺说明</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1</w:t>
      </w:r>
      <w:r w:rsidRPr="00001278">
        <w:rPr>
          <w:rFonts w:ascii="Times New Roman" w:hAnsi="Times New Roman"/>
          <w:sz w:val="24"/>
          <w:szCs w:val="24"/>
          <w:lang w:eastAsia="zh-CN"/>
        </w:rPr>
        <w:t>）保温</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①</w:t>
      </w:r>
      <w:r w:rsidRPr="00001278">
        <w:rPr>
          <w:rFonts w:ascii="Times New Roman" w:hAnsi="Times New Roman"/>
          <w:sz w:val="24"/>
          <w:szCs w:val="24"/>
          <w:lang w:eastAsia="zh-CN"/>
        </w:rPr>
        <w:t>项目通过优化猪舍结构设计、墙体做隔热保温层来切断单元内外热传递。猪舍外墙保温墙体由挤塑式聚苯乙烯隔热保温板（简称</w:t>
      </w:r>
      <w:r w:rsidRPr="00001278">
        <w:rPr>
          <w:rFonts w:ascii="Times New Roman" w:hAnsi="Times New Roman"/>
          <w:sz w:val="24"/>
          <w:szCs w:val="24"/>
          <w:lang w:eastAsia="zh-CN"/>
        </w:rPr>
        <w:t>“</w:t>
      </w:r>
      <w:r w:rsidRPr="00001278">
        <w:rPr>
          <w:rFonts w:ascii="Times New Roman" w:hAnsi="Times New Roman"/>
          <w:sz w:val="24"/>
          <w:szCs w:val="24"/>
          <w:lang w:eastAsia="zh-CN"/>
        </w:rPr>
        <w:t>挤塑板</w:t>
      </w:r>
      <w:r w:rsidRPr="00001278">
        <w:rPr>
          <w:rFonts w:ascii="Times New Roman" w:hAnsi="Times New Roman"/>
          <w:sz w:val="24"/>
          <w:szCs w:val="24"/>
          <w:lang w:eastAsia="zh-CN"/>
        </w:rPr>
        <w:t>”</w:t>
      </w:r>
      <w:r w:rsidRPr="00001278">
        <w:rPr>
          <w:rFonts w:ascii="Times New Roman" w:hAnsi="Times New Roman"/>
          <w:sz w:val="24"/>
          <w:szCs w:val="24"/>
          <w:lang w:eastAsia="zh-CN"/>
        </w:rPr>
        <w:t>）来切断单元内外热传递，该材料具有高热阻、低线性、膨胀比低的特点，其结构的闭孔率达到了</w:t>
      </w:r>
      <w:r w:rsidRPr="00001278">
        <w:rPr>
          <w:rFonts w:ascii="Times New Roman" w:hAnsi="Times New Roman"/>
          <w:sz w:val="24"/>
          <w:szCs w:val="24"/>
          <w:lang w:eastAsia="zh-CN"/>
        </w:rPr>
        <w:t>99%</w:t>
      </w:r>
      <w:r w:rsidRPr="00001278">
        <w:rPr>
          <w:rFonts w:ascii="Times New Roman" w:hAnsi="Times New Roman"/>
          <w:sz w:val="24"/>
          <w:szCs w:val="24"/>
          <w:lang w:eastAsia="zh-CN"/>
        </w:rPr>
        <w:t>以上，形成真空层，避免空气流动散热，确保其保温性能的持久和稳定。</w:t>
      </w:r>
    </w:p>
    <w:p w:rsidR="00FB03D2" w:rsidRPr="00001278" w:rsidRDefault="001A61A5" w:rsidP="00391D9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FB03D2" w:rsidRPr="00001278">
        <w:rPr>
          <w:rFonts w:ascii="Times New Roman" w:hAnsi="Times New Roman"/>
          <w:sz w:val="24"/>
          <w:szCs w:val="24"/>
          <w:lang w:eastAsia="zh-CN"/>
        </w:rPr>
        <w:instrText xml:space="preserve"> = 2 \* GB3 </w:instrText>
      </w:r>
      <w:r w:rsidRPr="00001278">
        <w:rPr>
          <w:rFonts w:ascii="Times New Roman" w:hAnsi="Times New Roman"/>
          <w:sz w:val="24"/>
          <w:szCs w:val="24"/>
          <w:lang w:eastAsia="zh-CN"/>
        </w:rPr>
        <w:fldChar w:fldCharType="separate"/>
      </w:r>
      <w:r w:rsidR="00FB03D2" w:rsidRPr="00001278">
        <w:rPr>
          <w:rFonts w:ascii="宋体" w:hAnsi="宋体" w:cs="宋体" w:hint="eastAsia"/>
          <w:sz w:val="24"/>
          <w:szCs w:val="24"/>
          <w:lang w:eastAsia="zh-CN"/>
        </w:rPr>
        <w:t>②</w:t>
      </w:r>
      <w:r w:rsidRPr="00001278">
        <w:rPr>
          <w:rFonts w:ascii="Times New Roman" w:hAnsi="Times New Roman"/>
          <w:sz w:val="24"/>
          <w:szCs w:val="24"/>
          <w:lang w:eastAsia="zh-CN"/>
        </w:rPr>
        <w:fldChar w:fldCharType="end"/>
      </w:r>
      <w:r w:rsidR="00FB03D2" w:rsidRPr="00001278">
        <w:rPr>
          <w:rFonts w:ascii="Times New Roman" w:hAnsi="Times New Roman"/>
          <w:sz w:val="24"/>
          <w:szCs w:val="24"/>
          <w:lang w:eastAsia="zh-CN"/>
        </w:rPr>
        <w:t>同时在冬季，猪舍采用锅炉进行供暖。冬季猪舍采用</w:t>
      </w:r>
      <w:r w:rsidR="00FB03D2" w:rsidRPr="00001278">
        <w:rPr>
          <w:rFonts w:ascii="Times New Roman" w:hAnsi="Times New Roman"/>
          <w:sz w:val="24"/>
          <w:szCs w:val="24"/>
          <w:lang w:eastAsia="zh-CN"/>
        </w:rPr>
        <w:t>1</w:t>
      </w:r>
      <w:r w:rsidR="00FB03D2" w:rsidRPr="00001278">
        <w:rPr>
          <w:rFonts w:ascii="Times New Roman" w:hAnsi="Times New Roman"/>
          <w:sz w:val="24"/>
          <w:szCs w:val="24"/>
          <w:lang w:eastAsia="zh-CN"/>
        </w:rPr>
        <w:t>台</w:t>
      </w:r>
      <w:r w:rsidR="00FB03D2" w:rsidRPr="00001278">
        <w:rPr>
          <w:rFonts w:ascii="Times New Roman" w:hAnsi="Times New Roman"/>
          <w:sz w:val="24"/>
          <w:szCs w:val="24"/>
          <w:lang w:eastAsia="zh-CN"/>
        </w:rPr>
        <w:t>2t</w:t>
      </w:r>
      <w:r w:rsidR="00391D91" w:rsidRPr="00001278">
        <w:rPr>
          <w:rFonts w:ascii="Times New Roman" w:hAnsi="Times New Roman"/>
          <w:sz w:val="24"/>
          <w:szCs w:val="24"/>
          <w:lang w:eastAsia="zh-CN"/>
        </w:rPr>
        <w:t>生物质</w:t>
      </w:r>
      <w:r w:rsidR="00FB03D2" w:rsidRPr="00001278">
        <w:rPr>
          <w:rFonts w:ascii="Times New Roman" w:hAnsi="Times New Roman"/>
          <w:sz w:val="24"/>
          <w:szCs w:val="24"/>
          <w:lang w:eastAsia="zh-CN"/>
        </w:rPr>
        <w:t>锅炉进行采暖。</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）降温</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夏季降温：猪舍采用水帘风机</w:t>
      </w:r>
      <w:r w:rsidRPr="00001278">
        <w:rPr>
          <w:rFonts w:ascii="Times New Roman" w:hAnsi="Times New Roman"/>
          <w:sz w:val="24"/>
          <w:szCs w:val="24"/>
          <w:lang w:eastAsia="zh-CN"/>
        </w:rPr>
        <w:t>+</w:t>
      </w:r>
      <w:r w:rsidRPr="00001278">
        <w:rPr>
          <w:rFonts w:ascii="Times New Roman" w:hAnsi="Times New Roman"/>
          <w:sz w:val="24"/>
          <w:szCs w:val="24"/>
          <w:lang w:eastAsia="zh-CN"/>
        </w:rPr>
        <w:t>喷雾降温。</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水帘风机降温主要原理：水帘降温系统由水帘、循环水路、抽风机和温度控制装置组成。水帘用波纹状纤维纸粘结而成，在制作的原料中添加了不会随水流、气流的作用而分解的特殊化学成分，具有耐腐蚀、使用时间长等特点。在封闭式的猪舍内，一端的水泵将蓄水池中的水送至喷水管，把水喷向反水板，水均匀地从反水板上流下淋湿整个水帘，水在水槽和水帘间循环，从而保证空气与完全湿透的水帘表面接触。另一端安装负压风机向外排风，猪舍内形成负压区，舍外空气穿过水帘被吸入舍内，带着猪舍内的热量经风机排出室外，从而达到降温的目的。</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水帘风机降温系统的所有的温控全部由电脑程序自动控制，包括空气过滤、风机开启、地辅热启动，自动湿度调节等，该系统旨在给生猪提供一个温度适宜、湿度适中的饲养小环境。</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t>（</w:t>
      </w:r>
      <w:r w:rsidRPr="00001278">
        <w:rPr>
          <w:rFonts w:ascii="Times New Roman" w:hAnsi="Times New Roman"/>
          <w:sz w:val="24"/>
          <w:szCs w:val="24"/>
          <w:lang w:eastAsia="zh-CN"/>
        </w:rPr>
        <w:t>4</w:t>
      </w:r>
      <w:r w:rsidRPr="00001278">
        <w:rPr>
          <w:rFonts w:ascii="Times New Roman" w:hAnsi="Times New Roman"/>
          <w:sz w:val="24"/>
          <w:szCs w:val="24"/>
          <w:lang w:eastAsia="zh-CN"/>
        </w:rPr>
        <w:t>）清粪系统工艺说明</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项目猪舍采用全漏缝干清粪、机械刮粪工艺，通过漏缝间隙，猪可将猪粪踩入刮粪通道。猪舍可保持较干净，平时不进行猪舍清洗，仅转栏时使用少量水冲洗。根据建设单位提供，猪舍内猪粪每天清粪</w:t>
      </w:r>
      <w:r w:rsidRPr="00001278">
        <w:rPr>
          <w:rFonts w:ascii="Times New Roman" w:hAnsi="Times New Roman"/>
          <w:sz w:val="24"/>
          <w:szCs w:val="24"/>
          <w:lang w:eastAsia="zh-CN"/>
        </w:rPr>
        <w:t>1-2</w:t>
      </w:r>
      <w:r w:rsidRPr="00001278">
        <w:rPr>
          <w:rFonts w:ascii="Times New Roman" w:hAnsi="Times New Roman"/>
          <w:sz w:val="24"/>
          <w:szCs w:val="24"/>
          <w:lang w:eastAsia="zh-CN"/>
        </w:rPr>
        <w:t>次，送有机肥车间进行</w:t>
      </w:r>
      <w:r w:rsidR="00D16C15" w:rsidRPr="00001278">
        <w:rPr>
          <w:rFonts w:ascii="Times New Roman" w:hAnsi="Times New Roman"/>
          <w:sz w:val="24"/>
          <w:szCs w:val="24"/>
          <w:lang w:eastAsia="zh-CN"/>
        </w:rPr>
        <w:t>堆肥</w:t>
      </w:r>
      <w:r w:rsidRPr="00001278">
        <w:rPr>
          <w:rFonts w:ascii="Times New Roman" w:hAnsi="Times New Roman"/>
          <w:sz w:val="24"/>
          <w:szCs w:val="24"/>
          <w:lang w:eastAsia="zh-CN"/>
        </w:rPr>
        <w:t>。</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5</w:t>
      </w:r>
      <w:r w:rsidRPr="00001278">
        <w:rPr>
          <w:rFonts w:ascii="Times New Roman" w:hAnsi="Times New Roman"/>
          <w:sz w:val="24"/>
          <w:szCs w:val="24"/>
          <w:lang w:eastAsia="zh-CN"/>
        </w:rPr>
        <w:t>）卫生防疫</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场内办公区和养殖区建设实体隔离墙，凡进入养殖区的人和车辆等都需要经过消毒；工作人员进入猪舍前进行消毒；在各阶段猪转栏后，通过高压水枪喷淋过氧乙酸消毒液对猪舍进行消毒处理，发生特别疫情时用高锰酸钾消毒液或双氧水消毒液消毒。</w:t>
      </w:r>
    </w:p>
    <w:p w:rsidR="00FB03D2" w:rsidRPr="00001278" w:rsidRDefault="00FB03D2" w:rsidP="00391D9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配备专职兽医，加强防治结合。要求兽医每天进入各猪舍观察猪群，发现病情做好记录并向技术部门备案，一旦发现疫情，立即封锁养殖场，禁止外来人员入内和养殖场内员工回家；加强养殖场场区的消毒工作；针对发生的疫情，</w:t>
      </w:r>
      <w:r w:rsidRPr="00001278">
        <w:rPr>
          <w:rFonts w:ascii="Times New Roman" w:hAnsi="Times New Roman"/>
          <w:sz w:val="24"/>
          <w:szCs w:val="24"/>
          <w:lang w:eastAsia="zh-CN"/>
        </w:rPr>
        <w:t xml:space="preserve"> </w:t>
      </w:r>
      <w:r w:rsidRPr="00001278">
        <w:rPr>
          <w:rFonts w:ascii="Times New Roman" w:hAnsi="Times New Roman"/>
          <w:sz w:val="24"/>
          <w:szCs w:val="24"/>
          <w:lang w:eastAsia="zh-CN"/>
        </w:rPr>
        <w:t>采用相应的疫苗全群紧急免疫；对于疫情期间必须进场的人员隔离两天，衣物严格消毒，洗澡后方可与场内人员接触；养殖场出入口地面撒上火碱，设置</w:t>
      </w:r>
      <w:r w:rsidRPr="00001278">
        <w:rPr>
          <w:rFonts w:ascii="Times New Roman" w:hAnsi="Times New Roman"/>
          <w:sz w:val="24"/>
          <w:szCs w:val="24"/>
          <w:lang w:eastAsia="zh-CN"/>
        </w:rPr>
        <w:t>2</w:t>
      </w:r>
      <w:r w:rsidRPr="00001278">
        <w:rPr>
          <w:rFonts w:ascii="Times New Roman" w:hAnsi="Times New Roman"/>
          <w:sz w:val="24"/>
          <w:szCs w:val="24"/>
          <w:lang w:eastAsia="zh-CN"/>
        </w:rPr>
        <w:t>米宽消毒带。当养殖场内发生疫情时，对感染发病猪第一时间隔离处理，并对猪群进行全群检测，发现布病感染猪第一时间隔离处理；增加场区内消毒频次和消毒区域；当疫情发展严重时及时向当地防疫部门请求援助。</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6</w:t>
      </w:r>
      <w:r w:rsidRPr="00001278">
        <w:rPr>
          <w:rFonts w:ascii="Times New Roman" w:hAnsi="Times New Roman"/>
          <w:sz w:val="24"/>
          <w:szCs w:val="24"/>
          <w:lang w:eastAsia="zh-CN"/>
        </w:rPr>
        <w:t>）养殖饲料</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为保证种猪及仔猪的质量，保育猪、母猪、成猪均进行购买饲料。</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7</w:t>
      </w:r>
      <w:r w:rsidRPr="00001278">
        <w:rPr>
          <w:rFonts w:ascii="Times New Roman" w:hAnsi="Times New Roman"/>
          <w:sz w:val="24"/>
          <w:szCs w:val="24"/>
          <w:lang w:eastAsia="zh-CN"/>
        </w:rPr>
        <w:t>）消毒</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为减少猪受到各种细菌的感染，需要对以下几个方面进行消毒。</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a</w:t>
      </w:r>
      <w:r w:rsidRPr="00001278">
        <w:rPr>
          <w:rFonts w:ascii="Times New Roman" w:hAnsi="Times New Roman"/>
          <w:sz w:val="24"/>
          <w:szCs w:val="24"/>
          <w:lang w:eastAsia="zh-CN"/>
        </w:rPr>
        <w:t>猪舍。每隔</w:t>
      </w:r>
      <w:r w:rsidRPr="00001278">
        <w:rPr>
          <w:rFonts w:ascii="Times New Roman" w:hAnsi="Times New Roman"/>
          <w:sz w:val="24"/>
          <w:szCs w:val="24"/>
          <w:lang w:eastAsia="zh-CN"/>
        </w:rPr>
        <w:t>15</w:t>
      </w:r>
      <w:r w:rsidRPr="00001278">
        <w:rPr>
          <w:rFonts w:ascii="Times New Roman" w:hAnsi="Times New Roman"/>
          <w:sz w:val="24"/>
          <w:szCs w:val="24"/>
          <w:lang w:eastAsia="zh-CN"/>
        </w:rPr>
        <w:t>天对猪舍进行消毒。消毒方式为猪舍冲洗干净后，将消毒液喷洒于猪舍内。</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b</w:t>
      </w:r>
      <w:r w:rsidRPr="00001278">
        <w:rPr>
          <w:rFonts w:ascii="Times New Roman" w:hAnsi="Times New Roman"/>
          <w:sz w:val="24"/>
          <w:szCs w:val="24"/>
          <w:lang w:eastAsia="zh-CN"/>
        </w:rPr>
        <w:t>猪舍门口。在每栋猪舍门口设消毒更衣间，工作人员进入猪舍前进行更衣、消毒。</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c</w:t>
      </w:r>
      <w:r w:rsidRPr="00001278">
        <w:rPr>
          <w:rFonts w:ascii="Times New Roman" w:hAnsi="Times New Roman"/>
          <w:sz w:val="24"/>
          <w:szCs w:val="24"/>
          <w:lang w:eastAsia="zh-CN"/>
        </w:rPr>
        <w:t>猪。用活动喷雾装置对猪体进行喷雾消毒，对猪体喷雾消毒</w:t>
      </w:r>
      <w:r w:rsidRPr="00001278">
        <w:rPr>
          <w:rFonts w:ascii="Times New Roman" w:hAnsi="Times New Roman"/>
          <w:sz w:val="24"/>
          <w:szCs w:val="24"/>
          <w:lang w:eastAsia="zh-CN"/>
        </w:rPr>
        <w:t>1</w:t>
      </w:r>
      <w:r w:rsidRPr="00001278">
        <w:rPr>
          <w:rFonts w:ascii="Times New Roman" w:hAnsi="Times New Roman"/>
          <w:sz w:val="24"/>
          <w:szCs w:val="24"/>
          <w:lang w:eastAsia="zh-CN"/>
        </w:rPr>
        <w:t>次。</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d</w:t>
      </w:r>
      <w:r w:rsidRPr="00001278">
        <w:rPr>
          <w:rFonts w:ascii="Times New Roman" w:hAnsi="Times New Roman"/>
          <w:sz w:val="24"/>
          <w:szCs w:val="24"/>
          <w:lang w:eastAsia="zh-CN"/>
        </w:rPr>
        <w:t>空气消毒。在寒冷季节，门窗紧闭，猪群密集，舍内空气严重污染的情况下所进行的消毒。猪饲槽、饮水器及其他用具需每天洗刷，并定期进行消毒。</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本工程主要采用双氧水消毒的方法，防止产生氯代有机物及其它的二次污染物，满足《畜禽养殖业污染防治技术规范》</w:t>
      </w:r>
      <w:r w:rsidRPr="00001278">
        <w:rPr>
          <w:rFonts w:ascii="Times New Roman" w:hAnsi="Times New Roman"/>
          <w:sz w:val="24"/>
          <w:szCs w:val="24"/>
          <w:lang w:eastAsia="zh-CN"/>
        </w:rPr>
        <w:t>HJ/T81-2001</w:t>
      </w:r>
      <w:r w:rsidRPr="00001278">
        <w:rPr>
          <w:rFonts w:ascii="Times New Roman" w:hAnsi="Times New Roman"/>
          <w:sz w:val="24"/>
          <w:szCs w:val="24"/>
          <w:lang w:eastAsia="zh-CN"/>
        </w:rPr>
        <w:t>要求。</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8</w:t>
      </w:r>
      <w:r w:rsidRPr="00001278">
        <w:rPr>
          <w:rFonts w:ascii="Times New Roman" w:hAnsi="Times New Roman"/>
          <w:sz w:val="24"/>
          <w:szCs w:val="24"/>
          <w:lang w:eastAsia="zh-CN"/>
        </w:rPr>
        <w:t>）运输</w:t>
      </w:r>
    </w:p>
    <w:p w:rsidR="00FB03D2" w:rsidRPr="00001278" w:rsidRDefault="00FB03D2" w:rsidP="00A76453">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t>本项目各进厂的原材料和出厂的产品全部采用公路运输的方式。厂内运输主要靠车辆运输。场内猪粪、病死猪、污泥等固废采用农用车运输。</w:t>
      </w:r>
    </w:p>
    <w:p w:rsidR="00FB03D2" w:rsidRPr="00001278" w:rsidRDefault="00FB03D2" w:rsidP="00A76453">
      <w:pPr>
        <w:tabs>
          <w:tab w:val="left" w:pos="2910"/>
        </w:tabs>
        <w:spacing w:after="0" w:line="360" w:lineRule="auto"/>
        <w:ind w:firstLineChars="177" w:firstLine="426"/>
        <w:jc w:val="both"/>
        <w:rPr>
          <w:rFonts w:ascii="Times New Roman" w:hAnsi="Times New Roman"/>
          <w:b/>
          <w:sz w:val="24"/>
          <w:szCs w:val="24"/>
          <w:lang w:eastAsia="zh-CN"/>
        </w:rPr>
      </w:pPr>
      <w:r w:rsidRPr="00001278">
        <w:rPr>
          <w:rFonts w:ascii="Times New Roman" w:hAnsi="Times New Roman"/>
          <w:b/>
          <w:sz w:val="24"/>
          <w:szCs w:val="24"/>
          <w:lang w:eastAsia="zh-CN"/>
        </w:rPr>
        <w:t>3.2.1.2</w:t>
      </w:r>
      <w:r w:rsidRPr="00001278">
        <w:rPr>
          <w:rFonts w:ascii="Times New Roman" w:hAnsi="Times New Roman"/>
          <w:b/>
          <w:sz w:val="24"/>
          <w:szCs w:val="24"/>
          <w:lang w:eastAsia="zh-CN"/>
        </w:rPr>
        <w:t>污水处理工程工艺流程及产排污环节分析</w:t>
      </w:r>
    </w:p>
    <w:p w:rsidR="00FB03D2" w:rsidRPr="00001278" w:rsidRDefault="001A61A5" w:rsidP="005310C0">
      <w:pPr>
        <w:tabs>
          <w:tab w:val="left" w:pos="2910"/>
        </w:tabs>
        <w:spacing w:after="0" w:line="360" w:lineRule="auto"/>
        <w:ind w:firstLineChars="177" w:firstLine="389"/>
        <w:jc w:val="both"/>
        <w:rPr>
          <w:rFonts w:ascii="Times New Roman" w:hAnsi="Times New Roman"/>
          <w:sz w:val="24"/>
          <w:szCs w:val="24"/>
          <w:lang w:eastAsia="zh-CN"/>
        </w:rPr>
      </w:pPr>
      <w:r w:rsidRPr="001A61A5">
        <w:rPr>
          <w:rFonts w:ascii="Times New Roman" w:hAnsi="Times New Roman"/>
          <w:noProof/>
          <w:lang w:eastAsia="zh-CN" w:bidi="ar-SA"/>
        </w:rPr>
        <w:pict>
          <v:group id="_x0000_s10462" style="position:absolute;left:0;text-align:left;margin-left:19.35pt;margin-top:.65pt;width:435.05pt;height:119.15pt;z-index:251719168" coordorigin="1827,1453" coordsize="8701,2383">
            <v:rect id="文本框 229" o:spid="_x0000_s10073" style="position:absolute;left:2051;top:1603;width:1035;height:291;visibility:visible" o:regroupid="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style="mso-next-textbox:#文本框 229" inset="0,0,0,0">
                <w:txbxContent>
                  <w:p w:rsidR="00542625" w:rsidRPr="00E86837" w:rsidRDefault="00542625" w:rsidP="005310C0">
                    <w:pPr>
                      <w:jc w:val="center"/>
                      <w:rPr>
                        <w:rFonts w:eastAsia="Calibri"/>
                        <w:szCs w:val="21"/>
                      </w:rPr>
                    </w:pPr>
                    <w:r>
                      <w:rPr>
                        <w:rFonts w:ascii="黑体" w:eastAsia="黑体" w:hint="eastAsia"/>
                        <w:spacing w:val="-5"/>
                        <w:w w:val="105"/>
                        <w:szCs w:val="21"/>
                        <w:lang w:eastAsia="zh-CN"/>
                      </w:rPr>
                      <w:t>生产</w:t>
                    </w:r>
                    <w:r>
                      <w:rPr>
                        <w:rFonts w:ascii="黑体" w:eastAsia="黑体" w:hint="eastAsia"/>
                        <w:spacing w:val="-5"/>
                        <w:w w:val="105"/>
                        <w:szCs w:val="21"/>
                      </w:rPr>
                      <w:t>废水</w:t>
                    </w:r>
                  </w:p>
                </w:txbxContent>
              </v:textbox>
            </v:rect>
            <v:rect id="文本框 233" o:spid="_x0000_s10077" style="position:absolute;left:3925;top:2657;width:918;height:275;visibility:visible" o:regroupid="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v:textbox style="mso-next-textbox:#文本框 233" inset="0,0,0,0">
                <w:txbxContent>
                  <w:p w:rsidR="00542625" w:rsidRPr="00F177BB" w:rsidRDefault="00542625" w:rsidP="00F177BB">
                    <w:pPr>
                      <w:spacing w:after="0" w:line="240" w:lineRule="exact"/>
                      <w:jc w:val="center"/>
                      <w:rPr>
                        <w:rFonts w:ascii="黑体" w:eastAsia="黑体"/>
                        <w:szCs w:val="21"/>
                      </w:rPr>
                    </w:pPr>
                    <w:r>
                      <w:rPr>
                        <w:rFonts w:ascii="黑体" w:eastAsia="黑体" w:hint="eastAsia"/>
                        <w:spacing w:val="-6"/>
                        <w:w w:val="105"/>
                        <w:szCs w:val="21"/>
                        <w:lang w:eastAsia="zh-CN"/>
                      </w:rPr>
                      <w:t>隔油池</w:t>
                    </w:r>
                  </w:p>
                </w:txbxContent>
              </v:textbox>
            </v:rect>
            <v:rect id="文本框 229" o:spid="_x0000_s10436" style="position:absolute;left:1827;top:2154;width:1495;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542625" w:rsidRPr="00E86837" w:rsidRDefault="00542625" w:rsidP="005310C0">
                    <w:pPr>
                      <w:jc w:val="center"/>
                      <w:rPr>
                        <w:rFonts w:eastAsia="Calibri"/>
                        <w:szCs w:val="21"/>
                      </w:rPr>
                    </w:pPr>
                    <w:r>
                      <w:rPr>
                        <w:rFonts w:ascii="黑体" w:eastAsia="黑体" w:hint="eastAsia"/>
                        <w:spacing w:val="-5"/>
                        <w:w w:val="105"/>
                        <w:szCs w:val="21"/>
                        <w:lang w:eastAsia="zh-CN"/>
                      </w:rPr>
                      <w:t>生活污水</w:t>
                    </w:r>
                  </w:p>
                </w:txbxContent>
              </v:textbox>
            </v:rect>
            <v:line id="直接连接符 195" o:spid="_x0000_s10437" style="position:absolute;visibility:visible" from="3068,2266" to="568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stroke endarrow="block"/>
            </v:line>
            <v:rect id="文本框 229" o:spid="_x0000_s10438" style="position:absolute;left:1845;top:2680;width:1495;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542625" w:rsidRPr="00E86837" w:rsidRDefault="00542625" w:rsidP="005310C0">
                    <w:pPr>
                      <w:jc w:val="center"/>
                      <w:rPr>
                        <w:rFonts w:eastAsia="Calibri"/>
                        <w:szCs w:val="21"/>
                      </w:rPr>
                    </w:pPr>
                    <w:r>
                      <w:rPr>
                        <w:rFonts w:ascii="黑体" w:eastAsia="黑体" w:hint="eastAsia"/>
                        <w:spacing w:val="-5"/>
                        <w:w w:val="105"/>
                        <w:szCs w:val="21"/>
                        <w:lang w:eastAsia="zh-CN"/>
                      </w:rPr>
                      <w:t>食堂废水</w:t>
                    </w:r>
                  </w:p>
                </w:txbxContent>
              </v:textbox>
            </v:rect>
            <v:line id="直接连接符 195" o:spid="_x0000_s10439" style="position:absolute;visibility:visible" from="3086,2792" to="3925,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stroke endarrow="block"/>
            </v:line>
            <v:rect id="文本框 229" o:spid="_x0000_s10440" style="position:absolute;left:1854;top:3187;width:1495;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542625" w:rsidRPr="00E86837" w:rsidRDefault="00542625" w:rsidP="005310C0">
                    <w:pPr>
                      <w:jc w:val="center"/>
                      <w:rPr>
                        <w:rFonts w:eastAsia="Calibri"/>
                        <w:szCs w:val="21"/>
                      </w:rPr>
                    </w:pPr>
                    <w:r>
                      <w:rPr>
                        <w:rFonts w:ascii="黑体" w:eastAsia="黑体" w:hint="eastAsia"/>
                        <w:spacing w:val="-5"/>
                        <w:w w:val="105"/>
                        <w:szCs w:val="21"/>
                        <w:lang w:eastAsia="zh-CN"/>
                      </w:rPr>
                      <w:t>猪尿</w:t>
                    </w:r>
                  </w:p>
                </w:txbxContent>
              </v:textbox>
            </v:rect>
            <v:line id="直接连接符 195" o:spid="_x0000_s10441" style="position:absolute;visibility:visible" from="3069,3356" to="3908,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stroke endarrow="block"/>
            </v:line>
            <v:rect id="文本框 233" o:spid="_x0000_s10443" style="position:absolute;left:3908;top:3203;width:935;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v:textbox inset="0,0,0,0">
                <w:txbxContent>
                  <w:p w:rsidR="00542625" w:rsidRPr="00F177BB" w:rsidRDefault="00542625" w:rsidP="00F177BB">
                    <w:pPr>
                      <w:spacing w:after="0" w:line="240" w:lineRule="exact"/>
                      <w:jc w:val="center"/>
                      <w:rPr>
                        <w:rFonts w:ascii="黑体" w:eastAsia="黑体"/>
                        <w:szCs w:val="21"/>
                      </w:rPr>
                    </w:pPr>
                    <w:r>
                      <w:rPr>
                        <w:rFonts w:ascii="黑体" w:eastAsia="黑体" w:hint="eastAsia"/>
                        <w:spacing w:val="-6"/>
                        <w:w w:val="105"/>
                        <w:szCs w:val="21"/>
                        <w:lang w:eastAsia="zh-CN"/>
                      </w:rPr>
                      <w:t>固液分离</w:t>
                    </w:r>
                  </w:p>
                </w:txbxContent>
              </v:textbox>
            </v:rect>
            <v:line id="直接连接符 195" o:spid="_x0000_s10444" style="position:absolute;visibility:visible" from="4855,2792" to="5694,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stroke endarrow="block"/>
            </v:line>
            <v:line id="直接连接符 195" o:spid="_x0000_s10445" style="position:absolute;visibility:visible" from="4877,3356" to="5716,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stroke endarrow="block"/>
            </v:line>
            <v:line id="直接连接符 195" o:spid="_x0000_s10446" style="position:absolute;visibility:visible" from="5680,1730" to="5680,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line id="直接连接符 195" o:spid="_x0000_s10447" style="position:absolute;visibility:visible" from="5716,2529" to="7730,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stroke endarrow="block"/>
            </v:line>
            <v:line id="直接连接符 195" o:spid="_x0000_s10448" style="position:absolute;visibility:visible" from="3069,1730" to="39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stroke endarrow="block"/>
            </v:line>
            <v:rect id="文本框 233" o:spid="_x0000_s10449" style="position:absolute;left:3908;top:1453;width:935;height: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v:textbox inset="0,0,0,0">
                <w:txbxContent>
                  <w:p w:rsidR="00542625" w:rsidRDefault="00542625" w:rsidP="00F177BB">
                    <w:pPr>
                      <w:spacing w:after="0" w:line="240" w:lineRule="exact"/>
                      <w:jc w:val="center"/>
                      <w:rPr>
                        <w:rFonts w:ascii="黑体" w:eastAsia="黑体"/>
                        <w:spacing w:val="-6"/>
                        <w:w w:val="105"/>
                        <w:szCs w:val="21"/>
                        <w:lang w:eastAsia="zh-CN"/>
                      </w:rPr>
                    </w:pPr>
                    <w:r>
                      <w:rPr>
                        <w:rFonts w:ascii="黑体" w:eastAsia="黑体" w:hint="eastAsia"/>
                        <w:spacing w:val="-6"/>
                        <w:w w:val="105"/>
                        <w:szCs w:val="21"/>
                        <w:lang w:eastAsia="zh-CN"/>
                      </w:rPr>
                      <w:t>格栅</w:t>
                    </w:r>
                  </w:p>
                  <w:p w:rsidR="00542625" w:rsidRPr="00F177BB" w:rsidRDefault="00542625" w:rsidP="00F177BB">
                    <w:pPr>
                      <w:spacing w:after="0" w:line="240" w:lineRule="exact"/>
                      <w:jc w:val="center"/>
                      <w:rPr>
                        <w:rFonts w:ascii="黑体" w:eastAsia="黑体"/>
                        <w:szCs w:val="21"/>
                      </w:rPr>
                    </w:pPr>
                    <w:r>
                      <w:rPr>
                        <w:rFonts w:ascii="黑体" w:eastAsia="黑体" w:hint="eastAsia"/>
                        <w:spacing w:val="-6"/>
                        <w:w w:val="105"/>
                        <w:szCs w:val="21"/>
                        <w:lang w:eastAsia="zh-CN"/>
                      </w:rPr>
                      <w:t>固液分离</w:t>
                    </w:r>
                  </w:p>
                </w:txbxContent>
              </v:textbox>
            </v:rect>
            <v:line id="直接连接符 195" o:spid="_x0000_s10450" style="position:absolute;visibility:visible" from="4877,1730" to="5716,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stroke endarrow="block"/>
            </v:line>
            <v:rect id="文本框 233" o:spid="_x0000_s10453" style="position:absolute;left:7730;top:2405;width:1587;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v:textbox inset="0,0,0,0">
                <w:txbxContent>
                  <w:p w:rsidR="00542625" w:rsidRPr="00F177BB" w:rsidRDefault="00542625" w:rsidP="00F177BB">
                    <w:pPr>
                      <w:spacing w:after="0" w:line="240" w:lineRule="exact"/>
                      <w:jc w:val="center"/>
                      <w:rPr>
                        <w:rFonts w:ascii="黑体" w:eastAsia="黑体"/>
                        <w:szCs w:val="21"/>
                      </w:rPr>
                    </w:pPr>
                    <w:r>
                      <w:rPr>
                        <w:rFonts w:ascii="黑体" w:eastAsia="黑体" w:hint="eastAsia"/>
                        <w:spacing w:val="-6"/>
                        <w:w w:val="105"/>
                        <w:szCs w:val="21"/>
                        <w:lang w:eastAsia="zh-CN"/>
                      </w:rPr>
                      <w:t>厌氧池</w:t>
                    </w:r>
                  </w:p>
                </w:txbxContent>
              </v:textbox>
            </v:rect>
            <v:line id="直接连接符 195" o:spid="_x0000_s10454" style="position:absolute;visibility:visible" from="8527,2706" to="8527,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stroke endarrow="block"/>
            </v:line>
            <v:rect id="文本框 233" o:spid="_x0000_s10455" style="position:absolute;left:8087;top:2971;width:935;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v:textbox inset="0,0,0,0">
                <w:txbxContent>
                  <w:p w:rsidR="00542625" w:rsidRPr="00F177BB" w:rsidRDefault="00542625" w:rsidP="00F177BB">
                    <w:pPr>
                      <w:spacing w:after="0" w:line="240" w:lineRule="exact"/>
                      <w:jc w:val="center"/>
                      <w:rPr>
                        <w:rFonts w:ascii="黑体" w:eastAsia="黑体"/>
                        <w:szCs w:val="21"/>
                      </w:rPr>
                    </w:pPr>
                    <w:r>
                      <w:rPr>
                        <w:rFonts w:ascii="黑体" w:eastAsia="黑体" w:hint="eastAsia"/>
                        <w:spacing w:val="-6"/>
                        <w:w w:val="105"/>
                        <w:szCs w:val="21"/>
                        <w:lang w:eastAsia="zh-CN"/>
                      </w:rPr>
                      <w:t>污水池</w:t>
                    </w:r>
                  </w:p>
                </w:txbxContent>
              </v:textbox>
            </v:rect>
            <v:line id="直接连接符 195" o:spid="_x0000_s10456" style="position:absolute;visibility:visible" from="9036,3122" to="9342,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weight="1pt">
              <v:stroke dashstyle="dash" endarrow="block"/>
            </v:line>
            <v:line id="直接连接符 195" o:spid="_x0000_s10457" style="position:absolute;visibility:visible" from="8527,3270" to="8527,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color="#5b9bd4" strokeweight="1pt">
              <v:stroke endarrow="block"/>
            </v:line>
            <v:rect id="文本框 233" o:spid="_x0000_s10458" style="position:absolute;left:8087;top:3561;width:935;height: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v:textbox inset="0,0,0,0">
                <w:txbxContent>
                  <w:p w:rsidR="00542625" w:rsidRPr="00F177BB" w:rsidRDefault="00542625" w:rsidP="00F177BB">
                    <w:pPr>
                      <w:spacing w:after="0" w:line="240" w:lineRule="exact"/>
                      <w:jc w:val="center"/>
                      <w:rPr>
                        <w:rFonts w:ascii="黑体" w:eastAsia="黑体"/>
                        <w:szCs w:val="21"/>
                      </w:rPr>
                    </w:pPr>
                    <w:r>
                      <w:rPr>
                        <w:rFonts w:ascii="黑体" w:eastAsia="黑体" w:hint="eastAsia"/>
                        <w:spacing w:val="-6"/>
                        <w:w w:val="105"/>
                        <w:szCs w:val="21"/>
                        <w:lang w:eastAsia="zh-CN"/>
                      </w:rPr>
                      <w:t>农田灌溉</w:t>
                    </w:r>
                  </w:p>
                </w:txbxContent>
              </v:textbox>
            </v:rect>
            <v:rect id="文本框 229" o:spid="_x0000_s10459" style="position:absolute;left:9187;top:2997;width:1035;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542625" w:rsidRPr="001229C8" w:rsidRDefault="00542625" w:rsidP="005310C0">
                    <w:pPr>
                      <w:jc w:val="center"/>
                      <w:rPr>
                        <w:rFonts w:ascii="Times New Roman" w:hAnsi="Times New Roman"/>
                        <w:szCs w:val="21"/>
                      </w:rPr>
                    </w:pPr>
                    <w:r>
                      <w:rPr>
                        <w:rFonts w:ascii="Times New Roman" w:hAnsi="Times New Roman" w:hint="eastAsia"/>
                        <w:spacing w:val="-5"/>
                        <w:w w:val="105"/>
                        <w:szCs w:val="21"/>
                        <w:lang w:eastAsia="zh-CN"/>
                      </w:rPr>
                      <w:t>G</w:t>
                    </w:r>
                    <w:r>
                      <w:rPr>
                        <w:rFonts w:ascii="Times New Roman" w:hAnsi="Times New Roman" w:hint="eastAsia"/>
                        <w:spacing w:val="-5"/>
                        <w:w w:val="105"/>
                        <w:szCs w:val="21"/>
                        <w:lang w:eastAsia="zh-CN"/>
                      </w:rPr>
                      <w:t>、</w:t>
                    </w:r>
                    <w:r w:rsidRPr="001229C8">
                      <w:rPr>
                        <w:rFonts w:ascii="Times New Roman" w:hAnsi="Times New Roman"/>
                        <w:spacing w:val="-5"/>
                        <w:w w:val="105"/>
                        <w:szCs w:val="21"/>
                        <w:lang w:eastAsia="zh-CN"/>
                      </w:rPr>
                      <w:t>S</w:t>
                    </w:r>
                  </w:p>
                </w:txbxContent>
              </v:textbox>
            </v:rect>
            <v:line id="直接连接符 195" o:spid="_x0000_s10460" style="position:absolute;visibility:visible" from="9342,2540" to="9648,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" strokeweight="1pt">
              <v:stroke dashstyle="dash" endarrow="block"/>
            </v:line>
            <v:rect id="文本框 229" o:spid="_x0000_s10461" style="position:absolute;left:9493;top:2415;width:1035;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542625" w:rsidRPr="0072569A" w:rsidRDefault="00542625" w:rsidP="0072569A">
                    <w:pPr>
                      <w:jc w:val="center"/>
                      <w:rPr>
                        <w:rFonts w:ascii="Times New Roman" w:hAnsi="Times New Roman"/>
                        <w:szCs w:val="21"/>
                      </w:rPr>
                    </w:pPr>
                    <w:r>
                      <w:rPr>
                        <w:rFonts w:ascii="Times New Roman" w:hAnsi="Times New Roman" w:hint="eastAsia"/>
                        <w:spacing w:val="-5"/>
                        <w:w w:val="105"/>
                        <w:szCs w:val="21"/>
                        <w:lang w:eastAsia="zh-CN"/>
                      </w:rPr>
                      <w:t>G</w:t>
                    </w:r>
                    <w:r>
                      <w:rPr>
                        <w:rFonts w:ascii="Times New Roman" w:hAnsi="Times New Roman" w:hint="eastAsia"/>
                        <w:spacing w:val="-5"/>
                        <w:w w:val="105"/>
                        <w:szCs w:val="21"/>
                        <w:lang w:eastAsia="zh-CN"/>
                      </w:rPr>
                      <w:t>、</w:t>
                    </w:r>
                    <w:r>
                      <w:rPr>
                        <w:rFonts w:ascii="Times New Roman" w:hAnsi="Times New Roman" w:hint="eastAsia"/>
                        <w:spacing w:val="-5"/>
                        <w:w w:val="105"/>
                        <w:szCs w:val="21"/>
                        <w:lang w:eastAsia="zh-CN"/>
                      </w:rPr>
                      <w:t>S</w:t>
                    </w:r>
                  </w:p>
                </w:txbxContent>
              </v:textbox>
            </v:rect>
          </v:group>
        </w:pict>
      </w:r>
    </w:p>
    <w:p w:rsidR="005310C0" w:rsidRPr="00001278" w:rsidRDefault="005310C0" w:rsidP="00873708">
      <w:pPr>
        <w:pStyle w:val="affffffffffffa"/>
        <w:spacing w:beforeLines="0" w:line="360" w:lineRule="auto"/>
        <w:rPr>
          <w:rFonts w:hAnsi="Times New Roman"/>
        </w:rPr>
      </w:pPr>
    </w:p>
    <w:p w:rsidR="005310C0" w:rsidRPr="00001278" w:rsidRDefault="005310C0" w:rsidP="00873708">
      <w:pPr>
        <w:pStyle w:val="affffffffffffa"/>
        <w:spacing w:beforeLines="0" w:line="360" w:lineRule="auto"/>
        <w:rPr>
          <w:rFonts w:hAnsi="Times New Roman"/>
        </w:rPr>
      </w:pPr>
    </w:p>
    <w:p w:rsidR="005310C0" w:rsidRPr="00001278" w:rsidRDefault="005310C0" w:rsidP="00873708">
      <w:pPr>
        <w:pStyle w:val="affffffffffffa"/>
        <w:spacing w:beforeLines="0" w:line="360" w:lineRule="auto"/>
        <w:rPr>
          <w:rFonts w:hAnsi="Times New Roman"/>
        </w:rPr>
      </w:pPr>
    </w:p>
    <w:p w:rsidR="005310C0" w:rsidRPr="00001278" w:rsidRDefault="005310C0" w:rsidP="00873708">
      <w:pPr>
        <w:pStyle w:val="affffffffffffa"/>
        <w:spacing w:beforeLines="0" w:line="360" w:lineRule="auto"/>
        <w:rPr>
          <w:rFonts w:hAnsi="Times New Roman"/>
        </w:rPr>
      </w:pPr>
    </w:p>
    <w:p w:rsidR="005310C0" w:rsidRPr="00001278" w:rsidRDefault="005310C0" w:rsidP="00873708">
      <w:pPr>
        <w:pStyle w:val="affffffffffffa"/>
        <w:spacing w:beforeLines="0" w:line="360" w:lineRule="auto"/>
        <w:rPr>
          <w:rFonts w:hAnsi="Times New Roman"/>
        </w:rPr>
      </w:pPr>
    </w:p>
    <w:p w:rsidR="005310C0" w:rsidRPr="00001278" w:rsidRDefault="005310C0" w:rsidP="00873708">
      <w:pPr>
        <w:pStyle w:val="affffffffffffa"/>
        <w:spacing w:beforeLines="0" w:line="360" w:lineRule="auto"/>
        <w:rPr>
          <w:rFonts w:hAnsi="Times New Roman"/>
        </w:rPr>
      </w:pPr>
    </w:p>
    <w:p w:rsidR="00FB03D2" w:rsidRPr="00001278" w:rsidRDefault="00FB03D2" w:rsidP="00873708">
      <w:pPr>
        <w:pStyle w:val="affffffffffffa"/>
        <w:spacing w:beforeLines="0" w:line="360" w:lineRule="auto"/>
        <w:rPr>
          <w:rFonts w:hAnsi="Times New Roman"/>
        </w:rPr>
      </w:pPr>
      <w:r w:rsidRPr="00001278">
        <w:rPr>
          <w:rFonts w:hAnsi="Times New Roman"/>
        </w:rPr>
        <w:t>图</w:t>
      </w:r>
      <w:r w:rsidRPr="00001278">
        <w:rPr>
          <w:rFonts w:hAnsi="Times New Roman"/>
        </w:rPr>
        <w:t>3.2</w:t>
      </w:r>
      <w:r w:rsidR="00A76453" w:rsidRPr="00001278">
        <w:rPr>
          <w:rFonts w:hAnsi="Times New Roman"/>
        </w:rPr>
        <w:t xml:space="preserve">-2   </w:t>
      </w:r>
      <w:r w:rsidRPr="00001278">
        <w:rPr>
          <w:rFonts w:hAnsi="Times New Roman"/>
        </w:rPr>
        <w:t xml:space="preserve"> </w:t>
      </w:r>
      <w:r w:rsidRPr="00001278">
        <w:rPr>
          <w:rFonts w:hAnsi="Times New Roman"/>
        </w:rPr>
        <w:t>污水处理工艺流程图</w:t>
      </w:r>
    </w:p>
    <w:p w:rsidR="00FB03D2" w:rsidRPr="00001278" w:rsidRDefault="00FB03D2" w:rsidP="00873708">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项目猪舍中采用高架床式养殖方式，产生的粪尿通过水泥漏粪板，落至猪舍下方尿沟内，后通过排污管道经固液分离装置进行分离后，经过分离的稀物料自流进入</w:t>
      </w:r>
      <w:r w:rsidR="0072569A" w:rsidRPr="00001278">
        <w:rPr>
          <w:rFonts w:ascii="Times New Roman" w:hAnsi="Times New Roman"/>
          <w:sz w:val="24"/>
          <w:szCs w:val="24"/>
          <w:lang w:eastAsia="zh-CN"/>
        </w:rPr>
        <w:t>厌氧</w:t>
      </w:r>
      <w:r w:rsidRPr="00001278">
        <w:rPr>
          <w:rFonts w:ascii="Times New Roman" w:hAnsi="Times New Roman"/>
          <w:sz w:val="24"/>
          <w:szCs w:val="24"/>
          <w:lang w:eastAsia="zh-CN"/>
        </w:rPr>
        <w:t>池，经过沉淀去除固液分离的漏泥，进行厌氧发酵</w:t>
      </w:r>
      <w:r w:rsidR="0072569A" w:rsidRPr="00001278">
        <w:rPr>
          <w:rFonts w:ascii="Times New Roman" w:hAnsi="Times New Roman"/>
          <w:sz w:val="24"/>
          <w:szCs w:val="24"/>
          <w:lang w:eastAsia="zh-CN"/>
        </w:rPr>
        <w:t>，</w:t>
      </w:r>
      <w:r w:rsidRPr="00001278">
        <w:rPr>
          <w:rFonts w:ascii="Times New Roman" w:hAnsi="Times New Roman"/>
          <w:sz w:val="24"/>
          <w:szCs w:val="24"/>
          <w:lang w:eastAsia="zh-CN"/>
        </w:rPr>
        <w:t>最后经消毒达标后通过管道暂存在污水池，最终通过管道输送至农田进行灌溉。</w:t>
      </w:r>
    </w:p>
    <w:p w:rsidR="00FB03D2" w:rsidRPr="00001278" w:rsidRDefault="00FB03D2" w:rsidP="00873708">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经过固液分离挤压出的浓物料与污泥一起收集运输至</w:t>
      </w:r>
      <w:r w:rsidR="0072569A" w:rsidRPr="00001278">
        <w:rPr>
          <w:rFonts w:ascii="Times New Roman" w:hAnsi="Times New Roman"/>
          <w:sz w:val="24"/>
          <w:szCs w:val="24"/>
          <w:lang w:eastAsia="zh-CN"/>
        </w:rPr>
        <w:t>堆粪棚</w:t>
      </w:r>
      <w:r w:rsidRPr="00001278">
        <w:rPr>
          <w:rFonts w:ascii="Times New Roman" w:hAnsi="Times New Roman"/>
          <w:sz w:val="24"/>
          <w:szCs w:val="24"/>
          <w:lang w:eastAsia="zh-CN"/>
        </w:rPr>
        <w:t>做有机肥。</w:t>
      </w:r>
    </w:p>
    <w:p w:rsidR="00FB03D2" w:rsidRPr="00001278" w:rsidRDefault="00FB03D2" w:rsidP="00391D9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厌氧发酵产生的沼气，先经脱硫净化处理后，储存于落地储气柜内，之后用于</w:t>
      </w:r>
      <w:r w:rsidR="00D16C15" w:rsidRPr="00001278">
        <w:rPr>
          <w:rFonts w:ascii="Times New Roman" w:hAnsi="Times New Roman"/>
          <w:sz w:val="24"/>
          <w:szCs w:val="24"/>
          <w:lang w:eastAsia="zh-CN"/>
        </w:rPr>
        <w:t>发电</w:t>
      </w:r>
      <w:r w:rsidRPr="00001278">
        <w:rPr>
          <w:rFonts w:ascii="Times New Roman" w:hAnsi="Times New Roman"/>
          <w:sz w:val="24"/>
          <w:szCs w:val="24"/>
          <w:lang w:eastAsia="zh-CN"/>
        </w:rPr>
        <w:t>，同时设置应急火炬，确保设备故障时，无沼气体直接外排污染环境。</w:t>
      </w:r>
    </w:p>
    <w:p w:rsidR="008C64E2" w:rsidRPr="00001278" w:rsidRDefault="008C64E2" w:rsidP="008C64E2">
      <w:pPr>
        <w:tabs>
          <w:tab w:val="left" w:pos="2910"/>
        </w:tabs>
        <w:spacing w:after="0" w:line="360" w:lineRule="auto"/>
        <w:ind w:firstLineChars="177" w:firstLine="426"/>
        <w:jc w:val="both"/>
        <w:rPr>
          <w:rFonts w:ascii="Times New Roman" w:hAnsi="Times New Roman"/>
          <w:szCs w:val="24"/>
          <w:lang w:eastAsia="zh-CN"/>
        </w:rPr>
      </w:pPr>
      <w:r w:rsidRPr="00001278">
        <w:rPr>
          <w:rFonts w:ascii="Times New Roman" w:hAnsi="Times New Roman"/>
          <w:b/>
          <w:sz w:val="24"/>
          <w:szCs w:val="24"/>
          <w:lang w:eastAsia="zh-CN"/>
        </w:rPr>
        <w:t>3.2.1.3</w:t>
      </w:r>
      <w:r w:rsidRPr="00001278">
        <w:rPr>
          <w:rFonts w:ascii="Times New Roman" w:hAnsi="Times New Roman"/>
          <w:b/>
          <w:sz w:val="24"/>
          <w:szCs w:val="24"/>
          <w:lang w:eastAsia="zh-CN"/>
        </w:rPr>
        <w:t>沼气利用工艺流程及产排污环节分析</w:t>
      </w: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根据《规模化畜禽养殖场沼气工程设计规范》（</w:t>
      </w:r>
      <w:r w:rsidRPr="00001278">
        <w:rPr>
          <w:rFonts w:ascii="Times New Roman" w:hAnsi="Times New Roman"/>
          <w:sz w:val="24"/>
          <w:szCs w:val="24"/>
          <w:lang w:eastAsia="zh-CN"/>
        </w:rPr>
        <w:t>NY/T1222-2006</w:t>
      </w:r>
      <w:r w:rsidRPr="00001278">
        <w:rPr>
          <w:rFonts w:ascii="Times New Roman" w:hAnsi="Times New Roman"/>
          <w:sz w:val="24"/>
          <w:szCs w:val="24"/>
          <w:lang w:eastAsia="zh-CN"/>
        </w:rPr>
        <w:t>），沼气工程原料应是养殖场的污水和粪便，沼气工程主要由以下四个环节组成：前处理、厌氧消化、后处理、综合利用。拟建项目的沼气发电工艺由净、贮、供气系统贮气罐和气水分离器、脱硫塔、卸压装置等组成，配套供气系统由增压装置、贮压装置、阻火净化分配器等构成。</w:t>
      </w: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主要工作过程为：压气机（压缩机）连续从大气中吸入空气并将其压缩；压缩后的空气进入燃烧室，与喷入的沼气混合后燃烧，成为高温燃气，随即流入燃气透平中膨胀做功，推动透平叶轮带着压气机叶轮一起旋转，叶轮旋转带动发电机组的转子转动发电。沼气净化采用干法脱硫，脱硫剂为氧化铁。</w:t>
      </w:r>
    </w:p>
    <w:p w:rsidR="00A80725" w:rsidRPr="00001278" w:rsidRDefault="00A80725" w:rsidP="00A80725">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）黑膜沼气池：</w:t>
      </w:r>
    </w:p>
    <w:p w:rsidR="0072569A" w:rsidRPr="00001278" w:rsidRDefault="00A80725" w:rsidP="00A80725">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黑膜沼气池的产沼气的原理同传统的沼气池一样，是利用</w:t>
      </w:r>
      <w:r w:rsidRPr="00001278">
        <w:rPr>
          <w:rFonts w:ascii="Times New Roman" w:hAnsi="Times New Roman"/>
          <w:sz w:val="24"/>
          <w:szCs w:val="24"/>
          <w:lang w:eastAsia="zh-CN"/>
        </w:rPr>
        <w:t>HDPE</w:t>
      </w:r>
      <w:r w:rsidRPr="00001278">
        <w:rPr>
          <w:rFonts w:ascii="Times New Roman" w:hAnsi="Times New Roman"/>
          <w:sz w:val="24"/>
          <w:szCs w:val="24"/>
          <w:lang w:eastAsia="zh-CN"/>
        </w:rPr>
        <w:t>膜材防渗防漏的优点，在挖好的土坑里面铺设一层</w:t>
      </w:r>
      <w:r w:rsidRPr="00001278">
        <w:rPr>
          <w:rFonts w:ascii="Times New Roman" w:hAnsi="Times New Roman"/>
          <w:sz w:val="24"/>
          <w:szCs w:val="24"/>
          <w:lang w:eastAsia="zh-CN"/>
        </w:rPr>
        <w:t>HDPE</w:t>
      </w:r>
      <w:r w:rsidRPr="00001278">
        <w:rPr>
          <w:rFonts w:ascii="Times New Roman" w:hAnsi="Times New Roman"/>
          <w:sz w:val="24"/>
          <w:szCs w:val="24"/>
          <w:lang w:eastAsia="zh-CN"/>
        </w:rPr>
        <w:t>防渗膜，根据厌氧发酵工艺要求池内安装进出水</w:t>
      </w:r>
      <w:r w:rsidRPr="00001278">
        <w:rPr>
          <w:rFonts w:ascii="Times New Roman" w:hAnsi="Times New Roman"/>
          <w:sz w:val="24"/>
          <w:szCs w:val="24"/>
          <w:lang w:eastAsia="zh-CN"/>
        </w:rPr>
        <w:lastRenderedPageBreak/>
        <w:t>口、抽渣管和沼气收集管，土坑池子上口，根据现场的实际地形尺寸裁剪</w:t>
      </w:r>
      <w:r w:rsidRPr="00001278">
        <w:rPr>
          <w:rFonts w:ascii="Times New Roman" w:hAnsi="Times New Roman"/>
          <w:sz w:val="24"/>
          <w:szCs w:val="24"/>
          <w:lang w:eastAsia="zh-CN"/>
        </w:rPr>
        <w:t>HDPE</w:t>
      </w:r>
      <w:r w:rsidRPr="00001278">
        <w:rPr>
          <w:rFonts w:ascii="Times New Roman" w:hAnsi="Times New Roman"/>
          <w:sz w:val="24"/>
          <w:szCs w:val="24"/>
          <w:lang w:eastAsia="zh-CN"/>
        </w:rPr>
        <w:t>防渗膜，按顺序铺设，将覆盖整个沼气池，顶膜铺设完成后，把四周焊接好的底膜与顶膜埋在锚固钓中固定，形成一个整体的厌氧发酵空间。</w:t>
      </w:r>
    </w:p>
    <w:p w:rsidR="0072569A" w:rsidRPr="00001278" w:rsidRDefault="001A61A5" w:rsidP="008C64E2">
      <w:pPr>
        <w:tabs>
          <w:tab w:val="left" w:pos="2910"/>
        </w:tabs>
        <w:spacing w:after="0" w:line="360" w:lineRule="auto"/>
        <w:ind w:firstLineChars="177" w:firstLine="425"/>
        <w:jc w:val="both"/>
        <w:rPr>
          <w:rFonts w:ascii="Times New Roman" w:hAnsi="Times New Roman"/>
          <w:sz w:val="24"/>
          <w:szCs w:val="24"/>
          <w:lang w:eastAsia="zh-CN"/>
        </w:rPr>
      </w:pPr>
      <w:r>
        <w:rPr>
          <w:rFonts w:ascii="Times New Roman" w:hAnsi="Times New Roman"/>
          <w:noProof/>
          <w:sz w:val="24"/>
          <w:szCs w:val="24"/>
          <w:lang w:eastAsia="zh-CN" w:bidi="ar-SA"/>
        </w:rPr>
        <w:pict>
          <v:group id="_x0000_s10464" style="position:absolute;left:0;text-align:left;margin-left:20.65pt;margin-top:-1.75pt;width:405.1pt;height:341.15pt;z-index:251720192" coordorigin="1853,1405" coordsize="8102,6823">
            <v:shape id="_x0000_s10391" type="#_x0000_t202" style="position:absolute;left:7989;top:2169;width:1315;height:475" o:regroupid="110" filled="f">
              <v:textbox style="mso-next-textbox:#_x0000_s10391">
                <w:txbxContent>
                  <w:p w:rsidR="00542625" w:rsidRDefault="00542625" w:rsidP="00882B8E">
                    <w:pPr>
                      <w:spacing w:after="0" w:line="240" w:lineRule="exact"/>
                      <w:jc w:val="center"/>
                    </w:pPr>
                    <w:r>
                      <w:t>贮气柜</w:t>
                    </w:r>
                  </w:p>
                </w:txbxContent>
              </v:textbox>
            </v:shape>
            <v:shape id="_x0000_s10392" type="#_x0000_t32" style="position:absolute;left:8652;top:1806;width:0;height:363;flip:y" o:connectortype="straight" o:regroupid="110">
              <v:stroke endarrow="block"/>
            </v:shape>
            <v:shape id="_x0000_s10393" type="#_x0000_t202" style="position:absolute;left:7989;top:1405;width:1315;height:475" o:regroupid="110" filled="f" stroked="f">
              <v:textbox style="mso-next-textbox:#_x0000_s10393">
                <w:txbxContent>
                  <w:p w:rsidR="00542625" w:rsidRDefault="00542625" w:rsidP="00882B8E">
                    <w:pPr>
                      <w:spacing w:after="0" w:line="240" w:lineRule="exact"/>
                      <w:jc w:val="center"/>
                    </w:pPr>
                    <w:r>
                      <w:rPr>
                        <w:rFonts w:hint="eastAsia"/>
                        <w:lang w:eastAsia="zh-CN"/>
                      </w:rPr>
                      <w:t>发电</w:t>
                    </w:r>
                  </w:p>
                </w:txbxContent>
              </v:textbox>
            </v:shape>
            <v:shape id="_x0000_s10399" type="#_x0000_t202" style="position:absolute;left:7989;top:3019;width:1315;height:475" o:regroupid="110" filled="f">
              <v:textbox style="mso-next-textbox:#_x0000_s10399">
                <w:txbxContent>
                  <w:p w:rsidR="00542625" w:rsidRDefault="00542625" w:rsidP="00882B8E">
                    <w:pPr>
                      <w:spacing w:after="0" w:line="240" w:lineRule="exact"/>
                      <w:jc w:val="center"/>
                    </w:pPr>
                    <w:r>
                      <w:rPr>
                        <w:rFonts w:hint="eastAsia"/>
                        <w:lang w:eastAsia="zh-CN"/>
                      </w:rPr>
                      <w:t>净化</w:t>
                    </w:r>
                    <w:r>
                      <w:t>装置</w:t>
                    </w:r>
                  </w:p>
                </w:txbxContent>
              </v:textbox>
            </v:shape>
            <v:shape id="_x0000_s10400" type="#_x0000_t32" style="position:absolute;left:8665;top:2656;width:0;height:363;flip:y" o:connectortype="straight" o:regroupid="110">
              <v:stroke endarrow="block"/>
            </v:shape>
            <v:shape id="_x0000_s10401" type="#_x0000_t202" style="position:absolute;left:7813;top:3857;width:1678;height:475" o:regroupid="110" filled="f">
              <v:textbox style="mso-next-textbox:#_x0000_s10401">
                <w:txbxContent>
                  <w:p w:rsidR="00542625" w:rsidRDefault="00542625" w:rsidP="00882B8E">
                    <w:pPr>
                      <w:spacing w:after="0" w:line="240" w:lineRule="exact"/>
                      <w:jc w:val="center"/>
                    </w:pPr>
                    <w:r>
                      <w:rPr>
                        <w:rFonts w:hint="eastAsia"/>
                        <w:lang w:eastAsia="zh-CN"/>
                      </w:rPr>
                      <w:t>厌氧池</w:t>
                    </w:r>
                  </w:p>
                </w:txbxContent>
              </v:textbox>
            </v:shape>
            <v:shape id="_x0000_s10402" type="#_x0000_t32" style="position:absolute;left:8665;top:3494;width:0;height:363;flip:y" o:connectortype="straight" o:regroupid="110">
              <v:stroke endarrow="block"/>
            </v:shape>
            <v:shape id="_x0000_s10403" type="#_x0000_t32" style="position:absolute;left:8665;top:4332;width:0;height:541" o:connectortype="straight" o:regroupid="110">
              <v:stroke endarrow="block"/>
            </v:shape>
            <v:shape id="_x0000_s10404" type="#_x0000_t202" style="position:absolute;left:7989;top:4873;width:1315;height:475" o:regroupid="110" filled="f">
              <v:textbox style="mso-next-textbox:#_x0000_s10404">
                <w:txbxContent>
                  <w:p w:rsidR="00542625" w:rsidRDefault="00542625" w:rsidP="00882B8E">
                    <w:pPr>
                      <w:spacing w:after="0" w:line="240" w:lineRule="exact"/>
                      <w:jc w:val="center"/>
                    </w:pPr>
                    <w:r>
                      <w:rPr>
                        <w:rFonts w:hint="eastAsia"/>
                        <w:lang w:eastAsia="zh-CN"/>
                      </w:rPr>
                      <w:t>沼渣池</w:t>
                    </w:r>
                  </w:p>
                </w:txbxContent>
              </v:textbox>
            </v:shape>
            <v:shape id="_x0000_s10406" type="#_x0000_t202" style="position:absolute;left:8730;top:4359;width:1027;height:475" o:regroupid="110" filled="f" stroked="f">
              <v:textbox style="mso-next-textbox:#_x0000_s10406">
                <w:txbxContent>
                  <w:p w:rsidR="00542625" w:rsidRDefault="00542625" w:rsidP="00882B8E">
                    <w:pPr>
                      <w:spacing w:after="0" w:line="240" w:lineRule="exact"/>
                      <w:jc w:val="center"/>
                    </w:pPr>
                    <w:r>
                      <w:rPr>
                        <w:rFonts w:hint="eastAsia"/>
                        <w:lang w:eastAsia="zh-CN"/>
                      </w:rPr>
                      <w:t>处理机</w:t>
                    </w:r>
                  </w:p>
                </w:txbxContent>
              </v:textbox>
            </v:shape>
            <v:shape id="_x0000_s10407" type="#_x0000_t32" style="position:absolute;left:8665;top:5334;width:0;height:541" o:connectortype="straight" o:regroupid="110">
              <v:stroke endarrow="block"/>
            </v:shape>
            <v:shape id="_x0000_s10408" type="#_x0000_t202" style="position:absolute;left:7989;top:5875;width:1315;height:475" o:regroupid="110" filled="f">
              <v:textbox style="mso-next-textbox:#_x0000_s10408">
                <w:txbxContent>
                  <w:p w:rsidR="00542625" w:rsidRDefault="00542625" w:rsidP="00882B8E">
                    <w:pPr>
                      <w:spacing w:after="0" w:line="240" w:lineRule="exact"/>
                      <w:jc w:val="center"/>
                    </w:pPr>
                    <w:r>
                      <w:rPr>
                        <w:rFonts w:hint="eastAsia"/>
                        <w:lang w:eastAsia="zh-CN"/>
                      </w:rPr>
                      <w:t>过滤</w:t>
                    </w:r>
                  </w:p>
                </w:txbxContent>
              </v:textbox>
            </v:shape>
            <v:shape id="_x0000_s10409" type="#_x0000_t32" style="position:absolute;left:8665;top:6351;width:1;height:464" o:connectortype="straight" o:regroupid="110">
              <v:stroke endarrow="block"/>
            </v:shape>
            <v:shape id="_x0000_s10410" type="#_x0000_t202" style="position:absolute;left:7989;top:6814;width:1315;height:475" o:regroupid="110" filled="f">
              <v:textbox style="mso-next-textbox:#_x0000_s10410">
                <w:txbxContent>
                  <w:p w:rsidR="00542625" w:rsidRDefault="00542625" w:rsidP="00882B8E">
                    <w:pPr>
                      <w:spacing w:after="0" w:line="240" w:lineRule="exact"/>
                      <w:jc w:val="center"/>
                    </w:pPr>
                    <w:r>
                      <w:rPr>
                        <w:rFonts w:hint="eastAsia"/>
                        <w:lang w:eastAsia="zh-CN"/>
                      </w:rPr>
                      <w:t>挤压</w:t>
                    </w:r>
                  </w:p>
                </w:txbxContent>
              </v:textbox>
            </v:shape>
            <v:shape id="_x0000_s10411" type="#_x0000_t32" style="position:absolute;left:8665;top:7275;width:0;height:541" o:connectortype="straight" o:regroupid="110">
              <v:stroke endarrow="block"/>
            </v:shape>
            <v:shape id="_x0000_s10413" type="#_x0000_t202" style="position:absolute;left:8154;top:7753;width:1027;height:475" o:regroupid="110" filled="f" stroked="f">
              <v:textbox style="mso-next-textbox:#_x0000_s10413">
                <w:txbxContent>
                  <w:p w:rsidR="00542625" w:rsidRDefault="00542625" w:rsidP="00882B8E">
                    <w:pPr>
                      <w:spacing w:after="0" w:line="240" w:lineRule="exact"/>
                      <w:jc w:val="center"/>
                    </w:pPr>
                    <w:r>
                      <w:rPr>
                        <w:rFonts w:hint="eastAsia"/>
                        <w:lang w:eastAsia="zh-CN"/>
                      </w:rPr>
                      <w:t>堆肥</w:t>
                    </w:r>
                  </w:p>
                </w:txbxContent>
              </v:textbox>
            </v:shape>
            <v:shape id="_x0000_s10414" type="#_x0000_t202" style="position:absolute;left:8730;top:6340;width:1225;height:475" o:regroupid="110" filled="f" stroked="f">
              <v:textbox style="mso-next-textbox:#_x0000_s10414">
                <w:txbxContent>
                  <w:p w:rsidR="00542625" w:rsidRDefault="00542625" w:rsidP="00882B8E">
                    <w:pPr>
                      <w:spacing w:after="0" w:line="240" w:lineRule="exact"/>
                      <w:jc w:val="center"/>
                    </w:pPr>
                    <w:r>
                      <w:rPr>
                        <w:rFonts w:hint="eastAsia"/>
                        <w:lang w:eastAsia="zh-CN"/>
                      </w:rPr>
                      <w:t>固液分离</w:t>
                    </w:r>
                  </w:p>
                </w:txbxContent>
              </v:textbox>
            </v:shape>
            <v:shape id="_x0000_s10415" type="#_x0000_t32" style="position:absolute;left:7989;top:4332;width:0;height:418" o:connectortype="straight" o:regroupid="110"/>
            <v:shape id="_x0000_s10416" type="#_x0000_t32" style="position:absolute;left:6549;top:4750;width:1440;height:0;flip:x" o:connectortype="straight" o:regroupid="110"/>
            <v:shape id="_x0000_s10417" type="#_x0000_t32" style="position:absolute;left:6549;top:4750;width:0;height:541" o:connectortype="straight" o:regroupid="110">
              <v:stroke endarrow="block"/>
            </v:shape>
            <v:shape id="_x0000_s10418" type="#_x0000_t202" style="position:absolute;left:5960;top:5292;width:1240;height:475" o:regroupid="110" filled="f">
              <v:textbox style="mso-next-textbox:#_x0000_s10418">
                <w:txbxContent>
                  <w:p w:rsidR="00542625" w:rsidRDefault="00542625" w:rsidP="00882B8E">
                    <w:pPr>
                      <w:spacing w:after="0" w:line="240" w:lineRule="exact"/>
                      <w:jc w:val="center"/>
                    </w:pPr>
                    <w:r>
                      <w:rPr>
                        <w:rFonts w:hint="eastAsia"/>
                        <w:lang w:eastAsia="zh-CN"/>
                      </w:rPr>
                      <w:t>沼液</w:t>
                    </w:r>
                  </w:p>
                </w:txbxContent>
              </v:textbox>
            </v:shape>
            <v:shape id="_x0000_s10419" type="#_x0000_t32" style="position:absolute;left:5260;top:5540;width:700;height:0;flip:x" o:connectortype="straight" o:regroupid="110">
              <v:stroke endarrow="block"/>
            </v:shape>
            <v:shape id="_x0000_s10420" type="#_x0000_t202" style="position:absolute;left:4020;top:5292;width:1240;height:475" o:regroupid="110" filled="f">
              <v:textbox style="mso-next-textbox:#_x0000_s10420">
                <w:txbxContent>
                  <w:p w:rsidR="00542625" w:rsidRDefault="00542625" w:rsidP="00882B8E">
                    <w:pPr>
                      <w:spacing w:after="0" w:line="240" w:lineRule="exact"/>
                      <w:jc w:val="center"/>
                    </w:pPr>
                    <w:r>
                      <w:rPr>
                        <w:rFonts w:hint="eastAsia"/>
                        <w:lang w:eastAsia="zh-CN"/>
                      </w:rPr>
                      <w:t>污水池</w:t>
                    </w:r>
                  </w:p>
                </w:txbxContent>
              </v:textbox>
            </v:shape>
            <v:shape id="_x0000_s10421" type="#_x0000_t32" style="position:absolute;left:3320;top:5540;width:700;height:0;flip:x" o:connectortype="straight" o:regroupid="110">
              <v:stroke endarrow="block"/>
            </v:shape>
            <v:shape id="_x0000_s10422" type="#_x0000_t202" style="position:absolute;left:2005;top:5334;width:1315;height:475" o:regroupid="110" filled="f" stroked="f">
              <v:textbox style="mso-next-textbox:#_x0000_s10422">
                <w:txbxContent>
                  <w:p w:rsidR="00542625" w:rsidRDefault="00542625" w:rsidP="00882B8E">
                    <w:pPr>
                      <w:spacing w:after="0" w:line="240" w:lineRule="exact"/>
                      <w:jc w:val="center"/>
                    </w:pPr>
                    <w:r>
                      <w:rPr>
                        <w:rFonts w:hint="eastAsia"/>
                        <w:lang w:eastAsia="zh-CN"/>
                      </w:rPr>
                      <w:t>灌溉</w:t>
                    </w:r>
                  </w:p>
                </w:txbxContent>
              </v:textbox>
            </v:shape>
            <v:shape id="_x0000_s10423" type="#_x0000_t202" style="position:absolute;left:1853;top:3818;width:1678;height:475" o:regroupid="110" filled="f">
              <v:textbox style="mso-next-textbox:#_x0000_s10423">
                <w:txbxContent>
                  <w:p w:rsidR="00542625" w:rsidRDefault="00542625" w:rsidP="00882B8E">
                    <w:pPr>
                      <w:spacing w:after="0" w:line="240" w:lineRule="exact"/>
                      <w:jc w:val="center"/>
                    </w:pPr>
                    <w:r>
                      <w:rPr>
                        <w:rFonts w:hint="eastAsia"/>
                        <w:lang w:eastAsia="zh-CN"/>
                      </w:rPr>
                      <w:t>生产废水</w:t>
                    </w:r>
                  </w:p>
                </w:txbxContent>
              </v:textbox>
            </v:shape>
            <v:shape id="_x0000_s10424" type="#_x0000_t32" style="position:absolute;left:3571;top:4037;width:524;height:1;flip:x" o:connectortype="straight" o:regroupid="110">
              <v:stroke startarrow="block"/>
            </v:shape>
            <v:shape id="_x0000_s10425" type="#_x0000_t202" style="position:absolute;left:4095;top:3818;width:1854;height:475" o:regroupid="110" filled="f">
              <v:textbox style="mso-next-textbox:#_x0000_s10425">
                <w:txbxContent>
                  <w:p w:rsidR="00542625" w:rsidRDefault="00542625" w:rsidP="00882B8E">
                    <w:pPr>
                      <w:spacing w:after="0" w:line="240" w:lineRule="exact"/>
                      <w:jc w:val="center"/>
                    </w:pPr>
                    <w:r>
                      <w:rPr>
                        <w:rFonts w:hint="eastAsia"/>
                        <w:lang w:eastAsia="zh-CN"/>
                      </w:rPr>
                      <w:t>格栅（固液分离）</w:t>
                    </w:r>
                  </w:p>
                </w:txbxContent>
              </v:textbox>
            </v:shape>
            <v:shape id="_x0000_s10426" type="#_x0000_t32" style="position:absolute;left:5989;top:4038;width:1824;height:1;flip:x" o:connectortype="straight" o:regroupid="110">
              <v:stroke startarrow="block"/>
            </v:shape>
          </v:group>
        </w:pict>
      </w: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C64E2" w:rsidRPr="00001278" w:rsidRDefault="008C64E2" w:rsidP="008C64E2">
      <w:pPr>
        <w:tabs>
          <w:tab w:val="left" w:pos="2910"/>
        </w:tabs>
        <w:spacing w:after="0" w:line="360" w:lineRule="auto"/>
        <w:ind w:firstLineChars="177" w:firstLine="425"/>
        <w:jc w:val="both"/>
        <w:rPr>
          <w:rFonts w:ascii="Times New Roman" w:hAnsi="Times New Roman"/>
          <w:sz w:val="24"/>
          <w:szCs w:val="24"/>
          <w:lang w:eastAsia="zh-CN"/>
        </w:rPr>
      </w:pPr>
    </w:p>
    <w:p w:rsidR="00882B8E" w:rsidRPr="00001278" w:rsidRDefault="00882B8E" w:rsidP="008C64E2">
      <w:pPr>
        <w:tabs>
          <w:tab w:val="left" w:pos="2910"/>
        </w:tabs>
        <w:spacing w:after="0" w:line="360" w:lineRule="auto"/>
        <w:ind w:firstLineChars="177" w:firstLine="425"/>
        <w:jc w:val="both"/>
        <w:rPr>
          <w:rFonts w:ascii="Times New Roman" w:hAnsi="Times New Roman"/>
          <w:sz w:val="24"/>
          <w:szCs w:val="24"/>
          <w:lang w:eastAsia="zh-CN"/>
        </w:rPr>
      </w:pPr>
    </w:p>
    <w:p w:rsidR="00882B8E" w:rsidRPr="00001278" w:rsidRDefault="00882B8E" w:rsidP="008C64E2">
      <w:pPr>
        <w:tabs>
          <w:tab w:val="left" w:pos="2910"/>
        </w:tabs>
        <w:spacing w:after="0" w:line="360" w:lineRule="auto"/>
        <w:ind w:firstLineChars="177" w:firstLine="425"/>
        <w:jc w:val="both"/>
        <w:rPr>
          <w:rFonts w:ascii="Times New Roman" w:hAnsi="Times New Roman"/>
          <w:sz w:val="24"/>
          <w:szCs w:val="24"/>
          <w:lang w:eastAsia="zh-CN"/>
        </w:rPr>
      </w:pPr>
    </w:p>
    <w:p w:rsidR="00882B8E" w:rsidRPr="00001278" w:rsidRDefault="00882B8E" w:rsidP="008C64E2">
      <w:pPr>
        <w:tabs>
          <w:tab w:val="left" w:pos="2910"/>
        </w:tabs>
        <w:spacing w:after="0" w:line="360" w:lineRule="auto"/>
        <w:ind w:firstLineChars="177" w:firstLine="425"/>
        <w:jc w:val="both"/>
        <w:rPr>
          <w:rFonts w:ascii="Times New Roman" w:hAnsi="Times New Roman"/>
          <w:sz w:val="24"/>
          <w:szCs w:val="24"/>
          <w:lang w:eastAsia="zh-CN"/>
        </w:rPr>
      </w:pPr>
    </w:p>
    <w:p w:rsidR="00882B8E" w:rsidRPr="00001278" w:rsidRDefault="00A80725" w:rsidP="00A80725">
      <w:pPr>
        <w:tabs>
          <w:tab w:val="left" w:pos="2910"/>
        </w:tabs>
        <w:spacing w:after="0" w:line="360" w:lineRule="auto"/>
        <w:ind w:firstLineChars="177" w:firstLine="373"/>
        <w:jc w:val="center"/>
        <w:rPr>
          <w:rFonts w:ascii="Times New Roman" w:hAnsi="Times New Roman"/>
          <w:b/>
          <w:snapToGrid w:val="0"/>
          <w:sz w:val="21"/>
          <w:szCs w:val="24"/>
          <w:lang w:eastAsia="zh-CN" w:bidi="ar-SA"/>
        </w:rPr>
      </w:pPr>
      <w:r w:rsidRPr="00001278">
        <w:rPr>
          <w:rFonts w:ascii="Times New Roman" w:hAnsi="Times New Roman"/>
          <w:b/>
          <w:snapToGrid w:val="0"/>
          <w:sz w:val="21"/>
          <w:szCs w:val="24"/>
          <w:lang w:eastAsia="zh-CN" w:bidi="ar-SA"/>
        </w:rPr>
        <w:t>图</w:t>
      </w:r>
      <w:r w:rsidRPr="00001278">
        <w:rPr>
          <w:rFonts w:ascii="Times New Roman" w:hAnsi="Times New Roman"/>
          <w:b/>
          <w:snapToGrid w:val="0"/>
          <w:sz w:val="21"/>
          <w:szCs w:val="24"/>
          <w:lang w:eastAsia="zh-CN" w:bidi="ar-SA"/>
        </w:rPr>
        <w:t xml:space="preserve">3.2-3    </w:t>
      </w:r>
      <w:r w:rsidRPr="00001278">
        <w:rPr>
          <w:rFonts w:ascii="Times New Roman" w:hAnsi="Times New Roman"/>
          <w:b/>
          <w:snapToGrid w:val="0"/>
          <w:sz w:val="21"/>
          <w:szCs w:val="24"/>
          <w:lang w:eastAsia="zh-CN" w:bidi="ar-SA"/>
        </w:rPr>
        <w:t>沼气利用工艺流程图</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黑膜沼气池具有容量大，发酵时间长，产气量大，工期短，性价比高等特点，是一种集发酵、储气为一体的超大型沼气池，其粪污处理原理和其他厌氧发酵工艺一样，依靠厌氧菌的代谢功能，使粪污中的有机物得到降解并产生沼气。</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黑膜沼气池（</w:t>
      </w:r>
      <w:r w:rsidRPr="00001278">
        <w:rPr>
          <w:rFonts w:ascii="Times New Roman" w:hAnsi="Times New Roman"/>
          <w:sz w:val="24"/>
          <w:szCs w:val="24"/>
          <w:lang w:eastAsia="zh-CN"/>
        </w:rPr>
        <w:t>1000m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）每天的产气量在</w:t>
      </w:r>
      <w:r w:rsidRPr="00001278">
        <w:rPr>
          <w:rFonts w:ascii="Times New Roman" w:hAnsi="Times New Roman"/>
          <w:sz w:val="24"/>
          <w:szCs w:val="24"/>
          <w:lang w:eastAsia="zh-CN"/>
        </w:rPr>
        <w:t>300</w:t>
      </w:r>
      <w:r w:rsidRPr="00001278">
        <w:rPr>
          <w:rFonts w:ascii="Times New Roman" w:hAnsi="Times New Roman"/>
          <w:sz w:val="24"/>
          <w:szCs w:val="24"/>
          <w:lang w:eastAsia="zh-CN"/>
        </w:rPr>
        <w:t>～</w:t>
      </w:r>
      <w:r w:rsidRPr="00001278">
        <w:rPr>
          <w:rFonts w:ascii="Times New Roman" w:hAnsi="Times New Roman"/>
          <w:sz w:val="24"/>
          <w:szCs w:val="24"/>
          <w:lang w:eastAsia="zh-CN"/>
        </w:rPr>
        <w:t>600m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之间，冬季在</w:t>
      </w:r>
      <w:r w:rsidRPr="00001278">
        <w:rPr>
          <w:rFonts w:ascii="Times New Roman" w:hAnsi="Times New Roman"/>
          <w:sz w:val="24"/>
          <w:szCs w:val="24"/>
          <w:lang w:eastAsia="zh-CN"/>
        </w:rPr>
        <w:t>300m</w:t>
      </w:r>
      <w:r w:rsidR="008C64E2"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左右。冬季如何提高产气量并给沼气池保温，可以形象的概况为</w:t>
      </w:r>
      <w:r w:rsidRPr="00001278">
        <w:rPr>
          <w:rFonts w:ascii="Times New Roman" w:hAnsi="Times New Roman"/>
          <w:sz w:val="24"/>
          <w:szCs w:val="24"/>
          <w:lang w:eastAsia="zh-CN"/>
        </w:rPr>
        <w:t>“</w:t>
      </w:r>
      <w:r w:rsidRPr="00001278">
        <w:rPr>
          <w:rFonts w:ascii="Times New Roman" w:hAnsi="Times New Roman"/>
          <w:sz w:val="24"/>
          <w:szCs w:val="24"/>
          <w:lang w:eastAsia="zh-CN"/>
        </w:rPr>
        <w:t>吃饱肚子</w:t>
      </w:r>
      <w:r w:rsidRPr="00001278">
        <w:rPr>
          <w:rFonts w:ascii="Times New Roman" w:hAnsi="Times New Roman"/>
          <w:sz w:val="24"/>
          <w:szCs w:val="24"/>
          <w:lang w:eastAsia="zh-CN"/>
        </w:rPr>
        <w:t>”</w:t>
      </w:r>
      <w:r w:rsidRPr="00001278">
        <w:rPr>
          <w:rFonts w:ascii="Times New Roman" w:hAnsi="Times New Roman"/>
          <w:sz w:val="24"/>
          <w:szCs w:val="24"/>
          <w:lang w:eastAsia="zh-CN"/>
        </w:rPr>
        <w:t>和</w:t>
      </w:r>
      <w:r w:rsidRPr="00001278">
        <w:rPr>
          <w:rFonts w:ascii="Times New Roman" w:hAnsi="Times New Roman"/>
          <w:sz w:val="24"/>
          <w:szCs w:val="24"/>
          <w:lang w:eastAsia="zh-CN"/>
        </w:rPr>
        <w:t>“</w:t>
      </w:r>
      <w:r w:rsidRPr="00001278">
        <w:rPr>
          <w:rFonts w:ascii="Times New Roman" w:hAnsi="Times New Roman"/>
          <w:sz w:val="24"/>
          <w:szCs w:val="24"/>
          <w:lang w:eastAsia="zh-CN"/>
        </w:rPr>
        <w:t>盖好被子</w:t>
      </w:r>
      <w:r w:rsidRPr="00001278">
        <w:rPr>
          <w:rFonts w:ascii="Times New Roman" w:hAnsi="Times New Roman"/>
          <w:sz w:val="24"/>
          <w:szCs w:val="24"/>
          <w:lang w:eastAsia="zh-CN"/>
        </w:rPr>
        <w:t>”</w:t>
      </w:r>
      <w:r w:rsidRPr="00001278">
        <w:rPr>
          <w:rFonts w:ascii="Times New Roman" w:hAnsi="Times New Roman"/>
          <w:sz w:val="24"/>
          <w:szCs w:val="24"/>
          <w:lang w:eastAsia="zh-CN"/>
        </w:rPr>
        <w:t>。</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①</w:t>
      </w:r>
      <w:r w:rsidRPr="00001278">
        <w:rPr>
          <w:rFonts w:ascii="Times New Roman" w:hAnsi="Times New Roman"/>
          <w:sz w:val="24"/>
          <w:szCs w:val="24"/>
          <w:lang w:eastAsia="zh-CN"/>
        </w:rPr>
        <w:t>所谓</w:t>
      </w:r>
      <w:r w:rsidRPr="00001278">
        <w:rPr>
          <w:rFonts w:ascii="Times New Roman" w:hAnsi="Times New Roman"/>
          <w:sz w:val="24"/>
          <w:szCs w:val="24"/>
          <w:lang w:eastAsia="zh-CN"/>
        </w:rPr>
        <w:t>“</w:t>
      </w:r>
      <w:r w:rsidRPr="00001278">
        <w:rPr>
          <w:rFonts w:ascii="Times New Roman" w:hAnsi="Times New Roman"/>
          <w:sz w:val="24"/>
          <w:szCs w:val="24"/>
          <w:lang w:eastAsia="zh-CN"/>
        </w:rPr>
        <w:t>吃饱肚子</w:t>
      </w:r>
      <w:r w:rsidRPr="00001278">
        <w:rPr>
          <w:rFonts w:ascii="Times New Roman" w:hAnsi="Times New Roman"/>
          <w:sz w:val="24"/>
          <w:szCs w:val="24"/>
          <w:lang w:eastAsia="zh-CN"/>
        </w:rPr>
        <w:t>”</w:t>
      </w:r>
      <w:r w:rsidRPr="00001278">
        <w:rPr>
          <w:rFonts w:ascii="Times New Roman" w:hAnsi="Times New Roman"/>
          <w:sz w:val="24"/>
          <w:szCs w:val="24"/>
          <w:lang w:eastAsia="zh-CN"/>
        </w:rPr>
        <w:t>，是指在入冬前要对沼气池进行一次大换料，保证沼气池内有</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充足的发酵原料。进料时一般要注意以下几方面：</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a</w:t>
      </w:r>
      <w:r w:rsidRPr="00001278">
        <w:rPr>
          <w:rFonts w:ascii="Times New Roman" w:hAnsi="Times New Roman"/>
          <w:sz w:val="24"/>
          <w:szCs w:val="24"/>
          <w:lang w:eastAsia="zh-CN"/>
        </w:rPr>
        <w:t>、发酵浓度要比平时高一些。一般应控制在干物质浓度</w:t>
      </w:r>
      <w:r w:rsidRPr="00001278">
        <w:rPr>
          <w:rFonts w:ascii="Times New Roman" w:hAnsi="Times New Roman"/>
          <w:sz w:val="24"/>
          <w:szCs w:val="24"/>
          <w:lang w:eastAsia="zh-CN"/>
        </w:rPr>
        <w:t>15%</w:t>
      </w:r>
      <w:r w:rsidRPr="00001278">
        <w:rPr>
          <w:rFonts w:ascii="Times New Roman" w:hAnsi="Times New Roman"/>
          <w:sz w:val="24"/>
          <w:szCs w:val="24"/>
          <w:lang w:eastAsia="zh-CN"/>
        </w:rPr>
        <w:t>左右（注：稻草干物质浓度为</w:t>
      </w:r>
      <w:r w:rsidRPr="00001278">
        <w:rPr>
          <w:rFonts w:ascii="Times New Roman" w:hAnsi="Times New Roman"/>
          <w:sz w:val="24"/>
          <w:szCs w:val="24"/>
          <w:lang w:eastAsia="zh-CN"/>
        </w:rPr>
        <w:t>83%</w:t>
      </w:r>
      <w:r w:rsidRPr="00001278">
        <w:rPr>
          <w:rFonts w:ascii="Times New Roman" w:hAnsi="Times New Roman"/>
          <w:sz w:val="24"/>
          <w:szCs w:val="24"/>
          <w:lang w:eastAsia="zh-CN"/>
        </w:rPr>
        <w:t>左右，鲜猪粪干物质浓度为</w:t>
      </w:r>
      <w:r w:rsidRPr="00001278">
        <w:rPr>
          <w:rFonts w:ascii="Times New Roman" w:hAnsi="Times New Roman"/>
          <w:sz w:val="24"/>
          <w:szCs w:val="24"/>
          <w:lang w:eastAsia="zh-CN"/>
        </w:rPr>
        <w:t>18%</w:t>
      </w:r>
      <w:r w:rsidRPr="00001278">
        <w:rPr>
          <w:rFonts w:ascii="Times New Roman" w:hAnsi="Times New Roman"/>
          <w:sz w:val="24"/>
          <w:szCs w:val="24"/>
          <w:lang w:eastAsia="zh-CN"/>
        </w:rPr>
        <w:t>左右）。</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b</w:t>
      </w:r>
      <w:r w:rsidRPr="00001278">
        <w:rPr>
          <w:rFonts w:ascii="Times New Roman" w:hAnsi="Times New Roman"/>
          <w:sz w:val="24"/>
          <w:szCs w:val="24"/>
          <w:lang w:eastAsia="zh-CN"/>
        </w:rPr>
        <w:t>、接种物数量要大。如果是老沼气池，出料时应留有不少于</w:t>
      </w:r>
      <w:r w:rsidRPr="00001278">
        <w:rPr>
          <w:rFonts w:ascii="Times New Roman" w:hAnsi="Times New Roman"/>
          <w:sz w:val="24"/>
          <w:szCs w:val="24"/>
          <w:lang w:eastAsia="zh-CN"/>
        </w:rPr>
        <w:t>30%</w:t>
      </w:r>
      <w:r w:rsidRPr="00001278">
        <w:rPr>
          <w:rFonts w:ascii="Times New Roman" w:hAnsi="Times New Roman"/>
          <w:sz w:val="24"/>
          <w:szCs w:val="24"/>
          <w:lang w:eastAsia="zh-CN"/>
        </w:rPr>
        <w:t>的老池沉渣。如果是新投料的沼气池，更不能有不低于</w:t>
      </w:r>
      <w:r w:rsidRPr="00001278">
        <w:rPr>
          <w:rFonts w:ascii="Times New Roman" w:hAnsi="Times New Roman"/>
          <w:sz w:val="24"/>
          <w:szCs w:val="24"/>
          <w:lang w:eastAsia="zh-CN"/>
        </w:rPr>
        <w:t>30%</w:t>
      </w:r>
      <w:r w:rsidRPr="00001278">
        <w:rPr>
          <w:rFonts w:ascii="Times New Roman" w:hAnsi="Times New Roman"/>
          <w:sz w:val="24"/>
          <w:szCs w:val="24"/>
          <w:lang w:eastAsia="zh-CN"/>
        </w:rPr>
        <w:t>的接种物量。</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t>c</w:t>
      </w:r>
      <w:r w:rsidRPr="00001278">
        <w:rPr>
          <w:rFonts w:ascii="Times New Roman" w:hAnsi="Times New Roman"/>
          <w:sz w:val="24"/>
          <w:szCs w:val="24"/>
          <w:lang w:eastAsia="zh-CN"/>
        </w:rPr>
        <w:t>、发酵原料。冬季产气率低，应以人畜粪便为主，并加一定量的秸秆为最佳。发酵原料入池前最好在地面堆沤</w:t>
      </w:r>
      <w:r w:rsidRPr="00001278">
        <w:rPr>
          <w:rFonts w:ascii="Times New Roman" w:hAnsi="Times New Roman"/>
          <w:sz w:val="24"/>
          <w:szCs w:val="24"/>
          <w:lang w:eastAsia="zh-CN"/>
        </w:rPr>
        <w:t>5</w:t>
      </w:r>
      <w:r w:rsidRPr="00001278">
        <w:rPr>
          <w:rFonts w:ascii="Times New Roman" w:hAnsi="Times New Roman"/>
          <w:sz w:val="24"/>
          <w:szCs w:val="24"/>
          <w:lang w:eastAsia="zh-CN"/>
        </w:rPr>
        <w:t>～</w:t>
      </w:r>
      <w:r w:rsidR="008C64E2" w:rsidRPr="00001278">
        <w:rPr>
          <w:rFonts w:ascii="Times New Roman" w:hAnsi="Times New Roman"/>
          <w:sz w:val="24"/>
          <w:szCs w:val="24"/>
          <w:lang w:eastAsia="zh-CN"/>
        </w:rPr>
        <w:t>6</w:t>
      </w:r>
      <w:r w:rsidRPr="00001278">
        <w:rPr>
          <w:rFonts w:ascii="Times New Roman" w:hAnsi="Times New Roman"/>
          <w:sz w:val="24"/>
          <w:szCs w:val="24"/>
          <w:lang w:eastAsia="zh-CN"/>
        </w:rPr>
        <w:t>天，以提高入池温度。</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d</w:t>
      </w:r>
      <w:r w:rsidRPr="00001278">
        <w:rPr>
          <w:rFonts w:ascii="Times New Roman" w:hAnsi="Times New Roman"/>
          <w:sz w:val="24"/>
          <w:szCs w:val="24"/>
          <w:lang w:eastAsia="zh-CN"/>
        </w:rPr>
        <w:t>、投料时间。一般应选择在入冬前的晴天下午为好，以便尽可能地提高池内温度。</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②</w:t>
      </w:r>
      <w:r w:rsidRPr="00001278">
        <w:rPr>
          <w:rFonts w:ascii="Times New Roman" w:hAnsi="Times New Roman"/>
          <w:sz w:val="24"/>
          <w:szCs w:val="24"/>
          <w:lang w:eastAsia="zh-CN"/>
        </w:rPr>
        <w:t>所谓</w:t>
      </w:r>
      <w:r w:rsidRPr="00001278">
        <w:rPr>
          <w:rFonts w:ascii="Times New Roman" w:hAnsi="Times New Roman"/>
          <w:sz w:val="24"/>
          <w:szCs w:val="24"/>
          <w:lang w:eastAsia="zh-CN"/>
        </w:rPr>
        <w:t>“</w:t>
      </w:r>
      <w:r w:rsidRPr="00001278">
        <w:rPr>
          <w:rFonts w:ascii="Times New Roman" w:hAnsi="Times New Roman"/>
          <w:sz w:val="24"/>
          <w:szCs w:val="24"/>
          <w:lang w:eastAsia="zh-CN"/>
        </w:rPr>
        <w:t>盖好被子</w:t>
      </w:r>
      <w:r w:rsidRPr="00001278">
        <w:rPr>
          <w:rFonts w:ascii="Times New Roman" w:hAnsi="Times New Roman"/>
          <w:sz w:val="24"/>
          <w:szCs w:val="24"/>
          <w:lang w:eastAsia="zh-CN"/>
        </w:rPr>
        <w:t>”</w:t>
      </w:r>
      <w:r w:rsidRPr="00001278">
        <w:rPr>
          <w:rFonts w:ascii="Times New Roman" w:hAnsi="Times New Roman"/>
          <w:sz w:val="24"/>
          <w:szCs w:val="24"/>
          <w:lang w:eastAsia="zh-CN"/>
        </w:rPr>
        <w:t>，是指在入冬前对沼气池的整个区域稻草等进行覆盖保温。有条件的农户可以在沼气池上搭塑料大棚，这样就可以给沼气池保温。</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）沼液暂存池：</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《畜禽养殖业污染防治技术规范》（</w:t>
      </w:r>
      <w:r w:rsidRPr="00001278">
        <w:rPr>
          <w:rFonts w:ascii="Times New Roman" w:hAnsi="Times New Roman"/>
          <w:sz w:val="24"/>
          <w:szCs w:val="24"/>
          <w:lang w:eastAsia="zh-CN"/>
        </w:rPr>
        <w:t>HJ/T 81-2001</w:t>
      </w:r>
      <w:r w:rsidRPr="00001278">
        <w:rPr>
          <w:rFonts w:ascii="Times New Roman" w:hAnsi="Times New Roman"/>
          <w:sz w:val="24"/>
          <w:szCs w:val="24"/>
          <w:lang w:eastAsia="zh-CN"/>
        </w:rPr>
        <w:t>）中</w:t>
      </w:r>
      <w:r w:rsidRPr="00001278">
        <w:rPr>
          <w:rFonts w:ascii="Times New Roman" w:hAnsi="Times New Roman"/>
          <w:sz w:val="24"/>
          <w:szCs w:val="24"/>
          <w:lang w:eastAsia="zh-CN"/>
        </w:rPr>
        <w:t xml:space="preserve">6.2.2 </w:t>
      </w:r>
      <w:r w:rsidRPr="00001278">
        <w:rPr>
          <w:rFonts w:ascii="Times New Roman" w:hAnsi="Times New Roman"/>
          <w:sz w:val="24"/>
          <w:szCs w:val="24"/>
          <w:lang w:eastAsia="zh-CN"/>
        </w:rPr>
        <w:t>条规定：畜禽养殖场污水排入农田之前必须进行预处理（采用格栅、厌氧、沉淀等工艺、流程），并应配套设置田间贮存池，以解决农田在非施肥期间污水出路问题，田间贮存池的总容积不得低于当地农林作物生产用肥的最大间隔时间内畜禽养殖场排放污水的总值。</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《畜禽养殖业污染治理工程技术规范》（</w:t>
      </w:r>
      <w:r w:rsidRPr="00001278">
        <w:rPr>
          <w:rFonts w:ascii="Times New Roman" w:hAnsi="Times New Roman"/>
          <w:sz w:val="24"/>
          <w:szCs w:val="24"/>
          <w:lang w:eastAsia="zh-CN"/>
        </w:rPr>
        <w:t>HT 497-2009</w:t>
      </w:r>
      <w:r w:rsidRPr="00001278">
        <w:rPr>
          <w:rFonts w:ascii="Times New Roman" w:hAnsi="Times New Roman"/>
          <w:sz w:val="24"/>
          <w:szCs w:val="24"/>
          <w:lang w:eastAsia="zh-CN"/>
        </w:rPr>
        <w:t>）中</w:t>
      </w:r>
      <w:r w:rsidRPr="00001278">
        <w:rPr>
          <w:rFonts w:ascii="Times New Roman" w:hAnsi="Times New Roman"/>
          <w:sz w:val="24"/>
          <w:szCs w:val="24"/>
          <w:lang w:eastAsia="zh-CN"/>
        </w:rPr>
        <w:t xml:space="preserve">6.1.2.3 </w:t>
      </w:r>
      <w:r w:rsidRPr="00001278">
        <w:rPr>
          <w:rFonts w:ascii="Times New Roman" w:hAnsi="Times New Roman"/>
          <w:sz w:val="24"/>
          <w:szCs w:val="24"/>
          <w:lang w:eastAsia="zh-CN"/>
        </w:rPr>
        <w:t>规定：贮存池</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的总有效容积应根据贮存期确定。种养结合的养殖场，贮存池的贮存期不得低于当地农作物生产用肥的最大间隔时间和冬季封冻或雨季最长降雨期，一般不得小于</w:t>
      </w:r>
      <w:r w:rsidR="008C64E2" w:rsidRPr="00001278">
        <w:rPr>
          <w:rFonts w:ascii="Times New Roman" w:hAnsi="Times New Roman"/>
          <w:sz w:val="24"/>
          <w:szCs w:val="24"/>
          <w:lang w:eastAsia="zh-CN"/>
        </w:rPr>
        <w:t>30</w:t>
      </w:r>
      <w:r w:rsidRPr="00001278">
        <w:rPr>
          <w:rFonts w:ascii="Times New Roman" w:hAnsi="Times New Roman"/>
          <w:sz w:val="24"/>
          <w:szCs w:val="24"/>
          <w:lang w:eastAsia="zh-CN"/>
        </w:rPr>
        <w:t>天的排放总量。根据养殖场产污水实际及当地农业施肥实际要求，本项目实际沼液暂存池设计为能够容纳</w:t>
      </w:r>
      <w:r w:rsidR="008C64E2" w:rsidRPr="00001278">
        <w:rPr>
          <w:rFonts w:ascii="Times New Roman" w:hAnsi="Times New Roman"/>
          <w:sz w:val="24"/>
          <w:szCs w:val="24"/>
          <w:lang w:eastAsia="zh-CN"/>
        </w:rPr>
        <w:t>180</w:t>
      </w:r>
      <w:r w:rsidRPr="00001278">
        <w:rPr>
          <w:rFonts w:ascii="Times New Roman" w:hAnsi="Times New Roman"/>
          <w:sz w:val="24"/>
          <w:szCs w:val="24"/>
          <w:lang w:eastAsia="zh-CN"/>
        </w:rPr>
        <w:t>天以上的沼液量，据此估算，项目沼液储存池有效容积不低于</w:t>
      </w:r>
      <w:r w:rsidR="008C64E2" w:rsidRPr="00001278">
        <w:rPr>
          <w:rFonts w:ascii="Times New Roman" w:hAnsi="Times New Roman"/>
          <w:sz w:val="24"/>
          <w:szCs w:val="24"/>
          <w:lang w:eastAsia="zh-CN"/>
        </w:rPr>
        <w:t>9445.09</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根据《畜禽养殖污水贮存设施设计要求》（</w:t>
      </w:r>
      <w:r w:rsidRPr="00001278">
        <w:rPr>
          <w:rFonts w:ascii="Times New Roman" w:hAnsi="Times New Roman"/>
          <w:sz w:val="24"/>
          <w:szCs w:val="24"/>
          <w:lang w:eastAsia="zh-CN"/>
        </w:rPr>
        <w:t>GB/T26624-2011</w:t>
      </w:r>
      <w:r w:rsidRPr="00001278">
        <w:rPr>
          <w:rFonts w:ascii="Times New Roman" w:hAnsi="Times New Roman"/>
          <w:sz w:val="24"/>
          <w:szCs w:val="24"/>
          <w:lang w:eastAsia="zh-CN"/>
        </w:rPr>
        <w:t>）沼液储存池的容积要求，储存池宜预留</w:t>
      </w:r>
      <w:r w:rsidR="008C64E2" w:rsidRPr="00001278">
        <w:rPr>
          <w:rFonts w:ascii="Times New Roman" w:hAnsi="Times New Roman"/>
          <w:sz w:val="24"/>
          <w:szCs w:val="24"/>
          <w:lang w:eastAsia="zh-CN"/>
        </w:rPr>
        <w:t>0.9m</w:t>
      </w:r>
      <w:r w:rsidRPr="00001278">
        <w:rPr>
          <w:rFonts w:ascii="Times New Roman" w:hAnsi="Times New Roman"/>
          <w:sz w:val="24"/>
          <w:szCs w:val="24"/>
          <w:lang w:eastAsia="zh-CN"/>
        </w:rPr>
        <w:t>高的空间，预留体积按照设施的实际长和宽以及预留高度进行计算，并且池体高度或深度不能超过</w:t>
      </w:r>
      <w:r w:rsidRPr="00001278">
        <w:rPr>
          <w:rFonts w:ascii="Times New Roman" w:hAnsi="Times New Roman"/>
          <w:sz w:val="24"/>
          <w:szCs w:val="24"/>
          <w:lang w:eastAsia="zh-CN"/>
        </w:rPr>
        <w:t>6m</w:t>
      </w:r>
      <w:r w:rsidRPr="00001278">
        <w:rPr>
          <w:rFonts w:ascii="Times New Roman" w:hAnsi="Times New Roman"/>
          <w:sz w:val="24"/>
          <w:szCs w:val="24"/>
          <w:lang w:eastAsia="zh-CN"/>
        </w:rPr>
        <w:t>。此外沼液储存池容积还应预留降雨体积，大同市近年最大一次持续降雨量为</w:t>
      </w:r>
      <w:r w:rsidRPr="00001278">
        <w:rPr>
          <w:rFonts w:ascii="Times New Roman" w:hAnsi="Times New Roman"/>
          <w:sz w:val="24"/>
          <w:szCs w:val="24"/>
          <w:lang w:eastAsia="zh-CN"/>
        </w:rPr>
        <w:t>67mm</w:t>
      </w:r>
      <w:r w:rsidRPr="00001278">
        <w:rPr>
          <w:rFonts w:ascii="Times New Roman" w:hAnsi="Times New Roman"/>
          <w:sz w:val="24"/>
          <w:szCs w:val="24"/>
          <w:lang w:eastAsia="zh-CN"/>
        </w:rPr>
        <w:t>。根据项目设计资料，项目设一座沼液储存池，深</w:t>
      </w:r>
      <w:r w:rsidRPr="00001278">
        <w:rPr>
          <w:rFonts w:ascii="Times New Roman" w:hAnsi="Times New Roman"/>
          <w:sz w:val="24"/>
          <w:szCs w:val="24"/>
          <w:lang w:eastAsia="zh-CN"/>
        </w:rPr>
        <w:t>5m</w:t>
      </w:r>
      <w:r w:rsidRPr="00001278">
        <w:rPr>
          <w:rFonts w:ascii="Times New Roman" w:hAnsi="Times New Roman"/>
          <w:sz w:val="24"/>
          <w:szCs w:val="24"/>
          <w:lang w:eastAsia="zh-CN"/>
        </w:rPr>
        <w:t>，容积为</w:t>
      </w:r>
      <w:r w:rsidRPr="00001278">
        <w:rPr>
          <w:rFonts w:ascii="Times New Roman" w:hAnsi="Times New Roman"/>
          <w:sz w:val="24"/>
          <w:szCs w:val="24"/>
          <w:lang w:eastAsia="zh-CN"/>
        </w:rPr>
        <w:t>1</w:t>
      </w:r>
      <w:r w:rsidR="00391D91" w:rsidRPr="00001278">
        <w:rPr>
          <w:rFonts w:ascii="Times New Roman" w:hAnsi="Times New Roman"/>
          <w:sz w:val="24"/>
          <w:szCs w:val="24"/>
          <w:lang w:eastAsia="zh-CN"/>
        </w:rPr>
        <w:t>1520</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，能满足沼液</w:t>
      </w:r>
      <w:r w:rsidR="008C64E2" w:rsidRPr="00001278">
        <w:rPr>
          <w:rFonts w:ascii="Times New Roman" w:hAnsi="Times New Roman"/>
          <w:sz w:val="24"/>
          <w:szCs w:val="24"/>
          <w:lang w:eastAsia="zh-CN"/>
        </w:rPr>
        <w:t>180</w:t>
      </w:r>
      <w:r w:rsidRPr="00001278">
        <w:rPr>
          <w:rFonts w:ascii="Times New Roman" w:hAnsi="Times New Roman"/>
          <w:sz w:val="24"/>
          <w:szCs w:val="24"/>
          <w:lang w:eastAsia="zh-CN"/>
        </w:rPr>
        <w:t>天储存需求。</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防渗措施：沼液储存池底部首先进行清场夯压，要做到池底无特殊工艺孔设置且内表面积较大，施工所在地土质情况单一，碎砖块等尖锐性杂物较少，具备防渗膜铺设的要求。在此基础上铺设</w:t>
      </w:r>
      <w:r w:rsidR="008C64E2" w:rsidRPr="00001278">
        <w:rPr>
          <w:rFonts w:ascii="Times New Roman" w:hAnsi="Times New Roman"/>
          <w:sz w:val="24"/>
          <w:szCs w:val="24"/>
          <w:lang w:eastAsia="zh-CN"/>
        </w:rPr>
        <w:t>HDPE</w:t>
      </w:r>
      <w:r w:rsidRPr="00001278">
        <w:rPr>
          <w:rFonts w:ascii="Times New Roman" w:hAnsi="Times New Roman"/>
          <w:sz w:val="24"/>
          <w:szCs w:val="24"/>
          <w:lang w:eastAsia="zh-CN"/>
        </w:rPr>
        <w:t>防渗膜，其中</w:t>
      </w:r>
      <w:r w:rsidR="008C64E2" w:rsidRPr="00001278">
        <w:rPr>
          <w:rFonts w:ascii="Times New Roman" w:hAnsi="Times New Roman"/>
          <w:sz w:val="24"/>
          <w:szCs w:val="24"/>
          <w:lang w:eastAsia="zh-CN"/>
        </w:rPr>
        <w:t>HDPE</w:t>
      </w:r>
      <w:r w:rsidRPr="00001278">
        <w:rPr>
          <w:rFonts w:ascii="Times New Roman" w:hAnsi="Times New Roman"/>
          <w:sz w:val="24"/>
          <w:szCs w:val="24"/>
          <w:lang w:eastAsia="zh-CN"/>
        </w:rPr>
        <w:t>膜的厚度不应小于</w:t>
      </w:r>
      <w:r w:rsidRPr="00001278">
        <w:rPr>
          <w:rFonts w:ascii="Times New Roman" w:hAnsi="Times New Roman"/>
          <w:sz w:val="24"/>
          <w:szCs w:val="24"/>
          <w:lang w:eastAsia="zh-CN"/>
        </w:rPr>
        <w:t>2mm</w:t>
      </w:r>
      <w:r w:rsidRPr="00001278">
        <w:rPr>
          <w:rFonts w:ascii="Times New Roman" w:hAnsi="Times New Roman"/>
          <w:sz w:val="24"/>
          <w:szCs w:val="24"/>
          <w:lang w:eastAsia="zh-CN"/>
        </w:rPr>
        <w:t>，</w:t>
      </w:r>
      <w:r w:rsidRPr="00001278">
        <w:rPr>
          <w:rFonts w:ascii="Times New Roman" w:hAnsi="Times New Roman"/>
          <w:sz w:val="24"/>
          <w:szCs w:val="24"/>
          <w:lang w:eastAsia="zh-CN"/>
        </w:rPr>
        <w:t>HDPE</w:t>
      </w:r>
      <w:r w:rsidRPr="00001278">
        <w:rPr>
          <w:rFonts w:ascii="Times New Roman" w:hAnsi="Times New Roman"/>
          <w:sz w:val="24"/>
          <w:szCs w:val="24"/>
          <w:lang w:eastAsia="zh-CN"/>
        </w:rPr>
        <w:t>膜具有良好的断裂延伸率，能抵抗基础沉降或基础变形，</w:t>
      </w:r>
      <w:r w:rsidR="008C64E2" w:rsidRPr="00001278">
        <w:rPr>
          <w:rFonts w:ascii="Times New Roman" w:hAnsi="Times New Roman"/>
          <w:sz w:val="24"/>
          <w:szCs w:val="24"/>
          <w:lang w:eastAsia="zh-CN"/>
        </w:rPr>
        <w:t>HDPE</w:t>
      </w:r>
      <w:r w:rsidRPr="00001278">
        <w:rPr>
          <w:rFonts w:ascii="Times New Roman" w:hAnsi="Times New Roman"/>
          <w:sz w:val="24"/>
          <w:szCs w:val="24"/>
          <w:lang w:eastAsia="zh-CN"/>
        </w:rPr>
        <w:t>膜上设有混凝土防渗层。可以有效防止池内水下渗对地下水的污染。</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4</w:t>
      </w:r>
      <w:r w:rsidRPr="00001278">
        <w:rPr>
          <w:rFonts w:ascii="Times New Roman" w:hAnsi="Times New Roman"/>
          <w:sz w:val="24"/>
          <w:szCs w:val="24"/>
          <w:lang w:eastAsia="zh-CN"/>
        </w:rPr>
        <w:t>）沼气利用工艺流程及产污环节</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根据《畜禽养殖业污染防治技术政策》（环发〔</w:t>
      </w:r>
      <w:r w:rsidRPr="00001278">
        <w:rPr>
          <w:rFonts w:ascii="Times New Roman" w:hAnsi="Times New Roman"/>
          <w:sz w:val="24"/>
          <w:szCs w:val="24"/>
          <w:lang w:eastAsia="zh-CN"/>
        </w:rPr>
        <w:t>2010</w:t>
      </w:r>
      <w:r w:rsidRPr="00001278">
        <w:rPr>
          <w:rFonts w:ascii="Times New Roman" w:hAnsi="Times New Roman"/>
          <w:sz w:val="24"/>
          <w:szCs w:val="24"/>
          <w:lang w:eastAsia="zh-CN"/>
        </w:rPr>
        <w:t>〕</w:t>
      </w:r>
      <w:r w:rsidRPr="00001278">
        <w:rPr>
          <w:rFonts w:ascii="Times New Roman" w:hAnsi="Times New Roman"/>
          <w:sz w:val="24"/>
          <w:szCs w:val="24"/>
          <w:lang w:eastAsia="zh-CN"/>
        </w:rPr>
        <w:t>151</w:t>
      </w:r>
      <w:r w:rsidRPr="00001278">
        <w:rPr>
          <w:rFonts w:ascii="Times New Roman" w:hAnsi="Times New Roman"/>
          <w:sz w:val="24"/>
          <w:szCs w:val="24"/>
          <w:lang w:eastAsia="zh-CN"/>
        </w:rPr>
        <w:t>号）中有关内容，厌氧发酵产生的沼气应进行收集，并根据利用途径进行脱水、脱硫等净化处理。沼气宜作为</w:t>
      </w:r>
      <w:r w:rsidRPr="00001278">
        <w:rPr>
          <w:rFonts w:ascii="Times New Roman" w:hAnsi="Times New Roman"/>
          <w:sz w:val="24"/>
          <w:szCs w:val="24"/>
          <w:lang w:eastAsia="zh-CN"/>
        </w:rPr>
        <w:lastRenderedPageBreak/>
        <w:t>燃料直接利用。沼气经过脱硫装置脱硫，其目的是净化沼气。净化后的沼气进入后续沼气利用系统。</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）脱水脱硫器</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沼气是高湿度气体，</w:t>
      </w:r>
      <w:r w:rsidR="00001278">
        <w:rPr>
          <w:rFonts w:ascii="Times New Roman" w:hAnsi="Times New Roman"/>
          <w:sz w:val="24"/>
          <w:szCs w:val="24"/>
          <w:lang w:eastAsia="zh-CN"/>
        </w:rPr>
        <w:t>H</w:t>
      </w:r>
      <w:r w:rsidR="00001278" w:rsidRPr="00001278">
        <w:rPr>
          <w:rFonts w:ascii="Times New Roman" w:hAnsi="Times New Roman"/>
          <w:sz w:val="24"/>
          <w:szCs w:val="24"/>
          <w:vertAlign w:val="subscript"/>
          <w:lang w:eastAsia="zh-CN"/>
        </w:rPr>
        <w:t>2</w:t>
      </w:r>
      <w:r w:rsidR="00001278">
        <w:rPr>
          <w:rFonts w:ascii="Times New Roman" w:hAnsi="Times New Roman"/>
          <w:sz w:val="24"/>
          <w:szCs w:val="24"/>
          <w:lang w:eastAsia="zh-CN"/>
        </w:rPr>
        <w:t>S</w:t>
      </w:r>
      <w:r w:rsidRPr="00001278">
        <w:rPr>
          <w:rFonts w:ascii="Times New Roman" w:hAnsi="Times New Roman"/>
          <w:sz w:val="24"/>
          <w:szCs w:val="24"/>
          <w:lang w:eastAsia="zh-CN"/>
        </w:rPr>
        <w:t>平均含量为</w:t>
      </w:r>
      <w:r w:rsidRPr="00001278">
        <w:rPr>
          <w:rFonts w:ascii="Times New Roman" w:hAnsi="Times New Roman"/>
          <w:sz w:val="24"/>
          <w:szCs w:val="24"/>
          <w:lang w:eastAsia="zh-CN"/>
        </w:rPr>
        <w:t>0.034%</w:t>
      </w:r>
      <w:r w:rsidRPr="00001278">
        <w:rPr>
          <w:rFonts w:ascii="Times New Roman" w:hAnsi="Times New Roman"/>
          <w:sz w:val="24"/>
          <w:szCs w:val="24"/>
          <w:lang w:eastAsia="zh-CN"/>
        </w:rPr>
        <w:t>，需要进行脱水脱硫处理，以防止对沼气输送管道的腐蚀影响。经采用专用沼气脱硫剂脱硫后，硫去除率可达到</w:t>
      </w:r>
      <w:r w:rsidRPr="00001278">
        <w:rPr>
          <w:rFonts w:ascii="Times New Roman" w:hAnsi="Times New Roman"/>
          <w:sz w:val="24"/>
          <w:szCs w:val="24"/>
          <w:lang w:eastAsia="zh-CN"/>
        </w:rPr>
        <w:t>95%</w:t>
      </w:r>
      <w:r w:rsidRPr="00001278">
        <w:rPr>
          <w:rFonts w:ascii="Times New Roman" w:hAnsi="Times New Roman"/>
          <w:sz w:val="24"/>
          <w:szCs w:val="24"/>
          <w:lang w:eastAsia="zh-CN"/>
        </w:rPr>
        <w:t>以上，经核算沼气净化后</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008C64E2" w:rsidRPr="00001278">
        <w:rPr>
          <w:rFonts w:ascii="Times New Roman" w:hAnsi="Times New Roman"/>
          <w:sz w:val="24"/>
          <w:szCs w:val="24"/>
          <w:lang w:eastAsia="zh-CN"/>
        </w:rPr>
        <w:t>S</w:t>
      </w:r>
      <w:r w:rsidRPr="00001278">
        <w:rPr>
          <w:rFonts w:ascii="Times New Roman" w:hAnsi="Times New Roman"/>
          <w:sz w:val="24"/>
          <w:szCs w:val="24"/>
          <w:lang w:eastAsia="zh-CN"/>
        </w:rPr>
        <w:t>含量不高于</w:t>
      </w:r>
      <w:r w:rsidRPr="00001278">
        <w:rPr>
          <w:rFonts w:ascii="Times New Roman" w:hAnsi="Times New Roman"/>
          <w:sz w:val="24"/>
          <w:szCs w:val="24"/>
          <w:lang w:eastAsia="zh-CN"/>
        </w:rPr>
        <w:t>20mg/m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本工程采用干法脱硫。干法脱硫是在圆柱状脱硫塔内装填一定高度的脱硫剂，沼气自下而上通过脱硫剂，</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008C64E2" w:rsidRPr="00001278">
        <w:rPr>
          <w:rFonts w:ascii="Times New Roman" w:hAnsi="Times New Roman"/>
          <w:sz w:val="24"/>
          <w:szCs w:val="24"/>
          <w:lang w:eastAsia="zh-CN"/>
        </w:rPr>
        <w:t>S</w:t>
      </w:r>
      <w:r w:rsidRPr="00001278">
        <w:rPr>
          <w:rFonts w:ascii="Times New Roman" w:hAnsi="Times New Roman"/>
          <w:sz w:val="24"/>
          <w:szCs w:val="24"/>
          <w:lang w:eastAsia="zh-CN"/>
        </w:rPr>
        <w:t>被去除，实现脱硫过程。一般干法脱硫常用的脱硫剂为氧化铁，其粒状为圆柱状。氧化铁干法脱硫的化学反应分为两步：</w:t>
      </w:r>
    </w:p>
    <w:p w:rsidR="00D16C15" w:rsidRPr="00001278" w:rsidRDefault="00001278" w:rsidP="008C64E2">
      <w:pPr>
        <w:tabs>
          <w:tab w:val="left" w:pos="2910"/>
        </w:tabs>
        <w:spacing w:after="0" w:line="360" w:lineRule="auto"/>
        <w:ind w:firstLineChars="177" w:firstLine="425"/>
        <w:jc w:val="both"/>
        <w:rPr>
          <w:rFonts w:ascii="Times New Roman" w:hAnsi="Times New Roman"/>
          <w:sz w:val="24"/>
          <w:szCs w:val="24"/>
          <w:lang w:eastAsia="zh-CN"/>
        </w:rPr>
      </w:pPr>
      <w:r>
        <w:rPr>
          <w:rFonts w:ascii="Times New Roman" w:hAnsi="Times New Roman"/>
          <w:noProof/>
          <w:sz w:val="24"/>
          <w:szCs w:val="24"/>
          <w:lang w:eastAsia="zh-CN" w:bidi="ar-SA"/>
        </w:rPr>
        <w:drawing>
          <wp:inline distT="0" distB="0" distL="0" distR="0">
            <wp:extent cx="4545965" cy="758825"/>
            <wp:effectExtent l="1905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545965" cy="758825"/>
                    </a:xfrm>
                    <a:prstGeom prst="rect">
                      <a:avLst/>
                    </a:prstGeom>
                    <a:noFill/>
                    <a:ln w="9525">
                      <a:noFill/>
                      <a:miter lim="800000"/>
                      <a:headEnd/>
                      <a:tailEnd/>
                    </a:ln>
                  </pic:spPr>
                </pic:pic>
              </a:graphicData>
            </a:graphic>
          </wp:inline>
        </w:drawing>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含有硫化氢的沼气首先与底部入口处荷载相对高的脱硫剂反应，反应器上部是负载低的脱硫剂层，通过设计良好的沼气空速和线速，干式脱硫能到达良好的精脱硫效果。在沼气进入干式脱硫塔之前，应设置有冷凝水罐或沼气颗粒过滤器。该装置可以消除沼气中夹杂的颗粒杂质，并使得沼气在进入脱硫前含有一定湿度。</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当观察到脱硫剂变色，或系统压力损失过大时，应交替使用另一个脱硫塔。当前的脱硫塔在沼气放空后，进行自然通风，对脱硫剂进行再生。当再生效果不佳时，应从塔体底部将废弃的脱硫剂排除，在底部排放废弃填料的同时，相同体积的新鲜脱硫填料加入反应器中。</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Fe</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O</w:t>
      </w:r>
      <w:r w:rsidR="008C64E2" w:rsidRPr="00001278">
        <w:rPr>
          <w:rFonts w:ascii="Times New Roman" w:hAnsi="Times New Roman"/>
          <w:sz w:val="24"/>
          <w:szCs w:val="24"/>
          <w:vertAlign w:val="subscript"/>
          <w:lang w:eastAsia="zh-CN"/>
        </w:rPr>
        <w:t>3</w:t>
      </w:r>
      <w:r w:rsidRPr="00001278">
        <w:rPr>
          <w:rFonts w:ascii="Times New Roman" w:hAnsi="Times New Roman"/>
          <w:sz w:val="24"/>
          <w:szCs w:val="24"/>
          <w:lang w:eastAsia="zh-CN"/>
        </w:rPr>
        <w:t>脱硫剂为条状多孔结构固体，对</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008C64E2" w:rsidRPr="00001278">
        <w:rPr>
          <w:rFonts w:ascii="Times New Roman" w:hAnsi="Times New Roman"/>
          <w:sz w:val="24"/>
          <w:szCs w:val="24"/>
          <w:lang w:eastAsia="zh-CN"/>
        </w:rPr>
        <w:t>S</w:t>
      </w:r>
      <w:r w:rsidRPr="00001278">
        <w:rPr>
          <w:rFonts w:ascii="Times New Roman" w:hAnsi="Times New Roman"/>
          <w:sz w:val="24"/>
          <w:szCs w:val="24"/>
          <w:lang w:eastAsia="zh-CN"/>
        </w:rPr>
        <w:t>能进行快速的不可逆化学吸附，数秒内可将</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S</w:t>
      </w:r>
      <w:r w:rsidRPr="00001278">
        <w:rPr>
          <w:rFonts w:ascii="Times New Roman" w:hAnsi="Times New Roman"/>
          <w:sz w:val="24"/>
          <w:szCs w:val="24"/>
          <w:lang w:eastAsia="zh-CN"/>
        </w:rPr>
        <w:t>脱除到</w:t>
      </w:r>
      <w:r w:rsidRPr="00001278">
        <w:rPr>
          <w:rFonts w:ascii="Times New Roman" w:hAnsi="Times New Roman"/>
          <w:sz w:val="24"/>
          <w:szCs w:val="24"/>
          <w:lang w:eastAsia="zh-CN"/>
        </w:rPr>
        <w:t>1×10</w:t>
      </w:r>
      <w:r w:rsidR="008C64E2" w:rsidRPr="00001278">
        <w:rPr>
          <w:rFonts w:ascii="Times New Roman" w:hAnsi="Times New Roman"/>
          <w:sz w:val="24"/>
          <w:szCs w:val="24"/>
          <w:vertAlign w:val="superscript"/>
          <w:lang w:eastAsia="zh-CN"/>
        </w:rPr>
        <w:t>-6</w:t>
      </w:r>
      <w:r w:rsidRPr="00001278">
        <w:rPr>
          <w:rFonts w:ascii="Times New Roman" w:hAnsi="Times New Roman"/>
          <w:sz w:val="24"/>
          <w:szCs w:val="24"/>
          <w:lang w:eastAsia="zh-CN"/>
        </w:rPr>
        <w:t>以下。脱硫剂工作一定时间后，其活性会逐渐下降，脱硫效果逐渐变差。当脱硫装置出口沼气中</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008C64E2" w:rsidRPr="00001278">
        <w:rPr>
          <w:rFonts w:ascii="Times New Roman" w:hAnsi="Times New Roman"/>
          <w:sz w:val="24"/>
          <w:szCs w:val="24"/>
          <w:lang w:eastAsia="zh-CN"/>
        </w:rPr>
        <w:t>S</w:t>
      </w:r>
      <w:r w:rsidRPr="00001278">
        <w:rPr>
          <w:rFonts w:ascii="Times New Roman" w:hAnsi="Times New Roman"/>
          <w:sz w:val="24"/>
          <w:szCs w:val="24"/>
          <w:lang w:eastAsia="zh-CN"/>
        </w:rPr>
        <w:t>的含量超过</w:t>
      </w:r>
      <w:r w:rsidRPr="00001278">
        <w:rPr>
          <w:rFonts w:ascii="Times New Roman" w:hAnsi="Times New Roman"/>
          <w:sz w:val="24"/>
          <w:szCs w:val="24"/>
          <w:lang w:eastAsia="zh-CN"/>
        </w:rPr>
        <w:t>20mg/m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时，就需要对脱硫剂进行处理。当脱硫剂中硫未达到</w:t>
      </w:r>
      <w:r w:rsidRPr="00001278">
        <w:rPr>
          <w:rFonts w:ascii="Times New Roman" w:hAnsi="Times New Roman"/>
          <w:sz w:val="24"/>
          <w:szCs w:val="24"/>
          <w:lang w:eastAsia="zh-CN"/>
        </w:rPr>
        <w:t>30%</w:t>
      </w:r>
      <w:r w:rsidRPr="00001278">
        <w:rPr>
          <w:rFonts w:ascii="Times New Roman" w:hAnsi="Times New Roman"/>
          <w:sz w:val="24"/>
          <w:szCs w:val="24"/>
          <w:lang w:eastAsia="zh-CN"/>
        </w:rPr>
        <w:t>时，脱硫剂可进行再生；若脱硫剂硫容超过</w:t>
      </w:r>
      <w:r w:rsidRPr="00001278">
        <w:rPr>
          <w:rFonts w:ascii="Times New Roman" w:hAnsi="Times New Roman"/>
          <w:sz w:val="24"/>
          <w:szCs w:val="24"/>
          <w:lang w:eastAsia="zh-CN"/>
        </w:rPr>
        <w:t>30%</w:t>
      </w:r>
      <w:r w:rsidRPr="00001278">
        <w:rPr>
          <w:rFonts w:ascii="Times New Roman" w:hAnsi="Times New Roman"/>
          <w:sz w:val="24"/>
          <w:szCs w:val="24"/>
          <w:lang w:eastAsia="zh-CN"/>
        </w:rPr>
        <w:t>时，就要更新脱硫剂。</w:t>
      </w:r>
    </w:p>
    <w:p w:rsidR="00D16C15" w:rsidRPr="00001278" w:rsidRDefault="00D16C15" w:rsidP="008C64E2">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本项目设置一个脱硫装置，脱硫剂只脱硫不再生，当脱硫剂失效后对脱硫剂进行更换。项目沼气产生量小，一年更换一次脱硫剂，废脱硫剂交由厂家回收处置。</w:t>
      </w:r>
    </w:p>
    <w:p w:rsidR="00FB03D2" w:rsidRPr="00001278" w:rsidRDefault="00FB03D2" w:rsidP="00A76453">
      <w:pPr>
        <w:tabs>
          <w:tab w:val="left" w:pos="2910"/>
        </w:tabs>
        <w:spacing w:after="0" w:line="360" w:lineRule="auto"/>
        <w:ind w:firstLineChars="177" w:firstLine="426"/>
        <w:jc w:val="both"/>
        <w:rPr>
          <w:rFonts w:ascii="Times New Roman" w:hAnsi="Times New Roman"/>
          <w:b/>
          <w:sz w:val="24"/>
          <w:szCs w:val="24"/>
          <w:lang w:eastAsia="zh-CN"/>
        </w:rPr>
      </w:pPr>
      <w:r w:rsidRPr="00001278">
        <w:rPr>
          <w:rFonts w:ascii="Times New Roman" w:hAnsi="Times New Roman"/>
          <w:b/>
          <w:sz w:val="24"/>
          <w:szCs w:val="24"/>
          <w:lang w:eastAsia="zh-CN"/>
        </w:rPr>
        <w:t>3.2.1.3</w:t>
      </w:r>
      <w:r w:rsidRPr="00001278">
        <w:rPr>
          <w:rFonts w:ascii="Times New Roman" w:hAnsi="Times New Roman"/>
          <w:b/>
          <w:sz w:val="24"/>
          <w:szCs w:val="24"/>
          <w:lang w:eastAsia="zh-CN"/>
        </w:rPr>
        <w:t>有机肥生产工艺流程及产排污环节</w:t>
      </w:r>
    </w:p>
    <w:p w:rsidR="00A80725" w:rsidRPr="00001278" w:rsidRDefault="00A80725" w:rsidP="00391D9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t>堆粪棚为封闭式，只设进料口和出料口，用于物料传输，避免猪粪、污泥等固体废物雨淋、外泄等。拟建项目干清粪工艺清理出的猪粪以及污水处理装置产生的污泥运至堆粪棚堆肥。</w:t>
      </w:r>
    </w:p>
    <w:p w:rsidR="00A80725" w:rsidRPr="00001278" w:rsidRDefault="00A80725" w:rsidP="00391D91">
      <w:pPr>
        <w:tabs>
          <w:tab w:val="left" w:pos="2910"/>
        </w:tabs>
        <w:spacing w:after="0" w:line="360" w:lineRule="auto"/>
        <w:ind w:firstLineChars="177" w:firstLine="425"/>
        <w:jc w:val="both"/>
        <w:rPr>
          <w:rFonts w:ascii="Times New Roman" w:hAnsi="Times New Roman"/>
          <w:szCs w:val="24"/>
          <w:lang w:eastAsia="zh-CN"/>
        </w:rPr>
      </w:pPr>
      <w:r w:rsidRPr="00001278">
        <w:rPr>
          <w:rFonts w:ascii="Times New Roman" w:hAnsi="Times New Roman"/>
          <w:sz w:val="24"/>
          <w:szCs w:val="24"/>
          <w:lang w:eastAsia="zh-CN"/>
        </w:rPr>
        <w:t>猪舍粪便以及环保区产生的污泥等由封闭式运输车至厂内堆粪棚，按比例投加除臭剂，降低恶臭产生。</w:t>
      </w:r>
    </w:p>
    <w:p w:rsidR="00A80725" w:rsidRPr="00001278" w:rsidRDefault="00A80725" w:rsidP="00A80725">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堆粪棚为好氧堆肥，底部为混凝土结构，四周全封闭建设，砌筑</w:t>
      </w:r>
      <w:r w:rsidRPr="00001278">
        <w:rPr>
          <w:rFonts w:ascii="Times New Roman" w:hAnsi="Times New Roman"/>
          <w:sz w:val="24"/>
          <w:szCs w:val="24"/>
          <w:lang w:eastAsia="zh-CN"/>
        </w:rPr>
        <w:t>3.5m</w:t>
      </w:r>
      <w:r w:rsidRPr="00001278">
        <w:rPr>
          <w:rFonts w:ascii="Times New Roman" w:hAnsi="Times New Roman"/>
          <w:sz w:val="24"/>
          <w:szCs w:val="24"/>
          <w:lang w:eastAsia="zh-CN"/>
        </w:rPr>
        <w:t>高砖墙，设有彩钢顶棚，占地面积约</w:t>
      </w:r>
      <w:r w:rsidRPr="00001278">
        <w:rPr>
          <w:rFonts w:ascii="Times New Roman" w:hAnsi="Times New Roman"/>
          <w:sz w:val="24"/>
          <w:szCs w:val="24"/>
          <w:lang w:eastAsia="zh-CN"/>
        </w:rPr>
        <w:t>500m</w:t>
      </w:r>
      <w:r w:rsidRPr="00001278">
        <w:rPr>
          <w:rFonts w:ascii="Times New Roman" w:hAnsi="Times New Roman"/>
          <w:sz w:val="24"/>
          <w:szCs w:val="24"/>
          <w:vertAlign w:val="superscript"/>
          <w:lang w:eastAsia="zh-CN"/>
        </w:rPr>
        <w:t>2</w:t>
      </w:r>
      <w:r w:rsidRPr="00001278">
        <w:rPr>
          <w:rFonts w:ascii="Times New Roman" w:hAnsi="Times New Roman"/>
          <w:sz w:val="24"/>
          <w:szCs w:val="24"/>
          <w:lang w:eastAsia="zh-CN"/>
        </w:rPr>
        <w:t>。采用改良后的条垛堆肥工艺进行粪污堆肥处理，处理工艺流程如下：</w:t>
      </w:r>
    </w:p>
    <w:p w:rsidR="00FB03D2" w:rsidRPr="00001278" w:rsidRDefault="001A61A5" w:rsidP="00FB03D2">
      <w:pPr>
        <w:pStyle w:val="5-"/>
        <w:ind w:firstLine="560"/>
        <w:rPr>
          <w:rFonts w:ascii="Times New Roman" w:eastAsia="黑体" w:hAnsi="Times New Roman"/>
          <w:color w:val="FF0000"/>
          <w:sz w:val="28"/>
          <w:szCs w:val="28"/>
          <w:lang w:eastAsia="zh-CN"/>
        </w:rPr>
      </w:pPr>
      <w:r>
        <w:rPr>
          <w:rFonts w:ascii="Times New Roman" w:eastAsia="黑体" w:hAnsi="Times New Roman"/>
          <w:noProof/>
          <w:color w:val="FF0000"/>
          <w:sz w:val="28"/>
          <w:szCs w:val="28"/>
          <w:lang w:eastAsia="zh-CN"/>
        </w:rPr>
        <w:pict>
          <v:group id="_x0000_s10493" style="position:absolute;left:0;text-align:left;margin-left:60.1pt;margin-top:.3pt;width:320.75pt;height:242.7pt;z-index:251761152" coordorigin="2642,5181" coordsize="6415,4854">
            <v:shape id="文本框 26" o:spid="_x0000_s10092" type="#_x0000_t202" style="position:absolute;left:7126;top:6076;width:1855;height:403;visibility:visible;mso-width-relative:margin;mso-height-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" strokeweight=".5pt">
              <v:textbox style="mso-next-textbox:#文本框 26">
                <w:txbxContent>
                  <w:p w:rsidR="00542625" w:rsidRDefault="00542625" w:rsidP="00873708">
                    <w:pPr>
                      <w:jc w:val="center"/>
                      <w:rPr>
                        <w:lang w:eastAsia="zh-CN"/>
                      </w:rPr>
                    </w:pPr>
                    <w:r>
                      <w:rPr>
                        <w:rFonts w:hint="eastAsia"/>
                        <w:lang w:eastAsia="zh-CN"/>
                      </w:rPr>
                      <w:t>粪污储存池</w:t>
                    </w:r>
                  </w:p>
                </w:txbxContent>
              </v:textbox>
            </v:shape>
            <v:group id="_x0000_s10093" style="position:absolute;left:2666;top:7356;width:3090;height:588" coordorigin="2836,8738" coordsize="3090,588" o:regroupid="113">
              <v:shape id="文本框 4" o:spid="_x0000_s10094" type="#_x0000_t202" style="position:absolute;left:2836;top:8923;width:1029;height:40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" filled="f" stroked="f" strokeweight=".5pt">
                <v:textbox style="mso-next-textbox:#文本框 4">
                  <w:txbxContent>
                    <w:p w:rsidR="00542625" w:rsidRDefault="00542625" w:rsidP="00FB03D2">
                      <w:r>
                        <w:rPr>
                          <w:rFonts w:hint="eastAsia"/>
                        </w:rPr>
                        <w:t>猪粪便</w:t>
                      </w:r>
                    </w:p>
                  </w:txbxContent>
                </v:textbox>
              </v:shape>
              <v:shape id="文本框 13" o:spid="_x0000_s10095" type="#_x0000_t202" style="position:absolute;left:4153;top:8738;width:1172;height:49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" filled="f" stroked="f" strokeweight=".5pt">
                <v:textbox style="mso-next-textbox:#文本框 13">
                  <w:txbxContent>
                    <w:p w:rsidR="00542625" w:rsidRPr="009E3F61" w:rsidRDefault="00542625" w:rsidP="00FB03D2">
                      <w:pPr>
                        <w:rPr>
                          <w:sz w:val="18"/>
                          <w:szCs w:val="18"/>
                        </w:rPr>
                      </w:pPr>
                      <w:r w:rsidRPr="009E3F61">
                        <w:rPr>
                          <w:rFonts w:hint="eastAsia"/>
                          <w:sz w:val="18"/>
                          <w:szCs w:val="18"/>
                        </w:rPr>
                        <w:t>管道输送</w:t>
                      </w:r>
                    </w:p>
                  </w:txbxContent>
                </v:textbox>
              </v:shape>
              <v:shape id="直接箭头连接符 41" o:spid="_x0000_s10096" type="#_x0000_t32" style="position:absolute;left:3629;top:9147;width:229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" adj="-33796,-1,-33796">
                <v:stroke endarrow="block"/>
              </v:shape>
            </v:group>
            <v:line id="直接连接符 47" o:spid="_x0000_s10097" style="position:absolute;flip:x;visibility:visible" from="5732,6345" to="5732,7761"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"/>
            <v:shape id="直接箭头连接符 48" o:spid="_x0000_s10098" type="#_x0000_t32" style="position:absolute;left:5732;top:6345;width:1381;height:0;visibility:visible"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" adj="-92312,-1,-92312">
              <v:stroke endarrow="block"/>
            </v:shape>
            <v:shape id="直接箭头连接符 62" o:spid="_x0000_s10099" type="#_x0000_t32" style="position:absolute;left:7755;top:5821;width:544;height:0;rotation:270;visibility:visible;mso-width-relative:margin;mso-height-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" adj="-325469,-1,-325469">
              <v:stroke dashstyle="dash" endarrow="block"/>
            </v:shape>
            <v:shape id="文本框 72" o:spid="_x0000_s10100" type="#_x0000_t202" style="position:absolute;left:7837;top:5181;width:837;height:415;visibility:visible;mso-width-relative:margin;mso-height-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" filled="f" stroked="f" strokeweight=".5pt">
              <v:textbox style="mso-next-textbox:#文本框 72">
                <w:txbxContent>
                  <w:p w:rsidR="00542625" w:rsidRPr="00A76453" w:rsidRDefault="00542625" w:rsidP="00FB03D2">
                    <w:pPr>
                      <w:rPr>
                        <w:rFonts w:ascii="Times New Roman" w:hAnsi="Times New Roman"/>
                        <w:sz w:val="18"/>
                        <w:szCs w:val="18"/>
                        <w:lang w:eastAsia="zh-CN"/>
                      </w:rPr>
                    </w:pPr>
                    <w:r w:rsidRPr="00A76453">
                      <w:rPr>
                        <w:rFonts w:ascii="Times New Roman" w:hAnsi="Times New Roman" w:hint="eastAsia"/>
                        <w:sz w:val="18"/>
                        <w:szCs w:val="18"/>
                      </w:rPr>
                      <w:t>G</w:t>
                    </w:r>
                  </w:p>
                </w:txbxContent>
              </v:textbox>
            </v:shape>
            <v:shape id="文本框 58" o:spid="_x0000_s10101" type="#_x0000_t202" style="position:absolute;left:7221;top:8452;width:1782;height:403;visibility:visible;mso-width-relative:margin;mso-height-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" strokeweight=".5pt">
              <v:textbox style="mso-next-textbox:#文本框 58">
                <w:txbxContent>
                  <w:p w:rsidR="00542625" w:rsidRDefault="00542625" w:rsidP="00873708">
                    <w:pPr>
                      <w:jc w:val="center"/>
                    </w:pPr>
                    <w:r>
                      <w:rPr>
                        <w:rFonts w:hint="eastAsia"/>
                        <w:lang w:eastAsia="zh-CN"/>
                      </w:rPr>
                      <w:t>混料、条垛发酵</w:t>
                    </w:r>
                  </w:p>
                </w:txbxContent>
              </v:textbox>
            </v:shape>
            <v:shape id="文本框 51" o:spid="_x0000_s10102" type="#_x0000_t202" style="position:absolute;left:7155;top:7250;width:1783;height:403;visibility:visible;mso-width-relative:margin;mso-height-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" strokeweight=".5pt">
              <v:textbox style="mso-next-textbox:#文本框 51">
                <w:txbxContent>
                  <w:p w:rsidR="00542625" w:rsidRDefault="00542625" w:rsidP="00873708">
                    <w:pPr>
                      <w:jc w:val="center"/>
                      <w:rPr>
                        <w:lang w:eastAsia="zh-CN"/>
                      </w:rPr>
                    </w:pPr>
                    <w:r>
                      <w:rPr>
                        <w:rFonts w:hint="eastAsia"/>
                        <w:lang w:eastAsia="zh-CN"/>
                      </w:rPr>
                      <w:t>固液分离</w:t>
                    </w:r>
                  </w:p>
                </w:txbxContent>
              </v:textbox>
            </v:shape>
            <v:shape id="直接箭头连接符 52" o:spid="_x0000_s10103" type="#_x0000_t32" style="position:absolute;left:7648;top:8068;width:785;height:0;rotation:90;visibility:visible"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" adj="-225933,-1,-22593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60" o:spid="_x0000_s10104" type="#_x0000_t34" style="position:absolute;left:7474;top:8303;width:312;height:1;rotation:270;visibility:visible;mso-width-relative:margin;mso-height-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" adj=",-170920800,-539100">
              <v:stroke dashstyle="dash" endarrow="block"/>
            </v:shape>
            <v:shape id="直接箭头连接符 64" o:spid="_x0000_s10105" type="#_x0000_t32" style="position:absolute;left:8247;top:7086;width:329;height:0;rotation:270;visibility:visible;mso-width-relative:margin;mso-height-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" adj="-563438,-1,-563438">
              <v:stroke dashstyle="dash" endarrow="block"/>
            </v:shape>
            <v:shape id="文本框 70" o:spid="_x0000_s10106" type="#_x0000_t202" style="position:absolute;left:7276;top:7850;width:751;height:362;visibility:visible;mso-width-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" filled="f" stroked="f" strokeweight=".5pt">
              <v:textbox style="mso-next-textbox:#文本框 70">
                <w:txbxContent>
                  <w:p w:rsidR="00542625" w:rsidRPr="00A76453" w:rsidRDefault="00542625" w:rsidP="00EA7B4E">
                    <w:pPr>
                      <w:jc w:val="center"/>
                      <w:rPr>
                        <w:rFonts w:ascii="Times New Roman" w:hAnsi="Times New Roman"/>
                        <w:sz w:val="18"/>
                        <w:szCs w:val="18"/>
                        <w:lang w:eastAsia="zh-CN"/>
                      </w:rPr>
                    </w:pPr>
                    <w:r w:rsidRPr="00A76453">
                      <w:rPr>
                        <w:rFonts w:ascii="Times New Roman" w:hAnsi="Times New Roman"/>
                        <w:sz w:val="18"/>
                        <w:szCs w:val="18"/>
                      </w:rPr>
                      <w:t>G</w:t>
                    </w:r>
                  </w:p>
                </w:txbxContent>
              </v:textbox>
            </v:shape>
            <v:shape id="文本框 74" o:spid="_x0000_s10107" type="#_x0000_t202" style="position:absolute;left:8095;top:6633;width:836;height:414;visibility:visible;mso-width-relative:margin;mso-height-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" filled="f" stroked="f" strokeweight=".5pt">
              <v:textbox style="mso-next-textbox:#文本框 74">
                <w:txbxContent>
                  <w:p w:rsidR="00542625" w:rsidRPr="00A76453" w:rsidRDefault="00542625" w:rsidP="00FB03D2">
                    <w:pPr>
                      <w:rPr>
                        <w:rFonts w:ascii="Times New Roman" w:hAnsi="Times New Roman"/>
                        <w:sz w:val="18"/>
                        <w:szCs w:val="18"/>
                      </w:rPr>
                    </w:pPr>
                    <w:r w:rsidRPr="00A76453">
                      <w:rPr>
                        <w:rFonts w:ascii="Times New Roman" w:hAnsi="Times New Roman" w:hint="eastAsia"/>
                        <w:sz w:val="18"/>
                        <w:szCs w:val="18"/>
                      </w:rPr>
                      <w:t>G</w:t>
                    </w:r>
                    <w:r w:rsidRPr="00A76453">
                      <w:rPr>
                        <w:rFonts w:ascii="Times New Roman" w:hAnsi="Times New Roman" w:hint="eastAsia"/>
                        <w:sz w:val="18"/>
                        <w:szCs w:val="18"/>
                      </w:rPr>
                      <w:t>、</w:t>
                    </w:r>
                    <w:r w:rsidRPr="00A76453">
                      <w:rPr>
                        <w:rFonts w:ascii="Times New Roman" w:hAnsi="Times New Roman" w:hint="eastAsia"/>
                        <w:sz w:val="18"/>
                        <w:szCs w:val="18"/>
                      </w:rPr>
                      <w:t>N</w:t>
                    </w:r>
                  </w:p>
                </w:txbxContent>
              </v:textbox>
            </v:shape>
            <v:shape id="_x0000_s10112" type="#_x0000_t32" style="position:absolute;left:8041;top:6496;width:0;height:778" o:connectortype="straight" o:regroupid="113" strokeweight="1.25pt">
              <v:stroke endarrow="block"/>
            </v:shape>
            <v:shape id="文本框 4" o:spid="_x0000_s10430" type="#_x0000_t202" style="position:absolute;left:2642;top:6156;width:1029;height:403;visibility:visible;mso-width-relative:margin;mso-height-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" filled="f" stroked="f" strokeweight=".5pt">
              <v:textbox>
                <w:txbxContent>
                  <w:p w:rsidR="00542625" w:rsidRDefault="00542625" w:rsidP="00FB03D2">
                    <w:pPr>
                      <w:rPr>
                        <w:lang w:eastAsia="zh-CN"/>
                      </w:rPr>
                    </w:pPr>
                    <w:r>
                      <w:rPr>
                        <w:rFonts w:hint="eastAsia"/>
                        <w:lang w:eastAsia="zh-CN"/>
                      </w:rPr>
                      <w:t>沼渣</w:t>
                    </w:r>
                  </w:p>
                </w:txbxContent>
              </v:textbox>
            </v:shape>
            <v:shape id="文本框 13" o:spid="_x0000_s10431" type="#_x0000_t202" style="position:absolute;left:3959;top:5971;width:1494;height:494;visibility:visible;mso-width-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" filled="f" stroked="f" strokeweight=".5pt">
              <v:textbox>
                <w:txbxContent>
                  <w:p w:rsidR="00542625" w:rsidRPr="009E3F61" w:rsidRDefault="00542625" w:rsidP="005310C0">
                    <w:pPr>
                      <w:rPr>
                        <w:sz w:val="18"/>
                        <w:szCs w:val="18"/>
                      </w:rPr>
                    </w:pPr>
                    <w:r>
                      <w:rPr>
                        <w:rFonts w:hint="eastAsia"/>
                        <w:sz w:val="18"/>
                        <w:szCs w:val="18"/>
                      </w:rPr>
                      <w:t>封闭车辆运输</w:t>
                    </w:r>
                  </w:p>
                  <w:p w:rsidR="00542625" w:rsidRPr="005310C0" w:rsidRDefault="00542625" w:rsidP="005310C0">
                    <w:pPr>
                      <w:rPr>
                        <w:szCs w:val="18"/>
                      </w:rPr>
                    </w:pPr>
                  </w:p>
                </w:txbxContent>
              </v:textbox>
            </v:shape>
            <v:shape id="直接箭头连接符 41" o:spid="_x0000_s10432" type="#_x0000_t32" style="position:absolute;left:3435;top:6380;width:2297;height:0;visibility:visible"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" adj="-33796,-1,-33796">
              <v:stroke endarrow="block"/>
            </v:shape>
            <v:shape id="文本框 58" o:spid="_x0000_s10433" type="#_x0000_t202" style="position:absolute;left:7275;top:9632;width:1782;height:403;visibility:visible;mso-width-relative:margin;mso-height-relative:margin"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" strokeweight=".5pt">
              <v:textbox>
                <w:txbxContent>
                  <w:p w:rsidR="00542625" w:rsidRDefault="00542625" w:rsidP="00873708">
                    <w:pPr>
                      <w:jc w:val="center"/>
                    </w:pPr>
                    <w:r>
                      <w:rPr>
                        <w:rFonts w:hint="eastAsia"/>
                        <w:lang w:eastAsia="zh-CN"/>
                      </w:rPr>
                      <w:t>有机肥</w:t>
                    </w:r>
                  </w:p>
                </w:txbxContent>
              </v:textbox>
            </v:shape>
            <v:shape id="直接箭头连接符 52" o:spid="_x0000_s10434" type="#_x0000_t32" style="position:absolute;left:7702;top:9248;width:785;height:0;rotation:90;visibility:visible"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" adj="-225933,-1,-225933">
              <v:stroke endarrow="block"/>
            </v:shape>
          </v:group>
        </w:pict>
      </w:r>
    </w:p>
    <w:p w:rsidR="00FB03D2" w:rsidRPr="00001278" w:rsidRDefault="00FB03D2" w:rsidP="00FB03D2">
      <w:pPr>
        <w:pStyle w:val="5-"/>
        <w:ind w:firstLine="560"/>
        <w:rPr>
          <w:rFonts w:ascii="Times New Roman" w:eastAsia="黑体" w:hAnsi="Times New Roman"/>
          <w:color w:val="FF0000"/>
          <w:sz w:val="28"/>
          <w:szCs w:val="28"/>
          <w:lang w:eastAsia="zh-CN"/>
        </w:rPr>
      </w:pPr>
    </w:p>
    <w:p w:rsidR="00FB03D2" w:rsidRPr="00001278" w:rsidRDefault="00FB03D2" w:rsidP="00FB03D2">
      <w:pPr>
        <w:pStyle w:val="5-"/>
        <w:ind w:firstLine="560"/>
        <w:rPr>
          <w:rFonts w:ascii="Times New Roman" w:eastAsia="黑体" w:hAnsi="Times New Roman"/>
          <w:color w:val="FF0000"/>
          <w:sz w:val="28"/>
          <w:szCs w:val="28"/>
          <w:lang w:eastAsia="zh-CN"/>
        </w:rPr>
      </w:pPr>
    </w:p>
    <w:p w:rsidR="00FB03D2" w:rsidRPr="00001278" w:rsidRDefault="00FB03D2" w:rsidP="00FB03D2">
      <w:pPr>
        <w:pStyle w:val="5-"/>
        <w:ind w:firstLine="560"/>
        <w:rPr>
          <w:rFonts w:ascii="Times New Roman" w:eastAsia="黑体" w:hAnsi="Times New Roman"/>
          <w:color w:val="FF0000"/>
          <w:sz w:val="28"/>
          <w:szCs w:val="28"/>
          <w:lang w:eastAsia="zh-CN"/>
        </w:rPr>
      </w:pPr>
    </w:p>
    <w:p w:rsidR="00FB03D2" w:rsidRPr="00001278" w:rsidRDefault="00FB03D2" w:rsidP="00FB03D2">
      <w:pPr>
        <w:pStyle w:val="5-"/>
        <w:ind w:firstLine="560"/>
        <w:rPr>
          <w:rFonts w:ascii="Times New Roman" w:eastAsia="黑体" w:hAnsi="Times New Roman"/>
          <w:color w:val="FF0000"/>
          <w:sz w:val="28"/>
          <w:szCs w:val="28"/>
          <w:lang w:eastAsia="zh-CN"/>
        </w:rPr>
      </w:pPr>
    </w:p>
    <w:p w:rsidR="00FB03D2" w:rsidRPr="00001278" w:rsidRDefault="00FB03D2" w:rsidP="00FB03D2">
      <w:pPr>
        <w:pStyle w:val="5-"/>
        <w:ind w:firstLine="560"/>
        <w:rPr>
          <w:rFonts w:ascii="Times New Roman" w:eastAsia="黑体" w:hAnsi="Times New Roman"/>
          <w:color w:val="FF0000"/>
          <w:sz w:val="28"/>
          <w:szCs w:val="28"/>
          <w:lang w:eastAsia="zh-CN"/>
        </w:rPr>
      </w:pPr>
    </w:p>
    <w:p w:rsidR="00FB03D2" w:rsidRPr="00001278" w:rsidRDefault="00FB03D2" w:rsidP="00FB03D2">
      <w:pPr>
        <w:pStyle w:val="5-"/>
        <w:ind w:firstLine="560"/>
        <w:rPr>
          <w:rFonts w:ascii="Times New Roman" w:eastAsia="黑体" w:hAnsi="Times New Roman"/>
          <w:color w:val="FF0000"/>
          <w:sz w:val="28"/>
          <w:szCs w:val="28"/>
          <w:lang w:eastAsia="zh-CN"/>
        </w:rPr>
      </w:pPr>
    </w:p>
    <w:p w:rsidR="00FB03D2" w:rsidRPr="00001278" w:rsidRDefault="00FB03D2" w:rsidP="00A76453">
      <w:pPr>
        <w:pStyle w:val="5-"/>
        <w:ind w:firstLine="560"/>
        <w:rPr>
          <w:rFonts w:ascii="Times New Roman" w:eastAsia="黑体" w:hAnsi="Times New Roman"/>
          <w:color w:val="FF0000"/>
          <w:sz w:val="28"/>
          <w:szCs w:val="28"/>
          <w:lang w:eastAsia="zh-CN"/>
        </w:rPr>
      </w:pPr>
    </w:p>
    <w:p w:rsidR="005310C0" w:rsidRPr="00001278" w:rsidRDefault="005310C0" w:rsidP="00A76453">
      <w:pPr>
        <w:pStyle w:val="5-"/>
        <w:ind w:firstLine="560"/>
        <w:rPr>
          <w:rFonts w:ascii="Times New Roman" w:eastAsia="黑体" w:hAnsi="Times New Roman"/>
          <w:color w:val="FF0000"/>
          <w:sz w:val="28"/>
          <w:szCs w:val="28"/>
          <w:lang w:eastAsia="zh-CN"/>
        </w:rPr>
      </w:pPr>
    </w:p>
    <w:p w:rsidR="005310C0" w:rsidRPr="00001278" w:rsidRDefault="005310C0" w:rsidP="00A76453">
      <w:pPr>
        <w:pStyle w:val="5-"/>
        <w:ind w:firstLine="560"/>
        <w:rPr>
          <w:rFonts w:ascii="Times New Roman" w:eastAsia="黑体" w:hAnsi="Times New Roman"/>
          <w:color w:val="FF0000"/>
          <w:sz w:val="28"/>
          <w:szCs w:val="28"/>
          <w:lang w:eastAsia="zh-CN"/>
        </w:rPr>
      </w:pPr>
    </w:p>
    <w:p w:rsidR="005310C0" w:rsidRPr="00001278" w:rsidRDefault="005310C0" w:rsidP="00A76453">
      <w:pPr>
        <w:pStyle w:val="5-"/>
        <w:ind w:firstLine="560"/>
        <w:rPr>
          <w:rFonts w:ascii="Times New Roman" w:eastAsia="黑体" w:hAnsi="Times New Roman"/>
          <w:color w:val="FF0000"/>
          <w:sz w:val="28"/>
          <w:szCs w:val="28"/>
          <w:lang w:eastAsia="zh-CN"/>
        </w:rPr>
      </w:pPr>
    </w:p>
    <w:p w:rsidR="00FB03D2" w:rsidRPr="00001278" w:rsidRDefault="00FB03D2" w:rsidP="00873708">
      <w:pPr>
        <w:pStyle w:val="affffffffffffa"/>
        <w:spacing w:beforeLines="0" w:line="360" w:lineRule="auto"/>
        <w:rPr>
          <w:rFonts w:hAnsi="Times New Roman"/>
        </w:rPr>
      </w:pPr>
      <w:r w:rsidRPr="00001278">
        <w:rPr>
          <w:rFonts w:hAnsi="Times New Roman"/>
        </w:rPr>
        <w:t>图</w:t>
      </w:r>
      <w:r w:rsidRPr="00001278">
        <w:rPr>
          <w:rFonts w:hAnsi="Times New Roman"/>
        </w:rPr>
        <w:t>3.2</w:t>
      </w:r>
      <w:r w:rsidR="00A76453" w:rsidRPr="00001278">
        <w:rPr>
          <w:rFonts w:hAnsi="Times New Roman"/>
        </w:rPr>
        <w:t>-</w:t>
      </w:r>
      <w:r w:rsidR="00A80725" w:rsidRPr="00001278">
        <w:rPr>
          <w:rFonts w:hAnsi="Times New Roman"/>
        </w:rPr>
        <w:t>4</w:t>
      </w:r>
      <w:r w:rsidR="00A76453" w:rsidRPr="00001278">
        <w:rPr>
          <w:rFonts w:hAnsi="Times New Roman"/>
        </w:rPr>
        <w:t xml:space="preserve">   </w:t>
      </w:r>
      <w:r w:rsidRPr="00001278">
        <w:rPr>
          <w:rFonts w:hAnsi="Times New Roman"/>
        </w:rPr>
        <w:t xml:space="preserve"> </w:t>
      </w:r>
      <w:r w:rsidRPr="00001278">
        <w:rPr>
          <w:rFonts w:hAnsi="Times New Roman"/>
        </w:rPr>
        <w:t>有机肥生产工艺流程图</w:t>
      </w:r>
    </w:p>
    <w:p w:rsidR="00A80725" w:rsidRPr="00001278" w:rsidRDefault="00A80725" w:rsidP="00A80725">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）原料预处理</w:t>
      </w:r>
    </w:p>
    <w:p w:rsidR="005310C0" w:rsidRPr="00001278" w:rsidRDefault="00A80725" w:rsidP="00A80725">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固液分离机分离出的猪粪及治污区产生的沼渣运至好氧堆肥间后和半成品有机肥按照</w:t>
      </w:r>
      <w:r w:rsidRPr="00001278">
        <w:rPr>
          <w:rFonts w:ascii="Times New Roman" w:hAnsi="Times New Roman"/>
          <w:sz w:val="24"/>
          <w:szCs w:val="24"/>
          <w:lang w:eastAsia="zh-CN"/>
        </w:rPr>
        <w:t>9</w:t>
      </w: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的比例进行混合。</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）发酵</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本项目发酵为好氧发酵，发酵时间为</w:t>
      </w:r>
      <w:r w:rsidR="00391D91" w:rsidRPr="00001278">
        <w:rPr>
          <w:rFonts w:ascii="Times New Roman" w:hAnsi="Times New Roman"/>
          <w:sz w:val="24"/>
          <w:szCs w:val="24"/>
          <w:lang w:eastAsia="zh-CN"/>
        </w:rPr>
        <w:t>7~15</w:t>
      </w:r>
      <w:r w:rsidRPr="00001278">
        <w:rPr>
          <w:rFonts w:ascii="Times New Roman" w:hAnsi="Times New Roman"/>
          <w:sz w:val="24"/>
          <w:szCs w:val="24"/>
          <w:lang w:eastAsia="zh-CN"/>
        </w:rPr>
        <w:t>天。好氧发酵是在有氧气存在的条件下，利用好氧微生物的外酶将物料分解为溶解性有机质，溶解性有机质可以渗入微生物细胞内，微生物通过新陈代谢把一部分溶解性有机质氧化为简单的无机物，为微生物的生命活动提供能量，其余溶解性有机物被转化为营养物质，形成新的细胞体，使微生物不断繁殖，从而促进物料中可被生物降解的有机质向稳定的腐殖质转化。本项目混合后的物</w:t>
      </w:r>
      <w:r w:rsidRPr="00001278">
        <w:rPr>
          <w:rFonts w:ascii="Times New Roman" w:hAnsi="Times New Roman"/>
          <w:sz w:val="24"/>
          <w:szCs w:val="24"/>
          <w:lang w:eastAsia="zh-CN"/>
        </w:rPr>
        <w:lastRenderedPageBreak/>
        <w:t>料用铲车在发酵区堆成条垛状，条垛每条宽约</w:t>
      </w:r>
      <w:r w:rsidRPr="00001278">
        <w:rPr>
          <w:rFonts w:ascii="Times New Roman" w:hAnsi="Times New Roman"/>
          <w:sz w:val="24"/>
          <w:szCs w:val="24"/>
          <w:lang w:eastAsia="zh-CN"/>
        </w:rPr>
        <w:t>1.8m</w:t>
      </w:r>
      <w:r w:rsidRPr="00001278">
        <w:rPr>
          <w:rFonts w:ascii="Times New Roman" w:hAnsi="Times New Roman"/>
          <w:sz w:val="24"/>
          <w:szCs w:val="24"/>
          <w:lang w:eastAsia="zh-CN"/>
        </w:rPr>
        <w:t>，高</w:t>
      </w:r>
      <w:r w:rsidRPr="00001278">
        <w:rPr>
          <w:rFonts w:ascii="Times New Roman" w:hAnsi="Times New Roman"/>
          <w:sz w:val="24"/>
          <w:szCs w:val="24"/>
          <w:lang w:eastAsia="zh-CN"/>
        </w:rPr>
        <w:t>1.2~1.6m</w:t>
      </w:r>
      <w:r w:rsidRPr="00001278">
        <w:rPr>
          <w:rFonts w:ascii="Times New Roman" w:hAnsi="Times New Roman"/>
          <w:sz w:val="24"/>
          <w:szCs w:val="24"/>
          <w:lang w:eastAsia="zh-CN"/>
        </w:rPr>
        <w:t>。每天用铲车翻堆一次，使物料充氧充分，可使堆体在</w:t>
      </w:r>
      <w:r w:rsidRPr="00001278">
        <w:rPr>
          <w:rFonts w:ascii="Times New Roman" w:hAnsi="Times New Roman"/>
          <w:sz w:val="24"/>
          <w:szCs w:val="24"/>
          <w:lang w:eastAsia="zh-CN"/>
        </w:rPr>
        <w:t>1~3</w:t>
      </w:r>
      <w:r w:rsidRPr="00001278">
        <w:rPr>
          <w:rFonts w:ascii="Times New Roman" w:hAnsi="Times New Roman"/>
          <w:sz w:val="24"/>
          <w:szCs w:val="24"/>
          <w:lang w:eastAsia="zh-CN"/>
        </w:rPr>
        <w:t>天内温度上升至</w:t>
      </w:r>
      <w:r w:rsidRPr="00001278">
        <w:rPr>
          <w:rFonts w:ascii="Times New Roman" w:hAnsi="Times New Roman"/>
          <w:sz w:val="24"/>
          <w:szCs w:val="24"/>
          <w:lang w:eastAsia="zh-CN"/>
        </w:rPr>
        <w:t>25~45℃</w:t>
      </w:r>
      <w:r w:rsidRPr="00001278">
        <w:rPr>
          <w:rFonts w:ascii="Times New Roman" w:hAnsi="Times New Roman"/>
          <w:sz w:val="24"/>
          <w:szCs w:val="24"/>
          <w:lang w:eastAsia="zh-CN"/>
        </w:rPr>
        <w:t>，堆体温度达到</w:t>
      </w:r>
      <w:r w:rsidRPr="00001278">
        <w:rPr>
          <w:rFonts w:ascii="Times New Roman" w:hAnsi="Times New Roman"/>
          <w:sz w:val="24"/>
          <w:szCs w:val="24"/>
          <w:lang w:eastAsia="zh-CN"/>
        </w:rPr>
        <w:t>60~70℃</w:t>
      </w:r>
      <w:r w:rsidRPr="00001278">
        <w:rPr>
          <w:rFonts w:ascii="Times New Roman" w:hAnsi="Times New Roman"/>
          <w:sz w:val="24"/>
          <w:szCs w:val="24"/>
          <w:lang w:eastAsia="zh-CN"/>
        </w:rPr>
        <w:t>后发酵稳定，物料中纤维素和木质素也开始分解，腐殖质开始形成。</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堆体温度最高能达到</w:t>
      </w:r>
      <w:r w:rsidRPr="00001278">
        <w:rPr>
          <w:rFonts w:ascii="Times New Roman" w:hAnsi="Times New Roman"/>
          <w:sz w:val="24"/>
          <w:szCs w:val="24"/>
          <w:lang w:eastAsia="zh-CN"/>
        </w:rPr>
        <w:t>80℃</w:t>
      </w:r>
      <w:r w:rsidRPr="00001278">
        <w:rPr>
          <w:rFonts w:ascii="Times New Roman" w:hAnsi="Times New Roman"/>
          <w:sz w:val="24"/>
          <w:szCs w:val="24"/>
          <w:lang w:eastAsia="zh-CN"/>
        </w:rPr>
        <w:t>，充分发酵后温度逐步降低。翻抛的同时可将物料充分混合均匀，经一次发酵后的物料含水率约为</w:t>
      </w:r>
      <w:r w:rsidRPr="00001278">
        <w:rPr>
          <w:rFonts w:ascii="Times New Roman" w:hAnsi="Times New Roman"/>
          <w:sz w:val="24"/>
          <w:szCs w:val="24"/>
          <w:lang w:eastAsia="zh-CN"/>
        </w:rPr>
        <w:t>75%</w:t>
      </w:r>
      <w:r w:rsidRPr="00001278">
        <w:rPr>
          <w:rFonts w:ascii="Times New Roman" w:hAnsi="Times New Roman"/>
          <w:sz w:val="24"/>
          <w:szCs w:val="24"/>
          <w:lang w:eastAsia="zh-CN"/>
        </w:rPr>
        <w:t>。</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堆肥发酵过程分为</w:t>
      </w:r>
      <w:r w:rsidRPr="00001278">
        <w:rPr>
          <w:rFonts w:ascii="Times New Roman" w:hAnsi="Times New Roman"/>
          <w:sz w:val="24"/>
          <w:szCs w:val="24"/>
          <w:lang w:eastAsia="zh-CN"/>
        </w:rPr>
        <w:t xml:space="preserve">4 </w:t>
      </w:r>
      <w:r w:rsidRPr="00001278">
        <w:rPr>
          <w:rFonts w:ascii="Times New Roman" w:hAnsi="Times New Roman"/>
          <w:sz w:val="24"/>
          <w:szCs w:val="24"/>
          <w:lang w:eastAsia="zh-CN"/>
        </w:rPr>
        <w:t>个阶段：</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①</w:t>
      </w:r>
      <w:r w:rsidRPr="00001278">
        <w:rPr>
          <w:rFonts w:ascii="Times New Roman" w:hAnsi="Times New Roman"/>
          <w:sz w:val="24"/>
          <w:szCs w:val="24"/>
          <w:lang w:eastAsia="zh-CN"/>
        </w:rPr>
        <w:t>升温阶段</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这个过程一般指堆肥过程的初期，在该阶段，堆肥温度逐步从环境温度上升到</w:t>
      </w:r>
      <w:r w:rsidRPr="00001278">
        <w:rPr>
          <w:rFonts w:ascii="Times New Roman" w:hAnsi="Times New Roman"/>
          <w:sz w:val="24"/>
          <w:szCs w:val="24"/>
          <w:lang w:eastAsia="zh-CN"/>
        </w:rPr>
        <w:t>45℃</w:t>
      </w:r>
      <w:r w:rsidRPr="00001278">
        <w:rPr>
          <w:rFonts w:ascii="Times New Roman" w:hAnsi="Times New Roman"/>
          <w:sz w:val="24"/>
          <w:szCs w:val="24"/>
          <w:lang w:eastAsia="zh-CN"/>
        </w:rPr>
        <w:t>左右，主导微生物以嗜温性微生物为主，包括细菌、真菌和放线菌，分解底物以糖类和淀粉为主，期间能发现真菌的子实体，也有动物及原生动物参与分解。</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②</w:t>
      </w:r>
      <w:r w:rsidRPr="00001278">
        <w:rPr>
          <w:rFonts w:ascii="Times New Roman" w:hAnsi="Times New Roman"/>
          <w:sz w:val="24"/>
          <w:szCs w:val="24"/>
          <w:lang w:eastAsia="zh-CN"/>
        </w:rPr>
        <w:t>高温阶段</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堆温升至</w:t>
      </w:r>
      <w:r w:rsidRPr="00001278">
        <w:rPr>
          <w:rFonts w:ascii="Times New Roman" w:hAnsi="Times New Roman"/>
          <w:sz w:val="24"/>
          <w:szCs w:val="24"/>
          <w:lang w:eastAsia="zh-CN"/>
        </w:rPr>
        <w:t>45℃</w:t>
      </w:r>
      <w:r w:rsidRPr="00001278">
        <w:rPr>
          <w:rFonts w:ascii="Times New Roman" w:hAnsi="Times New Roman"/>
          <w:sz w:val="24"/>
          <w:szCs w:val="24"/>
          <w:lang w:eastAsia="zh-CN"/>
        </w:rPr>
        <w:t>以上即进入高温阶段，在这一阶段，嗜温微生物受到抑制甚至死亡，而嗜热微生物则上升为主导微生物。堆肥中残留的和新生成的可溶性有机物质继续被氧化分解，复杂的有机物如半纤维素</w:t>
      </w:r>
      <w:r w:rsidRPr="00001278">
        <w:rPr>
          <w:rFonts w:ascii="Times New Roman" w:hAnsi="Times New Roman"/>
          <w:sz w:val="24"/>
          <w:szCs w:val="24"/>
          <w:lang w:eastAsia="zh-CN"/>
        </w:rPr>
        <w:t>-</w:t>
      </w:r>
      <w:r w:rsidRPr="00001278">
        <w:rPr>
          <w:rFonts w:ascii="Times New Roman" w:hAnsi="Times New Roman"/>
          <w:sz w:val="24"/>
          <w:szCs w:val="24"/>
          <w:lang w:eastAsia="zh-CN"/>
        </w:rPr>
        <w:t>纤维素和蛋白质也开始被强烈分解。微生物的活动交替出现，通常在</w:t>
      </w:r>
      <w:r w:rsidRPr="00001278">
        <w:rPr>
          <w:rFonts w:ascii="Times New Roman" w:hAnsi="Times New Roman"/>
          <w:sz w:val="24"/>
          <w:szCs w:val="24"/>
          <w:lang w:eastAsia="zh-CN"/>
        </w:rPr>
        <w:t>50℃</w:t>
      </w:r>
      <w:r w:rsidRPr="00001278">
        <w:rPr>
          <w:rFonts w:ascii="Times New Roman" w:hAnsi="Times New Roman"/>
          <w:sz w:val="24"/>
          <w:szCs w:val="24"/>
          <w:lang w:eastAsia="zh-CN"/>
        </w:rPr>
        <w:t>左右时最活跃的是嗜热性真菌和放线菌，温度上升到</w:t>
      </w:r>
      <w:r w:rsidRPr="00001278">
        <w:rPr>
          <w:rFonts w:ascii="Times New Roman" w:hAnsi="Times New Roman"/>
          <w:sz w:val="24"/>
          <w:szCs w:val="24"/>
          <w:lang w:eastAsia="zh-CN"/>
        </w:rPr>
        <w:t>60℃</w:t>
      </w:r>
      <w:r w:rsidRPr="00001278">
        <w:rPr>
          <w:rFonts w:ascii="Times New Roman" w:hAnsi="Times New Roman"/>
          <w:sz w:val="24"/>
          <w:szCs w:val="24"/>
          <w:lang w:eastAsia="zh-CN"/>
        </w:rPr>
        <w:t>时真菌几乎完全停止活动，仅有嗜热性细菌和放线菌活动，温度升到</w:t>
      </w:r>
      <w:r w:rsidRPr="00001278">
        <w:rPr>
          <w:rFonts w:ascii="Times New Roman" w:hAnsi="Times New Roman"/>
          <w:sz w:val="24"/>
          <w:szCs w:val="24"/>
          <w:lang w:eastAsia="zh-CN"/>
        </w:rPr>
        <w:t>70℃</w:t>
      </w:r>
      <w:r w:rsidRPr="00001278">
        <w:rPr>
          <w:rFonts w:ascii="Times New Roman" w:hAnsi="Times New Roman"/>
          <w:sz w:val="24"/>
          <w:szCs w:val="24"/>
          <w:lang w:eastAsia="zh-CN"/>
        </w:rPr>
        <w:t>时大多数嗜热性微生物已不再适应，并大批进入休眠和死亡阶段。</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采用现代化的工艺生产有机肥，最佳温度为</w:t>
      </w:r>
      <w:r w:rsidRPr="00001278">
        <w:rPr>
          <w:rFonts w:ascii="Times New Roman" w:hAnsi="Times New Roman"/>
          <w:sz w:val="24"/>
          <w:szCs w:val="24"/>
          <w:lang w:eastAsia="zh-CN"/>
        </w:rPr>
        <w:t>55℃</w:t>
      </w:r>
      <w:r w:rsidRPr="00001278">
        <w:rPr>
          <w:rFonts w:ascii="Times New Roman" w:hAnsi="Times New Roman"/>
          <w:sz w:val="24"/>
          <w:szCs w:val="24"/>
          <w:lang w:eastAsia="zh-CN"/>
        </w:rPr>
        <w:t>，这是因为大多数微生物在该温度范围内最活跃，最易分解有机物，而病原菌和寄生虫大多数可被杀死。</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③</w:t>
      </w:r>
      <w:r w:rsidRPr="00001278">
        <w:rPr>
          <w:rFonts w:ascii="Times New Roman" w:hAnsi="Times New Roman"/>
          <w:sz w:val="24"/>
          <w:szCs w:val="24"/>
          <w:lang w:eastAsia="zh-CN"/>
        </w:rPr>
        <w:t>降温阶段</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高温阶段必然造成微生物的死亡和活动减少，自然进入低温阶段。在这一阶段，嗜温性微生物又开始占据优势，对残余较难分解的有机物作进一步的分解，但微生物活性普遍下降，堆体发热量减少，温度开始下降，有机物趋于稳定化，需氧量大大减少，堆肥进入腐熟或后熟阶段。</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④</w:t>
      </w:r>
      <w:r w:rsidRPr="00001278">
        <w:rPr>
          <w:rFonts w:ascii="Times New Roman" w:hAnsi="Times New Roman"/>
          <w:sz w:val="24"/>
          <w:szCs w:val="24"/>
          <w:lang w:eastAsia="zh-CN"/>
        </w:rPr>
        <w:t>腐熟保肥阶段</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有机物大部分已经分解和稳定，温度下降，为了保持已形成的腐殖质和微量的氮、磷、钾肥等，要使腐熟的肥料保持平衡。堆肥腐熟后，体积缩小，堆温下降至稍高于气温，应将堆体压紧，有机成分处于厌氧条件下，防止出现矿质化，以利于肥力的保存。</w:t>
      </w:r>
    </w:p>
    <w:p w:rsidR="005310C0" w:rsidRPr="00001278" w:rsidRDefault="005310C0" w:rsidP="005310C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t>发酵后的固体有机肥，经过腐熟度检测、质量检测、安全检测后在发酵场通过自然风干、晾晒等方法把含水量降至</w:t>
      </w:r>
      <w:r w:rsidRPr="00001278">
        <w:rPr>
          <w:rFonts w:ascii="Times New Roman" w:hAnsi="Times New Roman"/>
          <w:sz w:val="24"/>
          <w:szCs w:val="24"/>
          <w:lang w:eastAsia="zh-CN"/>
        </w:rPr>
        <w:t>30%</w:t>
      </w:r>
      <w:r w:rsidRPr="00001278">
        <w:rPr>
          <w:rFonts w:ascii="Times New Roman" w:hAnsi="Times New Roman"/>
          <w:sz w:val="24"/>
          <w:szCs w:val="24"/>
          <w:lang w:eastAsia="zh-CN"/>
        </w:rPr>
        <w:t>以下，然后进行人工装袋，外售。</w:t>
      </w:r>
    </w:p>
    <w:p w:rsidR="00FB03D2" w:rsidRPr="00001278" w:rsidRDefault="00FB03D2" w:rsidP="00A76453">
      <w:pPr>
        <w:tabs>
          <w:tab w:val="left" w:pos="2910"/>
        </w:tabs>
        <w:spacing w:after="0" w:line="360" w:lineRule="auto"/>
        <w:ind w:firstLineChars="177" w:firstLine="391"/>
        <w:jc w:val="both"/>
        <w:rPr>
          <w:rFonts w:ascii="Times New Roman" w:hAnsi="Times New Roman"/>
          <w:b/>
          <w:szCs w:val="24"/>
          <w:lang w:eastAsia="zh-CN"/>
        </w:rPr>
      </w:pPr>
      <w:r w:rsidRPr="00001278">
        <w:rPr>
          <w:rFonts w:ascii="Times New Roman" w:hAnsi="Times New Roman"/>
          <w:b/>
          <w:szCs w:val="24"/>
          <w:lang w:eastAsia="zh-CN"/>
        </w:rPr>
        <w:t>3.2.1.4</w:t>
      </w:r>
      <w:r w:rsidRPr="00001278">
        <w:rPr>
          <w:rFonts w:ascii="Times New Roman" w:hAnsi="Times New Roman"/>
          <w:b/>
          <w:szCs w:val="24"/>
          <w:lang w:eastAsia="zh-CN"/>
        </w:rPr>
        <w:t>病死猪、胎盘等分娩物处理工艺流程及产排污环节</w:t>
      </w:r>
    </w:p>
    <w:p w:rsidR="00F47F3D" w:rsidRPr="00001278" w:rsidRDefault="00F47F3D" w:rsidP="00F47F3D">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根据《畜禽养殖业污染防治技术政策》（环发〔</w:t>
      </w:r>
      <w:r w:rsidRPr="00001278">
        <w:rPr>
          <w:rFonts w:ascii="Times New Roman" w:hAnsi="Times New Roman"/>
          <w:sz w:val="24"/>
          <w:szCs w:val="24"/>
          <w:lang w:eastAsia="zh-CN"/>
        </w:rPr>
        <w:t>2010</w:t>
      </w:r>
      <w:r w:rsidRPr="00001278">
        <w:rPr>
          <w:rFonts w:ascii="Times New Roman" w:hAnsi="Times New Roman"/>
          <w:sz w:val="24"/>
          <w:szCs w:val="24"/>
          <w:lang w:eastAsia="zh-CN"/>
        </w:rPr>
        <w:t>〕</w:t>
      </w:r>
      <w:r w:rsidRPr="00001278">
        <w:rPr>
          <w:rFonts w:ascii="Times New Roman" w:hAnsi="Times New Roman"/>
          <w:sz w:val="24"/>
          <w:szCs w:val="24"/>
          <w:lang w:eastAsia="zh-CN"/>
        </w:rPr>
        <w:t>151</w:t>
      </w:r>
      <w:r w:rsidRPr="00001278">
        <w:rPr>
          <w:rFonts w:ascii="Times New Roman" w:hAnsi="Times New Roman"/>
          <w:sz w:val="24"/>
          <w:szCs w:val="24"/>
          <w:lang w:eastAsia="zh-CN"/>
        </w:rPr>
        <w:t>号）中有关内容，畜禽尸体应按照有关卫生防疫规定单独进行妥善处置。染疫畜禽及其排泄物、染疫畜禽产品，病死或者死因不明的畜禽尸体等污染物，应就地进行无害化处理。</w:t>
      </w:r>
    </w:p>
    <w:p w:rsidR="00F47F3D" w:rsidRPr="00001278" w:rsidRDefault="00F47F3D" w:rsidP="00F47F3D">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根据《畜禽规模养殖污染防治条例》（中华人民共和国国务院令第</w:t>
      </w:r>
      <w:r w:rsidRPr="00001278">
        <w:rPr>
          <w:rFonts w:ascii="Times New Roman" w:hAnsi="Times New Roman"/>
          <w:sz w:val="24"/>
          <w:szCs w:val="24"/>
          <w:lang w:eastAsia="zh-CN"/>
        </w:rPr>
        <w:t>643</w:t>
      </w:r>
      <w:r w:rsidRPr="00001278">
        <w:rPr>
          <w:rFonts w:ascii="Times New Roman" w:hAnsi="Times New Roman"/>
          <w:sz w:val="24"/>
          <w:szCs w:val="24"/>
          <w:lang w:eastAsia="zh-CN"/>
        </w:rPr>
        <w:t>号）的有关内容，染疫畜禽以及染疫畜禽排泄物、染疫畜禽产品、病死或者死因不明的畜禽尸体等病害畜禽养殖废弃物，应当按照有关法律、法规和国务院农牧主管部门的规定，进行深埋、化制、焚烧等无害化处理，不得随意处置；国家鼓励和支持对染疫畜禽、病死或者死因不明畜禽尸体进行集中无害化处理，并按照国家有关规定对处理费用、养殖损失给予适当补助。</w:t>
      </w:r>
    </w:p>
    <w:p w:rsidR="00FB03D2" w:rsidRPr="00001278" w:rsidRDefault="00F47F3D" w:rsidP="00F47F3D">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本项目病死猪</w:t>
      </w:r>
      <w:r w:rsidR="002619DB" w:rsidRPr="00001278">
        <w:rPr>
          <w:rFonts w:ascii="Times New Roman" w:hAnsi="Times New Roman"/>
          <w:sz w:val="24"/>
          <w:szCs w:val="24"/>
          <w:lang w:eastAsia="zh-CN"/>
        </w:rPr>
        <w:t>、胎盘等</w:t>
      </w:r>
      <w:r w:rsidRPr="00001278">
        <w:rPr>
          <w:rFonts w:ascii="Times New Roman" w:hAnsi="Times New Roman"/>
          <w:sz w:val="24"/>
          <w:szCs w:val="24"/>
          <w:lang w:eastAsia="zh-CN"/>
        </w:rPr>
        <w:t>产生量为</w:t>
      </w:r>
      <w:r w:rsidR="002619DB" w:rsidRPr="00001278">
        <w:rPr>
          <w:rFonts w:ascii="Times New Roman" w:hAnsi="Times New Roman"/>
          <w:sz w:val="24"/>
          <w:szCs w:val="24"/>
          <w:lang w:eastAsia="zh-CN"/>
        </w:rPr>
        <w:t>4.86</w:t>
      </w:r>
      <w:r w:rsidRPr="00001278">
        <w:rPr>
          <w:rFonts w:ascii="Times New Roman" w:hAnsi="Times New Roman"/>
          <w:sz w:val="24"/>
          <w:szCs w:val="24"/>
          <w:lang w:eastAsia="zh-CN"/>
        </w:rPr>
        <w:t>t/a</w:t>
      </w:r>
      <w:r w:rsidR="002619DB" w:rsidRPr="00001278">
        <w:rPr>
          <w:rFonts w:ascii="Times New Roman" w:hAnsi="Times New Roman"/>
          <w:sz w:val="24"/>
          <w:szCs w:val="24"/>
          <w:lang w:eastAsia="zh-CN"/>
        </w:rPr>
        <w:t>（详细计算分析过程见</w:t>
      </w:r>
      <w:r w:rsidR="002619DB" w:rsidRPr="00001278">
        <w:rPr>
          <w:rFonts w:ascii="Times New Roman" w:hAnsi="Times New Roman"/>
          <w:sz w:val="24"/>
          <w:szCs w:val="24"/>
          <w:lang w:eastAsia="zh-CN"/>
        </w:rPr>
        <w:t>3.3.4</w:t>
      </w:r>
      <w:r w:rsidR="002619DB" w:rsidRPr="00001278">
        <w:rPr>
          <w:rFonts w:ascii="Times New Roman" w:hAnsi="Times New Roman"/>
          <w:sz w:val="24"/>
          <w:szCs w:val="24"/>
          <w:lang w:eastAsia="zh-CN"/>
        </w:rPr>
        <w:t>）</w:t>
      </w:r>
      <w:r w:rsidRPr="00001278">
        <w:rPr>
          <w:rFonts w:ascii="Times New Roman" w:hAnsi="Times New Roman"/>
          <w:sz w:val="24"/>
          <w:szCs w:val="24"/>
          <w:lang w:eastAsia="zh-CN"/>
        </w:rPr>
        <w:t>，病死猪处理措施为场区安全填埋，场区设</w:t>
      </w:r>
      <w:r w:rsidRPr="00001278">
        <w:rPr>
          <w:rFonts w:ascii="Times New Roman" w:hAnsi="Times New Roman"/>
          <w:sz w:val="24"/>
          <w:szCs w:val="24"/>
          <w:lang w:eastAsia="zh-CN"/>
        </w:rPr>
        <w:t>4</w:t>
      </w:r>
      <w:r w:rsidRPr="00001278">
        <w:rPr>
          <w:rFonts w:ascii="Times New Roman" w:hAnsi="Times New Roman"/>
          <w:sz w:val="24"/>
          <w:szCs w:val="24"/>
          <w:lang w:eastAsia="zh-CN"/>
        </w:rPr>
        <w:t>个</w:t>
      </w:r>
      <w:r w:rsidRPr="00001278">
        <w:rPr>
          <w:rFonts w:ascii="Times New Roman" w:hAnsi="Times New Roman"/>
          <w:sz w:val="24"/>
          <w:szCs w:val="24"/>
          <w:lang w:eastAsia="zh-CN"/>
        </w:rPr>
        <w:t>7.1m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填埋井，病死猪采取安全填埋井填埋处理。后期本项目病死猪将集中送往进行无害化处理。</w:t>
      </w:r>
    </w:p>
    <w:p w:rsidR="00FB03D2" w:rsidRPr="00001278" w:rsidRDefault="000347B9" w:rsidP="00873708">
      <w:pPr>
        <w:pStyle w:val="a4"/>
        <w:spacing w:after="0" w:line="360" w:lineRule="auto"/>
        <w:ind w:firstLineChars="0" w:firstLine="0"/>
        <w:outlineLvl w:val="2"/>
        <w:rPr>
          <w:rFonts w:ascii="Times New Roman" w:hAnsi="Times New Roman"/>
          <w:b/>
          <w:snapToGrid w:val="0"/>
          <w:spacing w:val="0"/>
          <w:kern w:val="0"/>
          <w:sz w:val="24"/>
          <w:szCs w:val="24"/>
        </w:rPr>
      </w:pPr>
      <w:bookmarkStart w:id="195" w:name="_Toc43109813"/>
      <w:r w:rsidRPr="00001278">
        <w:rPr>
          <w:rFonts w:ascii="Times New Roman" w:hAnsi="Times New Roman"/>
          <w:b/>
          <w:snapToGrid w:val="0"/>
          <w:spacing w:val="0"/>
          <w:kern w:val="0"/>
          <w:sz w:val="24"/>
          <w:szCs w:val="24"/>
        </w:rPr>
        <w:t>3.2.2</w:t>
      </w:r>
      <w:r w:rsidR="00FB03D2" w:rsidRPr="00001278">
        <w:rPr>
          <w:rFonts w:ascii="Times New Roman" w:hAnsi="Times New Roman"/>
          <w:b/>
          <w:snapToGrid w:val="0"/>
          <w:spacing w:val="0"/>
          <w:kern w:val="0"/>
          <w:sz w:val="24"/>
          <w:szCs w:val="24"/>
        </w:rPr>
        <w:t>污染排放因子分析</w:t>
      </w:r>
      <w:bookmarkEnd w:id="195"/>
    </w:p>
    <w:p w:rsidR="00FB03D2" w:rsidRPr="00001278" w:rsidRDefault="00FB03D2" w:rsidP="00873708">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本项目为新建项目，主要的污染源分为施工建设期污染源以及项目正常运营期污染源。</w:t>
      </w:r>
    </w:p>
    <w:p w:rsidR="00FB03D2" w:rsidRPr="00001278" w:rsidRDefault="00FB03D2" w:rsidP="00873708">
      <w:pPr>
        <w:tabs>
          <w:tab w:val="left" w:pos="2910"/>
        </w:tabs>
        <w:spacing w:after="0" w:line="360" w:lineRule="auto"/>
        <w:ind w:firstLineChars="177" w:firstLine="426"/>
        <w:jc w:val="both"/>
        <w:rPr>
          <w:rFonts w:ascii="Times New Roman" w:hAnsi="Times New Roman"/>
          <w:b/>
          <w:sz w:val="24"/>
          <w:szCs w:val="24"/>
          <w:lang w:eastAsia="zh-CN"/>
        </w:rPr>
      </w:pPr>
      <w:r w:rsidRPr="00001278">
        <w:rPr>
          <w:rFonts w:ascii="Times New Roman" w:hAnsi="Times New Roman"/>
          <w:b/>
          <w:sz w:val="24"/>
          <w:szCs w:val="24"/>
          <w:lang w:eastAsia="zh-CN"/>
        </w:rPr>
        <w:t>3.2.2.1</w:t>
      </w:r>
      <w:r w:rsidRPr="00001278">
        <w:rPr>
          <w:rFonts w:ascii="Times New Roman" w:hAnsi="Times New Roman"/>
          <w:b/>
          <w:sz w:val="24"/>
          <w:szCs w:val="24"/>
          <w:lang w:eastAsia="zh-CN"/>
        </w:rPr>
        <w:t>施工期污染源</w:t>
      </w:r>
    </w:p>
    <w:p w:rsidR="00FB03D2" w:rsidRPr="00001278" w:rsidRDefault="00FB03D2" w:rsidP="00873708">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施工期间的主要污染环节见表</w:t>
      </w:r>
      <w:r w:rsidRPr="00001278">
        <w:rPr>
          <w:rFonts w:ascii="Times New Roman" w:hAnsi="Times New Roman"/>
          <w:sz w:val="24"/>
          <w:szCs w:val="24"/>
          <w:lang w:eastAsia="zh-CN"/>
        </w:rPr>
        <w:t>3.2</w:t>
      </w:r>
      <w:r w:rsidR="000347B9"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w:t>
      </w:r>
    </w:p>
    <w:p w:rsidR="00FB03D2" w:rsidRPr="00001278" w:rsidRDefault="00FB03D2" w:rsidP="00873708">
      <w:pPr>
        <w:pStyle w:val="affffffffffffa"/>
        <w:spacing w:beforeLines="0" w:line="360" w:lineRule="auto"/>
        <w:rPr>
          <w:rFonts w:hAnsi="Times New Roman"/>
        </w:rPr>
      </w:pPr>
      <w:r w:rsidRPr="00001278">
        <w:rPr>
          <w:rFonts w:hAnsi="Times New Roman"/>
        </w:rPr>
        <w:t>表</w:t>
      </w:r>
      <w:r w:rsidRPr="00001278">
        <w:rPr>
          <w:rFonts w:hAnsi="Times New Roman"/>
        </w:rPr>
        <w:t>3.2</w:t>
      </w:r>
      <w:r w:rsidR="000347B9" w:rsidRPr="00001278">
        <w:rPr>
          <w:rFonts w:hAnsi="Times New Roman"/>
        </w:rPr>
        <w:t>-</w:t>
      </w:r>
      <w:r w:rsidRPr="00001278">
        <w:rPr>
          <w:rFonts w:hAnsi="Times New Roman"/>
        </w:rPr>
        <w:t xml:space="preserve">1 </w:t>
      </w:r>
      <w:r w:rsidR="000347B9" w:rsidRPr="00001278">
        <w:rPr>
          <w:rFonts w:hAnsi="Times New Roman"/>
        </w:rPr>
        <w:t xml:space="preserve">   </w:t>
      </w:r>
      <w:r w:rsidRPr="00001278">
        <w:rPr>
          <w:rFonts w:hAnsi="Times New Roman"/>
        </w:rPr>
        <w:t>施工期工程产污环节分析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367"/>
        <w:gridCol w:w="22"/>
        <w:gridCol w:w="5614"/>
        <w:gridCol w:w="2147"/>
      </w:tblGrid>
      <w:tr w:rsidR="00FB03D2" w:rsidRPr="00001278" w:rsidTr="000347B9">
        <w:trPr>
          <w:trHeight w:val="340"/>
          <w:tblHeader/>
          <w:jc w:val="center"/>
        </w:trPr>
        <w:tc>
          <w:tcPr>
            <w:tcW w:w="759" w:type="pct"/>
            <w:gridSpan w:val="2"/>
            <w:tcMar>
              <w:left w:w="0" w:type="dxa"/>
              <w:right w:w="0" w:type="dxa"/>
            </w:tcMar>
            <w:vAlign w:val="center"/>
          </w:tcPr>
          <w:p w:rsidR="00FB03D2" w:rsidRPr="00001278" w:rsidRDefault="00FB03D2" w:rsidP="0057223B">
            <w:pPr>
              <w:pStyle w:val="64"/>
            </w:pPr>
            <w:r w:rsidRPr="00001278">
              <w:t>项目</w:t>
            </w:r>
          </w:p>
        </w:tc>
        <w:tc>
          <w:tcPr>
            <w:tcW w:w="3068" w:type="pct"/>
            <w:tcMar>
              <w:left w:w="0" w:type="dxa"/>
              <w:right w:w="0" w:type="dxa"/>
            </w:tcMar>
            <w:vAlign w:val="center"/>
          </w:tcPr>
          <w:p w:rsidR="00FB03D2" w:rsidRPr="00001278" w:rsidRDefault="00FB03D2" w:rsidP="0057223B">
            <w:pPr>
              <w:pStyle w:val="64"/>
            </w:pPr>
            <w:r w:rsidRPr="00001278">
              <w:t>产污环节</w:t>
            </w:r>
          </w:p>
        </w:tc>
        <w:tc>
          <w:tcPr>
            <w:tcW w:w="1173" w:type="pct"/>
            <w:vAlign w:val="center"/>
          </w:tcPr>
          <w:p w:rsidR="00FB03D2" w:rsidRPr="00001278" w:rsidRDefault="00FB03D2" w:rsidP="0057223B">
            <w:pPr>
              <w:pStyle w:val="64"/>
            </w:pPr>
            <w:r w:rsidRPr="00001278">
              <w:t>污染因子</w:t>
            </w:r>
          </w:p>
        </w:tc>
      </w:tr>
      <w:tr w:rsidR="00FB03D2" w:rsidRPr="00001278" w:rsidTr="000347B9">
        <w:trPr>
          <w:trHeight w:val="340"/>
          <w:tblHeader/>
          <w:jc w:val="center"/>
        </w:trPr>
        <w:tc>
          <w:tcPr>
            <w:tcW w:w="759" w:type="pct"/>
            <w:gridSpan w:val="2"/>
            <w:vMerge w:val="restart"/>
            <w:tcMar>
              <w:left w:w="0" w:type="dxa"/>
              <w:right w:w="0" w:type="dxa"/>
            </w:tcMar>
            <w:vAlign w:val="center"/>
          </w:tcPr>
          <w:p w:rsidR="00FB03D2" w:rsidRPr="00001278" w:rsidRDefault="00FB03D2" w:rsidP="0057223B">
            <w:pPr>
              <w:pStyle w:val="64"/>
            </w:pPr>
            <w:r w:rsidRPr="00001278">
              <w:t>废气</w:t>
            </w:r>
          </w:p>
        </w:tc>
        <w:tc>
          <w:tcPr>
            <w:tcW w:w="3068" w:type="pct"/>
            <w:tcMar>
              <w:left w:w="0" w:type="dxa"/>
              <w:right w:w="0" w:type="dxa"/>
            </w:tcMar>
            <w:vAlign w:val="center"/>
          </w:tcPr>
          <w:p w:rsidR="00FB03D2" w:rsidRPr="00001278" w:rsidRDefault="00FB03D2" w:rsidP="0057223B">
            <w:pPr>
              <w:pStyle w:val="64"/>
            </w:pPr>
            <w:r w:rsidRPr="00001278">
              <w:t>建筑材料堆场造成的无组织排放粉尘</w:t>
            </w:r>
          </w:p>
        </w:tc>
        <w:tc>
          <w:tcPr>
            <w:tcW w:w="1173" w:type="pct"/>
            <w:vAlign w:val="center"/>
          </w:tcPr>
          <w:p w:rsidR="00FB03D2" w:rsidRPr="00001278" w:rsidRDefault="00FB03D2" w:rsidP="0057223B">
            <w:pPr>
              <w:pStyle w:val="64"/>
            </w:pPr>
            <w:r w:rsidRPr="00001278">
              <w:t>粉尘</w:t>
            </w:r>
          </w:p>
        </w:tc>
      </w:tr>
      <w:tr w:rsidR="00FB03D2" w:rsidRPr="00001278" w:rsidTr="000347B9">
        <w:trPr>
          <w:trHeight w:val="340"/>
          <w:tblHeader/>
          <w:jc w:val="center"/>
        </w:trPr>
        <w:tc>
          <w:tcPr>
            <w:tcW w:w="759" w:type="pct"/>
            <w:gridSpan w:val="2"/>
            <w:vMerge/>
            <w:tcMar>
              <w:left w:w="0" w:type="dxa"/>
              <w:right w:w="0" w:type="dxa"/>
            </w:tcMar>
            <w:vAlign w:val="center"/>
          </w:tcPr>
          <w:p w:rsidR="00FB03D2" w:rsidRPr="00001278" w:rsidRDefault="00FB03D2" w:rsidP="0057223B">
            <w:pPr>
              <w:pStyle w:val="64"/>
            </w:pPr>
          </w:p>
        </w:tc>
        <w:tc>
          <w:tcPr>
            <w:tcW w:w="3068" w:type="pct"/>
            <w:tcMar>
              <w:left w:w="0" w:type="dxa"/>
              <w:right w:w="0" w:type="dxa"/>
            </w:tcMar>
            <w:vAlign w:val="center"/>
          </w:tcPr>
          <w:p w:rsidR="00FB03D2" w:rsidRPr="00001278" w:rsidRDefault="00FB03D2" w:rsidP="0057223B">
            <w:pPr>
              <w:pStyle w:val="64"/>
            </w:pPr>
            <w:r w:rsidRPr="00001278">
              <w:t>施工机械产生的机械燃油废气</w:t>
            </w:r>
          </w:p>
        </w:tc>
        <w:tc>
          <w:tcPr>
            <w:tcW w:w="1173" w:type="pct"/>
            <w:vAlign w:val="center"/>
          </w:tcPr>
          <w:p w:rsidR="00FB03D2" w:rsidRPr="00001278" w:rsidRDefault="00FB03D2" w:rsidP="0057223B">
            <w:pPr>
              <w:pStyle w:val="64"/>
            </w:pPr>
            <w:r w:rsidRPr="00001278">
              <w:t>CO</w:t>
            </w:r>
            <w:r w:rsidRPr="00001278">
              <w:t>、</w:t>
            </w:r>
            <w:r w:rsidRPr="00001278">
              <w:t>NO</w:t>
            </w:r>
            <w:r w:rsidRPr="00001278">
              <w:rPr>
                <w:vertAlign w:val="subscript"/>
              </w:rPr>
              <w:t>X</w:t>
            </w:r>
            <w:r w:rsidRPr="00001278">
              <w:t>、</w:t>
            </w:r>
            <w:r w:rsidRPr="00001278">
              <w:t>SO</w:t>
            </w:r>
            <w:r w:rsidRPr="00001278">
              <w:rPr>
                <w:vertAlign w:val="subscript"/>
              </w:rPr>
              <w:t>2</w:t>
            </w:r>
          </w:p>
        </w:tc>
      </w:tr>
      <w:tr w:rsidR="00FB03D2" w:rsidRPr="00001278" w:rsidTr="000347B9">
        <w:trPr>
          <w:trHeight w:val="340"/>
          <w:tblHeader/>
          <w:jc w:val="center"/>
        </w:trPr>
        <w:tc>
          <w:tcPr>
            <w:tcW w:w="759" w:type="pct"/>
            <w:gridSpan w:val="2"/>
            <w:vMerge/>
            <w:tcMar>
              <w:left w:w="0" w:type="dxa"/>
              <w:right w:w="0" w:type="dxa"/>
            </w:tcMar>
            <w:vAlign w:val="center"/>
          </w:tcPr>
          <w:p w:rsidR="00FB03D2" w:rsidRPr="00001278" w:rsidRDefault="00FB03D2" w:rsidP="0057223B">
            <w:pPr>
              <w:pStyle w:val="64"/>
            </w:pPr>
          </w:p>
        </w:tc>
        <w:tc>
          <w:tcPr>
            <w:tcW w:w="3068" w:type="pct"/>
            <w:tcMar>
              <w:left w:w="0" w:type="dxa"/>
              <w:right w:w="0" w:type="dxa"/>
            </w:tcMar>
            <w:vAlign w:val="center"/>
          </w:tcPr>
          <w:p w:rsidR="00FB03D2" w:rsidRPr="00001278" w:rsidRDefault="00FB03D2" w:rsidP="0057223B">
            <w:pPr>
              <w:pStyle w:val="64"/>
              <w:rPr>
                <w:bCs/>
              </w:rPr>
            </w:pPr>
            <w:r w:rsidRPr="00001278">
              <w:t>运输车辆产生的汽车尾气</w:t>
            </w:r>
          </w:p>
        </w:tc>
        <w:tc>
          <w:tcPr>
            <w:tcW w:w="1173" w:type="pct"/>
            <w:vAlign w:val="center"/>
          </w:tcPr>
          <w:p w:rsidR="00FB03D2" w:rsidRPr="00001278" w:rsidRDefault="00FB03D2" w:rsidP="0057223B">
            <w:pPr>
              <w:pStyle w:val="64"/>
              <w:rPr>
                <w:bCs/>
              </w:rPr>
            </w:pPr>
            <w:r w:rsidRPr="00001278">
              <w:t>NO</w:t>
            </w:r>
            <w:r w:rsidRPr="00001278">
              <w:rPr>
                <w:vertAlign w:val="subscript"/>
              </w:rPr>
              <w:t>X</w:t>
            </w:r>
            <w:r w:rsidRPr="00001278">
              <w:rPr>
                <w:lang w:val="zh-CN"/>
              </w:rPr>
              <w:t>、</w:t>
            </w:r>
            <w:r w:rsidRPr="00001278">
              <w:t>CO</w:t>
            </w:r>
            <w:r w:rsidRPr="00001278">
              <w:t>、</w:t>
            </w:r>
            <w:r w:rsidRPr="00001278">
              <w:t>THC</w:t>
            </w:r>
          </w:p>
        </w:tc>
      </w:tr>
      <w:tr w:rsidR="00FB03D2" w:rsidRPr="00001278" w:rsidTr="000347B9">
        <w:trPr>
          <w:trHeight w:val="340"/>
          <w:tblHeader/>
          <w:jc w:val="center"/>
        </w:trPr>
        <w:tc>
          <w:tcPr>
            <w:tcW w:w="759" w:type="pct"/>
            <w:gridSpan w:val="2"/>
            <w:vMerge/>
            <w:tcMar>
              <w:left w:w="0" w:type="dxa"/>
              <w:right w:w="0" w:type="dxa"/>
            </w:tcMar>
            <w:vAlign w:val="center"/>
          </w:tcPr>
          <w:p w:rsidR="00FB03D2" w:rsidRPr="00001278" w:rsidRDefault="00FB03D2" w:rsidP="0057223B">
            <w:pPr>
              <w:pStyle w:val="64"/>
            </w:pPr>
          </w:p>
        </w:tc>
        <w:tc>
          <w:tcPr>
            <w:tcW w:w="3068" w:type="pct"/>
            <w:tcMar>
              <w:left w:w="0" w:type="dxa"/>
              <w:right w:w="0" w:type="dxa"/>
            </w:tcMar>
            <w:vAlign w:val="center"/>
          </w:tcPr>
          <w:p w:rsidR="00FB03D2" w:rsidRPr="00001278" w:rsidRDefault="00FB03D2" w:rsidP="0057223B">
            <w:pPr>
              <w:pStyle w:val="64"/>
              <w:rPr>
                <w:bCs/>
              </w:rPr>
            </w:pPr>
            <w:r w:rsidRPr="00001278">
              <w:t>运输扬尘</w:t>
            </w:r>
          </w:p>
        </w:tc>
        <w:tc>
          <w:tcPr>
            <w:tcW w:w="1173" w:type="pct"/>
            <w:vAlign w:val="center"/>
          </w:tcPr>
          <w:p w:rsidR="00FB03D2" w:rsidRPr="00001278" w:rsidRDefault="00FB03D2" w:rsidP="0057223B">
            <w:pPr>
              <w:pStyle w:val="64"/>
              <w:rPr>
                <w:bCs/>
              </w:rPr>
            </w:pPr>
            <w:r w:rsidRPr="00001278">
              <w:t>扬尘</w:t>
            </w:r>
          </w:p>
        </w:tc>
      </w:tr>
      <w:tr w:rsidR="00FB03D2" w:rsidRPr="00001278" w:rsidTr="000347B9">
        <w:trPr>
          <w:trHeight w:val="340"/>
          <w:tblHeader/>
          <w:jc w:val="center"/>
        </w:trPr>
        <w:tc>
          <w:tcPr>
            <w:tcW w:w="759" w:type="pct"/>
            <w:gridSpan w:val="2"/>
            <w:tcMar>
              <w:left w:w="0" w:type="dxa"/>
              <w:right w:w="0" w:type="dxa"/>
            </w:tcMar>
            <w:vAlign w:val="center"/>
          </w:tcPr>
          <w:p w:rsidR="00FB03D2" w:rsidRPr="00001278" w:rsidRDefault="00FB03D2" w:rsidP="0057223B">
            <w:pPr>
              <w:pStyle w:val="64"/>
            </w:pPr>
            <w:r w:rsidRPr="00001278">
              <w:t>废水</w:t>
            </w:r>
          </w:p>
        </w:tc>
        <w:tc>
          <w:tcPr>
            <w:tcW w:w="3068" w:type="pct"/>
            <w:tcMar>
              <w:left w:w="0" w:type="dxa"/>
              <w:right w:w="0" w:type="dxa"/>
            </w:tcMar>
            <w:vAlign w:val="center"/>
          </w:tcPr>
          <w:p w:rsidR="00FB03D2" w:rsidRPr="00001278" w:rsidRDefault="00FB03D2" w:rsidP="0057223B">
            <w:pPr>
              <w:pStyle w:val="64"/>
            </w:pPr>
            <w:r w:rsidRPr="00001278">
              <w:t>施工人员日常生活产生的废水</w:t>
            </w:r>
          </w:p>
        </w:tc>
        <w:tc>
          <w:tcPr>
            <w:tcW w:w="1173" w:type="pct"/>
            <w:vAlign w:val="center"/>
          </w:tcPr>
          <w:p w:rsidR="00FB03D2" w:rsidRPr="00001278" w:rsidRDefault="00FB03D2" w:rsidP="0057223B">
            <w:pPr>
              <w:pStyle w:val="64"/>
            </w:pPr>
            <w:r w:rsidRPr="00001278">
              <w:t>COD</w:t>
            </w:r>
            <w:r w:rsidRPr="00001278">
              <w:t>、氨氮、</w:t>
            </w:r>
            <w:r w:rsidRPr="00001278">
              <w:t>SS</w:t>
            </w:r>
          </w:p>
        </w:tc>
      </w:tr>
      <w:tr w:rsidR="00FB03D2" w:rsidRPr="00001278" w:rsidTr="000347B9">
        <w:trPr>
          <w:trHeight w:val="340"/>
          <w:tblHeader/>
          <w:jc w:val="center"/>
        </w:trPr>
        <w:tc>
          <w:tcPr>
            <w:tcW w:w="759" w:type="pct"/>
            <w:gridSpan w:val="2"/>
            <w:vMerge w:val="restart"/>
            <w:tcMar>
              <w:left w:w="0" w:type="dxa"/>
              <w:right w:w="0" w:type="dxa"/>
            </w:tcMar>
            <w:vAlign w:val="center"/>
          </w:tcPr>
          <w:p w:rsidR="00FB03D2" w:rsidRPr="00001278" w:rsidRDefault="00FB03D2" w:rsidP="0057223B">
            <w:pPr>
              <w:pStyle w:val="64"/>
            </w:pPr>
            <w:r w:rsidRPr="00001278">
              <w:t>固废</w:t>
            </w:r>
          </w:p>
        </w:tc>
        <w:tc>
          <w:tcPr>
            <w:tcW w:w="3068" w:type="pct"/>
            <w:tcMar>
              <w:left w:w="0" w:type="dxa"/>
              <w:right w:w="0" w:type="dxa"/>
            </w:tcMar>
            <w:vAlign w:val="center"/>
          </w:tcPr>
          <w:p w:rsidR="00FB03D2" w:rsidRPr="00001278" w:rsidRDefault="00FB03D2" w:rsidP="0057223B">
            <w:pPr>
              <w:pStyle w:val="64"/>
            </w:pPr>
            <w:r w:rsidRPr="00001278">
              <w:t>施工人员</w:t>
            </w:r>
          </w:p>
        </w:tc>
        <w:tc>
          <w:tcPr>
            <w:tcW w:w="1173" w:type="pct"/>
            <w:vAlign w:val="center"/>
          </w:tcPr>
          <w:p w:rsidR="00FB03D2" w:rsidRPr="00001278" w:rsidRDefault="00FB03D2" w:rsidP="0057223B">
            <w:pPr>
              <w:pStyle w:val="64"/>
            </w:pPr>
            <w:r w:rsidRPr="00001278">
              <w:t>生活垃圾</w:t>
            </w:r>
          </w:p>
        </w:tc>
      </w:tr>
      <w:tr w:rsidR="00FB03D2" w:rsidRPr="00001278" w:rsidTr="000347B9">
        <w:trPr>
          <w:trHeight w:val="340"/>
          <w:tblHeader/>
          <w:jc w:val="center"/>
        </w:trPr>
        <w:tc>
          <w:tcPr>
            <w:tcW w:w="759" w:type="pct"/>
            <w:gridSpan w:val="2"/>
            <w:vMerge/>
            <w:tcMar>
              <w:left w:w="0" w:type="dxa"/>
              <w:right w:w="0" w:type="dxa"/>
            </w:tcMar>
            <w:vAlign w:val="center"/>
          </w:tcPr>
          <w:p w:rsidR="00FB03D2" w:rsidRPr="00001278" w:rsidRDefault="00FB03D2" w:rsidP="0057223B">
            <w:pPr>
              <w:pStyle w:val="64"/>
            </w:pPr>
          </w:p>
        </w:tc>
        <w:tc>
          <w:tcPr>
            <w:tcW w:w="3068" w:type="pct"/>
            <w:tcMar>
              <w:left w:w="0" w:type="dxa"/>
              <w:right w:w="0" w:type="dxa"/>
            </w:tcMar>
            <w:vAlign w:val="center"/>
          </w:tcPr>
          <w:p w:rsidR="00FB03D2" w:rsidRPr="00001278" w:rsidRDefault="00FB03D2" w:rsidP="0057223B">
            <w:pPr>
              <w:pStyle w:val="64"/>
            </w:pPr>
            <w:r w:rsidRPr="00001278">
              <w:t>施工过程</w:t>
            </w:r>
          </w:p>
        </w:tc>
        <w:tc>
          <w:tcPr>
            <w:tcW w:w="1173" w:type="pct"/>
            <w:vAlign w:val="center"/>
          </w:tcPr>
          <w:p w:rsidR="00FB03D2" w:rsidRPr="00001278" w:rsidRDefault="00FB03D2" w:rsidP="0057223B">
            <w:pPr>
              <w:pStyle w:val="64"/>
            </w:pPr>
            <w:r w:rsidRPr="00001278">
              <w:t>土石方、建筑垃圾</w:t>
            </w:r>
          </w:p>
        </w:tc>
      </w:tr>
      <w:tr w:rsidR="00FB03D2" w:rsidRPr="00001278" w:rsidTr="000347B9">
        <w:trPr>
          <w:trHeight w:val="340"/>
          <w:tblHeader/>
          <w:jc w:val="center"/>
        </w:trPr>
        <w:tc>
          <w:tcPr>
            <w:tcW w:w="747" w:type="pct"/>
            <w:tcMar>
              <w:left w:w="0" w:type="dxa"/>
              <w:right w:w="0" w:type="dxa"/>
            </w:tcMar>
            <w:vAlign w:val="center"/>
          </w:tcPr>
          <w:p w:rsidR="00FB03D2" w:rsidRPr="00001278" w:rsidRDefault="00FB03D2" w:rsidP="0057223B">
            <w:pPr>
              <w:pStyle w:val="64"/>
            </w:pPr>
            <w:r w:rsidRPr="00001278">
              <w:t>噪声</w:t>
            </w:r>
          </w:p>
        </w:tc>
        <w:tc>
          <w:tcPr>
            <w:tcW w:w="4253" w:type="pct"/>
            <w:gridSpan w:val="3"/>
            <w:tcMar>
              <w:left w:w="0" w:type="dxa"/>
              <w:right w:w="0" w:type="dxa"/>
            </w:tcMar>
            <w:vAlign w:val="center"/>
          </w:tcPr>
          <w:p w:rsidR="00FB03D2" w:rsidRPr="00001278" w:rsidRDefault="00FB03D2" w:rsidP="0057223B">
            <w:pPr>
              <w:pStyle w:val="64"/>
            </w:pPr>
            <w:r w:rsidRPr="00001278">
              <w:t>施工机械在施工过程中将会产生噪声</w:t>
            </w:r>
          </w:p>
        </w:tc>
      </w:tr>
    </w:tbl>
    <w:p w:rsidR="00FB03D2" w:rsidRPr="00001278" w:rsidRDefault="00FB03D2" w:rsidP="000347B9">
      <w:pPr>
        <w:tabs>
          <w:tab w:val="left" w:pos="2910"/>
        </w:tabs>
        <w:spacing w:after="0" w:line="360" w:lineRule="auto"/>
        <w:ind w:firstLineChars="177" w:firstLine="426"/>
        <w:jc w:val="both"/>
        <w:rPr>
          <w:rFonts w:ascii="Times New Roman" w:hAnsi="Times New Roman"/>
          <w:b/>
          <w:sz w:val="24"/>
          <w:szCs w:val="24"/>
          <w:lang w:eastAsia="zh-CN"/>
        </w:rPr>
      </w:pPr>
      <w:r w:rsidRPr="00001278">
        <w:rPr>
          <w:rFonts w:ascii="Times New Roman" w:hAnsi="Times New Roman"/>
          <w:b/>
          <w:sz w:val="24"/>
          <w:szCs w:val="24"/>
          <w:lang w:eastAsia="zh-CN"/>
        </w:rPr>
        <w:t>3.2.2.2</w:t>
      </w:r>
      <w:r w:rsidRPr="00001278">
        <w:rPr>
          <w:rFonts w:ascii="Times New Roman" w:hAnsi="Times New Roman"/>
          <w:b/>
          <w:sz w:val="24"/>
          <w:szCs w:val="24"/>
          <w:lang w:eastAsia="zh-CN"/>
        </w:rPr>
        <w:t>运营期主要污染源分析</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营运期间的主要污染环节见表</w:t>
      </w:r>
      <w:r w:rsidRPr="00001278">
        <w:rPr>
          <w:rFonts w:ascii="Times New Roman" w:hAnsi="Times New Roman"/>
          <w:sz w:val="24"/>
          <w:szCs w:val="24"/>
          <w:lang w:eastAsia="zh-CN"/>
        </w:rPr>
        <w:t>3.2</w:t>
      </w:r>
      <w:r w:rsidR="00873708"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w:t>
      </w:r>
    </w:p>
    <w:p w:rsidR="00442204" w:rsidRPr="00001278" w:rsidRDefault="00442204" w:rsidP="00442204">
      <w:pPr>
        <w:pStyle w:val="affffffffffffa"/>
        <w:spacing w:beforeLines="0" w:line="360" w:lineRule="auto"/>
        <w:rPr>
          <w:rFonts w:hAnsi="Times New Roman"/>
        </w:rPr>
      </w:pPr>
      <w:r w:rsidRPr="00001278">
        <w:rPr>
          <w:rFonts w:hAnsi="Times New Roman"/>
        </w:rPr>
        <w:lastRenderedPageBreak/>
        <w:t>表</w:t>
      </w:r>
      <w:r w:rsidRPr="00001278">
        <w:rPr>
          <w:rFonts w:hAnsi="Times New Roman"/>
        </w:rPr>
        <w:t>3.2</w:t>
      </w:r>
      <w:r w:rsidR="00873708" w:rsidRPr="00001278">
        <w:rPr>
          <w:rFonts w:hAnsi="Times New Roman"/>
        </w:rPr>
        <w:t>-</w:t>
      </w:r>
      <w:r w:rsidRPr="00001278">
        <w:rPr>
          <w:rFonts w:hAnsi="Times New Roman"/>
        </w:rPr>
        <w:t xml:space="preserve">2    </w:t>
      </w:r>
      <w:r w:rsidRPr="00001278">
        <w:rPr>
          <w:rFonts w:hAnsi="Times New Roman"/>
        </w:rPr>
        <w:t>运营期工程产污环节分析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247"/>
        <w:gridCol w:w="1383"/>
        <w:gridCol w:w="4055"/>
        <w:gridCol w:w="2465"/>
      </w:tblGrid>
      <w:tr w:rsidR="00442204" w:rsidRPr="00001278" w:rsidTr="00FF7048">
        <w:trPr>
          <w:trHeight w:val="340"/>
          <w:tblHeader/>
          <w:jc w:val="center"/>
        </w:trPr>
        <w:tc>
          <w:tcPr>
            <w:tcW w:w="681" w:type="pct"/>
            <w:tcMar>
              <w:left w:w="0" w:type="dxa"/>
              <w:right w:w="0" w:type="dxa"/>
            </w:tcMar>
            <w:vAlign w:val="center"/>
          </w:tcPr>
          <w:p w:rsidR="00442204" w:rsidRPr="00001278" w:rsidRDefault="00442204" w:rsidP="00FF7048">
            <w:pPr>
              <w:pStyle w:val="64"/>
            </w:pPr>
            <w:r w:rsidRPr="00001278">
              <w:t>项目</w:t>
            </w:r>
          </w:p>
        </w:tc>
        <w:tc>
          <w:tcPr>
            <w:tcW w:w="756" w:type="pct"/>
            <w:tcMar>
              <w:left w:w="0" w:type="dxa"/>
              <w:right w:w="0" w:type="dxa"/>
            </w:tcMar>
            <w:vAlign w:val="center"/>
          </w:tcPr>
          <w:p w:rsidR="00442204" w:rsidRPr="00001278" w:rsidRDefault="00442204" w:rsidP="00FF7048">
            <w:pPr>
              <w:pStyle w:val="64"/>
            </w:pPr>
            <w:r w:rsidRPr="00001278">
              <w:t>污染源编号</w:t>
            </w:r>
          </w:p>
        </w:tc>
        <w:tc>
          <w:tcPr>
            <w:tcW w:w="2216" w:type="pct"/>
            <w:tcMar>
              <w:left w:w="0" w:type="dxa"/>
              <w:right w:w="0" w:type="dxa"/>
            </w:tcMar>
            <w:vAlign w:val="center"/>
          </w:tcPr>
          <w:p w:rsidR="00442204" w:rsidRPr="00001278" w:rsidRDefault="00442204" w:rsidP="00FF7048">
            <w:pPr>
              <w:pStyle w:val="64"/>
            </w:pPr>
            <w:r w:rsidRPr="00001278">
              <w:t>产污环节</w:t>
            </w:r>
          </w:p>
        </w:tc>
        <w:tc>
          <w:tcPr>
            <w:tcW w:w="1347" w:type="pct"/>
            <w:vAlign w:val="center"/>
          </w:tcPr>
          <w:p w:rsidR="00442204" w:rsidRPr="00001278" w:rsidRDefault="00442204" w:rsidP="00FF7048">
            <w:pPr>
              <w:pStyle w:val="64"/>
            </w:pPr>
            <w:r w:rsidRPr="00001278">
              <w:t>污染因子</w:t>
            </w:r>
          </w:p>
        </w:tc>
      </w:tr>
      <w:tr w:rsidR="00442204" w:rsidRPr="00001278" w:rsidTr="00FF7048">
        <w:trPr>
          <w:trHeight w:val="340"/>
          <w:tblHeader/>
          <w:jc w:val="center"/>
        </w:trPr>
        <w:tc>
          <w:tcPr>
            <w:tcW w:w="681" w:type="pct"/>
            <w:vMerge w:val="restart"/>
            <w:tcMar>
              <w:left w:w="0" w:type="dxa"/>
              <w:right w:w="0" w:type="dxa"/>
            </w:tcMar>
            <w:vAlign w:val="center"/>
          </w:tcPr>
          <w:p w:rsidR="00442204" w:rsidRPr="00001278" w:rsidRDefault="00442204" w:rsidP="00FF7048">
            <w:pPr>
              <w:pStyle w:val="64"/>
            </w:pPr>
            <w:r w:rsidRPr="00001278">
              <w:t>废气</w:t>
            </w:r>
          </w:p>
        </w:tc>
        <w:tc>
          <w:tcPr>
            <w:tcW w:w="756" w:type="pct"/>
            <w:tcMar>
              <w:left w:w="0" w:type="dxa"/>
              <w:right w:w="0" w:type="dxa"/>
            </w:tcMar>
            <w:vAlign w:val="center"/>
          </w:tcPr>
          <w:p w:rsidR="00442204" w:rsidRPr="00001278" w:rsidRDefault="00442204" w:rsidP="00FF7048">
            <w:pPr>
              <w:pStyle w:val="64"/>
            </w:pPr>
            <w:r w:rsidRPr="00001278">
              <w:t>G</w:t>
            </w:r>
            <w:r w:rsidRPr="00001278">
              <w:rPr>
                <w:vertAlign w:val="subscript"/>
              </w:rPr>
              <w:t>1</w:t>
            </w:r>
          </w:p>
        </w:tc>
        <w:tc>
          <w:tcPr>
            <w:tcW w:w="2216" w:type="pct"/>
            <w:tcMar>
              <w:left w:w="0" w:type="dxa"/>
              <w:right w:w="0" w:type="dxa"/>
            </w:tcMar>
            <w:vAlign w:val="center"/>
          </w:tcPr>
          <w:p w:rsidR="00442204" w:rsidRPr="00001278" w:rsidRDefault="00442204" w:rsidP="00FF7048">
            <w:pPr>
              <w:pStyle w:val="64"/>
            </w:pPr>
            <w:r w:rsidRPr="00001278">
              <w:rPr>
                <w:bCs/>
              </w:rPr>
              <w:t>养殖过程中猪舍产生的恶臭气体</w:t>
            </w:r>
          </w:p>
        </w:tc>
        <w:tc>
          <w:tcPr>
            <w:tcW w:w="1347" w:type="pct"/>
            <w:vAlign w:val="center"/>
          </w:tcPr>
          <w:p w:rsidR="00442204" w:rsidRPr="00001278" w:rsidRDefault="00442204" w:rsidP="00FF7048">
            <w:pPr>
              <w:pStyle w:val="64"/>
            </w:pPr>
            <w:r w:rsidRPr="00001278">
              <w:t>NH</w:t>
            </w:r>
            <w:r w:rsidRPr="00001278">
              <w:rPr>
                <w:vertAlign w:val="subscript"/>
              </w:rPr>
              <w:t>3</w:t>
            </w:r>
            <w:r w:rsidRPr="00001278">
              <w:t>、</w:t>
            </w:r>
            <w:r w:rsidRPr="00001278">
              <w:t>H</w:t>
            </w:r>
            <w:r w:rsidRPr="00001278">
              <w:rPr>
                <w:vertAlign w:val="subscript"/>
              </w:rPr>
              <w:t>2</w:t>
            </w:r>
            <w:r w:rsidRPr="00001278">
              <w:t>S</w:t>
            </w:r>
          </w:p>
        </w:tc>
      </w:tr>
      <w:tr w:rsidR="00442204" w:rsidRPr="00001278" w:rsidTr="00FF7048">
        <w:trPr>
          <w:trHeight w:val="340"/>
          <w:tblHeader/>
          <w:jc w:val="center"/>
        </w:trPr>
        <w:tc>
          <w:tcPr>
            <w:tcW w:w="681" w:type="pct"/>
            <w:vMerge/>
            <w:tcMar>
              <w:left w:w="0" w:type="dxa"/>
              <w:right w:w="0" w:type="dxa"/>
            </w:tcMar>
            <w:vAlign w:val="center"/>
          </w:tcPr>
          <w:p w:rsidR="00442204" w:rsidRPr="00001278" w:rsidRDefault="00442204" w:rsidP="00FF7048">
            <w:pPr>
              <w:pStyle w:val="64"/>
            </w:pPr>
          </w:p>
        </w:tc>
        <w:tc>
          <w:tcPr>
            <w:tcW w:w="756" w:type="pct"/>
            <w:tcMar>
              <w:left w:w="0" w:type="dxa"/>
              <w:right w:w="0" w:type="dxa"/>
            </w:tcMar>
            <w:vAlign w:val="center"/>
          </w:tcPr>
          <w:p w:rsidR="00442204" w:rsidRPr="00001278" w:rsidRDefault="00442204" w:rsidP="00FF7048">
            <w:pPr>
              <w:pStyle w:val="64"/>
            </w:pPr>
            <w:r w:rsidRPr="00001278">
              <w:t>G</w:t>
            </w:r>
            <w:r w:rsidRPr="00001278">
              <w:rPr>
                <w:vertAlign w:val="subscript"/>
              </w:rPr>
              <w:t>2</w:t>
            </w:r>
          </w:p>
        </w:tc>
        <w:tc>
          <w:tcPr>
            <w:tcW w:w="2216" w:type="pct"/>
            <w:tcMar>
              <w:left w:w="0" w:type="dxa"/>
              <w:right w:w="0" w:type="dxa"/>
            </w:tcMar>
            <w:vAlign w:val="center"/>
          </w:tcPr>
          <w:p w:rsidR="00442204" w:rsidRPr="00001278" w:rsidRDefault="00442204" w:rsidP="00FF7048">
            <w:pPr>
              <w:pStyle w:val="64"/>
              <w:rPr>
                <w:bCs/>
              </w:rPr>
            </w:pPr>
            <w:r w:rsidRPr="00001278">
              <w:rPr>
                <w:bCs/>
              </w:rPr>
              <w:t>污水处理过程产生的恶臭气体</w:t>
            </w:r>
          </w:p>
        </w:tc>
        <w:tc>
          <w:tcPr>
            <w:tcW w:w="1347" w:type="pct"/>
            <w:vAlign w:val="center"/>
          </w:tcPr>
          <w:p w:rsidR="00442204" w:rsidRPr="00001278" w:rsidRDefault="00442204" w:rsidP="00FF7048">
            <w:pPr>
              <w:pStyle w:val="64"/>
            </w:pPr>
            <w:r w:rsidRPr="00001278">
              <w:t>NH</w:t>
            </w:r>
            <w:r w:rsidRPr="00001278">
              <w:rPr>
                <w:vertAlign w:val="subscript"/>
              </w:rPr>
              <w:t>3</w:t>
            </w:r>
            <w:r w:rsidRPr="00001278">
              <w:t>、</w:t>
            </w:r>
            <w:r w:rsidRPr="00001278">
              <w:t>H</w:t>
            </w:r>
            <w:r w:rsidRPr="00001278">
              <w:rPr>
                <w:vertAlign w:val="subscript"/>
              </w:rPr>
              <w:t>2</w:t>
            </w:r>
            <w:r w:rsidRPr="00001278">
              <w:t>S</w:t>
            </w:r>
          </w:p>
        </w:tc>
      </w:tr>
      <w:tr w:rsidR="00442204" w:rsidRPr="00001278" w:rsidTr="00FF7048">
        <w:trPr>
          <w:trHeight w:val="340"/>
          <w:tblHeader/>
          <w:jc w:val="center"/>
        </w:trPr>
        <w:tc>
          <w:tcPr>
            <w:tcW w:w="681" w:type="pct"/>
            <w:vMerge/>
            <w:tcMar>
              <w:left w:w="0" w:type="dxa"/>
              <w:right w:w="0" w:type="dxa"/>
            </w:tcMar>
            <w:vAlign w:val="center"/>
          </w:tcPr>
          <w:p w:rsidR="00442204" w:rsidRPr="00001278" w:rsidRDefault="00442204" w:rsidP="00FF7048">
            <w:pPr>
              <w:pStyle w:val="64"/>
            </w:pPr>
          </w:p>
        </w:tc>
        <w:tc>
          <w:tcPr>
            <w:tcW w:w="756" w:type="pct"/>
            <w:tcMar>
              <w:left w:w="0" w:type="dxa"/>
              <w:right w:w="0" w:type="dxa"/>
            </w:tcMar>
            <w:vAlign w:val="center"/>
          </w:tcPr>
          <w:p w:rsidR="00442204" w:rsidRPr="00001278" w:rsidRDefault="00442204" w:rsidP="00FF7048">
            <w:pPr>
              <w:pStyle w:val="64"/>
            </w:pPr>
            <w:r w:rsidRPr="00001278">
              <w:t>G</w:t>
            </w:r>
            <w:r w:rsidRPr="00001278">
              <w:rPr>
                <w:vertAlign w:val="subscript"/>
              </w:rPr>
              <w:t>3</w:t>
            </w:r>
          </w:p>
        </w:tc>
        <w:tc>
          <w:tcPr>
            <w:tcW w:w="2216" w:type="pct"/>
            <w:tcMar>
              <w:left w:w="0" w:type="dxa"/>
              <w:right w:w="0" w:type="dxa"/>
            </w:tcMar>
            <w:vAlign w:val="center"/>
          </w:tcPr>
          <w:p w:rsidR="00442204" w:rsidRPr="00001278" w:rsidRDefault="00442204" w:rsidP="00FF7048">
            <w:pPr>
              <w:pStyle w:val="64"/>
              <w:rPr>
                <w:bCs/>
              </w:rPr>
            </w:pPr>
            <w:r w:rsidRPr="00001278">
              <w:rPr>
                <w:bCs/>
              </w:rPr>
              <w:t>有机肥生产过程中产生的恶臭</w:t>
            </w:r>
          </w:p>
        </w:tc>
        <w:tc>
          <w:tcPr>
            <w:tcW w:w="1347" w:type="pct"/>
            <w:vAlign w:val="center"/>
          </w:tcPr>
          <w:p w:rsidR="00442204" w:rsidRPr="00001278" w:rsidRDefault="00442204" w:rsidP="00FF7048">
            <w:pPr>
              <w:pStyle w:val="64"/>
              <w:rPr>
                <w:bCs/>
              </w:rPr>
            </w:pPr>
            <w:r w:rsidRPr="00001278">
              <w:t>NH</w:t>
            </w:r>
            <w:r w:rsidRPr="00001278">
              <w:rPr>
                <w:vertAlign w:val="subscript"/>
              </w:rPr>
              <w:t>3</w:t>
            </w:r>
            <w:r w:rsidRPr="00001278">
              <w:t>、</w:t>
            </w:r>
            <w:r w:rsidRPr="00001278">
              <w:t>H</w:t>
            </w:r>
            <w:r w:rsidRPr="00001278">
              <w:rPr>
                <w:vertAlign w:val="subscript"/>
              </w:rPr>
              <w:t>2</w:t>
            </w:r>
            <w:r w:rsidRPr="00001278">
              <w:t>S</w:t>
            </w:r>
          </w:p>
        </w:tc>
      </w:tr>
      <w:tr w:rsidR="00A80725" w:rsidRPr="00001278" w:rsidTr="00FF7048">
        <w:trPr>
          <w:trHeight w:val="340"/>
          <w:tblHeader/>
          <w:jc w:val="center"/>
        </w:trPr>
        <w:tc>
          <w:tcPr>
            <w:tcW w:w="681" w:type="pct"/>
            <w:vMerge/>
            <w:tcMar>
              <w:left w:w="0" w:type="dxa"/>
              <w:right w:w="0" w:type="dxa"/>
            </w:tcMar>
            <w:vAlign w:val="center"/>
          </w:tcPr>
          <w:p w:rsidR="00A80725" w:rsidRPr="00001278" w:rsidRDefault="00A80725" w:rsidP="00FF7048">
            <w:pPr>
              <w:pStyle w:val="64"/>
            </w:pPr>
          </w:p>
        </w:tc>
        <w:tc>
          <w:tcPr>
            <w:tcW w:w="756" w:type="pct"/>
            <w:tcMar>
              <w:left w:w="0" w:type="dxa"/>
              <w:right w:w="0" w:type="dxa"/>
            </w:tcMar>
            <w:vAlign w:val="center"/>
          </w:tcPr>
          <w:p w:rsidR="00A80725" w:rsidRPr="00001278" w:rsidRDefault="00A80725" w:rsidP="00FF7048">
            <w:pPr>
              <w:pStyle w:val="64"/>
            </w:pPr>
            <w:r w:rsidRPr="00001278">
              <w:t>G</w:t>
            </w:r>
            <w:r w:rsidRPr="00001278">
              <w:rPr>
                <w:vertAlign w:val="subscript"/>
              </w:rPr>
              <w:t>4</w:t>
            </w:r>
          </w:p>
        </w:tc>
        <w:tc>
          <w:tcPr>
            <w:tcW w:w="2216" w:type="pct"/>
            <w:tcMar>
              <w:left w:w="0" w:type="dxa"/>
              <w:right w:w="0" w:type="dxa"/>
            </w:tcMar>
            <w:vAlign w:val="center"/>
          </w:tcPr>
          <w:p w:rsidR="00A80725" w:rsidRPr="00001278" w:rsidRDefault="00A80725" w:rsidP="00D701A7">
            <w:pPr>
              <w:pStyle w:val="64"/>
              <w:rPr>
                <w:bCs/>
              </w:rPr>
            </w:pPr>
            <w:r w:rsidRPr="00001278">
              <w:rPr>
                <w:bCs/>
              </w:rPr>
              <w:t>污水处理过程产生的沼气</w:t>
            </w:r>
          </w:p>
        </w:tc>
        <w:tc>
          <w:tcPr>
            <w:tcW w:w="1347" w:type="pct"/>
            <w:vAlign w:val="center"/>
          </w:tcPr>
          <w:p w:rsidR="00A80725" w:rsidRPr="00001278" w:rsidRDefault="00A80725" w:rsidP="00D701A7">
            <w:pPr>
              <w:pStyle w:val="64"/>
            </w:pPr>
            <w:r w:rsidRPr="00001278">
              <w:t>CH</w:t>
            </w:r>
            <w:r w:rsidRPr="00001278">
              <w:rPr>
                <w:vertAlign w:val="subscript"/>
              </w:rPr>
              <w:t>4</w:t>
            </w:r>
          </w:p>
        </w:tc>
      </w:tr>
      <w:tr w:rsidR="00A80725" w:rsidRPr="00001278" w:rsidTr="00FF7048">
        <w:trPr>
          <w:trHeight w:val="340"/>
          <w:tblHeader/>
          <w:jc w:val="center"/>
        </w:trPr>
        <w:tc>
          <w:tcPr>
            <w:tcW w:w="681" w:type="pct"/>
            <w:vMerge/>
            <w:tcMar>
              <w:left w:w="0" w:type="dxa"/>
              <w:right w:w="0" w:type="dxa"/>
            </w:tcMar>
            <w:vAlign w:val="center"/>
          </w:tcPr>
          <w:p w:rsidR="00A80725" w:rsidRPr="00001278" w:rsidRDefault="00A80725" w:rsidP="00FF7048">
            <w:pPr>
              <w:pStyle w:val="64"/>
            </w:pPr>
          </w:p>
        </w:tc>
        <w:tc>
          <w:tcPr>
            <w:tcW w:w="756" w:type="pct"/>
            <w:tcMar>
              <w:left w:w="0" w:type="dxa"/>
              <w:right w:w="0" w:type="dxa"/>
            </w:tcMar>
            <w:vAlign w:val="center"/>
          </w:tcPr>
          <w:p w:rsidR="00A80725" w:rsidRPr="00001278" w:rsidRDefault="00A80725" w:rsidP="00FF7048">
            <w:pPr>
              <w:pStyle w:val="64"/>
            </w:pPr>
            <w:r w:rsidRPr="00001278">
              <w:t>G</w:t>
            </w:r>
            <w:r w:rsidRPr="00001278">
              <w:rPr>
                <w:vertAlign w:val="subscript"/>
              </w:rPr>
              <w:t>5</w:t>
            </w:r>
          </w:p>
        </w:tc>
        <w:tc>
          <w:tcPr>
            <w:tcW w:w="2216" w:type="pct"/>
            <w:tcMar>
              <w:left w:w="0" w:type="dxa"/>
              <w:right w:w="0" w:type="dxa"/>
            </w:tcMar>
            <w:vAlign w:val="center"/>
          </w:tcPr>
          <w:p w:rsidR="00A80725" w:rsidRPr="00001278" w:rsidRDefault="00A80725" w:rsidP="00D701A7">
            <w:pPr>
              <w:pStyle w:val="64"/>
              <w:rPr>
                <w:bCs/>
              </w:rPr>
            </w:pPr>
            <w:r w:rsidRPr="00001278">
              <w:rPr>
                <w:bCs/>
              </w:rPr>
              <w:t>锅炉燃烧废气</w:t>
            </w:r>
          </w:p>
        </w:tc>
        <w:tc>
          <w:tcPr>
            <w:tcW w:w="1347" w:type="pct"/>
            <w:vAlign w:val="center"/>
          </w:tcPr>
          <w:p w:rsidR="00A80725" w:rsidRPr="00001278" w:rsidRDefault="00A80725" w:rsidP="00D701A7">
            <w:pPr>
              <w:pStyle w:val="64"/>
            </w:pPr>
            <w:r w:rsidRPr="00001278">
              <w:t>SO</w:t>
            </w:r>
            <w:r w:rsidRPr="00001278">
              <w:rPr>
                <w:vertAlign w:val="subscript"/>
              </w:rPr>
              <w:t>2</w:t>
            </w:r>
            <w:r w:rsidRPr="00001278">
              <w:t>、</w:t>
            </w:r>
            <w:r w:rsidRPr="00001278">
              <w:t>NOx</w:t>
            </w:r>
            <w:r w:rsidRPr="00001278">
              <w:t>、烟尘</w:t>
            </w:r>
          </w:p>
        </w:tc>
      </w:tr>
      <w:tr w:rsidR="00A80725" w:rsidRPr="00001278" w:rsidTr="00FF7048">
        <w:trPr>
          <w:trHeight w:val="340"/>
          <w:tblHeader/>
          <w:jc w:val="center"/>
        </w:trPr>
        <w:tc>
          <w:tcPr>
            <w:tcW w:w="681" w:type="pct"/>
            <w:vMerge/>
            <w:tcMar>
              <w:left w:w="0" w:type="dxa"/>
              <w:right w:w="0" w:type="dxa"/>
            </w:tcMar>
            <w:vAlign w:val="center"/>
          </w:tcPr>
          <w:p w:rsidR="00A80725" w:rsidRPr="00001278" w:rsidRDefault="00A80725" w:rsidP="00FF7048">
            <w:pPr>
              <w:pStyle w:val="64"/>
            </w:pPr>
          </w:p>
        </w:tc>
        <w:tc>
          <w:tcPr>
            <w:tcW w:w="756" w:type="pct"/>
            <w:tcMar>
              <w:left w:w="0" w:type="dxa"/>
              <w:right w:w="0" w:type="dxa"/>
            </w:tcMar>
            <w:vAlign w:val="center"/>
          </w:tcPr>
          <w:p w:rsidR="00A80725" w:rsidRPr="00001278" w:rsidRDefault="00A80725" w:rsidP="00FF7048">
            <w:pPr>
              <w:pStyle w:val="64"/>
            </w:pPr>
            <w:r w:rsidRPr="00001278">
              <w:t>G</w:t>
            </w:r>
            <w:r w:rsidRPr="00001278">
              <w:rPr>
                <w:vertAlign w:val="subscript"/>
              </w:rPr>
              <w:t>6</w:t>
            </w:r>
          </w:p>
        </w:tc>
        <w:tc>
          <w:tcPr>
            <w:tcW w:w="2216" w:type="pct"/>
            <w:tcMar>
              <w:left w:w="0" w:type="dxa"/>
              <w:right w:w="0" w:type="dxa"/>
            </w:tcMar>
            <w:vAlign w:val="center"/>
          </w:tcPr>
          <w:p w:rsidR="00A80725" w:rsidRPr="00001278" w:rsidRDefault="00A80725" w:rsidP="00D701A7">
            <w:pPr>
              <w:pStyle w:val="64"/>
              <w:rPr>
                <w:bCs/>
              </w:rPr>
            </w:pPr>
            <w:r w:rsidRPr="00001278">
              <w:rPr>
                <w:bCs/>
              </w:rPr>
              <w:t>食堂油烟</w:t>
            </w:r>
          </w:p>
        </w:tc>
        <w:tc>
          <w:tcPr>
            <w:tcW w:w="1347" w:type="pct"/>
            <w:vAlign w:val="center"/>
          </w:tcPr>
          <w:p w:rsidR="00A80725" w:rsidRPr="00001278" w:rsidRDefault="00A80725" w:rsidP="00D701A7">
            <w:pPr>
              <w:pStyle w:val="64"/>
              <w:rPr>
                <w:bCs/>
              </w:rPr>
            </w:pPr>
            <w:r w:rsidRPr="00001278">
              <w:t>油烟</w:t>
            </w:r>
          </w:p>
        </w:tc>
      </w:tr>
      <w:tr w:rsidR="00A80725" w:rsidRPr="00001278" w:rsidTr="00FF7048">
        <w:trPr>
          <w:trHeight w:val="340"/>
          <w:tblHeader/>
          <w:jc w:val="center"/>
        </w:trPr>
        <w:tc>
          <w:tcPr>
            <w:tcW w:w="681" w:type="pct"/>
            <w:vMerge w:val="restart"/>
            <w:tcMar>
              <w:left w:w="0" w:type="dxa"/>
              <w:right w:w="0" w:type="dxa"/>
            </w:tcMar>
            <w:vAlign w:val="center"/>
          </w:tcPr>
          <w:p w:rsidR="00A80725" w:rsidRPr="00001278" w:rsidRDefault="00A80725" w:rsidP="00FF7048">
            <w:pPr>
              <w:pStyle w:val="64"/>
            </w:pPr>
            <w:r w:rsidRPr="00001278">
              <w:t>废水</w:t>
            </w:r>
          </w:p>
        </w:tc>
        <w:tc>
          <w:tcPr>
            <w:tcW w:w="756" w:type="pct"/>
            <w:tcMar>
              <w:left w:w="0" w:type="dxa"/>
              <w:right w:w="0" w:type="dxa"/>
            </w:tcMar>
            <w:vAlign w:val="center"/>
          </w:tcPr>
          <w:p w:rsidR="00A80725" w:rsidRPr="00001278" w:rsidRDefault="00A80725" w:rsidP="00FF7048">
            <w:pPr>
              <w:pStyle w:val="64"/>
            </w:pPr>
            <w:r w:rsidRPr="00001278">
              <w:t>W</w:t>
            </w:r>
            <w:r w:rsidRPr="00001278">
              <w:rPr>
                <w:vertAlign w:val="subscript"/>
              </w:rPr>
              <w:t>1</w:t>
            </w:r>
          </w:p>
        </w:tc>
        <w:tc>
          <w:tcPr>
            <w:tcW w:w="2216" w:type="pct"/>
            <w:tcMar>
              <w:left w:w="0" w:type="dxa"/>
              <w:right w:w="0" w:type="dxa"/>
            </w:tcMar>
            <w:vAlign w:val="center"/>
          </w:tcPr>
          <w:p w:rsidR="00A80725" w:rsidRPr="00001278" w:rsidRDefault="00A80725" w:rsidP="00FF7048">
            <w:pPr>
              <w:pStyle w:val="64"/>
            </w:pPr>
            <w:r w:rsidRPr="00001278">
              <w:t>猪尿液</w:t>
            </w:r>
          </w:p>
        </w:tc>
        <w:tc>
          <w:tcPr>
            <w:tcW w:w="1347" w:type="pct"/>
            <w:vAlign w:val="center"/>
          </w:tcPr>
          <w:p w:rsidR="00A80725" w:rsidRPr="00001278" w:rsidRDefault="00A80725" w:rsidP="00FF7048">
            <w:pPr>
              <w:pStyle w:val="64"/>
            </w:pPr>
            <w:r w:rsidRPr="00001278">
              <w:t>COD</w:t>
            </w:r>
            <w:r w:rsidRPr="00001278">
              <w:t>、</w:t>
            </w:r>
            <w:r w:rsidRPr="00001278">
              <w:t>BOD</w:t>
            </w:r>
            <w:r w:rsidRPr="00001278">
              <w:rPr>
                <w:vertAlign w:val="subscript"/>
              </w:rPr>
              <w:t>5</w:t>
            </w:r>
            <w:r w:rsidRPr="00001278">
              <w:rPr>
                <w:vertAlign w:val="subscript"/>
              </w:rPr>
              <w:t>、</w:t>
            </w:r>
            <w:r w:rsidRPr="00001278">
              <w:t>SS</w:t>
            </w:r>
            <w:r w:rsidRPr="00001278">
              <w:t>、</w:t>
            </w:r>
            <w:r w:rsidRPr="00001278">
              <w:t>NH</w:t>
            </w:r>
            <w:r w:rsidRPr="00001278">
              <w:rPr>
                <w:vertAlign w:val="subscript"/>
              </w:rPr>
              <w:t>3</w:t>
            </w:r>
            <w:r w:rsidRPr="00001278">
              <w:t>-N</w:t>
            </w:r>
          </w:p>
        </w:tc>
      </w:tr>
      <w:tr w:rsidR="00A80725" w:rsidRPr="00001278" w:rsidTr="00FF7048">
        <w:trPr>
          <w:trHeight w:val="340"/>
          <w:tblHeader/>
          <w:jc w:val="center"/>
        </w:trPr>
        <w:tc>
          <w:tcPr>
            <w:tcW w:w="681" w:type="pct"/>
            <w:vMerge/>
            <w:tcMar>
              <w:left w:w="0" w:type="dxa"/>
              <w:right w:w="0" w:type="dxa"/>
            </w:tcMar>
            <w:vAlign w:val="center"/>
          </w:tcPr>
          <w:p w:rsidR="00A80725" w:rsidRPr="00001278" w:rsidRDefault="00A80725" w:rsidP="00FF7048">
            <w:pPr>
              <w:pStyle w:val="64"/>
            </w:pPr>
          </w:p>
        </w:tc>
        <w:tc>
          <w:tcPr>
            <w:tcW w:w="756" w:type="pct"/>
            <w:tcMar>
              <w:left w:w="0" w:type="dxa"/>
              <w:right w:w="0" w:type="dxa"/>
            </w:tcMar>
            <w:vAlign w:val="center"/>
          </w:tcPr>
          <w:p w:rsidR="00A80725" w:rsidRPr="00001278" w:rsidRDefault="00A80725" w:rsidP="00FF7048">
            <w:pPr>
              <w:pStyle w:val="64"/>
            </w:pPr>
            <w:r w:rsidRPr="00001278">
              <w:t>W</w:t>
            </w:r>
            <w:r w:rsidRPr="00001278">
              <w:rPr>
                <w:vertAlign w:val="subscript"/>
              </w:rPr>
              <w:t>2</w:t>
            </w:r>
          </w:p>
        </w:tc>
        <w:tc>
          <w:tcPr>
            <w:tcW w:w="2216" w:type="pct"/>
            <w:tcMar>
              <w:left w:w="0" w:type="dxa"/>
              <w:right w:w="0" w:type="dxa"/>
            </w:tcMar>
            <w:vAlign w:val="center"/>
          </w:tcPr>
          <w:p w:rsidR="00A80725" w:rsidRPr="00001278" w:rsidRDefault="00A80725" w:rsidP="00FF7048">
            <w:pPr>
              <w:pStyle w:val="64"/>
            </w:pPr>
            <w:r w:rsidRPr="00001278">
              <w:t>各类清洗废水</w:t>
            </w:r>
          </w:p>
        </w:tc>
        <w:tc>
          <w:tcPr>
            <w:tcW w:w="1347" w:type="pct"/>
            <w:vAlign w:val="center"/>
          </w:tcPr>
          <w:p w:rsidR="00A80725" w:rsidRPr="00001278" w:rsidRDefault="00A80725" w:rsidP="00FF7048">
            <w:pPr>
              <w:pStyle w:val="64"/>
            </w:pPr>
            <w:r w:rsidRPr="00001278">
              <w:t>COD</w:t>
            </w:r>
            <w:r w:rsidRPr="00001278">
              <w:t>、</w:t>
            </w:r>
            <w:r w:rsidRPr="00001278">
              <w:t>BOD</w:t>
            </w:r>
            <w:r w:rsidRPr="00001278">
              <w:rPr>
                <w:vertAlign w:val="subscript"/>
              </w:rPr>
              <w:t>5</w:t>
            </w:r>
            <w:r w:rsidRPr="00001278">
              <w:rPr>
                <w:vertAlign w:val="subscript"/>
              </w:rPr>
              <w:t>、</w:t>
            </w:r>
            <w:r w:rsidRPr="00001278">
              <w:t>SS</w:t>
            </w:r>
            <w:r w:rsidRPr="00001278">
              <w:t>、</w:t>
            </w:r>
            <w:r w:rsidRPr="00001278">
              <w:t>NH</w:t>
            </w:r>
            <w:r w:rsidRPr="00001278">
              <w:rPr>
                <w:vertAlign w:val="subscript"/>
              </w:rPr>
              <w:t>3</w:t>
            </w:r>
            <w:r w:rsidRPr="00001278">
              <w:t>-N</w:t>
            </w:r>
          </w:p>
        </w:tc>
      </w:tr>
      <w:tr w:rsidR="00A80725" w:rsidRPr="00001278" w:rsidTr="00FF7048">
        <w:trPr>
          <w:trHeight w:val="340"/>
          <w:tblHeader/>
          <w:jc w:val="center"/>
        </w:trPr>
        <w:tc>
          <w:tcPr>
            <w:tcW w:w="681" w:type="pct"/>
            <w:vMerge/>
            <w:tcMar>
              <w:left w:w="0" w:type="dxa"/>
              <w:right w:w="0" w:type="dxa"/>
            </w:tcMar>
            <w:vAlign w:val="center"/>
          </w:tcPr>
          <w:p w:rsidR="00A80725" w:rsidRPr="00001278" w:rsidRDefault="00A80725" w:rsidP="00FF7048">
            <w:pPr>
              <w:pStyle w:val="64"/>
            </w:pPr>
          </w:p>
        </w:tc>
        <w:tc>
          <w:tcPr>
            <w:tcW w:w="756" w:type="pct"/>
            <w:tcMar>
              <w:left w:w="0" w:type="dxa"/>
              <w:right w:w="0" w:type="dxa"/>
            </w:tcMar>
            <w:vAlign w:val="center"/>
          </w:tcPr>
          <w:p w:rsidR="00A80725" w:rsidRPr="00001278" w:rsidRDefault="00A80725" w:rsidP="00FF7048">
            <w:pPr>
              <w:pStyle w:val="64"/>
            </w:pPr>
            <w:r w:rsidRPr="00001278">
              <w:t>W</w:t>
            </w:r>
            <w:r w:rsidRPr="00001278">
              <w:rPr>
                <w:vertAlign w:val="subscript"/>
              </w:rPr>
              <w:t>3</w:t>
            </w:r>
          </w:p>
        </w:tc>
        <w:tc>
          <w:tcPr>
            <w:tcW w:w="2216" w:type="pct"/>
            <w:tcMar>
              <w:left w:w="0" w:type="dxa"/>
              <w:right w:w="0" w:type="dxa"/>
            </w:tcMar>
            <w:vAlign w:val="center"/>
          </w:tcPr>
          <w:p w:rsidR="00A80725" w:rsidRPr="00001278" w:rsidRDefault="00A80725" w:rsidP="00FF7048">
            <w:pPr>
              <w:pStyle w:val="64"/>
            </w:pPr>
            <w:r w:rsidRPr="00001278">
              <w:t>锅炉排污水</w:t>
            </w:r>
          </w:p>
        </w:tc>
        <w:tc>
          <w:tcPr>
            <w:tcW w:w="1347" w:type="pct"/>
            <w:vAlign w:val="center"/>
          </w:tcPr>
          <w:p w:rsidR="00A80725" w:rsidRPr="00001278" w:rsidRDefault="00A80725" w:rsidP="00FF7048">
            <w:pPr>
              <w:pStyle w:val="64"/>
            </w:pPr>
            <w:r w:rsidRPr="00001278">
              <w:t>无机盐类、</w:t>
            </w:r>
            <w:r w:rsidRPr="00001278">
              <w:t>SS</w:t>
            </w:r>
          </w:p>
        </w:tc>
      </w:tr>
      <w:tr w:rsidR="00A63813" w:rsidRPr="00001278" w:rsidTr="00FF7048">
        <w:trPr>
          <w:trHeight w:val="340"/>
          <w:tblHeader/>
          <w:jc w:val="center"/>
        </w:trPr>
        <w:tc>
          <w:tcPr>
            <w:tcW w:w="681" w:type="pct"/>
            <w:vMerge/>
            <w:tcMar>
              <w:left w:w="0" w:type="dxa"/>
              <w:right w:w="0" w:type="dxa"/>
            </w:tcMar>
            <w:vAlign w:val="center"/>
          </w:tcPr>
          <w:p w:rsidR="00A63813" w:rsidRPr="00001278" w:rsidRDefault="00A63813" w:rsidP="00FF7048">
            <w:pPr>
              <w:pStyle w:val="64"/>
            </w:pPr>
          </w:p>
        </w:tc>
        <w:tc>
          <w:tcPr>
            <w:tcW w:w="756" w:type="pct"/>
            <w:tcMar>
              <w:left w:w="0" w:type="dxa"/>
              <w:right w:w="0" w:type="dxa"/>
            </w:tcMar>
            <w:vAlign w:val="center"/>
          </w:tcPr>
          <w:p w:rsidR="00A63813" w:rsidRPr="00001278" w:rsidRDefault="00A63813" w:rsidP="00FF7048">
            <w:pPr>
              <w:pStyle w:val="64"/>
              <w:rPr>
                <w:vertAlign w:val="subscript"/>
              </w:rPr>
            </w:pPr>
            <w:r w:rsidRPr="00001278">
              <w:t>W</w:t>
            </w:r>
            <w:r w:rsidRPr="00001278">
              <w:rPr>
                <w:vertAlign w:val="subscript"/>
              </w:rPr>
              <w:t>4</w:t>
            </w:r>
          </w:p>
        </w:tc>
        <w:tc>
          <w:tcPr>
            <w:tcW w:w="2216" w:type="pct"/>
            <w:tcMar>
              <w:left w:w="0" w:type="dxa"/>
              <w:right w:w="0" w:type="dxa"/>
            </w:tcMar>
            <w:vAlign w:val="center"/>
          </w:tcPr>
          <w:p w:rsidR="00A63813" w:rsidRPr="00001278" w:rsidRDefault="00A63813" w:rsidP="00542625">
            <w:pPr>
              <w:pStyle w:val="64"/>
            </w:pPr>
            <w:r w:rsidRPr="00001278">
              <w:t>车辆冲洗水</w:t>
            </w:r>
          </w:p>
        </w:tc>
        <w:tc>
          <w:tcPr>
            <w:tcW w:w="1347" w:type="pct"/>
            <w:vAlign w:val="center"/>
          </w:tcPr>
          <w:p w:rsidR="00A63813" w:rsidRPr="00001278" w:rsidRDefault="00A63813" w:rsidP="00542625">
            <w:pPr>
              <w:pStyle w:val="64"/>
            </w:pPr>
            <w:r w:rsidRPr="00001278">
              <w:t>COD</w:t>
            </w:r>
            <w:r w:rsidRPr="00001278">
              <w:t>、</w:t>
            </w:r>
            <w:r w:rsidRPr="00001278">
              <w:t>BOD</w:t>
            </w:r>
            <w:r w:rsidRPr="00001278">
              <w:rPr>
                <w:vertAlign w:val="subscript"/>
              </w:rPr>
              <w:t>5</w:t>
            </w:r>
            <w:r w:rsidRPr="00001278">
              <w:rPr>
                <w:vertAlign w:val="subscript"/>
              </w:rPr>
              <w:t>、</w:t>
            </w:r>
            <w:r w:rsidRPr="00001278">
              <w:t>SS</w:t>
            </w:r>
          </w:p>
        </w:tc>
      </w:tr>
      <w:tr w:rsidR="00A63813" w:rsidRPr="00001278" w:rsidTr="00A63813">
        <w:trPr>
          <w:trHeight w:val="340"/>
          <w:tblHeader/>
          <w:jc w:val="center"/>
        </w:trPr>
        <w:tc>
          <w:tcPr>
            <w:tcW w:w="681" w:type="pct"/>
            <w:vMerge/>
            <w:tcMar>
              <w:left w:w="0" w:type="dxa"/>
              <w:right w:w="0" w:type="dxa"/>
            </w:tcMar>
            <w:vAlign w:val="center"/>
          </w:tcPr>
          <w:p w:rsidR="00A63813" w:rsidRPr="00001278" w:rsidRDefault="00A63813" w:rsidP="00FF7048">
            <w:pPr>
              <w:pStyle w:val="64"/>
            </w:pPr>
          </w:p>
        </w:tc>
        <w:tc>
          <w:tcPr>
            <w:tcW w:w="756" w:type="pct"/>
            <w:tcMar>
              <w:left w:w="0" w:type="dxa"/>
              <w:right w:w="0" w:type="dxa"/>
            </w:tcMar>
            <w:vAlign w:val="center"/>
          </w:tcPr>
          <w:p w:rsidR="00A63813" w:rsidRPr="00001278" w:rsidRDefault="00A63813" w:rsidP="00A63813">
            <w:pPr>
              <w:pStyle w:val="64"/>
            </w:pPr>
            <w:r w:rsidRPr="00001278">
              <w:t>W</w:t>
            </w:r>
            <w:r w:rsidRPr="00001278">
              <w:rPr>
                <w:vertAlign w:val="subscript"/>
              </w:rPr>
              <w:t>5</w:t>
            </w:r>
          </w:p>
        </w:tc>
        <w:tc>
          <w:tcPr>
            <w:tcW w:w="2216" w:type="pct"/>
            <w:tcMar>
              <w:left w:w="0" w:type="dxa"/>
              <w:right w:w="0" w:type="dxa"/>
            </w:tcMar>
            <w:vAlign w:val="center"/>
          </w:tcPr>
          <w:p w:rsidR="00A63813" w:rsidRPr="00001278" w:rsidRDefault="00A63813" w:rsidP="00542625">
            <w:pPr>
              <w:pStyle w:val="64"/>
              <w:rPr>
                <w:bCs/>
              </w:rPr>
            </w:pPr>
            <w:r w:rsidRPr="00001278">
              <w:rPr>
                <w:bCs/>
              </w:rPr>
              <w:t>职工生活污水</w:t>
            </w:r>
          </w:p>
        </w:tc>
        <w:tc>
          <w:tcPr>
            <w:tcW w:w="1347" w:type="pct"/>
            <w:vAlign w:val="center"/>
          </w:tcPr>
          <w:p w:rsidR="00A63813" w:rsidRPr="00001278" w:rsidRDefault="00A63813" w:rsidP="00542625">
            <w:pPr>
              <w:pStyle w:val="64"/>
              <w:rPr>
                <w:bCs/>
              </w:rPr>
            </w:pPr>
            <w:r w:rsidRPr="00001278">
              <w:t>COD</w:t>
            </w:r>
            <w:r w:rsidRPr="00001278">
              <w:t>、</w:t>
            </w:r>
            <w:r w:rsidRPr="00001278">
              <w:t>BOD</w:t>
            </w:r>
            <w:r w:rsidRPr="00001278">
              <w:rPr>
                <w:vertAlign w:val="subscript"/>
              </w:rPr>
              <w:t>5</w:t>
            </w:r>
            <w:r w:rsidRPr="00001278">
              <w:rPr>
                <w:vertAlign w:val="subscript"/>
              </w:rPr>
              <w:t>、</w:t>
            </w:r>
            <w:r w:rsidRPr="00001278">
              <w:t>SS</w:t>
            </w:r>
            <w:r w:rsidRPr="00001278">
              <w:t>、</w:t>
            </w:r>
            <w:r w:rsidRPr="00001278">
              <w:t>NH</w:t>
            </w:r>
            <w:r w:rsidRPr="00001278">
              <w:rPr>
                <w:vertAlign w:val="subscript"/>
              </w:rPr>
              <w:t>3</w:t>
            </w:r>
            <w:r w:rsidRPr="00001278">
              <w:t>-N</w:t>
            </w:r>
          </w:p>
        </w:tc>
      </w:tr>
      <w:tr w:rsidR="00A63813" w:rsidRPr="00001278" w:rsidTr="00FF7048">
        <w:trPr>
          <w:trHeight w:val="340"/>
          <w:tblHeader/>
          <w:jc w:val="center"/>
        </w:trPr>
        <w:tc>
          <w:tcPr>
            <w:tcW w:w="681" w:type="pct"/>
            <w:vMerge w:val="restart"/>
            <w:tcMar>
              <w:left w:w="0" w:type="dxa"/>
              <w:right w:w="0" w:type="dxa"/>
            </w:tcMar>
            <w:vAlign w:val="center"/>
          </w:tcPr>
          <w:p w:rsidR="00A63813" w:rsidRPr="00001278" w:rsidRDefault="00A63813" w:rsidP="00FF7048">
            <w:pPr>
              <w:pStyle w:val="64"/>
            </w:pPr>
            <w:r w:rsidRPr="00001278">
              <w:t>固废</w:t>
            </w:r>
          </w:p>
        </w:tc>
        <w:tc>
          <w:tcPr>
            <w:tcW w:w="756" w:type="pct"/>
            <w:tcMar>
              <w:left w:w="0" w:type="dxa"/>
              <w:right w:w="0" w:type="dxa"/>
            </w:tcMar>
            <w:vAlign w:val="center"/>
          </w:tcPr>
          <w:p w:rsidR="00A63813" w:rsidRPr="00001278" w:rsidRDefault="00A63813" w:rsidP="00FF7048">
            <w:pPr>
              <w:pStyle w:val="64"/>
            </w:pPr>
            <w:r w:rsidRPr="00001278">
              <w:t>S</w:t>
            </w:r>
            <w:r w:rsidRPr="00001278">
              <w:rPr>
                <w:vertAlign w:val="subscript"/>
              </w:rPr>
              <w:t>1</w:t>
            </w:r>
          </w:p>
        </w:tc>
        <w:tc>
          <w:tcPr>
            <w:tcW w:w="2216" w:type="pct"/>
            <w:tcMar>
              <w:left w:w="0" w:type="dxa"/>
              <w:right w:w="0" w:type="dxa"/>
            </w:tcMar>
            <w:vAlign w:val="center"/>
          </w:tcPr>
          <w:p w:rsidR="00A63813" w:rsidRPr="00001278" w:rsidRDefault="00A63813" w:rsidP="00FF7048">
            <w:pPr>
              <w:pStyle w:val="64"/>
              <w:rPr>
                <w:bCs/>
              </w:rPr>
            </w:pPr>
            <w:r w:rsidRPr="00001278">
              <w:rPr>
                <w:bCs/>
              </w:rPr>
              <w:t>养殖过程</w:t>
            </w:r>
          </w:p>
        </w:tc>
        <w:tc>
          <w:tcPr>
            <w:tcW w:w="1347" w:type="pct"/>
            <w:vAlign w:val="center"/>
          </w:tcPr>
          <w:p w:rsidR="00A63813" w:rsidRPr="00001278" w:rsidRDefault="00A63813" w:rsidP="00FF7048">
            <w:pPr>
              <w:pStyle w:val="64"/>
              <w:rPr>
                <w:bCs/>
              </w:rPr>
            </w:pPr>
            <w:r w:rsidRPr="00001278">
              <w:rPr>
                <w:bCs/>
              </w:rPr>
              <w:t>猪粪</w:t>
            </w:r>
          </w:p>
        </w:tc>
      </w:tr>
      <w:tr w:rsidR="00A63813" w:rsidRPr="00001278" w:rsidTr="00FF7048">
        <w:trPr>
          <w:trHeight w:val="340"/>
          <w:tblHeader/>
          <w:jc w:val="center"/>
        </w:trPr>
        <w:tc>
          <w:tcPr>
            <w:tcW w:w="681" w:type="pct"/>
            <w:vMerge/>
            <w:tcMar>
              <w:left w:w="0" w:type="dxa"/>
              <w:right w:w="0" w:type="dxa"/>
            </w:tcMar>
            <w:vAlign w:val="center"/>
          </w:tcPr>
          <w:p w:rsidR="00A63813" w:rsidRPr="00001278" w:rsidRDefault="00A63813" w:rsidP="00FF7048">
            <w:pPr>
              <w:pStyle w:val="64"/>
            </w:pPr>
          </w:p>
        </w:tc>
        <w:tc>
          <w:tcPr>
            <w:tcW w:w="756" w:type="pct"/>
            <w:tcMar>
              <w:left w:w="0" w:type="dxa"/>
              <w:right w:w="0" w:type="dxa"/>
            </w:tcMar>
            <w:vAlign w:val="center"/>
          </w:tcPr>
          <w:p w:rsidR="00A63813" w:rsidRPr="00001278" w:rsidRDefault="00A63813" w:rsidP="00FF7048">
            <w:pPr>
              <w:pStyle w:val="64"/>
            </w:pPr>
            <w:r w:rsidRPr="00001278">
              <w:t>S</w:t>
            </w:r>
            <w:r w:rsidRPr="00001278">
              <w:rPr>
                <w:vertAlign w:val="subscript"/>
              </w:rPr>
              <w:t>2</w:t>
            </w:r>
          </w:p>
        </w:tc>
        <w:tc>
          <w:tcPr>
            <w:tcW w:w="2216" w:type="pct"/>
            <w:tcMar>
              <w:left w:w="0" w:type="dxa"/>
              <w:right w:w="0" w:type="dxa"/>
            </w:tcMar>
            <w:vAlign w:val="center"/>
          </w:tcPr>
          <w:p w:rsidR="00A63813" w:rsidRPr="00001278" w:rsidRDefault="00A63813" w:rsidP="00FF7048">
            <w:pPr>
              <w:pStyle w:val="64"/>
            </w:pPr>
            <w:r w:rsidRPr="00001278">
              <w:t>养殖过程病死猪、猪胞衣</w:t>
            </w:r>
          </w:p>
        </w:tc>
        <w:tc>
          <w:tcPr>
            <w:tcW w:w="1347" w:type="pct"/>
            <w:vAlign w:val="center"/>
          </w:tcPr>
          <w:p w:rsidR="00A63813" w:rsidRPr="00001278" w:rsidRDefault="00A63813" w:rsidP="00FF7048">
            <w:pPr>
              <w:pStyle w:val="64"/>
            </w:pPr>
            <w:r w:rsidRPr="00001278">
              <w:t>病死猪尸体、猪胞衣</w:t>
            </w:r>
          </w:p>
        </w:tc>
      </w:tr>
      <w:tr w:rsidR="00A63813" w:rsidRPr="00001278" w:rsidTr="00FF7048">
        <w:trPr>
          <w:trHeight w:val="340"/>
          <w:tblHeader/>
          <w:jc w:val="center"/>
        </w:trPr>
        <w:tc>
          <w:tcPr>
            <w:tcW w:w="681" w:type="pct"/>
            <w:vMerge/>
            <w:tcMar>
              <w:left w:w="0" w:type="dxa"/>
              <w:right w:w="0" w:type="dxa"/>
            </w:tcMar>
            <w:vAlign w:val="center"/>
          </w:tcPr>
          <w:p w:rsidR="00A63813" w:rsidRPr="00001278" w:rsidRDefault="00A63813" w:rsidP="00FF7048">
            <w:pPr>
              <w:pStyle w:val="64"/>
            </w:pPr>
          </w:p>
        </w:tc>
        <w:tc>
          <w:tcPr>
            <w:tcW w:w="756" w:type="pct"/>
            <w:tcMar>
              <w:left w:w="0" w:type="dxa"/>
              <w:right w:w="0" w:type="dxa"/>
            </w:tcMar>
            <w:vAlign w:val="center"/>
          </w:tcPr>
          <w:p w:rsidR="00A63813" w:rsidRPr="00001278" w:rsidRDefault="00A63813" w:rsidP="00FF7048">
            <w:pPr>
              <w:pStyle w:val="64"/>
            </w:pPr>
            <w:r w:rsidRPr="00001278">
              <w:t>S</w:t>
            </w:r>
            <w:r w:rsidRPr="00001278">
              <w:rPr>
                <w:vertAlign w:val="subscript"/>
              </w:rPr>
              <w:t>3</w:t>
            </w:r>
          </w:p>
        </w:tc>
        <w:tc>
          <w:tcPr>
            <w:tcW w:w="2216" w:type="pct"/>
            <w:tcMar>
              <w:left w:w="0" w:type="dxa"/>
              <w:right w:w="0" w:type="dxa"/>
            </w:tcMar>
            <w:vAlign w:val="center"/>
          </w:tcPr>
          <w:p w:rsidR="00A63813" w:rsidRPr="00001278" w:rsidRDefault="00A63813" w:rsidP="00FF7048">
            <w:pPr>
              <w:pStyle w:val="64"/>
              <w:rPr>
                <w:bCs/>
              </w:rPr>
            </w:pPr>
            <w:r w:rsidRPr="00001278">
              <w:t>防疫医疗废物</w:t>
            </w:r>
          </w:p>
        </w:tc>
        <w:tc>
          <w:tcPr>
            <w:tcW w:w="1347" w:type="pct"/>
            <w:vAlign w:val="center"/>
          </w:tcPr>
          <w:p w:rsidR="00A63813" w:rsidRPr="00001278" w:rsidRDefault="00A63813" w:rsidP="00FF7048">
            <w:pPr>
              <w:pStyle w:val="64"/>
              <w:rPr>
                <w:bCs/>
              </w:rPr>
            </w:pPr>
            <w:r w:rsidRPr="00001278">
              <w:rPr>
                <w:bCs/>
              </w:rPr>
              <w:t>医疗固废（</w:t>
            </w:r>
            <w:r w:rsidRPr="00001278">
              <w:rPr>
                <w:bCs/>
              </w:rPr>
              <w:t>HW01</w:t>
            </w:r>
            <w:r w:rsidRPr="00001278">
              <w:rPr>
                <w:bCs/>
              </w:rPr>
              <w:t>）</w:t>
            </w:r>
          </w:p>
        </w:tc>
      </w:tr>
      <w:tr w:rsidR="00A63813" w:rsidRPr="00001278" w:rsidTr="00FF7048">
        <w:trPr>
          <w:trHeight w:val="340"/>
          <w:tblHeader/>
          <w:jc w:val="center"/>
        </w:trPr>
        <w:tc>
          <w:tcPr>
            <w:tcW w:w="681" w:type="pct"/>
            <w:vMerge/>
            <w:tcMar>
              <w:left w:w="0" w:type="dxa"/>
              <w:right w:w="0" w:type="dxa"/>
            </w:tcMar>
            <w:vAlign w:val="center"/>
          </w:tcPr>
          <w:p w:rsidR="00A63813" w:rsidRPr="00001278" w:rsidRDefault="00A63813" w:rsidP="00FF7048">
            <w:pPr>
              <w:pStyle w:val="64"/>
            </w:pPr>
          </w:p>
        </w:tc>
        <w:tc>
          <w:tcPr>
            <w:tcW w:w="756" w:type="pct"/>
            <w:tcMar>
              <w:left w:w="0" w:type="dxa"/>
              <w:right w:w="0" w:type="dxa"/>
            </w:tcMar>
            <w:vAlign w:val="center"/>
          </w:tcPr>
          <w:p w:rsidR="00A63813" w:rsidRPr="00001278" w:rsidRDefault="00A63813" w:rsidP="00FF7048">
            <w:pPr>
              <w:pStyle w:val="64"/>
            </w:pPr>
            <w:r w:rsidRPr="00001278">
              <w:t>S</w:t>
            </w:r>
            <w:r w:rsidRPr="00001278">
              <w:rPr>
                <w:vertAlign w:val="subscript"/>
              </w:rPr>
              <w:t>4</w:t>
            </w:r>
          </w:p>
        </w:tc>
        <w:tc>
          <w:tcPr>
            <w:tcW w:w="2216" w:type="pct"/>
            <w:tcMar>
              <w:left w:w="0" w:type="dxa"/>
              <w:right w:w="0" w:type="dxa"/>
            </w:tcMar>
            <w:vAlign w:val="center"/>
          </w:tcPr>
          <w:p w:rsidR="00A63813" w:rsidRPr="00001278" w:rsidRDefault="00A63813" w:rsidP="00FF7048">
            <w:pPr>
              <w:pStyle w:val="64"/>
              <w:rPr>
                <w:bCs/>
              </w:rPr>
            </w:pPr>
            <w:r>
              <w:t>猪舍</w:t>
            </w:r>
            <w:r w:rsidRPr="00001278">
              <w:t>猪粪</w:t>
            </w:r>
          </w:p>
        </w:tc>
        <w:tc>
          <w:tcPr>
            <w:tcW w:w="1347" w:type="pct"/>
            <w:vAlign w:val="center"/>
          </w:tcPr>
          <w:p w:rsidR="00A63813" w:rsidRPr="00001278" w:rsidRDefault="00A63813" w:rsidP="00A63813">
            <w:pPr>
              <w:pStyle w:val="64"/>
              <w:rPr>
                <w:bCs/>
              </w:rPr>
            </w:pPr>
            <w:r w:rsidRPr="00001278">
              <w:rPr>
                <w:bCs/>
              </w:rPr>
              <w:t>猪粪</w:t>
            </w:r>
          </w:p>
        </w:tc>
      </w:tr>
      <w:tr w:rsidR="00A63813" w:rsidRPr="00001278" w:rsidTr="00FF7048">
        <w:trPr>
          <w:trHeight w:val="340"/>
          <w:tblHeader/>
          <w:jc w:val="center"/>
        </w:trPr>
        <w:tc>
          <w:tcPr>
            <w:tcW w:w="681" w:type="pct"/>
            <w:vMerge/>
            <w:tcMar>
              <w:left w:w="0" w:type="dxa"/>
              <w:right w:w="0" w:type="dxa"/>
            </w:tcMar>
            <w:vAlign w:val="center"/>
          </w:tcPr>
          <w:p w:rsidR="00A63813" w:rsidRPr="00001278" w:rsidRDefault="00A63813" w:rsidP="00FF7048">
            <w:pPr>
              <w:pStyle w:val="64"/>
            </w:pPr>
          </w:p>
        </w:tc>
        <w:tc>
          <w:tcPr>
            <w:tcW w:w="756" w:type="pct"/>
            <w:tcMar>
              <w:left w:w="0" w:type="dxa"/>
              <w:right w:w="0" w:type="dxa"/>
            </w:tcMar>
            <w:vAlign w:val="center"/>
          </w:tcPr>
          <w:p w:rsidR="00A63813" w:rsidRPr="00001278" w:rsidRDefault="00A63813" w:rsidP="00FF7048">
            <w:pPr>
              <w:pStyle w:val="64"/>
            </w:pPr>
            <w:r w:rsidRPr="00001278">
              <w:t>S</w:t>
            </w:r>
            <w:r w:rsidRPr="00001278">
              <w:rPr>
                <w:vertAlign w:val="subscript"/>
              </w:rPr>
              <w:t>5</w:t>
            </w:r>
          </w:p>
        </w:tc>
        <w:tc>
          <w:tcPr>
            <w:tcW w:w="2216" w:type="pct"/>
            <w:tcMar>
              <w:left w:w="0" w:type="dxa"/>
              <w:right w:w="0" w:type="dxa"/>
            </w:tcMar>
            <w:vAlign w:val="center"/>
          </w:tcPr>
          <w:p w:rsidR="00A63813" w:rsidRPr="00001278" w:rsidRDefault="00A63813" w:rsidP="00FF7048">
            <w:pPr>
              <w:pStyle w:val="64"/>
            </w:pPr>
            <w:r w:rsidRPr="00001278">
              <w:t>沼气净化产生的废脱硫剂</w:t>
            </w:r>
          </w:p>
        </w:tc>
        <w:tc>
          <w:tcPr>
            <w:tcW w:w="1347" w:type="pct"/>
            <w:vAlign w:val="center"/>
          </w:tcPr>
          <w:p w:rsidR="00A63813" w:rsidRPr="00001278" w:rsidRDefault="00A63813" w:rsidP="00FF7048">
            <w:pPr>
              <w:pStyle w:val="64"/>
              <w:rPr>
                <w:bCs/>
              </w:rPr>
            </w:pPr>
            <w:r w:rsidRPr="00001278">
              <w:rPr>
                <w:bCs/>
              </w:rPr>
              <w:t>废脱硫剂</w:t>
            </w:r>
          </w:p>
        </w:tc>
      </w:tr>
      <w:tr w:rsidR="00A63813" w:rsidRPr="00001278" w:rsidTr="00FF7048">
        <w:trPr>
          <w:trHeight w:val="340"/>
          <w:tblHeader/>
          <w:jc w:val="center"/>
        </w:trPr>
        <w:tc>
          <w:tcPr>
            <w:tcW w:w="681" w:type="pct"/>
            <w:vMerge/>
            <w:tcMar>
              <w:left w:w="0" w:type="dxa"/>
              <w:right w:w="0" w:type="dxa"/>
            </w:tcMar>
            <w:vAlign w:val="center"/>
          </w:tcPr>
          <w:p w:rsidR="00A63813" w:rsidRPr="00001278" w:rsidRDefault="00A63813" w:rsidP="00FF7048">
            <w:pPr>
              <w:pStyle w:val="64"/>
            </w:pPr>
          </w:p>
        </w:tc>
        <w:tc>
          <w:tcPr>
            <w:tcW w:w="756" w:type="pct"/>
            <w:tcMar>
              <w:left w:w="0" w:type="dxa"/>
              <w:right w:w="0" w:type="dxa"/>
            </w:tcMar>
            <w:vAlign w:val="center"/>
          </w:tcPr>
          <w:p w:rsidR="00A63813" w:rsidRPr="00001278" w:rsidRDefault="00A63813" w:rsidP="00FF7048">
            <w:pPr>
              <w:pStyle w:val="64"/>
            </w:pPr>
            <w:r w:rsidRPr="00001278">
              <w:t>S</w:t>
            </w:r>
            <w:r w:rsidRPr="00001278">
              <w:rPr>
                <w:vertAlign w:val="subscript"/>
              </w:rPr>
              <w:t>6</w:t>
            </w:r>
          </w:p>
        </w:tc>
        <w:tc>
          <w:tcPr>
            <w:tcW w:w="2216" w:type="pct"/>
            <w:tcMar>
              <w:left w:w="0" w:type="dxa"/>
              <w:right w:w="0" w:type="dxa"/>
            </w:tcMar>
            <w:vAlign w:val="center"/>
          </w:tcPr>
          <w:p w:rsidR="00A63813" w:rsidRPr="00001278" w:rsidRDefault="00A63813" w:rsidP="00D701A7">
            <w:pPr>
              <w:pStyle w:val="64"/>
            </w:pPr>
            <w:r w:rsidRPr="00001278">
              <w:t>职工生活垃圾</w:t>
            </w:r>
          </w:p>
        </w:tc>
        <w:tc>
          <w:tcPr>
            <w:tcW w:w="1347" w:type="pct"/>
            <w:vAlign w:val="center"/>
          </w:tcPr>
          <w:p w:rsidR="00A63813" w:rsidRPr="00001278" w:rsidRDefault="00A63813" w:rsidP="00D701A7">
            <w:pPr>
              <w:pStyle w:val="64"/>
            </w:pPr>
            <w:r w:rsidRPr="00001278">
              <w:t>生活垃圾</w:t>
            </w:r>
          </w:p>
        </w:tc>
      </w:tr>
      <w:tr w:rsidR="00A63813" w:rsidRPr="00001278" w:rsidTr="00FF7048">
        <w:trPr>
          <w:trHeight w:val="340"/>
          <w:tblHeader/>
          <w:jc w:val="center"/>
        </w:trPr>
        <w:tc>
          <w:tcPr>
            <w:tcW w:w="1437" w:type="pct"/>
            <w:gridSpan w:val="2"/>
            <w:tcMar>
              <w:left w:w="0" w:type="dxa"/>
              <w:right w:w="0" w:type="dxa"/>
            </w:tcMar>
            <w:vAlign w:val="center"/>
          </w:tcPr>
          <w:p w:rsidR="00A63813" w:rsidRPr="00001278" w:rsidRDefault="00A63813" w:rsidP="00FF7048">
            <w:pPr>
              <w:pStyle w:val="64"/>
            </w:pPr>
            <w:r w:rsidRPr="00001278">
              <w:t>噪声</w:t>
            </w:r>
          </w:p>
        </w:tc>
        <w:tc>
          <w:tcPr>
            <w:tcW w:w="3563" w:type="pct"/>
            <w:gridSpan w:val="2"/>
            <w:tcMar>
              <w:left w:w="0" w:type="dxa"/>
              <w:right w:w="0" w:type="dxa"/>
            </w:tcMar>
            <w:vAlign w:val="center"/>
          </w:tcPr>
          <w:p w:rsidR="00A63813" w:rsidRPr="00001278" w:rsidRDefault="00A63813" w:rsidP="00F47F3D">
            <w:pPr>
              <w:pStyle w:val="64"/>
            </w:pPr>
            <w:r w:rsidRPr="00001278">
              <w:rPr>
                <w:bCs/>
              </w:rPr>
              <w:t>猪舍猪叫、污水处理站水泵、粪污处理设备、风机等运行设备噪声</w:t>
            </w:r>
          </w:p>
        </w:tc>
      </w:tr>
    </w:tbl>
    <w:p w:rsidR="00FB03D2" w:rsidRPr="00001278" w:rsidRDefault="00FB03D2" w:rsidP="000347B9">
      <w:pPr>
        <w:pStyle w:val="223323"/>
        <w:spacing w:after="0" w:line="360" w:lineRule="auto"/>
        <w:outlineLvl w:val="0"/>
        <w:rPr>
          <w:rFonts w:ascii="Times New Roman" w:hAnsi="Times New Roman" w:cs="Times New Roman"/>
          <w:lang w:eastAsia="zh-CN"/>
        </w:rPr>
      </w:pPr>
      <w:bookmarkStart w:id="196" w:name="_Toc424288171"/>
      <w:bookmarkStart w:id="197" w:name="_Toc252632551"/>
      <w:bookmarkStart w:id="198" w:name="_Toc253231262"/>
      <w:bookmarkStart w:id="199" w:name="_Toc269400713"/>
      <w:bookmarkStart w:id="200" w:name="_Toc311979815"/>
      <w:bookmarkStart w:id="201" w:name="_Toc311979860"/>
      <w:bookmarkStart w:id="202" w:name="_Toc311979928"/>
      <w:bookmarkStart w:id="203" w:name="_Toc371868956"/>
      <w:bookmarkStart w:id="204" w:name="_Toc417465023"/>
      <w:bookmarkStart w:id="205" w:name="_Toc29139276"/>
      <w:bookmarkStart w:id="206" w:name="_Toc43109814"/>
      <w:r w:rsidRPr="00001278">
        <w:rPr>
          <w:rFonts w:ascii="Times New Roman" w:hAnsi="Times New Roman" w:cs="Times New Roman"/>
          <w:lang w:eastAsia="zh-CN"/>
        </w:rPr>
        <w:t>3.</w:t>
      </w:r>
      <w:bookmarkStart w:id="207" w:name="_Toc237749136"/>
      <w:bookmarkStart w:id="208" w:name="_Toc269400714"/>
      <w:bookmarkEnd w:id="196"/>
      <w:bookmarkEnd w:id="197"/>
      <w:bookmarkEnd w:id="198"/>
      <w:bookmarkEnd w:id="199"/>
      <w:bookmarkEnd w:id="200"/>
      <w:bookmarkEnd w:id="201"/>
      <w:bookmarkEnd w:id="202"/>
      <w:bookmarkEnd w:id="203"/>
      <w:bookmarkEnd w:id="204"/>
      <w:r w:rsidRPr="00001278">
        <w:rPr>
          <w:rFonts w:ascii="Times New Roman" w:hAnsi="Times New Roman" w:cs="Times New Roman"/>
          <w:lang w:eastAsia="zh-CN"/>
        </w:rPr>
        <w:t>3</w:t>
      </w:r>
      <w:r w:rsidRPr="00001278">
        <w:rPr>
          <w:rFonts w:ascii="Times New Roman" w:hAnsi="Times New Roman" w:cs="Times New Roman"/>
          <w:lang w:eastAsia="zh-CN"/>
        </w:rPr>
        <w:t>污染源强核算</w:t>
      </w:r>
      <w:bookmarkEnd w:id="205"/>
      <w:bookmarkEnd w:id="206"/>
    </w:p>
    <w:p w:rsidR="00FB03D2" w:rsidRPr="00001278" w:rsidRDefault="00FB03D2" w:rsidP="000347B9">
      <w:pPr>
        <w:pStyle w:val="a4"/>
        <w:spacing w:after="0" w:line="360" w:lineRule="auto"/>
        <w:ind w:firstLineChars="0" w:firstLine="0"/>
        <w:outlineLvl w:val="2"/>
        <w:rPr>
          <w:rFonts w:ascii="Times New Roman" w:hAnsi="Times New Roman"/>
          <w:b/>
          <w:snapToGrid w:val="0"/>
          <w:spacing w:val="0"/>
          <w:kern w:val="0"/>
          <w:sz w:val="24"/>
          <w:szCs w:val="24"/>
        </w:rPr>
      </w:pPr>
      <w:bookmarkStart w:id="209" w:name="_Toc269400717"/>
      <w:bookmarkStart w:id="210" w:name="_Toc311979817"/>
      <w:bookmarkStart w:id="211" w:name="_Toc311979862"/>
      <w:bookmarkStart w:id="212" w:name="_Toc311979930"/>
      <w:bookmarkStart w:id="213" w:name="_Toc371868957"/>
      <w:bookmarkStart w:id="214" w:name="_Toc417465024"/>
      <w:bookmarkStart w:id="215" w:name="_Toc424288172"/>
      <w:bookmarkStart w:id="216" w:name="_Toc43109815"/>
      <w:bookmarkEnd w:id="207"/>
      <w:bookmarkEnd w:id="208"/>
      <w:r w:rsidRPr="00001278">
        <w:rPr>
          <w:rFonts w:ascii="Times New Roman" w:hAnsi="Times New Roman"/>
          <w:b/>
          <w:snapToGrid w:val="0"/>
          <w:spacing w:val="0"/>
          <w:kern w:val="0"/>
          <w:sz w:val="24"/>
          <w:szCs w:val="24"/>
        </w:rPr>
        <w:t>3.3.1</w:t>
      </w:r>
      <w:bookmarkEnd w:id="209"/>
      <w:bookmarkEnd w:id="210"/>
      <w:bookmarkEnd w:id="211"/>
      <w:bookmarkEnd w:id="212"/>
      <w:bookmarkEnd w:id="213"/>
      <w:bookmarkEnd w:id="214"/>
      <w:bookmarkEnd w:id="215"/>
      <w:r w:rsidRPr="00001278">
        <w:rPr>
          <w:rFonts w:ascii="Times New Roman" w:hAnsi="Times New Roman"/>
          <w:b/>
          <w:snapToGrid w:val="0"/>
          <w:spacing w:val="0"/>
          <w:kern w:val="0"/>
          <w:sz w:val="24"/>
          <w:szCs w:val="24"/>
        </w:rPr>
        <w:t>废水污染源强计算</w:t>
      </w:r>
      <w:bookmarkEnd w:id="216"/>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bookmarkStart w:id="217" w:name="_Toc371868958"/>
      <w:bookmarkStart w:id="218" w:name="_Toc417465025"/>
      <w:bookmarkStart w:id="219" w:name="_Toc424288173"/>
      <w:bookmarkStart w:id="220" w:name="_Toc269400718"/>
      <w:bookmarkStart w:id="221" w:name="_Toc311979818"/>
      <w:bookmarkStart w:id="222" w:name="_Toc311979863"/>
      <w:bookmarkStart w:id="223" w:name="_Toc311979931"/>
      <w:r w:rsidRPr="00001278">
        <w:rPr>
          <w:rFonts w:ascii="Times New Roman" w:hAnsi="Times New Roman"/>
          <w:sz w:val="24"/>
          <w:szCs w:val="24"/>
          <w:lang w:eastAsia="zh-CN"/>
        </w:rPr>
        <w:t>项目养殖废水主要是养殖过程中产生生产废水以及职工生活污水。根据项目水平衡分析，废水产生情况如下：</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）生产废水</w:t>
      </w:r>
    </w:p>
    <w:p w:rsidR="00FB03D2" w:rsidRPr="00001278" w:rsidRDefault="001A61A5"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FB03D2" w:rsidRPr="00001278">
        <w:rPr>
          <w:rFonts w:ascii="Times New Roman" w:hAnsi="Times New Roman"/>
          <w:sz w:val="24"/>
          <w:szCs w:val="24"/>
          <w:lang w:eastAsia="zh-CN"/>
        </w:rPr>
        <w:instrText xml:space="preserve"> = 1 \* GB3 </w:instrText>
      </w:r>
      <w:r w:rsidRPr="00001278">
        <w:rPr>
          <w:rFonts w:ascii="Times New Roman" w:hAnsi="Times New Roman"/>
          <w:sz w:val="24"/>
          <w:szCs w:val="24"/>
          <w:lang w:eastAsia="zh-CN"/>
        </w:rPr>
        <w:fldChar w:fldCharType="separate"/>
      </w:r>
      <w:r w:rsidR="00FB03D2" w:rsidRPr="00001278">
        <w:rPr>
          <w:rFonts w:ascii="宋体" w:hAnsi="宋体" w:cs="宋体" w:hint="eastAsia"/>
          <w:sz w:val="24"/>
          <w:szCs w:val="24"/>
          <w:lang w:eastAsia="zh-CN"/>
        </w:rPr>
        <w:t>①</w:t>
      </w:r>
      <w:r w:rsidRPr="00001278">
        <w:rPr>
          <w:rFonts w:ascii="Times New Roman" w:hAnsi="Times New Roman"/>
          <w:sz w:val="24"/>
          <w:szCs w:val="24"/>
          <w:lang w:eastAsia="zh-CN"/>
        </w:rPr>
        <w:fldChar w:fldCharType="end"/>
      </w:r>
      <w:r w:rsidR="00FB03D2" w:rsidRPr="00001278">
        <w:rPr>
          <w:rFonts w:ascii="Times New Roman" w:hAnsi="Times New Roman"/>
          <w:sz w:val="24"/>
          <w:szCs w:val="24"/>
          <w:lang w:eastAsia="zh-CN"/>
        </w:rPr>
        <w:t>猪尿：根据《规模畜禽养殖污染防治最佳可行技术指南（试行）》（</w:t>
      </w:r>
      <w:r w:rsidR="00FB03D2" w:rsidRPr="00001278">
        <w:rPr>
          <w:rFonts w:ascii="Times New Roman" w:hAnsi="Times New Roman"/>
          <w:sz w:val="24"/>
          <w:szCs w:val="24"/>
          <w:lang w:eastAsia="zh-CN"/>
        </w:rPr>
        <w:t>HJ-BAT-10</w:t>
      </w:r>
      <w:r w:rsidR="00FB03D2" w:rsidRPr="00001278">
        <w:rPr>
          <w:rFonts w:ascii="Times New Roman" w:hAnsi="Times New Roman"/>
          <w:sz w:val="24"/>
          <w:szCs w:val="24"/>
          <w:lang w:eastAsia="zh-CN"/>
        </w:rPr>
        <w:t>），猪尿排泄量计算公式为：</w:t>
      </w:r>
      <w:r w:rsidR="00FB03D2" w:rsidRPr="00001278">
        <w:rPr>
          <w:rFonts w:ascii="Times New Roman" w:hAnsi="Times New Roman"/>
          <w:sz w:val="24"/>
          <w:szCs w:val="24"/>
          <w:lang w:eastAsia="zh-CN"/>
        </w:rPr>
        <w:t>YU=0.205+0.438W</w:t>
      </w:r>
      <w:r w:rsidR="00FB03D2" w:rsidRPr="00001278">
        <w:rPr>
          <w:rFonts w:ascii="Times New Roman" w:hAnsi="Times New Roman"/>
          <w:sz w:val="24"/>
          <w:szCs w:val="24"/>
          <w:lang w:eastAsia="zh-CN"/>
        </w:rPr>
        <w:t>，式中，</w:t>
      </w:r>
      <w:r w:rsidR="00FB03D2" w:rsidRPr="00001278">
        <w:rPr>
          <w:rFonts w:ascii="Times New Roman" w:hAnsi="Times New Roman"/>
          <w:sz w:val="24"/>
          <w:szCs w:val="24"/>
          <w:lang w:eastAsia="zh-CN"/>
        </w:rPr>
        <w:t>YU</w:t>
      </w:r>
      <w:r w:rsidR="00FB03D2" w:rsidRPr="00001278">
        <w:rPr>
          <w:rFonts w:ascii="Times New Roman" w:hAnsi="Times New Roman"/>
          <w:sz w:val="24"/>
          <w:szCs w:val="24"/>
          <w:lang w:eastAsia="zh-CN"/>
        </w:rPr>
        <w:t>为猪尿排泄量，</w:t>
      </w:r>
      <w:r w:rsidR="00FB03D2" w:rsidRPr="00001278">
        <w:rPr>
          <w:rFonts w:ascii="Times New Roman" w:hAnsi="Times New Roman"/>
          <w:sz w:val="24"/>
          <w:szCs w:val="24"/>
          <w:lang w:eastAsia="zh-CN"/>
        </w:rPr>
        <w:t>W</w:t>
      </w:r>
      <w:r w:rsidR="00FB03D2" w:rsidRPr="00001278">
        <w:rPr>
          <w:rFonts w:ascii="Times New Roman" w:hAnsi="Times New Roman"/>
          <w:sz w:val="24"/>
          <w:szCs w:val="24"/>
          <w:lang w:eastAsia="zh-CN"/>
        </w:rPr>
        <w:t>为猪的饮水量。本项目猪尿液产生量为</w:t>
      </w:r>
      <w:r w:rsidR="00FB03D2" w:rsidRPr="00001278">
        <w:rPr>
          <w:rFonts w:ascii="Times New Roman" w:hAnsi="Times New Roman"/>
          <w:sz w:val="24"/>
          <w:szCs w:val="24"/>
          <w:lang w:eastAsia="zh-CN"/>
        </w:rPr>
        <w:t>44.36m³/d</w:t>
      </w:r>
      <w:r w:rsidR="00FB03D2" w:rsidRPr="00001278">
        <w:rPr>
          <w:rFonts w:ascii="Times New Roman" w:hAnsi="Times New Roman"/>
          <w:sz w:val="24"/>
          <w:szCs w:val="24"/>
          <w:lang w:eastAsia="zh-CN"/>
        </w:rPr>
        <w:t>（夏季）、</w:t>
      </w:r>
      <w:r w:rsidR="00FB03D2" w:rsidRPr="00001278">
        <w:rPr>
          <w:rFonts w:ascii="Times New Roman" w:hAnsi="Times New Roman"/>
          <w:sz w:val="24"/>
          <w:szCs w:val="24"/>
          <w:lang w:eastAsia="zh-CN"/>
        </w:rPr>
        <w:t>24.50m³/d</w:t>
      </w:r>
      <w:r w:rsidR="00FB03D2" w:rsidRPr="00001278">
        <w:rPr>
          <w:rFonts w:ascii="Times New Roman" w:hAnsi="Times New Roman"/>
          <w:sz w:val="24"/>
          <w:szCs w:val="24"/>
          <w:lang w:eastAsia="zh-CN"/>
        </w:rPr>
        <w:t>（其他季节），共计</w:t>
      </w:r>
      <w:r w:rsidR="00FB03D2" w:rsidRPr="00001278">
        <w:rPr>
          <w:rFonts w:ascii="Times New Roman" w:hAnsi="Times New Roman"/>
          <w:sz w:val="24"/>
          <w:szCs w:val="24"/>
          <w:lang w:eastAsia="zh-CN"/>
        </w:rPr>
        <w:t>11325.7t/a</w:t>
      </w:r>
      <w:r w:rsidR="00FB03D2" w:rsidRPr="00001278">
        <w:rPr>
          <w:rFonts w:ascii="Times New Roman" w:hAnsi="Times New Roman"/>
          <w:sz w:val="24"/>
          <w:szCs w:val="24"/>
          <w:lang w:eastAsia="zh-CN"/>
        </w:rPr>
        <w:t>。</w:t>
      </w:r>
    </w:p>
    <w:p w:rsidR="00FB03D2" w:rsidRPr="00001278" w:rsidRDefault="001A61A5"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FB03D2" w:rsidRPr="00001278">
        <w:rPr>
          <w:rFonts w:ascii="Times New Roman" w:hAnsi="Times New Roman"/>
          <w:sz w:val="24"/>
          <w:szCs w:val="24"/>
          <w:lang w:eastAsia="zh-CN"/>
        </w:rPr>
        <w:instrText xml:space="preserve"> = 2 \* GB3 </w:instrText>
      </w:r>
      <w:r w:rsidRPr="00001278">
        <w:rPr>
          <w:rFonts w:ascii="Times New Roman" w:hAnsi="Times New Roman"/>
          <w:sz w:val="24"/>
          <w:szCs w:val="24"/>
          <w:lang w:eastAsia="zh-CN"/>
        </w:rPr>
        <w:fldChar w:fldCharType="separate"/>
      </w:r>
      <w:r w:rsidR="00FB03D2" w:rsidRPr="00001278">
        <w:rPr>
          <w:rFonts w:ascii="宋体" w:hAnsi="宋体" w:cs="宋体" w:hint="eastAsia"/>
          <w:sz w:val="24"/>
          <w:szCs w:val="24"/>
          <w:lang w:eastAsia="zh-CN"/>
        </w:rPr>
        <w:t>②</w:t>
      </w:r>
      <w:r w:rsidRPr="00001278">
        <w:rPr>
          <w:rFonts w:ascii="Times New Roman" w:hAnsi="Times New Roman"/>
          <w:sz w:val="24"/>
          <w:szCs w:val="24"/>
          <w:lang w:eastAsia="zh-CN"/>
        </w:rPr>
        <w:fldChar w:fldCharType="end"/>
      </w:r>
      <w:r w:rsidR="00FB03D2" w:rsidRPr="00001278">
        <w:rPr>
          <w:rFonts w:ascii="Times New Roman" w:hAnsi="Times New Roman"/>
          <w:sz w:val="24"/>
          <w:szCs w:val="24"/>
          <w:lang w:eastAsia="zh-CN"/>
        </w:rPr>
        <w:t>冲洗废水：根据水平衡分析，猪舍冲洗水、分娩猪冲洗水、无害化车间冲洗水中的</w:t>
      </w:r>
      <w:r w:rsidR="00FB03D2" w:rsidRPr="00001278">
        <w:rPr>
          <w:rFonts w:ascii="Times New Roman" w:hAnsi="Times New Roman"/>
          <w:sz w:val="24"/>
          <w:szCs w:val="24"/>
          <w:lang w:eastAsia="zh-CN"/>
        </w:rPr>
        <w:t>90%</w:t>
      </w:r>
      <w:r w:rsidR="00FB03D2" w:rsidRPr="00001278">
        <w:rPr>
          <w:rFonts w:ascii="Times New Roman" w:hAnsi="Times New Roman"/>
          <w:sz w:val="24"/>
          <w:szCs w:val="24"/>
          <w:lang w:eastAsia="zh-CN"/>
        </w:rPr>
        <w:t>转化为废水，冲洗废水产生量为</w:t>
      </w:r>
      <w:r w:rsidR="00F47F3D" w:rsidRPr="00001278">
        <w:rPr>
          <w:rFonts w:ascii="Times New Roman" w:hAnsi="Times New Roman"/>
          <w:sz w:val="24"/>
          <w:szCs w:val="24"/>
          <w:lang w:eastAsia="zh-CN"/>
        </w:rPr>
        <w:t>4.93</w:t>
      </w:r>
      <w:r w:rsidR="00FB03D2" w:rsidRPr="00001278">
        <w:rPr>
          <w:rFonts w:ascii="Times New Roman" w:hAnsi="Times New Roman"/>
          <w:sz w:val="24"/>
          <w:szCs w:val="24"/>
          <w:lang w:eastAsia="zh-CN"/>
        </w:rPr>
        <w:t>m</w:t>
      </w:r>
      <w:r w:rsidR="00FB03D2" w:rsidRPr="00001278">
        <w:rPr>
          <w:rFonts w:ascii="Times New Roman" w:hAnsi="Times New Roman"/>
          <w:sz w:val="24"/>
          <w:szCs w:val="24"/>
          <w:vertAlign w:val="superscript"/>
          <w:lang w:eastAsia="zh-CN"/>
        </w:rPr>
        <w:t>3</w:t>
      </w:r>
      <w:r w:rsidR="00FB03D2" w:rsidRPr="00001278">
        <w:rPr>
          <w:rFonts w:ascii="Times New Roman" w:hAnsi="Times New Roman"/>
          <w:sz w:val="24"/>
          <w:szCs w:val="24"/>
          <w:lang w:eastAsia="zh-CN"/>
        </w:rPr>
        <w:t>/a</w:t>
      </w:r>
      <w:r w:rsidR="00FB03D2" w:rsidRPr="00001278">
        <w:rPr>
          <w:rFonts w:ascii="Times New Roman" w:hAnsi="Times New Roman"/>
          <w:sz w:val="24"/>
          <w:szCs w:val="24"/>
          <w:lang w:eastAsia="zh-CN"/>
        </w:rPr>
        <w:t>。车辆冲洗设置循环水池，冲洗水不外排。</w:t>
      </w:r>
    </w:p>
    <w:p w:rsidR="00FB03D2" w:rsidRPr="00001278" w:rsidRDefault="001A61A5"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FB03D2" w:rsidRPr="00001278">
        <w:rPr>
          <w:rFonts w:ascii="Times New Roman" w:hAnsi="Times New Roman"/>
          <w:sz w:val="24"/>
          <w:szCs w:val="24"/>
          <w:lang w:eastAsia="zh-CN"/>
        </w:rPr>
        <w:instrText xml:space="preserve"> = 3 \* GB3 </w:instrText>
      </w:r>
      <w:r w:rsidRPr="00001278">
        <w:rPr>
          <w:rFonts w:ascii="Times New Roman" w:hAnsi="Times New Roman"/>
          <w:sz w:val="24"/>
          <w:szCs w:val="24"/>
          <w:lang w:eastAsia="zh-CN"/>
        </w:rPr>
        <w:fldChar w:fldCharType="separate"/>
      </w:r>
      <w:r w:rsidR="00FB03D2" w:rsidRPr="00001278">
        <w:rPr>
          <w:rFonts w:ascii="宋体" w:hAnsi="宋体" w:cs="宋体" w:hint="eastAsia"/>
          <w:sz w:val="24"/>
          <w:szCs w:val="24"/>
          <w:lang w:eastAsia="zh-CN"/>
        </w:rPr>
        <w:t>③</w:t>
      </w:r>
      <w:r w:rsidRPr="00001278">
        <w:rPr>
          <w:rFonts w:ascii="Times New Roman" w:hAnsi="Times New Roman"/>
          <w:sz w:val="24"/>
          <w:szCs w:val="24"/>
          <w:lang w:eastAsia="zh-CN"/>
        </w:rPr>
        <w:fldChar w:fldCharType="end"/>
      </w:r>
      <w:r w:rsidR="00FB03D2" w:rsidRPr="00001278">
        <w:rPr>
          <w:rFonts w:ascii="Times New Roman" w:hAnsi="Times New Roman"/>
          <w:sz w:val="24"/>
          <w:szCs w:val="24"/>
          <w:lang w:eastAsia="zh-CN"/>
        </w:rPr>
        <w:t>锅炉废水：锅炉废水主要包括软化水制备过程的高盐废水和锅炉定期排污水。根据水平衡分析，年排放量为</w:t>
      </w:r>
      <w:r w:rsidR="00A63813">
        <w:rPr>
          <w:rFonts w:ascii="Times New Roman" w:hAnsi="Times New Roman" w:hint="eastAsia"/>
          <w:sz w:val="24"/>
          <w:szCs w:val="24"/>
          <w:lang w:eastAsia="zh-CN"/>
        </w:rPr>
        <w:t>6336</w:t>
      </w:r>
      <w:r w:rsidR="00FB03D2" w:rsidRPr="00001278">
        <w:rPr>
          <w:rFonts w:ascii="Times New Roman" w:hAnsi="Times New Roman"/>
          <w:sz w:val="24"/>
          <w:szCs w:val="24"/>
          <w:lang w:eastAsia="zh-CN"/>
        </w:rPr>
        <w:t>t/a</w:t>
      </w:r>
      <w:r w:rsidR="00FB03D2" w:rsidRPr="00001278">
        <w:rPr>
          <w:rFonts w:ascii="Times New Roman" w:hAnsi="Times New Roman"/>
          <w:sz w:val="24"/>
          <w:szCs w:val="24"/>
          <w:lang w:eastAsia="zh-CN"/>
        </w:rPr>
        <w:t>（采暖期平均</w:t>
      </w:r>
      <w:r w:rsidR="00A63813">
        <w:rPr>
          <w:rFonts w:ascii="Times New Roman" w:hAnsi="Times New Roman" w:hint="eastAsia"/>
          <w:sz w:val="24"/>
          <w:szCs w:val="24"/>
          <w:lang w:eastAsia="zh-CN"/>
        </w:rPr>
        <w:t>23.04</w:t>
      </w:r>
      <w:r w:rsidR="00FB03D2" w:rsidRPr="00001278">
        <w:rPr>
          <w:rFonts w:ascii="Times New Roman" w:hAnsi="Times New Roman"/>
          <w:sz w:val="24"/>
          <w:szCs w:val="24"/>
          <w:lang w:eastAsia="zh-CN"/>
        </w:rPr>
        <w:t>m</w:t>
      </w:r>
      <w:r w:rsidR="00F47F3D" w:rsidRPr="00001278">
        <w:rPr>
          <w:rFonts w:ascii="Times New Roman" w:hAnsi="Times New Roman"/>
          <w:sz w:val="24"/>
          <w:szCs w:val="24"/>
          <w:vertAlign w:val="superscript"/>
          <w:lang w:eastAsia="zh-CN"/>
        </w:rPr>
        <w:t>3</w:t>
      </w:r>
      <w:r w:rsidR="00FB03D2" w:rsidRPr="00001278">
        <w:rPr>
          <w:rFonts w:ascii="Times New Roman" w:hAnsi="Times New Roman"/>
          <w:sz w:val="24"/>
          <w:szCs w:val="24"/>
          <w:lang w:eastAsia="zh-CN"/>
        </w:rPr>
        <w:t>/d</w:t>
      </w:r>
      <w:r w:rsidR="00FB03D2" w:rsidRPr="00001278">
        <w:rPr>
          <w:rFonts w:ascii="Times New Roman" w:hAnsi="Times New Roman"/>
          <w:sz w:val="24"/>
          <w:szCs w:val="24"/>
          <w:lang w:eastAsia="zh-CN"/>
        </w:rPr>
        <w:t>，非采暖季平均</w:t>
      </w:r>
      <w:r w:rsidR="00A63813">
        <w:rPr>
          <w:rFonts w:ascii="Times New Roman" w:hAnsi="Times New Roman" w:hint="eastAsia"/>
          <w:sz w:val="24"/>
          <w:szCs w:val="24"/>
          <w:lang w:eastAsia="zh-CN"/>
        </w:rPr>
        <w:t>9.22</w:t>
      </w:r>
      <w:r w:rsidR="00FB03D2" w:rsidRPr="00001278">
        <w:rPr>
          <w:rFonts w:ascii="Times New Roman" w:hAnsi="Times New Roman"/>
          <w:sz w:val="24"/>
          <w:szCs w:val="24"/>
          <w:lang w:eastAsia="zh-CN"/>
        </w:rPr>
        <w:t>m</w:t>
      </w:r>
      <w:r w:rsidR="00F47F3D" w:rsidRPr="00001278">
        <w:rPr>
          <w:rFonts w:ascii="Times New Roman" w:hAnsi="Times New Roman"/>
          <w:sz w:val="24"/>
          <w:szCs w:val="24"/>
          <w:vertAlign w:val="superscript"/>
          <w:lang w:eastAsia="zh-CN"/>
        </w:rPr>
        <w:t>3</w:t>
      </w:r>
      <w:r w:rsidR="00FB03D2" w:rsidRPr="00001278">
        <w:rPr>
          <w:rFonts w:ascii="Times New Roman" w:hAnsi="Times New Roman"/>
          <w:sz w:val="24"/>
          <w:szCs w:val="24"/>
          <w:lang w:eastAsia="zh-CN"/>
        </w:rPr>
        <w:t>/d</w:t>
      </w:r>
      <w:r w:rsidR="00FB03D2" w:rsidRPr="00001278">
        <w:rPr>
          <w:rFonts w:ascii="Times New Roman" w:hAnsi="Times New Roman"/>
          <w:sz w:val="24"/>
          <w:szCs w:val="24"/>
          <w:lang w:eastAsia="zh-CN"/>
        </w:rPr>
        <w:t>）。</w:t>
      </w:r>
    </w:p>
    <w:p w:rsidR="00FB03D2" w:rsidRPr="00001278" w:rsidRDefault="001A61A5"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fldChar w:fldCharType="begin"/>
      </w:r>
      <w:r w:rsidR="00FB03D2" w:rsidRPr="00001278">
        <w:rPr>
          <w:rFonts w:ascii="Times New Roman" w:hAnsi="Times New Roman"/>
          <w:sz w:val="24"/>
          <w:szCs w:val="24"/>
          <w:lang w:eastAsia="zh-CN"/>
        </w:rPr>
        <w:instrText xml:space="preserve"> = 4 \* GB3 </w:instrText>
      </w:r>
      <w:r w:rsidRPr="00001278">
        <w:rPr>
          <w:rFonts w:ascii="Times New Roman" w:hAnsi="Times New Roman"/>
          <w:sz w:val="24"/>
          <w:szCs w:val="24"/>
          <w:lang w:eastAsia="zh-CN"/>
        </w:rPr>
        <w:fldChar w:fldCharType="separate"/>
      </w:r>
      <w:r w:rsidR="00FB03D2" w:rsidRPr="00001278">
        <w:rPr>
          <w:rFonts w:ascii="宋体" w:hAnsi="宋体" w:cs="宋体" w:hint="eastAsia"/>
          <w:sz w:val="24"/>
          <w:szCs w:val="24"/>
          <w:lang w:eastAsia="zh-CN"/>
        </w:rPr>
        <w:t>④</w:t>
      </w:r>
      <w:r w:rsidRPr="00001278">
        <w:rPr>
          <w:rFonts w:ascii="Times New Roman" w:hAnsi="Times New Roman"/>
          <w:sz w:val="24"/>
          <w:szCs w:val="24"/>
          <w:lang w:eastAsia="zh-CN"/>
        </w:rPr>
        <w:fldChar w:fldCharType="end"/>
      </w:r>
      <w:r w:rsidR="00FB03D2" w:rsidRPr="00001278">
        <w:rPr>
          <w:rFonts w:ascii="Times New Roman" w:hAnsi="Times New Roman"/>
          <w:sz w:val="24"/>
          <w:szCs w:val="24"/>
          <w:lang w:eastAsia="zh-CN"/>
        </w:rPr>
        <w:t>不可预见污水：不可预见污水排放量按用水量的</w:t>
      </w:r>
      <w:r w:rsidR="00391D91" w:rsidRPr="00001278">
        <w:rPr>
          <w:rFonts w:ascii="Times New Roman" w:hAnsi="Times New Roman"/>
          <w:sz w:val="24"/>
          <w:szCs w:val="24"/>
          <w:lang w:eastAsia="zh-CN"/>
        </w:rPr>
        <w:t>8</w:t>
      </w:r>
      <w:r w:rsidR="00FB03D2" w:rsidRPr="00001278">
        <w:rPr>
          <w:rFonts w:ascii="Times New Roman" w:hAnsi="Times New Roman"/>
          <w:sz w:val="24"/>
          <w:szCs w:val="24"/>
          <w:lang w:eastAsia="zh-CN"/>
        </w:rPr>
        <w:t>0%</w:t>
      </w:r>
      <w:r w:rsidR="00FB03D2" w:rsidRPr="00001278">
        <w:rPr>
          <w:rFonts w:ascii="Times New Roman" w:hAnsi="Times New Roman"/>
          <w:sz w:val="24"/>
          <w:szCs w:val="24"/>
          <w:lang w:eastAsia="zh-CN"/>
        </w:rPr>
        <w:t>计，则排水量为</w:t>
      </w:r>
      <w:r w:rsidR="00A63813">
        <w:rPr>
          <w:rFonts w:ascii="Times New Roman" w:hAnsi="Times New Roman" w:hint="eastAsia"/>
          <w:sz w:val="24"/>
          <w:szCs w:val="24"/>
          <w:lang w:eastAsia="zh-CN"/>
        </w:rPr>
        <w:t>3355.84</w:t>
      </w:r>
      <w:r w:rsidR="00FB03D2" w:rsidRPr="00001278">
        <w:rPr>
          <w:rFonts w:ascii="Times New Roman" w:hAnsi="Times New Roman"/>
          <w:sz w:val="24"/>
          <w:szCs w:val="24"/>
          <w:lang w:eastAsia="zh-CN"/>
        </w:rPr>
        <w:t>t/a</w:t>
      </w:r>
      <w:r w:rsidR="00FB03D2" w:rsidRPr="00001278">
        <w:rPr>
          <w:rFonts w:ascii="Times New Roman" w:hAnsi="Times New Roman"/>
          <w:sz w:val="24"/>
          <w:szCs w:val="24"/>
          <w:lang w:eastAsia="zh-CN"/>
        </w:rPr>
        <w:t>（夏季</w:t>
      </w:r>
      <w:r w:rsidR="00391D91" w:rsidRPr="00001278">
        <w:rPr>
          <w:rFonts w:ascii="Times New Roman" w:hAnsi="Times New Roman"/>
          <w:sz w:val="24"/>
          <w:szCs w:val="24"/>
          <w:lang w:eastAsia="zh-CN"/>
        </w:rPr>
        <w:t>10.</w:t>
      </w:r>
      <w:r w:rsidR="00A63813">
        <w:rPr>
          <w:rFonts w:ascii="Times New Roman" w:hAnsi="Times New Roman" w:hint="eastAsia"/>
          <w:sz w:val="24"/>
          <w:szCs w:val="24"/>
          <w:lang w:eastAsia="zh-CN"/>
        </w:rPr>
        <w:t>77</w:t>
      </w:r>
      <w:r w:rsidR="00FB03D2" w:rsidRPr="00001278">
        <w:rPr>
          <w:rFonts w:ascii="Times New Roman" w:hAnsi="Times New Roman"/>
          <w:sz w:val="24"/>
          <w:szCs w:val="24"/>
          <w:lang w:eastAsia="zh-CN"/>
        </w:rPr>
        <w:t>m³/d</w:t>
      </w:r>
      <w:r w:rsidR="00FB03D2" w:rsidRPr="00001278">
        <w:rPr>
          <w:rFonts w:ascii="Times New Roman" w:hAnsi="Times New Roman"/>
          <w:sz w:val="24"/>
          <w:szCs w:val="24"/>
          <w:lang w:eastAsia="zh-CN"/>
        </w:rPr>
        <w:t>，</w:t>
      </w:r>
      <w:r w:rsidR="00391D91" w:rsidRPr="00001278">
        <w:rPr>
          <w:rFonts w:ascii="Times New Roman" w:hAnsi="Times New Roman"/>
          <w:sz w:val="24"/>
          <w:szCs w:val="24"/>
          <w:lang w:eastAsia="zh-CN"/>
        </w:rPr>
        <w:t>其他</w:t>
      </w:r>
      <w:r w:rsidR="00FB03D2" w:rsidRPr="00001278">
        <w:rPr>
          <w:rFonts w:ascii="Times New Roman" w:hAnsi="Times New Roman"/>
          <w:sz w:val="24"/>
          <w:szCs w:val="24"/>
          <w:lang w:eastAsia="zh-CN"/>
        </w:rPr>
        <w:t>季</w:t>
      </w:r>
      <w:r w:rsidR="00391D91" w:rsidRPr="00001278">
        <w:rPr>
          <w:rFonts w:ascii="Times New Roman" w:hAnsi="Times New Roman"/>
          <w:sz w:val="24"/>
          <w:szCs w:val="24"/>
          <w:lang w:eastAsia="zh-CN"/>
        </w:rPr>
        <w:t>节</w:t>
      </w:r>
      <w:r w:rsidR="00A63813">
        <w:rPr>
          <w:rFonts w:ascii="Times New Roman" w:hAnsi="Times New Roman" w:hint="eastAsia"/>
          <w:sz w:val="24"/>
          <w:szCs w:val="24"/>
          <w:lang w:eastAsia="zh-CN"/>
        </w:rPr>
        <w:t>8.42</w:t>
      </w:r>
      <w:r w:rsidR="00FB03D2" w:rsidRPr="00001278">
        <w:rPr>
          <w:rFonts w:ascii="Times New Roman" w:hAnsi="Times New Roman"/>
          <w:sz w:val="24"/>
          <w:szCs w:val="24"/>
          <w:lang w:eastAsia="zh-CN"/>
        </w:rPr>
        <w:t>m³/d</w:t>
      </w:r>
      <w:r w:rsidR="00FB03D2" w:rsidRPr="00001278">
        <w:rPr>
          <w:rFonts w:ascii="Times New Roman" w:hAnsi="Times New Roman"/>
          <w:sz w:val="24"/>
          <w:szCs w:val="24"/>
          <w:lang w:eastAsia="zh-CN"/>
        </w:rPr>
        <w:t>）。</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）生活污水</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项目劳动定员</w:t>
      </w:r>
      <w:r w:rsidR="00F47F3D" w:rsidRPr="00001278">
        <w:rPr>
          <w:rFonts w:ascii="Times New Roman" w:hAnsi="Times New Roman"/>
          <w:sz w:val="24"/>
          <w:szCs w:val="24"/>
          <w:lang w:eastAsia="zh-CN"/>
        </w:rPr>
        <w:t>29</w:t>
      </w:r>
      <w:r w:rsidRPr="00001278">
        <w:rPr>
          <w:rFonts w:ascii="Times New Roman" w:hAnsi="Times New Roman"/>
          <w:sz w:val="24"/>
          <w:szCs w:val="24"/>
          <w:lang w:eastAsia="zh-CN"/>
        </w:rPr>
        <w:t>人，职工生活用水量按</w:t>
      </w:r>
      <w:r w:rsidRPr="00001278">
        <w:rPr>
          <w:rFonts w:ascii="Times New Roman" w:hAnsi="Times New Roman"/>
          <w:sz w:val="24"/>
          <w:szCs w:val="24"/>
          <w:lang w:eastAsia="zh-CN"/>
        </w:rPr>
        <w:t>120L/</w:t>
      </w:r>
      <w:r w:rsidRPr="00001278">
        <w:rPr>
          <w:rFonts w:ascii="Times New Roman" w:hAnsi="Times New Roman"/>
          <w:sz w:val="24"/>
          <w:szCs w:val="24"/>
          <w:lang w:eastAsia="zh-CN"/>
        </w:rPr>
        <w:t>人</w:t>
      </w:r>
      <w:r w:rsidRPr="00001278">
        <w:rPr>
          <w:rFonts w:ascii="Times New Roman" w:hAnsi="Times New Roman"/>
          <w:sz w:val="24"/>
          <w:szCs w:val="24"/>
          <w:lang w:eastAsia="zh-CN"/>
        </w:rPr>
        <w:t>·d</w:t>
      </w:r>
      <w:r w:rsidRPr="00001278">
        <w:rPr>
          <w:rFonts w:ascii="Times New Roman" w:hAnsi="Times New Roman"/>
          <w:sz w:val="24"/>
          <w:szCs w:val="24"/>
          <w:lang w:eastAsia="zh-CN"/>
        </w:rPr>
        <w:t>计，产污系数取</w:t>
      </w:r>
      <w:r w:rsidRPr="00001278">
        <w:rPr>
          <w:rFonts w:ascii="Times New Roman" w:hAnsi="Times New Roman"/>
          <w:sz w:val="24"/>
          <w:szCs w:val="24"/>
          <w:lang w:eastAsia="zh-CN"/>
        </w:rPr>
        <w:t>0.8</w:t>
      </w:r>
      <w:r w:rsidRPr="00001278">
        <w:rPr>
          <w:rFonts w:ascii="Times New Roman" w:hAnsi="Times New Roman"/>
          <w:sz w:val="24"/>
          <w:szCs w:val="24"/>
          <w:lang w:eastAsia="zh-CN"/>
        </w:rPr>
        <w:t>，则生活区污水产生量为</w:t>
      </w:r>
      <w:r w:rsidR="00F47F3D" w:rsidRPr="00001278">
        <w:rPr>
          <w:rFonts w:ascii="Times New Roman" w:hAnsi="Times New Roman"/>
          <w:sz w:val="24"/>
          <w:szCs w:val="24"/>
          <w:lang w:eastAsia="zh-CN"/>
        </w:rPr>
        <w:t>2.784</w:t>
      </w:r>
      <w:r w:rsidRPr="00001278">
        <w:rPr>
          <w:rFonts w:ascii="Times New Roman" w:hAnsi="Times New Roman"/>
          <w:sz w:val="24"/>
          <w:szCs w:val="24"/>
          <w:lang w:eastAsia="zh-CN"/>
        </w:rPr>
        <w:t>m³/d</w:t>
      </w: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00F47F3D" w:rsidRPr="00001278">
        <w:rPr>
          <w:rFonts w:ascii="Times New Roman" w:hAnsi="Times New Roman"/>
          <w:sz w:val="24"/>
          <w:szCs w:val="24"/>
          <w:lang w:eastAsia="zh-CN"/>
        </w:rPr>
        <w:t>016.16</w:t>
      </w:r>
      <w:r w:rsidRPr="00001278">
        <w:rPr>
          <w:rFonts w:ascii="Times New Roman" w:hAnsi="Times New Roman"/>
          <w:sz w:val="24"/>
          <w:szCs w:val="24"/>
          <w:lang w:eastAsia="zh-CN"/>
        </w:rPr>
        <w:t>m³/a</w:t>
      </w:r>
      <w:r w:rsidRPr="00001278">
        <w:rPr>
          <w:rFonts w:ascii="Times New Roman" w:hAnsi="Times New Roman"/>
          <w:sz w:val="24"/>
          <w:szCs w:val="24"/>
          <w:lang w:eastAsia="zh-CN"/>
        </w:rPr>
        <w:t>）。</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综上，项目建成后排水量约为</w:t>
      </w:r>
      <w:r w:rsidR="00391D91" w:rsidRPr="00001278">
        <w:rPr>
          <w:rFonts w:ascii="Times New Roman" w:hAnsi="Times New Roman"/>
          <w:sz w:val="24"/>
          <w:szCs w:val="24"/>
          <w:lang w:eastAsia="zh-CN"/>
        </w:rPr>
        <w:t>68.12</w:t>
      </w:r>
      <w:r w:rsidRPr="00001278">
        <w:rPr>
          <w:rFonts w:ascii="Times New Roman" w:hAnsi="Times New Roman"/>
          <w:sz w:val="24"/>
          <w:szCs w:val="24"/>
          <w:lang w:eastAsia="zh-CN"/>
        </w:rPr>
        <w:t>m³/d</w:t>
      </w:r>
      <w:r w:rsidRPr="00001278">
        <w:rPr>
          <w:rFonts w:ascii="Times New Roman" w:hAnsi="Times New Roman"/>
          <w:sz w:val="24"/>
          <w:szCs w:val="24"/>
          <w:lang w:eastAsia="zh-CN"/>
        </w:rPr>
        <w:t>（夏季）、</w:t>
      </w:r>
      <w:r w:rsidR="00391D91" w:rsidRPr="00001278">
        <w:rPr>
          <w:rFonts w:ascii="Times New Roman" w:hAnsi="Times New Roman"/>
          <w:sz w:val="24"/>
          <w:szCs w:val="24"/>
          <w:lang w:eastAsia="zh-CN"/>
        </w:rPr>
        <w:t>50.60</w:t>
      </w:r>
      <w:r w:rsidRPr="00001278">
        <w:rPr>
          <w:rFonts w:ascii="Times New Roman" w:hAnsi="Times New Roman"/>
          <w:sz w:val="24"/>
          <w:szCs w:val="24"/>
          <w:lang w:eastAsia="zh-CN"/>
        </w:rPr>
        <w:t>m³/d</w:t>
      </w:r>
      <w:r w:rsidRPr="00001278">
        <w:rPr>
          <w:rFonts w:ascii="Times New Roman" w:hAnsi="Times New Roman"/>
          <w:sz w:val="24"/>
          <w:szCs w:val="24"/>
          <w:lang w:eastAsia="zh-CN"/>
        </w:rPr>
        <w:t>（其他季节），共计</w:t>
      </w:r>
      <w:r w:rsidR="00616C63">
        <w:rPr>
          <w:rFonts w:ascii="Times New Roman" w:hAnsi="Times New Roman"/>
          <w:sz w:val="24"/>
          <w:szCs w:val="24"/>
          <w:lang w:eastAsia="zh-CN"/>
        </w:rPr>
        <w:t>23716.27</w:t>
      </w:r>
      <w:r w:rsidRPr="00001278">
        <w:rPr>
          <w:rFonts w:ascii="Times New Roman" w:hAnsi="Times New Roman"/>
          <w:sz w:val="24"/>
          <w:szCs w:val="24"/>
          <w:lang w:eastAsia="zh-CN"/>
        </w:rPr>
        <w:t>t/a</w:t>
      </w:r>
      <w:r w:rsidR="00F47F3D" w:rsidRPr="00001278">
        <w:rPr>
          <w:rFonts w:ascii="Times New Roman" w:hAnsi="Times New Roman"/>
          <w:sz w:val="24"/>
          <w:szCs w:val="24"/>
          <w:lang w:eastAsia="zh-CN"/>
        </w:rPr>
        <w:t>，处理后的污水回用于</w:t>
      </w:r>
      <w:r w:rsidR="00391D91" w:rsidRPr="00001278">
        <w:rPr>
          <w:rFonts w:ascii="Times New Roman" w:hAnsi="Times New Roman"/>
          <w:sz w:val="24"/>
          <w:szCs w:val="24"/>
          <w:lang w:eastAsia="zh-CN"/>
        </w:rPr>
        <w:t>农田灌溉</w:t>
      </w:r>
      <w:r w:rsidRPr="00001278">
        <w:rPr>
          <w:rFonts w:ascii="Times New Roman" w:hAnsi="Times New Roman"/>
          <w:sz w:val="24"/>
          <w:szCs w:val="24"/>
          <w:lang w:eastAsia="zh-CN"/>
        </w:rPr>
        <w:t>。</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）废水产生情况汇总</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本项目废水产生情况及水质见表</w:t>
      </w:r>
      <w:r w:rsidRPr="00001278">
        <w:rPr>
          <w:rFonts w:ascii="Times New Roman" w:hAnsi="Times New Roman"/>
          <w:sz w:val="24"/>
          <w:szCs w:val="24"/>
          <w:lang w:eastAsia="zh-CN"/>
        </w:rPr>
        <w:t>3.3</w:t>
      </w:r>
      <w:r w:rsidR="000347B9"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w:t>
      </w:r>
    </w:p>
    <w:p w:rsidR="00FB03D2" w:rsidRPr="00001278" w:rsidRDefault="00FB03D2" w:rsidP="000347B9">
      <w:pPr>
        <w:pStyle w:val="affffffffffffa"/>
        <w:spacing w:beforeLines="0" w:line="360" w:lineRule="auto"/>
        <w:rPr>
          <w:rFonts w:hAnsi="Times New Roman"/>
        </w:rPr>
      </w:pPr>
      <w:r w:rsidRPr="00001278">
        <w:rPr>
          <w:rFonts w:hAnsi="Times New Roman"/>
        </w:rPr>
        <w:t>表</w:t>
      </w:r>
      <w:r w:rsidRPr="00001278">
        <w:rPr>
          <w:rFonts w:hAnsi="Times New Roman"/>
        </w:rPr>
        <w:t>3.3</w:t>
      </w:r>
      <w:r w:rsidR="000347B9" w:rsidRPr="00001278">
        <w:rPr>
          <w:rFonts w:hAnsi="Times New Roman"/>
        </w:rPr>
        <w:t>-</w:t>
      </w:r>
      <w:r w:rsidRPr="00001278">
        <w:rPr>
          <w:rFonts w:hAnsi="Times New Roman"/>
        </w:rPr>
        <w:t>1</w:t>
      </w:r>
      <w:r w:rsidR="000347B9" w:rsidRPr="00001278">
        <w:rPr>
          <w:rFonts w:hAnsi="Times New Roman"/>
        </w:rPr>
        <w:t xml:space="preserve">    </w:t>
      </w:r>
      <w:r w:rsidRPr="00001278">
        <w:rPr>
          <w:rFonts w:hAnsi="Times New Roman"/>
        </w:rPr>
        <w:t>本项目废水产生情况一览表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20"/>
        <w:gridCol w:w="1671"/>
        <w:gridCol w:w="1194"/>
        <w:gridCol w:w="780"/>
        <w:gridCol w:w="1135"/>
        <w:gridCol w:w="837"/>
        <w:gridCol w:w="747"/>
        <w:gridCol w:w="917"/>
        <w:gridCol w:w="719"/>
        <w:gridCol w:w="523"/>
      </w:tblGrid>
      <w:tr w:rsidR="00FB03D2" w:rsidRPr="00001278" w:rsidTr="00391D91">
        <w:tc>
          <w:tcPr>
            <w:tcW w:w="389" w:type="pct"/>
            <w:vMerge w:val="restart"/>
            <w:shd w:val="clear" w:color="auto" w:fill="auto"/>
            <w:vAlign w:val="center"/>
          </w:tcPr>
          <w:p w:rsidR="00FB03D2" w:rsidRPr="00001278" w:rsidRDefault="00FB03D2" w:rsidP="000347B9">
            <w:pPr>
              <w:pStyle w:val="64"/>
              <w:rPr>
                <w:szCs w:val="21"/>
              </w:rPr>
            </w:pPr>
            <w:bookmarkStart w:id="224" w:name="_Hlk24888178"/>
            <w:r w:rsidRPr="00001278">
              <w:rPr>
                <w:szCs w:val="21"/>
              </w:rPr>
              <w:t>序号</w:t>
            </w:r>
          </w:p>
        </w:tc>
        <w:tc>
          <w:tcPr>
            <w:tcW w:w="904" w:type="pct"/>
            <w:vMerge w:val="restart"/>
            <w:shd w:val="clear" w:color="auto" w:fill="auto"/>
            <w:vAlign w:val="center"/>
          </w:tcPr>
          <w:p w:rsidR="00FB03D2" w:rsidRPr="00001278" w:rsidRDefault="00FB03D2" w:rsidP="000347B9">
            <w:pPr>
              <w:pStyle w:val="64"/>
              <w:rPr>
                <w:szCs w:val="21"/>
              </w:rPr>
            </w:pPr>
            <w:r w:rsidRPr="00001278">
              <w:rPr>
                <w:szCs w:val="21"/>
              </w:rPr>
              <w:t>产生源</w:t>
            </w:r>
          </w:p>
        </w:tc>
        <w:tc>
          <w:tcPr>
            <w:tcW w:w="646" w:type="pct"/>
            <w:vMerge w:val="restart"/>
            <w:vAlign w:val="center"/>
          </w:tcPr>
          <w:p w:rsidR="00FB03D2" w:rsidRPr="00001278" w:rsidRDefault="00FB03D2" w:rsidP="000347B9">
            <w:pPr>
              <w:pStyle w:val="64"/>
              <w:rPr>
                <w:szCs w:val="21"/>
              </w:rPr>
            </w:pPr>
            <w:r w:rsidRPr="00001278">
              <w:rPr>
                <w:szCs w:val="21"/>
              </w:rPr>
              <w:t>季节</w:t>
            </w:r>
          </w:p>
        </w:tc>
        <w:tc>
          <w:tcPr>
            <w:tcW w:w="1036" w:type="pct"/>
            <w:gridSpan w:val="2"/>
            <w:shd w:val="clear" w:color="auto" w:fill="auto"/>
            <w:vAlign w:val="center"/>
          </w:tcPr>
          <w:p w:rsidR="00FB03D2" w:rsidRPr="00001278" w:rsidRDefault="00FB03D2" w:rsidP="000347B9">
            <w:pPr>
              <w:pStyle w:val="64"/>
              <w:rPr>
                <w:szCs w:val="21"/>
              </w:rPr>
            </w:pPr>
            <w:r w:rsidRPr="00001278">
              <w:rPr>
                <w:szCs w:val="21"/>
              </w:rPr>
              <w:t>废水量</w:t>
            </w:r>
          </w:p>
        </w:tc>
        <w:tc>
          <w:tcPr>
            <w:tcW w:w="2025" w:type="pct"/>
            <w:gridSpan w:val="5"/>
            <w:shd w:val="clear" w:color="auto" w:fill="auto"/>
            <w:vAlign w:val="center"/>
          </w:tcPr>
          <w:p w:rsidR="00FB03D2" w:rsidRPr="00001278" w:rsidRDefault="00FB03D2" w:rsidP="000347B9">
            <w:pPr>
              <w:pStyle w:val="64"/>
              <w:rPr>
                <w:szCs w:val="21"/>
              </w:rPr>
            </w:pPr>
            <w:r w:rsidRPr="00001278">
              <w:rPr>
                <w:szCs w:val="21"/>
              </w:rPr>
              <w:t>废水产生浓度</w:t>
            </w:r>
          </w:p>
        </w:tc>
      </w:tr>
      <w:tr w:rsidR="00FB03D2" w:rsidRPr="00001278" w:rsidTr="00391D91">
        <w:tc>
          <w:tcPr>
            <w:tcW w:w="389" w:type="pct"/>
            <w:vMerge/>
            <w:shd w:val="clear" w:color="auto" w:fill="auto"/>
            <w:vAlign w:val="center"/>
          </w:tcPr>
          <w:p w:rsidR="00FB03D2" w:rsidRPr="00001278" w:rsidRDefault="00FB03D2" w:rsidP="000347B9">
            <w:pPr>
              <w:pStyle w:val="64"/>
              <w:rPr>
                <w:szCs w:val="21"/>
              </w:rPr>
            </w:pPr>
          </w:p>
        </w:tc>
        <w:tc>
          <w:tcPr>
            <w:tcW w:w="904" w:type="pct"/>
            <w:vMerge/>
            <w:shd w:val="clear" w:color="auto" w:fill="auto"/>
            <w:vAlign w:val="center"/>
          </w:tcPr>
          <w:p w:rsidR="00FB03D2" w:rsidRPr="00001278" w:rsidRDefault="00FB03D2" w:rsidP="000347B9">
            <w:pPr>
              <w:pStyle w:val="64"/>
              <w:rPr>
                <w:szCs w:val="21"/>
              </w:rPr>
            </w:pPr>
          </w:p>
        </w:tc>
        <w:tc>
          <w:tcPr>
            <w:tcW w:w="646" w:type="pct"/>
            <w:vMerge/>
            <w:vAlign w:val="center"/>
          </w:tcPr>
          <w:p w:rsidR="00FB03D2" w:rsidRPr="00001278" w:rsidRDefault="00FB03D2" w:rsidP="000347B9">
            <w:pPr>
              <w:pStyle w:val="64"/>
              <w:rPr>
                <w:szCs w:val="21"/>
              </w:rPr>
            </w:pPr>
          </w:p>
        </w:tc>
        <w:tc>
          <w:tcPr>
            <w:tcW w:w="422" w:type="pct"/>
            <w:shd w:val="clear" w:color="auto" w:fill="auto"/>
            <w:vAlign w:val="center"/>
          </w:tcPr>
          <w:p w:rsidR="00FB03D2" w:rsidRPr="00001278" w:rsidRDefault="00FB03D2" w:rsidP="000347B9">
            <w:pPr>
              <w:pStyle w:val="64"/>
              <w:rPr>
                <w:szCs w:val="21"/>
              </w:rPr>
            </w:pPr>
            <w:r w:rsidRPr="00001278">
              <w:rPr>
                <w:szCs w:val="21"/>
              </w:rPr>
              <w:t>m³/d</w:t>
            </w:r>
          </w:p>
        </w:tc>
        <w:tc>
          <w:tcPr>
            <w:tcW w:w="614" w:type="pct"/>
            <w:shd w:val="clear" w:color="auto" w:fill="auto"/>
            <w:vAlign w:val="center"/>
          </w:tcPr>
          <w:p w:rsidR="00FB03D2" w:rsidRPr="00001278" w:rsidRDefault="00FB03D2" w:rsidP="000347B9">
            <w:pPr>
              <w:pStyle w:val="64"/>
              <w:rPr>
                <w:szCs w:val="21"/>
              </w:rPr>
            </w:pPr>
            <w:r w:rsidRPr="00001278">
              <w:rPr>
                <w:szCs w:val="21"/>
              </w:rPr>
              <w:t>m³/a</w:t>
            </w:r>
          </w:p>
        </w:tc>
        <w:tc>
          <w:tcPr>
            <w:tcW w:w="453" w:type="pct"/>
            <w:shd w:val="clear" w:color="auto" w:fill="auto"/>
            <w:vAlign w:val="center"/>
          </w:tcPr>
          <w:p w:rsidR="00FB03D2" w:rsidRPr="00001278" w:rsidRDefault="00FB03D2" w:rsidP="000347B9">
            <w:pPr>
              <w:pStyle w:val="64"/>
              <w:rPr>
                <w:szCs w:val="21"/>
              </w:rPr>
            </w:pPr>
            <w:r w:rsidRPr="00001278">
              <w:rPr>
                <w:szCs w:val="21"/>
              </w:rPr>
              <w:t>COD</w:t>
            </w:r>
          </w:p>
        </w:tc>
        <w:tc>
          <w:tcPr>
            <w:tcW w:w="404" w:type="pct"/>
            <w:shd w:val="clear" w:color="auto" w:fill="auto"/>
            <w:vAlign w:val="center"/>
          </w:tcPr>
          <w:p w:rsidR="00FB03D2" w:rsidRPr="00001278" w:rsidRDefault="00FB03D2" w:rsidP="000347B9">
            <w:pPr>
              <w:pStyle w:val="64"/>
              <w:rPr>
                <w:szCs w:val="21"/>
              </w:rPr>
            </w:pPr>
            <w:r w:rsidRPr="00001278">
              <w:rPr>
                <w:szCs w:val="21"/>
              </w:rPr>
              <w:t>BOD</w:t>
            </w:r>
          </w:p>
        </w:tc>
        <w:tc>
          <w:tcPr>
            <w:tcW w:w="496" w:type="pct"/>
            <w:shd w:val="clear" w:color="auto" w:fill="auto"/>
            <w:vAlign w:val="center"/>
          </w:tcPr>
          <w:p w:rsidR="00FB03D2" w:rsidRPr="00001278" w:rsidRDefault="00FB03D2" w:rsidP="000347B9">
            <w:pPr>
              <w:pStyle w:val="64"/>
              <w:rPr>
                <w:szCs w:val="21"/>
              </w:rPr>
            </w:pPr>
            <w:r w:rsidRPr="00001278">
              <w:rPr>
                <w:szCs w:val="21"/>
              </w:rPr>
              <w:t>NH</w:t>
            </w:r>
            <w:r w:rsidRPr="00001278">
              <w:rPr>
                <w:szCs w:val="21"/>
                <w:vertAlign w:val="subscript"/>
              </w:rPr>
              <w:t>3</w:t>
            </w:r>
            <w:r w:rsidRPr="00001278">
              <w:rPr>
                <w:szCs w:val="21"/>
              </w:rPr>
              <w:t>-H</w:t>
            </w:r>
          </w:p>
        </w:tc>
        <w:tc>
          <w:tcPr>
            <w:tcW w:w="389" w:type="pct"/>
            <w:shd w:val="clear" w:color="auto" w:fill="auto"/>
            <w:vAlign w:val="center"/>
          </w:tcPr>
          <w:p w:rsidR="00FB03D2" w:rsidRPr="00001278" w:rsidRDefault="00FB03D2" w:rsidP="000347B9">
            <w:pPr>
              <w:pStyle w:val="64"/>
              <w:rPr>
                <w:szCs w:val="21"/>
              </w:rPr>
            </w:pPr>
            <w:r w:rsidRPr="00001278">
              <w:rPr>
                <w:szCs w:val="21"/>
              </w:rPr>
              <w:t>SS</w:t>
            </w:r>
          </w:p>
        </w:tc>
        <w:tc>
          <w:tcPr>
            <w:tcW w:w="283" w:type="pct"/>
            <w:shd w:val="clear" w:color="auto" w:fill="auto"/>
            <w:vAlign w:val="center"/>
          </w:tcPr>
          <w:p w:rsidR="00FB03D2" w:rsidRPr="00001278" w:rsidRDefault="00FB03D2" w:rsidP="000347B9">
            <w:pPr>
              <w:pStyle w:val="64"/>
              <w:rPr>
                <w:szCs w:val="21"/>
              </w:rPr>
            </w:pPr>
            <w:r w:rsidRPr="00001278">
              <w:rPr>
                <w:szCs w:val="21"/>
              </w:rPr>
              <w:t>TP</w:t>
            </w:r>
          </w:p>
        </w:tc>
      </w:tr>
      <w:tr w:rsidR="00FB03D2" w:rsidRPr="00001278" w:rsidTr="00391D91">
        <w:trPr>
          <w:trHeight w:val="349"/>
        </w:trPr>
        <w:tc>
          <w:tcPr>
            <w:tcW w:w="389" w:type="pct"/>
            <w:vMerge w:val="restart"/>
            <w:shd w:val="clear" w:color="auto" w:fill="auto"/>
            <w:vAlign w:val="center"/>
          </w:tcPr>
          <w:p w:rsidR="00FB03D2" w:rsidRPr="00001278" w:rsidRDefault="00FB03D2" w:rsidP="000347B9">
            <w:pPr>
              <w:pStyle w:val="64"/>
              <w:rPr>
                <w:szCs w:val="21"/>
              </w:rPr>
            </w:pPr>
            <w:r w:rsidRPr="00001278">
              <w:rPr>
                <w:szCs w:val="21"/>
              </w:rPr>
              <w:t>1</w:t>
            </w:r>
          </w:p>
        </w:tc>
        <w:tc>
          <w:tcPr>
            <w:tcW w:w="904" w:type="pct"/>
            <w:vMerge w:val="restart"/>
            <w:shd w:val="clear" w:color="auto" w:fill="auto"/>
            <w:vAlign w:val="center"/>
          </w:tcPr>
          <w:p w:rsidR="00FB03D2" w:rsidRPr="00001278" w:rsidRDefault="00FB03D2" w:rsidP="000347B9">
            <w:pPr>
              <w:pStyle w:val="64"/>
              <w:rPr>
                <w:szCs w:val="21"/>
              </w:rPr>
            </w:pPr>
            <w:r w:rsidRPr="00001278">
              <w:rPr>
                <w:szCs w:val="21"/>
              </w:rPr>
              <w:t>猪尿液</w:t>
            </w:r>
          </w:p>
        </w:tc>
        <w:tc>
          <w:tcPr>
            <w:tcW w:w="646" w:type="pct"/>
            <w:vAlign w:val="center"/>
          </w:tcPr>
          <w:p w:rsidR="00FB03D2" w:rsidRPr="00001278" w:rsidRDefault="00FB03D2" w:rsidP="000347B9">
            <w:pPr>
              <w:pStyle w:val="64"/>
              <w:rPr>
                <w:szCs w:val="21"/>
              </w:rPr>
            </w:pPr>
            <w:r w:rsidRPr="00001278">
              <w:rPr>
                <w:szCs w:val="21"/>
              </w:rPr>
              <w:t>夏季</w:t>
            </w:r>
          </w:p>
        </w:tc>
        <w:tc>
          <w:tcPr>
            <w:tcW w:w="422" w:type="pct"/>
            <w:shd w:val="clear" w:color="auto" w:fill="auto"/>
            <w:vAlign w:val="center"/>
          </w:tcPr>
          <w:p w:rsidR="00FB03D2" w:rsidRPr="00001278" w:rsidRDefault="00FB03D2" w:rsidP="000347B9">
            <w:pPr>
              <w:pStyle w:val="64"/>
              <w:rPr>
                <w:szCs w:val="21"/>
              </w:rPr>
            </w:pPr>
            <w:r w:rsidRPr="00001278">
              <w:rPr>
                <w:szCs w:val="21"/>
              </w:rPr>
              <w:t>44.36</w:t>
            </w:r>
          </w:p>
        </w:tc>
        <w:tc>
          <w:tcPr>
            <w:tcW w:w="614" w:type="pct"/>
            <w:vMerge w:val="restart"/>
            <w:shd w:val="clear" w:color="auto" w:fill="auto"/>
            <w:vAlign w:val="center"/>
          </w:tcPr>
          <w:p w:rsidR="00FB03D2" w:rsidRPr="00001278" w:rsidRDefault="00FB03D2" w:rsidP="000347B9">
            <w:pPr>
              <w:pStyle w:val="64"/>
              <w:rPr>
                <w:szCs w:val="21"/>
              </w:rPr>
            </w:pPr>
            <w:r w:rsidRPr="00001278">
              <w:rPr>
                <w:szCs w:val="21"/>
              </w:rPr>
              <w:t>11325.7</w:t>
            </w:r>
          </w:p>
        </w:tc>
        <w:tc>
          <w:tcPr>
            <w:tcW w:w="453" w:type="pct"/>
            <w:vMerge w:val="restart"/>
            <w:shd w:val="clear" w:color="auto" w:fill="auto"/>
            <w:vAlign w:val="center"/>
          </w:tcPr>
          <w:p w:rsidR="00FB03D2" w:rsidRPr="00001278" w:rsidRDefault="00FB03D2" w:rsidP="000347B9">
            <w:pPr>
              <w:pStyle w:val="64"/>
              <w:rPr>
                <w:szCs w:val="21"/>
              </w:rPr>
            </w:pPr>
            <w:r w:rsidRPr="00001278">
              <w:rPr>
                <w:szCs w:val="21"/>
              </w:rPr>
              <w:t>15000</w:t>
            </w:r>
          </w:p>
        </w:tc>
        <w:tc>
          <w:tcPr>
            <w:tcW w:w="404" w:type="pct"/>
            <w:vMerge w:val="restart"/>
            <w:shd w:val="clear" w:color="auto" w:fill="auto"/>
            <w:vAlign w:val="center"/>
          </w:tcPr>
          <w:p w:rsidR="00FB03D2" w:rsidRPr="00001278" w:rsidRDefault="00FB03D2" w:rsidP="000347B9">
            <w:pPr>
              <w:pStyle w:val="64"/>
              <w:rPr>
                <w:szCs w:val="21"/>
              </w:rPr>
            </w:pPr>
            <w:r w:rsidRPr="00001278">
              <w:rPr>
                <w:szCs w:val="21"/>
              </w:rPr>
              <w:t>6000</w:t>
            </w:r>
          </w:p>
        </w:tc>
        <w:tc>
          <w:tcPr>
            <w:tcW w:w="496" w:type="pct"/>
            <w:vMerge w:val="restart"/>
            <w:shd w:val="clear" w:color="auto" w:fill="auto"/>
            <w:vAlign w:val="center"/>
          </w:tcPr>
          <w:p w:rsidR="00FB03D2" w:rsidRPr="00001278" w:rsidRDefault="00FB03D2" w:rsidP="000347B9">
            <w:pPr>
              <w:pStyle w:val="64"/>
              <w:rPr>
                <w:szCs w:val="21"/>
              </w:rPr>
            </w:pPr>
            <w:r w:rsidRPr="00001278">
              <w:rPr>
                <w:szCs w:val="21"/>
              </w:rPr>
              <w:t>1100</w:t>
            </w:r>
          </w:p>
        </w:tc>
        <w:tc>
          <w:tcPr>
            <w:tcW w:w="389" w:type="pct"/>
            <w:vMerge w:val="restart"/>
            <w:shd w:val="clear" w:color="auto" w:fill="auto"/>
            <w:vAlign w:val="center"/>
          </w:tcPr>
          <w:p w:rsidR="00FB03D2" w:rsidRPr="00001278" w:rsidRDefault="00FB03D2" w:rsidP="000347B9">
            <w:pPr>
              <w:pStyle w:val="64"/>
              <w:rPr>
                <w:szCs w:val="21"/>
              </w:rPr>
            </w:pPr>
            <w:r w:rsidRPr="00001278">
              <w:rPr>
                <w:szCs w:val="21"/>
              </w:rPr>
              <w:t>2000</w:t>
            </w:r>
          </w:p>
        </w:tc>
        <w:tc>
          <w:tcPr>
            <w:tcW w:w="283" w:type="pct"/>
            <w:vMerge w:val="restart"/>
            <w:shd w:val="clear" w:color="auto" w:fill="auto"/>
            <w:vAlign w:val="center"/>
          </w:tcPr>
          <w:p w:rsidR="00FB03D2" w:rsidRPr="00001278" w:rsidRDefault="00FB03D2" w:rsidP="000347B9">
            <w:pPr>
              <w:pStyle w:val="64"/>
              <w:rPr>
                <w:szCs w:val="21"/>
              </w:rPr>
            </w:pPr>
            <w:r w:rsidRPr="00001278">
              <w:rPr>
                <w:szCs w:val="21"/>
              </w:rPr>
              <w:t>60</w:t>
            </w:r>
          </w:p>
        </w:tc>
      </w:tr>
      <w:tr w:rsidR="00FB03D2" w:rsidRPr="00001278" w:rsidTr="00391D91">
        <w:tc>
          <w:tcPr>
            <w:tcW w:w="389" w:type="pct"/>
            <w:vMerge/>
            <w:shd w:val="clear" w:color="auto" w:fill="auto"/>
            <w:vAlign w:val="center"/>
          </w:tcPr>
          <w:p w:rsidR="00FB03D2" w:rsidRPr="00001278" w:rsidRDefault="00FB03D2" w:rsidP="000347B9">
            <w:pPr>
              <w:pStyle w:val="64"/>
              <w:rPr>
                <w:szCs w:val="21"/>
              </w:rPr>
            </w:pPr>
          </w:p>
        </w:tc>
        <w:tc>
          <w:tcPr>
            <w:tcW w:w="904" w:type="pct"/>
            <w:vMerge/>
            <w:shd w:val="clear" w:color="auto" w:fill="auto"/>
            <w:vAlign w:val="center"/>
          </w:tcPr>
          <w:p w:rsidR="00FB03D2" w:rsidRPr="00001278" w:rsidRDefault="00FB03D2" w:rsidP="000347B9">
            <w:pPr>
              <w:pStyle w:val="64"/>
              <w:rPr>
                <w:szCs w:val="21"/>
              </w:rPr>
            </w:pPr>
          </w:p>
        </w:tc>
        <w:tc>
          <w:tcPr>
            <w:tcW w:w="646" w:type="pct"/>
            <w:vAlign w:val="center"/>
          </w:tcPr>
          <w:p w:rsidR="00FB03D2" w:rsidRPr="00001278" w:rsidRDefault="00FB03D2" w:rsidP="000347B9">
            <w:pPr>
              <w:pStyle w:val="64"/>
              <w:rPr>
                <w:szCs w:val="21"/>
              </w:rPr>
            </w:pPr>
            <w:r w:rsidRPr="00001278">
              <w:rPr>
                <w:szCs w:val="21"/>
              </w:rPr>
              <w:t>其他季节</w:t>
            </w:r>
          </w:p>
        </w:tc>
        <w:tc>
          <w:tcPr>
            <w:tcW w:w="422" w:type="pct"/>
            <w:shd w:val="clear" w:color="auto" w:fill="auto"/>
            <w:vAlign w:val="center"/>
          </w:tcPr>
          <w:p w:rsidR="00FB03D2" w:rsidRPr="00001278" w:rsidRDefault="00FB03D2" w:rsidP="000347B9">
            <w:pPr>
              <w:pStyle w:val="64"/>
              <w:rPr>
                <w:szCs w:val="21"/>
              </w:rPr>
            </w:pPr>
            <w:r w:rsidRPr="00001278">
              <w:rPr>
                <w:szCs w:val="21"/>
              </w:rPr>
              <w:t>24.50</w:t>
            </w:r>
          </w:p>
        </w:tc>
        <w:tc>
          <w:tcPr>
            <w:tcW w:w="614" w:type="pct"/>
            <w:vMerge/>
            <w:shd w:val="clear" w:color="auto" w:fill="auto"/>
            <w:vAlign w:val="center"/>
          </w:tcPr>
          <w:p w:rsidR="00FB03D2" w:rsidRPr="00001278" w:rsidRDefault="00FB03D2" w:rsidP="000347B9">
            <w:pPr>
              <w:pStyle w:val="64"/>
              <w:rPr>
                <w:szCs w:val="21"/>
              </w:rPr>
            </w:pPr>
          </w:p>
        </w:tc>
        <w:tc>
          <w:tcPr>
            <w:tcW w:w="453" w:type="pct"/>
            <w:vMerge/>
            <w:shd w:val="clear" w:color="auto" w:fill="auto"/>
            <w:vAlign w:val="center"/>
          </w:tcPr>
          <w:p w:rsidR="00FB03D2" w:rsidRPr="00001278" w:rsidRDefault="00FB03D2" w:rsidP="000347B9">
            <w:pPr>
              <w:pStyle w:val="64"/>
              <w:rPr>
                <w:szCs w:val="21"/>
              </w:rPr>
            </w:pPr>
          </w:p>
        </w:tc>
        <w:tc>
          <w:tcPr>
            <w:tcW w:w="404" w:type="pct"/>
            <w:vMerge/>
            <w:shd w:val="clear" w:color="auto" w:fill="auto"/>
            <w:vAlign w:val="center"/>
          </w:tcPr>
          <w:p w:rsidR="00FB03D2" w:rsidRPr="00001278" w:rsidRDefault="00FB03D2" w:rsidP="000347B9">
            <w:pPr>
              <w:pStyle w:val="64"/>
              <w:rPr>
                <w:szCs w:val="21"/>
              </w:rPr>
            </w:pPr>
          </w:p>
        </w:tc>
        <w:tc>
          <w:tcPr>
            <w:tcW w:w="496" w:type="pct"/>
            <w:vMerge/>
            <w:shd w:val="clear" w:color="auto" w:fill="auto"/>
            <w:vAlign w:val="center"/>
          </w:tcPr>
          <w:p w:rsidR="00FB03D2" w:rsidRPr="00001278" w:rsidRDefault="00FB03D2" w:rsidP="000347B9">
            <w:pPr>
              <w:pStyle w:val="64"/>
              <w:rPr>
                <w:szCs w:val="21"/>
              </w:rPr>
            </w:pPr>
          </w:p>
        </w:tc>
        <w:tc>
          <w:tcPr>
            <w:tcW w:w="389" w:type="pct"/>
            <w:vMerge/>
            <w:shd w:val="clear" w:color="auto" w:fill="auto"/>
            <w:vAlign w:val="center"/>
          </w:tcPr>
          <w:p w:rsidR="00FB03D2" w:rsidRPr="00001278" w:rsidRDefault="00FB03D2" w:rsidP="000347B9">
            <w:pPr>
              <w:pStyle w:val="64"/>
              <w:rPr>
                <w:szCs w:val="21"/>
              </w:rPr>
            </w:pPr>
          </w:p>
        </w:tc>
        <w:tc>
          <w:tcPr>
            <w:tcW w:w="283" w:type="pct"/>
            <w:vMerge/>
            <w:shd w:val="clear" w:color="auto" w:fill="auto"/>
            <w:vAlign w:val="center"/>
          </w:tcPr>
          <w:p w:rsidR="00FB03D2" w:rsidRPr="00001278" w:rsidRDefault="00FB03D2" w:rsidP="000347B9">
            <w:pPr>
              <w:pStyle w:val="64"/>
              <w:rPr>
                <w:szCs w:val="21"/>
              </w:rPr>
            </w:pPr>
          </w:p>
        </w:tc>
      </w:tr>
      <w:tr w:rsidR="00FB03D2" w:rsidRPr="00001278" w:rsidTr="00391D91">
        <w:tc>
          <w:tcPr>
            <w:tcW w:w="389" w:type="pct"/>
            <w:shd w:val="clear" w:color="auto" w:fill="auto"/>
            <w:vAlign w:val="center"/>
          </w:tcPr>
          <w:p w:rsidR="00FB03D2" w:rsidRPr="00001278" w:rsidRDefault="00FB03D2" w:rsidP="000347B9">
            <w:pPr>
              <w:pStyle w:val="64"/>
              <w:rPr>
                <w:szCs w:val="21"/>
              </w:rPr>
            </w:pPr>
            <w:r w:rsidRPr="00001278">
              <w:rPr>
                <w:szCs w:val="21"/>
              </w:rPr>
              <w:t>2</w:t>
            </w:r>
          </w:p>
        </w:tc>
        <w:tc>
          <w:tcPr>
            <w:tcW w:w="904" w:type="pct"/>
            <w:shd w:val="clear" w:color="auto" w:fill="auto"/>
            <w:vAlign w:val="center"/>
          </w:tcPr>
          <w:p w:rsidR="00FB03D2" w:rsidRPr="00001278" w:rsidRDefault="00FB03D2" w:rsidP="000347B9">
            <w:pPr>
              <w:pStyle w:val="64"/>
              <w:rPr>
                <w:szCs w:val="21"/>
              </w:rPr>
            </w:pPr>
            <w:r w:rsidRPr="00001278">
              <w:rPr>
                <w:szCs w:val="21"/>
              </w:rPr>
              <w:t>各种冲洗废水</w:t>
            </w:r>
          </w:p>
        </w:tc>
        <w:tc>
          <w:tcPr>
            <w:tcW w:w="646" w:type="pct"/>
            <w:vAlign w:val="center"/>
          </w:tcPr>
          <w:p w:rsidR="00FB03D2" w:rsidRPr="00001278" w:rsidRDefault="00FB03D2" w:rsidP="000347B9">
            <w:pPr>
              <w:pStyle w:val="64"/>
              <w:rPr>
                <w:szCs w:val="21"/>
              </w:rPr>
            </w:pPr>
            <w:r w:rsidRPr="00001278">
              <w:rPr>
                <w:szCs w:val="21"/>
              </w:rPr>
              <w:t>-</w:t>
            </w:r>
          </w:p>
        </w:tc>
        <w:tc>
          <w:tcPr>
            <w:tcW w:w="422" w:type="pct"/>
            <w:shd w:val="clear" w:color="auto" w:fill="auto"/>
            <w:vAlign w:val="center"/>
          </w:tcPr>
          <w:p w:rsidR="00FB03D2" w:rsidRPr="00001278" w:rsidRDefault="00206D20" w:rsidP="00391D91">
            <w:pPr>
              <w:pStyle w:val="64"/>
              <w:rPr>
                <w:szCs w:val="21"/>
              </w:rPr>
            </w:pPr>
            <w:r w:rsidRPr="00001278">
              <w:rPr>
                <w:szCs w:val="21"/>
              </w:rPr>
              <w:t>4.</w:t>
            </w:r>
            <w:r w:rsidR="00391D91" w:rsidRPr="00001278">
              <w:rPr>
                <w:szCs w:val="21"/>
              </w:rPr>
              <w:t>61</w:t>
            </w:r>
          </w:p>
        </w:tc>
        <w:tc>
          <w:tcPr>
            <w:tcW w:w="614" w:type="pct"/>
            <w:shd w:val="clear" w:color="auto" w:fill="auto"/>
            <w:vAlign w:val="center"/>
          </w:tcPr>
          <w:p w:rsidR="00FB03D2" w:rsidRPr="00001278" w:rsidRDefault="00206D20" w:rsidP="00391D91">
            <w:pPr>
              <w:pStyle w:val="64"/>
              <w:rPr>
                <w:szCs w:val="21"/>
              </w:rPr>
            </w:pPr>
            <w:r w:rsidRPr="00001278">
              <w:rPr>
                <w:szCs w:val="21"/>
              </w:rPr>
              <w:t>1</w:t>
            </w:r>
            <w:r w:rsidR="00391D91" w:rsidRPr="00001278">
              <w:rPr>
                <w:szCs w:val="21"/>
              </w:rPr>
              <w:t>682.57</w:t>
            </w:r>
          </w:p>
        </w:tc>
        <w:tc>
          <w:tcPr>
            <w:tcW w:w="453" w:type="pct"/>
            <w:shd w:val="clear" w:color="auto" w:fill="auto"/>
            <w:vAlign w:val="center"/>
          </w:tcPr>
          <w:p w:rsidR="00FB03D2" w:rsidRPr="00001278" w:rsidRDefault="00FB03D2" w:rsidP="000347B9">
            <w:pPr>
              <w:pStyle w:val="64"/>
              <w:rPr>
                <w:szCs w:val="21"/>
              </w:rPr>
            </w:pPr>
            <w:r w:rsidRPr="00001278">
              <w:rPr>
                <w:szCs w:val="21"/>
              </w:rPr>
              <w:t>5500</w:t>
            </w:r>
          </w:p>
        </w:tc>
        <w:tc>
          <w:tcPr>
            <w:tcW w:w="404" w:type="pct"/>
            <w:shd w:val="clear" w:color="auto" w:fill="auto"/>
            <w:vAlign w:val="center"/>
          </w:tcPr>
          <w:p w:rsidR="00FB03D2" w:rsidRPr="00001278" w:rsidRDefault="00FB03D2" w:rsidP="000347B9">
            <w:pPr>
              <w:pStyle w:val="64"/>
              <w:rPr>
                <w:szCs w:val="21"/>
              </w:rPr>
            </w:pPr>
            <w:r w:rsidRPr="00001278">
              <w:rPr>
                <w:szCs w:val="21"/>
              </w:rPr>
              <w:t>2000</w:t>
            </w:r>
          </w:p>
        </w:tc>
        <w:tc>
          <w:tcPr>
            <w:tcW w:w="496" w:type="pct"/>
            <w:shd w:val="clear" w:color="auto" w:fill="auto"/>
            <w:vAlign w:val="center"/>
          </w:tcPr>
          <w:p w:rsidR="00FB03D2" w:rsidRPr="00001278" w:rsidRDefault="00FB03D2" w:rsidP="000347B9">
            <w:pPr>
              <w:pStyle w:val="64"/>
              <w:rPr>
                <w:szCs w:val="21"/>
              </w:rPr>
            </w:pPr>
            <w:r w:rsidRPr="00001278">
              <w:rPr>
                <w:szCs w:val="21"/>
              </w:rPr>
              <w:t>500</w:t>
            </w:r>
          </w:p>
        </w:tc>
        <w:tc>
          <w:tcPr>
            <w:tcW w:w="389" w:type="pct"/>
            <w:shd w:val="clear" w:color="auto" w:fill="auto"/>
            <w:vAlign w:val="center"/>
          </w:tcPr>
          <w:p w:rsidR="00FB03D2" w:rsidRPr="00001278" w:rsidRDefault="00FB03D2" w:rsidP="000347B9">
            <w:pPr>
              <w:pStyle w:val="64"/>
              <w:rPr>
                <w:szCs w:val="21"/>
              </w:rPr>
            </w:pPr>
            <w:r w:rsidRPr="00001278">
              <w:rPr>
                <w:szCs w:val="21"/>
              </w:rPr>
              <w:t>3000</w:t>
            </w:r>
          </w:p>
        </w:tc>
        <w:tc>
          <w:tcPr>
            <w:tcW w:w="283" w:type="pct"/>
            <w:shd w:val="clear" w:color="auto" w:fill="auto"/>
            <w:vAlign w:val="center"/>
          </w:tcPr>
          <w:p w:rsidR="00FB03D2" w:rsidRPr="00001278" w:rsidRDefault="00FB03D2" w:rsidP="000347B9">
            <w:pPr>
              <w:pStyle w:val="64"/>
              <w:rPr>
                <w:szCs w:val="21"/>
              </w:rPr>
            </w:pPr>
            <w:r w:rsidRPr="00001278">
              <w:rPr>
                <w:szCs w:val="21"/>
              </w:rPr>
              <w:t>60</w:t>
            </w:r>
          </w:p>
        </w:tc>
      </w:tr>
      <w:tr w:rsidR="00FB03D2" w:rsidRPr="00001278" w:rsidTr="00391D91">
        <w:tc>
          <w:tcPr>
            <w:tcW w:w="389" w:type="pct"/>
            <w:vMerge w:val="restart"/>
            <w:shd w:val="clear" w:color="auto" w:fill="auto"/>
            <w:vAlign w:val="center"/>
          </w:tcPr>
          <w:p w:rsidR="00FB03D2" w:rsidRPr="00001278" w:rsidRDefault="00391D91" w:rsidP="000347B9">
            <w:pPr>
              <w:pStyle w:val="64"/>
              <w:rPr>
                <w:szCs w:val="21"/>
              </w:rPr>
            </w:pPr>
            <w:r w:rsidRPr="00001278">
              <w:rPr>
                <w:szCs w:val="21"/>
              </w:rPr>
              <w:t>3</w:t>
            </w:r>
          </w:p>
        </w:tc>
        <w:tc>
          <w:tcPr>
            <w:tcW w:w="904" w:type="pct"/>
            <w:vMerge w:val="restart"/>
            <w:shd w:val="clear" w:color="auto" w:fill="auto"/>
            <w:vAlign w:val="center"/>
          </w:tcPr>
          <w:p w:rsidR="00FB03D2" w:rsidRPr="00001278" w:rsidRDefault="00FB03D2" w:rsidP="000347B9">
            <w:pPr>
              <w:pStyle w:val="64"/>
              <w:rPr>
                <w:szCs w:val="21"/>
              </w:rPr>
            </w:pPr>
            <w:r w:rsidRPr="00001278">
              <w:rPr>
                <w:szCs w:val="21"/>
              </w:rPr>
              <w:t>不可预见废水</w:t>
            </w:r>
          </w:p>
        </w:tc>
        <w:tc>
          <w:tcPr>
            <w:tcW w:w="646" w:type="pct"/>
            <w:vAlign w:val="center"/>
          </w:tcPr>
          <w:p w:rsidR="00FB03D2" w:rsidRPr="00001278" w:rsidRDefault="00FB03D2" w:rsidP="000347B9">
            <w:pPr>
              <w:pStyle w:val="64"/>
              <w:rPr>
                <w:szCs w:val="21"/>
              </w:rPr>
            </w:pPr>
            <w:r w:rsidRPr="00001278">
              <w:rPr>
                <w:szCs w:val="21"/>
              </w:rPr>
              <w:t>夏季</w:t>
            </w:r>
          </w:p>
        </w:tc>
        <w:tc>
          <w:tcPr>
            <w:tcW w:w="422" w:type="pct"/>
            <w:shd w:val="clear" w:color="auto" w:fill="auto"/>
            <w:vAlign w:val="center"/>
          </w:tcPr>
          <w:p w:rsidR="00FB03D2" w:rsidRPr="00001278" w:rsidRDefault="00391D91" w:rsidP="00A63813">
            <w:pPr>
              <w:pStyle w:val="64"/>
              <w:rPr>
                <w:szCs w:val="21"/>
              </w:rPr>
            </w:pPr>
            <w:r w:rsidRPr="00001278">
              <w:rPr>
                <w:szCs w:val="21"/>
              </w:rPr>
              <w:t>10.</w:t>
            </w:r>
            <w:r w:rsidR="00A63813">
              <w:rPr>
                <w:rFonts w:hint="eastAsia"/>
                <w:szCs w:val="21"/>
              </w:rPr>
              <w:t>77</w:t>
            </w:r>
          </w:p>
        </w:tc>
        <w:tc>
          <w:tcPr>
            <w:tcW w:w="614" w:type="pct"/>
            <w:vMerge w:val="restart"/>
            <w:shd w:val="clear" w:color="auto" w:fill="auto"/>
            <w:vAlign w:val="center"/>
          </w:tcPr>
          <w:p w:rsidR="00FB03D2" w:rsidRPr="00001278" w:rsidRDefault="00F47F3D" w:rsidP="00391D91">
            <w:pPr>
              <w:pStyle w:val="64"/>
              <w:rPr>
                <w:szCs w:val="21"/>
              </w:rPr>
            </w:pPr>
            <w:r w:rsidRPr="00001278">
              <w:rPr>
                <w:szCs w:val="21"/>
              </w:rPr>
              <w:t>29</w:t>
            </w:r>
            <w:r w:rsidR="00391D91" w:rsidRPr="00001278">
              <w:rPr>
                <w:szCs w:val="21"/>
              </w:rPr>
              <w:t>24.22</w:t>
            </w:r>
          </w:p>
        </w:tc>
        <w:tc>
          <w:tcPr>
            <w:tcW w:w="453" w:type="pct"/>
            <w:vMerge w:val="restart"/>
            <w:shd w:val="clear" w:color="auto" w:fill="auto"/>
            <w:vAlign w:val="center"/>
          </w:tcPr>
          <w:p w:rsidR="00FB03D2" w:rsidRPr="00001278" w:rsidRDefault="00FB03D2" w:rsidP="000347B9">
            <w:pPr>
              <w:pStyle w:val="64"/>
              <w:rPr>
                <w:szCs w:val="21"/>
              </w:rPr>
            </w:pPr>
            <w:r w:rsidRPr="00001278">
              <w:rPr>
                <w:szCs w:val="21"/>
              </w:rPr>
              <w:t>5500</w:t>
            </w:r>
          </w:p>
        </w:tc>
        <w:tc>
          <w:tcPr>
            <w:tcW w:w="404" w:type="pct"/>
            <w:vMerge w:val="restart"/>
            <w:shd w:val="clear" w:color="auto" w:fill="auto"/>
            <w:vAlign w:val="center"/>
          </w:tcPr>
          <w:p w:rsidR="00FB03D2" w:rsidRPr="00001278" w:rsidRDefault="00FB03D2" w:rsidP="000347B9">
            <w:pPr>
              <w:pStyle w:val="64"/>
              <w:rPr>
                <w:szCs w:val="21"/>
              </w:rPr>
            </w:pPr>
            <w:r w:rsidRPr="00001278">
              <w:rPr>
                <w:szCs w:val="21"/>
              </w:rPr>
              <w:t>2000</w:t>
            </w:r>
          </w:p>
        </w:tc>
        <w:tc>
          <w:tcPr>
            <w:tcW w:w="496" w:type="pct"/>
            <w:vMerge w:val="restart"/>
            <w:shd w:val="clear" w:color="auto" w:fill="auto"/>
            <w:vAlign w:val="center"/>
          </w:tcPr>
          <w:p w:rsidR="00FB03D2" w:rsidRPr="00001278" w:rsidRDefault="00FB03D2" w:rsidP="000347B9">
            <w:pPr>
              <w:pStyle w:val="64"/>
              <w:rPr>
                <w:szCs w:val="21"/>
              </w:rPr>
            </w:pPr>
            <w:r w:rsidRPr="00001278">
              <w:rPr>
                <w:szCs w:val="21"/>
              </w:rPr>
              <w:t>500</w:t>
            </w:r>
          </w:p>
        </w:tc>
        <w:tc>
          <w:tcPr>
            <w:tcW w:w="389" w:type="pct"/>
            <w:vMerge w:val="restart"/>
            <w:shd w:val="clear" w:color="auto" w:fill="auto"/>
            <w:vAlign w:val="center"/>
          </w:tcPr>
          <w:p w:rsidR="00FB03D2" w:rsidRPr="00001278" w:rsidRDefault="00FB03D2" w:rsidP="000347B9">
            <w:pPr>
              <w:pStyle w:val="64"/>
              <w:rPr>
                <w:szCs w:val="21"/>
              </w:rPr>
            </w:pPr>
            <w:r w:rsidRPr="00001278">
              <w:rPr>
                <w:szCs w:val="21"/>
              </w:rPr>
              <w:t>3000</w:t>
            </w:r>
          </w:p>
        </w:tc>
        <w:tc>
          <w:tcPr>
            <w:tcW w:w="283" w:type="pct"/>
            <w:vMerge w:val="restart"/>
            <w:shd w:val="clear" w:color="auto" w:fill="auto"/>
            <w:vAlign w:val="center"/>
          </w:tcPr>
          <w:p w:rsidR="00FB03D2" w:rsidRPr="00001278" w:rsidRDefault="00FB03D2" w:rsidP="000347B9">
            <w:pPr>
              <w:pStyle w:val="64"/>
              <w:rPr>
                <w:szCs w:val="21"/>
              </w:rPr>
            </w:pPr>
            <w:r w:rsidRPr="00001278">
              <w:rPr>
                <w:szCs w:val="21"/>
              </w:rPr>
              <w:t>30</w:t>
            </w:r>
          </w:p>
        </w:tc>
      </w:tr>
      <w:tr w:rsidR="00FB03D2" w:rsidRPr="00001278" w:rsidTr="00391D91">
        <w:tc>
          <w:tcPr>
            <w:tcW w:w="389" w:type="pct"/>
            <w:vMerge/>
            <w:shd w:val="clear" w:color="auto" w:fill="auto"/>
            <w:vAlign w:val="center"/>
          </w:tcPr>
          <w:p w:rsidR="00FB03D2" w:rsidRPr="00001278" w:rsidRDefault="00FB03D2" w:rsidP="000347B9">
            <w:pPr>
              <w:pStyle w:val="64"/>
              <w:rPr>
                <w:szCs w:val="21"/>
              </w:rPr>
            </w:pPr>
          </w:p>
        </w:tc>
        <w:tc>
          <w:tcPr>
            <w:tcW w:w="904" w:type="pct"/>
            <w:vMerge/>
            <w:shd w:val="clear" w:color="auto" w:fill="auto"/>
            <w:vAlign w:val="center"/>
          </w:tcPr>
          <w:p w:rsidR="00FB03D2" w:rsidRPr="00001278" w:rsidRDefault="00FB03D2" w:rsidP="000347B9">
            <w:pPr>
              <w:pStyle w:val="64"/>
              <w:rPr>
                <w:szCs w:val="21"/>
              </w:rPr>
            </w:pPr>
          </w:p>
        </w:tc>
        <w:tc>
          <w:tcPr>
            <w:tcW w:w="646" w:type="pct"/>
            <w:vAlign w:val="center"/>
          </w:tcPr>
          <w:p w:rsidR="00FB03D2" w:rsidRPr="00001278" w:rsidRDefault="00FB03D2" w:rsidP="000347B9">
            <w:pPr>
              <w:pStyle w:val="64"/>
              <w:rPr>
                <w:szCs w:val="21"/>
              </w:rPr>
            </w:pPr>
            <w:r w:rsidRPr="00001278">
              <w:rPr>
                <w:szCs w:val="21"/>
              </w:rPr>
              <w:t>其他季节</w:t>
            </w:r>
          </w:p>
        </w:tc>
        <w:tc>
          <w:tcPr>
            <w:tcW w:w="422" w:type="pct"/>
            <w:shd w:val="clear" w:color="auto" w:fill="auto"/>
            <w:vAlign w:val="center"/>
          </w:tcPr>
          <w:p w:rsidR="00FB03D2" w:rsidRPr="00001278" w:rsidRDefault="00A63813" w:rsidP="00F47F3D">
            <w:pPr>
              <w:pStyle w:val="64"/>
              <w:rPr>
                <w:szCs w:val="21"/>
              </w:rPr>
            </w:pPr>
            <w:r>
              <w:rPr>
                <w:rFonts w:hint="eastAsia"/>
                <w:szCs w:val="21"/>
              </w:rPr>
              <w:t>8.42</w:t>
            </w:r>
          </w:p>
        </w:tc>
        <w:tc>
          <w:tcPr>
            <w:tcW w:w="614" w:type="pct"/>
            <w:vMerge/>
            <w:shd w:val="clear" w:color="auto" w:fill="auto"/>
            <w:vAlign w:val="center"/>
          </w:tcPr>
          <w:p w:rsidR="00FB03D2" w:rsidRPr="00001278" w:rsidRDefault="00FB03D2" w:rsidP="000347B9">
            <w:pPr>
              <w:pStyle w:val="64"/>
              <w:rPr>
                <w:szCs w:val="21"/>
              </w:rPr>
            </w:pPr>
          </w:p>
        </w:tc>
        <w:tc>
          <w:tcPr>
            <w:tcW w:w="453" w:type="pct"/>
            <w:vMerge/>
            <w:shd w:val="clear" w:color="auto" w:fill="auto"/>
            <w:vAlign w:val="center"/>
          </w:tcPr>
          <w:p w:rsidR="00FB03D2" w:rsidRPr="00001278" w:rsidRDefault="00FB03D2" w:rsidP="000347B9">
            <w:pPr>
              <w:pStyle w:val="64"/>
              <w:rPr>
                <w:szCs w:val="21"/>
              </w:rPr>
            </w:pPr>
          </w:p>
        </w:tc>
        <w:tc>
          <w:tcPr>
            <w:tcW w:w="404" w:type="pct"/>
            <w:vMerge/>
            <w:shd w:val="clear" w:color="auto" w:fill="auto"/>
            <w:vAlign w:val="center"/>
          </w:tcPr>
          <w:p w:rsidR="00FB03D2" w:rsidRPr="00001278" w:rsidRDefault="00FB03D2" w:rsidP="000347B9">
            <w:pPr>
              <w:pStyle w:val="64"/>
              <w:rPr>
                <w:szCs w:val="21"/>
              </w:rPr>
            </w:pPr>
          </w:p>
        </w:tc>
        <w:tc>
          <w:tcPr>
            <w:tcW w:w="496" w:type="pct"/>
            <w:vMerge/>
            <w:shd w:val="clear" w:color="auto" w:fill="auto"/>
            <w:vAlign w:val="center"/>
          </w:tcPr>
          <w:p w:rsidR="00FB03D2" w:rsidRPr="00001278" w:rsidRDefault="00FB03D2" w:rsidP="000347B9">
            <w:pPr>
              <w:pStyle w:val="64"/>
              <w:rPr>
                <w:szCs w:val="21"/>
              </w:rPr>
            </w:pPr>
          </w:p>
        </w:tc>
        <w:tc>
          <w:tcPr>
            <w:tcW w:w="389" w:type="pct"/>
            <w:vMerge/>
            <w:shd w:val="clear" w:color="auto" w:fill="auto"/>
            <w:vAlign w:val="center"/>
          </w:tcPr>
          <w:p w:rsidR="00FB03D2" w:rsidRPr="00001278" w:rsidRDefault="00FB03D2" w:rsidP="000347B9">
            <w:pPr>
              <w:pStyle w:val="64"/>
              <w:rPr>
                <w:szCs w:val="21"/>
              </w:rPr>
            </w:pPr>
          </w:p>
        </w:tc>
        <w:tc>
          <w:tcPr>
            <w:tcW w:w="283" w:type="pct"/>
            <w:vMerge/>
            <w:shd w:val="clear" w:color="auto" w:fill="auto"/>
            <w:vAlign w:val="center"/>
          </w:tcPr>
          <w:p w:rsidR="00FB03D2" w:rsidRPr="00001278" w:rsidRDefault="00FB03D2" w:rsidP="000347B9">
            <w:pPr>
              <w:pStyle w:val="64"/>
              <w:rPr>
                <w:szCs w:val="21"/>
              </w:rPr>
            </w:pPr>
          </w:p>
        </w:tc>
      </w:tr>
      <w:tr w:rsidR="00FB03D2" w:rsidRPr="00001278" w:rsidTr="00391D91">
        <w:tc>
          <w:tcPr>
            <w:tcW w:w="389" w:type="pct"/>
            <w:shd w:val="clear" w:color="auto" w:fill="auto"/>
            <w:vAlign w:val="center"/>
          </w:tcPr>
          <w:p w:rsidR="00FB03D2" w:rsidRPr="00001278" w:rsidRDefault="00391D91" w:rsidP="000347B9">
            <w:pPr>
              <w:pStyle w:val="64"/>
              <w:rPr>
                <w:szCs w:val="21"/>
              </w:rPr>
            </w:pPr>
            <w:r w:rsidRPr="00001278">
              <w:rPr>
                <w:szCs w:val="21"/>
              </w:rPr>
              <w:t>4</w:t>
            </w:r>
          </w:p>
        </w:tc>
        <w:tc>
          <w:tcPr>
            <w:tcW w:w="904" w:type="pct"/>
            <w:shd w:val="clear" w:color="auto" w:fill="auto"/>
            <w:vAlign w:val="center"/>
          </w:tcPr>
          <w:p w:rsidR="00FB03D2" w:rsidRPr="00001278" w:rsidRDefault="00FB03D2" w:rsidP="000347B9">
            <w:pPr>
              <w:pStyle w:val="64"/>
              <w:rPr>
                <w:szCs w:val="21"/>
              </w:rPr>
            </w:pPr>
            <w:r w:rsidRPr="00001278">
              <w:rPr>
                <w:szCs w:val="21"/>
              </w:rPr>
              <w:t>生活污水</w:t>
            </w:r>
          </w:p>
        </w:tc>
        <w:tc>
          <w:tcPr>
            <w:tcW w:w="646" w:type="pct"/>
            <w:vAlign w:val="center"/>
          </w:tcPr>
          <w:p w:rsidR="00FB03D2" w:rsidRPr="00001278" w:rsidRDefault="00442204" w:rsidP="000347B9">
            <w:pPr>
              <w:pStyle w:val="64"/>
              <w:rPr>
                <w:szCs w:val="21"/>
              </w:rPr>
            </w:pPr>
            <w:r w:rsidRPr="00001278">
              <w:rPr>
                <w:szCs w:val="21"/>
              </w:rPr>
              <w:t>-</w:t>
            </w:r>
          </w:p>
        </w:tc>
        <w:tc>
          <w:tcPr>
            <w:tcW w:w="422" w:type="pct"/>
            <w:shd w:val="clear" w:color="auto" w:fill="auto"/>
            <w:vAlign w:val="center"/>
          </w:tcPr>
          <w:p w:rsidR="00FB03D2" w:rsidRPr="00001278" w:rsidRDefault="00F47F3D" w:rsidP="000347B9">
            <w:pPr>
              <w:pStyle w:val="64"/>
              <w:rPr>
                <w:szCs w:val="21"/>
              </w:rPr>
            </w:pPr>
            <w:r w:rsidRPr="00001278">
              <w:rPr>
                <w:szCs w:val="21"/>
              </w:rPr>
              <w:t>2.784</w:t>
            </w:r>
          </w:p>
        </w:tc>
        <w:tc>
          <w:tcPr>
            <w:tcW w:w="614" w:type="pct"/>
            <w:shd w:val="clear" w:color="auto" w:fill="auto"/>
            <w:vAlign w:val="center"/>
          </w:tcPr>
          <w:p w:rsidR="00FB03D2" w:rsidRPr="00001278" w:rsidRDefault="00F47F3D" w:rsidP="000347B9">
            <w:pPr>
              <w:pStyle w:val="64"/>
              <w:rPr>
                <w:szCs w:val="21"/>
              </w:rPr>
            </w:pPr>
            <w:r w:rsidRPr="00001278">
              <w:rPr>
                <w:szCs w:val="21"/>
              </w:rPr>
              <w:t>1016.16</w:t>
            </w:r>
          </w:p>
        </w:tc>
        <w:tc>
          <w:tcPr>
            <w:tcW w:w="453" w:type="pct"/>
            <w:shd w:val="clear" w:color="auto" w:fill="auto"/>
            <w:vAlign w:val="center"/>
          </w:tcPr>
          <w:p w:rsidR="00FB03D2" w:rsidRPr="00001278" w:rsidRDefault="00FB03D2" w:rsidP="000347B9">
            <w:pPr>
              <w:pStyle w:val="64"/>
              <w:rPr>
                <w:szCs w:val="21"/>
              </w:rPr>
            </w:pPr>
            <w:r w:rsidRPr="00001278">
              <w:rPr>
                <w:szCs w:val="21"/>
              </w:rPr>
              <w:t>450</w:t>
            </w:r>
          </w:p>
        </w:tc>
        <w:tc>
          <w:tcPr>
            <w:tcW w:w="404" w:type="pct"/>
            <w:shd w:val="clear" w:color="auto" w:fill="auto"/>
            <w:vAlign w:val="center"/>
          </w:tcPr>
          <w:p w:rsidR="00FB03D2" w:rsidRPr="00001278" w:rsidRDefault="00FB03D2" w:rsidP="000347B9">
            <w:pPr>
              <w:pStyle w:val="64"/>
              <w:rPr>
                <w:szCs w:val="21"/>
              </w:rPr>
            </w:pPr>
            <w:r w:rsidRPr="00001278">
              <w:rPr>
                <w:szCs w:val="21"/>
              </w:rPr>
              <w:t>250</w:t>
            </w:r>
          </w:p>
        </w:tc>
        <w:tc>
          <w:tcPr>
            <w:tcW w:w="496" w:type="pct"/>
            <w:shd w:val="clear" w:color="auto" w:fill="auto"/>
            <w:vAlign w:val="center"/>
          </w:tcPr>
          <w:p w:rsidR="00FB03D2" w:rsidRPr="00001278" w:rsidRDefault="00FB03D2" w:rsidP="000347B9">
            <w:pPr>
              <w:pStyle w:val="64"/>
              <w:rPr>
                <w:szCs w:val="21"/>
              </w:rPr>
            </w:pPr>
            <w:r w:rsidRPr="00001278">
              <w:rPr>
                <w:szCs w:val="21"/>
              </w:rPr>
              <w:t>50</w:t>
            </w:r>
          </w:p>
        </w:tc>
        <w:tc>
          <w:tcPr>
            <w:tcW w:w="389" w:type="pct"/>
            <w:shd w:val="clear" w:color="auto" w:fill="auto"/>
            <w:vAlign w:val="center"/>
          </w:tcPr>
          <w:p w:rsidR="00FB03D2" w:rsidRPr="00001278" w:rsidRDefault="00FB03D2" w:rsidP="000347B9">
            <w:pPr>
              <w:pStyle w:val="64"/>
              <w:rPr>
                <w:szCs w:val="21"/>
              </w:rPr>
            </w:pPr>
            <w:r w:rsidRPr="00001278">
              <w:rPr>
                <w:szCs w:val="21"/>
              </w:rPr>
              <w:t>400</w:t>
            </w:r>
          </w:p>
        </w:tc>
        <w:tc>
          <w:tcPr>
            <w:tcW w:w="283" w:type="pct"/>
            <w:shd w:val="clear" w:color="auto" w:fill="auto"/>
            <w:vAlign w:val="center"/>
          </w:tcPr>
          <w:p w:rsidR="00FB03D2" w:rsidRPr="00001278" w:rsidRDefault="00FB03D2" w:rsidP="000347B9">
            <w:pPr>
              <w:pStyle w:val="64"/>
              <w:rPr>
                <w:szCs w:val="21"/>
              </w:rPr>
            </w:pPr>
            <w:r w:rsidRPr="00001278">
              <w:rPr>
                <w:szCs w:val="21"/>
              </w:rPr>
              <w:t>10</w:t>
            </w:r>
          </w:p>
        </w:tc>
      </w:tr>
      <w:tr w:rsidR="00FB03D2" w:rsidRPr="00001278" w:rsidTr="00391D91">
        <w:tc>
          <w:tcPr>
            <w:tcW w:w="389" w:type="pct"/>
            <w:vMerge w:val="restart"/>
            <w:shd w:val="clear" w:color="auto" w:fill="auto"/>
            <w:vAlign w:val="center"/>
          </w:tcPr>
          <w:p w:rsidR="00FB03D2" w:rsidRPr="00001278" w:rsidRDefault="00391D91" w:rsidP="000347B9">
            <w:pPr>
              <w:pStyle w:val="64"/>
              <w:rPr>
                <w:szCs w:val="21"/>
              </w:rPr>
            </w:pPr>
            <w:r w:rsidRPr="00001278">
              <w:rPr>
                <w:szCs w:val="21"/>
              </w:rPr>
              <w:t>5</w:t>
            </w:r>
          </w:p>
        </w:tc>
        <w:tc>
          <w:tcPr>
            <w:tcW w:w="904" w:type="pct"/>
            <w:vMerge w:val="restart"/>
            <w:shd w:val="clear" w:color="auto" w:fill="auto"/>
            <w:vAlign w:val="center"/>
          </w:tcPr>
          <w:p w:rsidR="00FB03D2" w:rsidRPr="00001278" w:rsidRDefault="00FB03D2" w:rsidP="000347B9">
            <w:pPr>
              <w:pStyle w:val="64"/>
              <w:rPr>
                <w:szCs w:val="21"/>
              </w:rPr>
            </w:pPr>
            <w:r w:rsidRPr="00001278">
              <w:rPr>
                <w:szCs w:val="21"/>
              </w:rPr>
              <w:t>锅炉废水</w:t>
            </w:r>
          </w:p>
        </w:tc>
        <w:tc>
          <w:tcPr>
            <w:tcW w:w="646" w:type="pct"/>
            <w:vAlign w:val="center"/>
          </w:tcPr>
          <w:p w:rsidR="00FB03D2" w:rsidRPr="00001278" w:rsidRDefault="00FB03D2" w:rsidP="000347B9">
            <w:pPr>
              <w:pStyle w:val="64"/>
              <w:rPr>
                <w:szCs w:val="21"/>
              </w:rPr>
            </w:pPr>
            <w:r w:rsidRPr="00001278">
              <w:rPr>
                <w:szCs w:val="21"/>
              </w:rPr>
              <w:t>采暖季</w:t>
            </w:r>
          </w:p>
        </w:tc>
        <w:tc>
          <w:tcPr>
            <w:tcW w:w="422" w:type="pct"/>
            <w:shd w:val="clear" w:color="auto" w:fill="auto"/>
            <w:vAlign w:val="center"/>
          </w:tcPr>
          <w:p w:rsidR="00FB03D2" w:rsidRPr="00001278" w:rsidRDefault="00A63813" w:rsidP="000347B9">
            <w:pPr>
              <w:pStyle w:val="64"/>
              <w:rPr>
                <w:szCs w:val="21"/>
              </w:rPr>
            </w:pPr>
            <w:r>
              <w:rPr>
                <w:rFonts w:hint="eastAsia"/>
                <w:szCs w:val="21"/>
              </w:rPr>
              <w:t>24.04</w:t>
            </w:r>
          </w:p>
        </w:tc>
        <w:tc>
          <w:tcPr>
            <w:tcW w:w="614" w:type="pct"/>
            <w:vMerge w:val="restart"/>
            <w:shd w:val="clear" w:color="auto" w:fill="auto"/>
            <w:vAlign w:val="center"/>
          </w:tcPr>
          <w:p w:rsidR="00FB03D2" w:rsidRPr="00001278" w:rsidRDefault="00391D91" w:rsidP="000347B9">
            <w:pPr>
              <w:pStyle w:val="64"/>
              <w:rPr>
                <w:szCs w:val="21"/>
              </w:rPr>
            </w:pPr>
            <w:r w:rsidRPr="00001278">
              <w:rPr>
                <w:szCs w:val="21"/>
              </w:rPr>
              <w:t>3340.8</w:t>
            </w:r>
          </w:p>
        </w:tc>
        <w:tc>
          <w:tcPr>
            <w:tcW w:w="453" w:type="pct"/>
            <w:vMerge w:val="restart"/>
            <w:shd w:val="clear" w:color="auto" w:fill="auto"/>
            <w:vAlign w:val="center"/>
          </w:tcPr>
          <w:p w:rsidR="00FB03D2" w:rsidRPr="00001278" w:rsidRDefault="00FB03D2" w:rsidP="000347B9">
            <w:pPr>
              <w:pStyle w:val="64"/>
              <w:rPr>
                <w:szCs w:val="21"/>
              </w:rPr>
            </w:pPr>
            <w:r w:rsidRPr="00001278">
              <w:rPr>
                <w:szCs w:val="21"/>
              </w:rPr>
              <w:t>/</w:t>
            </w:r>
          </w:p>
        </w:tc>
        <w:tc>
          <w:tcPr>
            <w:tcW w:w="404" w:type="pct"/>
            <w:vMerge w:val="restart"/>
            <w:shd w:val="clear" w:color="auto" w:fill="auto"/>
            <w:vAlign w:val="center"/>
          </w:tcPr>
          <w:p w:rsidR="00FB03D2" w:rsidRPr="00001278" w:rsidRDefault="00FB03D2" w:rsidP="000347B9">
            <w:pPr>
              <w:pStyle w:val="64"/>
              <w:rPr>
                <w:szCs w:val="21"/>
              </w:rPr>
            </w:pPr>
            <w:r w:rsidRPr="00001278">
              <w:rPr>
                <w:szCs w:val="21"/>
              </w:rPr>
              <w:t>/</w:t>
            </w:r>
          </w:p>
        </w:tc>
        <w:tc>
          <w:tcPr>
            <w:tcW w:w="496" w:type="pct"/>
            <w:vMerge w:val="restart"/>
            <w:shd w:val="clear" w:color="auto" w:fill="auto"/>
            <w:vAlign w:val="center"/>
          </w:tcPr>
          <w:p w:rsidR="00FB03D2" w:rsidRPr="00001278" w:rsidRDefault="00FB03D2" w:rsidP="000347B9">
            <w:pPr>
              <w:pStyle w:val="64"/>
              <w:rPr>
                <w:szCs w:val="21"/>
              </w:rPr>
            </w:pPr>
            <w:r w:rsidRPr="00001278">
              <w:rPr>
                <w:szCs w:val="21"/>
              </w:rPr>
              <w:t>/</w:t>
            </w:r>
          </w:p>
        </w:tc>
        <w:tc>
          <w:tcPr>
            <w:tcW w:w="389" w:type="pct"/>
            <w:vMerge w:val="restart"/>
            <w:shd w:val="clear" w:color="auto" w:fill="auto"/>
            <w:vAlign w:val="center"/>
          </w:tcPr>
          <w:p w:rsidR="00FB03D2" w:rsidRPr="00001278" w:rsidRDefault="00FB03D2" w:rsidP="000347B9">
            <w:pPr>
              <w:pStyle w:val="64"/>
              <w:rPr>
                <w:szCs w:val="21"/>
              </w:rPr>
            </w:pPr>
            <w:r w:rsidRPr="00001278">
              <w:rPr>
                <w:szCs w:val="21"/>
              </w:rPr>
              <w:t>40</w:t>
            </w:r>
          </w:p>
        </w:tc>
        <w:tc>
          <w:tcPr>
            <w:tcW w:w="283" w:type="pct"/>
            <w:vMerge w:val="restart"/>
            <w:shd w:val="clear" w:color="auto" w:fill="auto"/>
            <w:vAlign w:val="center"/>
          </w:tcPr>
          <w:p w:rsidR="00FB03D2" w:rsidRPr="00001278" w:rsidRDefault="00FB03D2" w:rsidP="000347B9">
            <w:pPr>
              <w:pStyle w:val="64"/>
              <w:rPr>
                <w:szCs w:val="21"/>
              </w:rPr>
            </w:pPr>
            <w:r w:rsidRPr="00001278">
              <w:rPr>
                <w:szCs w:val="21"/>
              </w:rPr>
              <w:t>/</w:t>
            </w:r>
          </w:p>
        </w:tc>
      </w:tr>
      <w:tr w:rsidR="00FB03D2" w:rsidRPr="00001278" w:rsidTr="00391D91">
        <w:tc>
          <w:tcPr>
            <w:tcW w:w="389" w:type="pct"/>
            <w:vMerge/>
            <w:shd w:val="clear" w:color="auto" w:fill="auto"/>
            <w:vAlign w:val="center"/>
          </w:tcPr>
          <w:p w:rsidR="00FB03D2" w:rsidRPr="00001278" w:rsidRDefault="00FB03D2" w:rsidP="000347B9">
            <w:pPr>
              <w:pStyle w:val="64"/>
              <w:rPr>
                <w:szCs w:val="21"/>
              </w:rPr>
            </w:pPr>
          </w:p>
        </w:tc>
        <w:tc>
          <w:tcPr>
            <w:tcW w:w="904" w:type="pct"/>
            <w:vMerge/>
            <w:shd w:val="clear" w:color="auto" w:fill="auto"/>
            <w:vAlign w:val="center"/>
          </w:tcPr>
          <w:p w:rsidR="00FB03D2" w:rsidRPr="00001278" w:rsidRDefault="00FB03D2" w:rsidP="000347B9">
            <w:pPr>
              <w:pStyle w:val="64"/>
              <w:rPr>
                <w:szCs w:val="21"/>
              </w:rPr>
            </w:pPr>
          </w:p>
        </w:tc>
        <w:tc>
          <w:tcPr>
            <w:tcW w:w="646" w:type="pct"/>
            <w:vAlign w:val="center"/>
          </w:tcPr>
          <w:p w:rsidR="00FB03D2" w:rsidRPr="00001278" w:rsidRDefault="00FB03D2" w:rsidP="000347B9">
            <w:pPr>
              <w:pStyle w:val="64"/>
              <w:rPr>
                <w:szCs w:val="21"/>
              </w:rPr>
            </w:pPr>
            <w:r w:rsidRPr="00001278">
              <w:rPr>
                <w:szCs w:val="21"/>
              </w:rPr>
              <w:t>非采暖季</w:t>
            </w:r>
          </w:p>
        </w:tc>
        <w:tc>
          <w:tcPr>
            <w:tcW w:w="422" w:type="pct"/>
            <w:shd w:val="clear" w:color="auto" w:fill="auto"/>
            <w:vAlign w:val="center"/>
          </w:tcPr>
          <w:p w:rsidR="00FB03D2" w:rsidRPr="00001278" w:rsidRDefault="00A63813" w:rsidP="000347B9">
            <w:pPr>
              <w:pStyle w:val="64"/>
              <w:rPr>
                <w:szCs w:val="21"/>
              </w:rPr>
            </w:pPr>
            <w:r>
              <w:rPr>
                <w:rFonts w:hint="eastAsia"/>
                <w:szCs w:val="21"/>
              </w:rPr>
              <w:t>9.22</w:t>
            </w:r>
          </w:p>
        </w:tc>
        <w:tc>
          <w:tcPr>
            <w:tcW w:w="614" w:type="pct"/>
            <w:vMerge/>
            <w:shd w:val="clear" w:color="auto" w:fill="auto"/>
            <w:vAlign w:val="center"/>
          </w:tcPr>
          <w:p w:rsidR="00FB03D2" w:rsidRPr="00001278" w:rsidRDefault="00FB03D2" w:rsidP="000347B9">
            <w:pPr>
              <w:pStyle w:val="64"/>
              <w:rPr>
                <w:szCs w:val="21"/>
              </w:rPr>
            </w:pPr>
          </w:p>
        </w:tc>
        <w:tc>
          <w:tcPr>
            <w:tcW w:w="453" w:type="pct"/>
            <w:vMerge/>
            <w:shd w:val="clear" w:color="auto" w:fill="auto"/>
            <w:vAlign w:val="center"/>
          </w:tcPr>
          <w:p w:rsidR="00FB03D2" w:rsidRPr="00001278" w:rsidRDefault="00FB03D2" w:rsidP="000347B9">
            <w:pPr>
              <w:pStyle w:val="64"/>
              <w:rPr>
                <w:szCs w:val="21"/>
              </w:rPr>
            </w:pPr>
          </w:p>
        </w:tc>
        <w:tc>
          <w:tcPr>
            <w:tcW w:w="404" w:type="pct"/>
            <w:vMerge/>
            <w:shd w:val="clear" w:color="auto" w:fill="auto"/>
            <w:vAlign w:val="center"/>
          </w:tcPr>
          <w:p w:rsidR="00FB03D2" w:rsidRPr="00001278" w:rsidRDefault="00FB03D2" w:rsidP="000347B9">
            <w:pPr>
              <w:pStyle w:val="64"/>
              <w:rPr>
                <w:szCs w:val="21"/>
              </w:rPr>
            </w:pPr>
          </w:p>
        </w:tc>
        <w:tc>
          <w:tcPr>
            <w:tcW w:w="496" w:type="pct"/>
            <w:vMerge/>
            <w:shd w:val="clear" w:color="auto" w:fill="auto"/>
            <w:vAlign w:val="center"/>
          </w:tcPr>
          <w:p w:rsidR="00FB03D2" w:rsidRPr="00001278" w:rsidRDefault="00FB03D2" w:rsidP="000347B9">
            <w:pPr>
              <w:pStyle w:val="64"/>
              <w:rPr>
                <w:szCs w:val="21"/>
              </w:rPr>
            </w:pPr>
          </w:p>
        </w:tc>
        <w:tc>
          <w:tcPr>
            <w:tcW w:w="389" w:type="pct"/>
            <w:vMerge/>
            <w:shd w:val="clear" w:color="auto" w:fill="auto"/>
            <w:vAlign w:val="center"/>
          </w:tcPr>
          <w:p w:rsidR="00FB03D2" w:rsidRPr="00001278" w:rsidRDefault="00FB03D2" w:rsidP="000347B9">
            <w:pPr>
              <w:pStyle w:val="64"/>
              <w:rPr>
                <w:szCs w:val="21"/>
              </w:rPr>
            </w:pPr>
          </w:p>
        </w:tc>
        <w:tc>
          <w:tcPr>
            <w:tcW w:w="283" w:type="pct"/>
            <w:vMerge/>
            <w:shd w:val="clear" w:color="auto" w:fill="auto"/>
            <w:vAlign w:val="center"/>
          </w:tcPr>
          <w:p w:rsidR="00FB03D2" w:rsidRPr="00001278" w:rsidRDefault="00FB03D2" w:rsidP="000347B9">
            <w:pPr>
              <w:pStyle w:val="64"/>
              <w:rPr>
                <w:szCs w:val="21"/>
              </w:rPr>
            </w:pPr>
          </w:p>
        </w:tc>
      </w:tr>
      <w:tr w:rsidR="00FB03D2" w:rsidRPr="00001278" w:rsidTr="00391D91">
        <w:tc>
          <w:tcPr>
            <w:tcW w:w="1293" w:type="pct"/>
            <w:gridSpan w:val="2"/>
            <w:shd w:val="clear" w:color="auto" w:fill="auto"/>
            <w:vAlign w:val="center"/>
          </w:tcPr>
          <w:p w:rsidR="00FB03D2" w:rsidRPr="00001278" w:rsidRDefault="00FB03D2" w:rsidP="000347B9">
            <w:pPr>
              <w:pStyle w:val="64"/>
              <w:rPr>
                <w:szCs w:val="21"/>
              </w:rPr>
            </w:pPr>
            <w:r w:rsidRPr="00001278">
              <w:rPr>
                <w:szCs w:val="21"/>
              </w:rPr>
              <w:t>合计</w:t>
            </w:r>
          </w:p>
        </w:tc>
        <w:tc>
          <w:tcPr>
            <w:tcW w:w="646" w:type="pct"/>
            <w:vAlign w:val="center"/>
          </w:tcPr>
          <w:p w:rsidR="00FB03D2" w:rsidRPr="00001278" w:rsidRDefault="00FB03D2" w:rsidP="000347B9">
            <w:pPr>
              <w:pStyle w:val="64"/>
              <w:rPr>
                <w:szCs w:val="21"/>
              </w:rPr>
            </w:pPr>
          </w:p>
        </w:tc>
        <w:tc>
          <w:tcPr>
            <w:tcW w:w="422" w:type="pct"/>
            <w:shd w:val="clear" w:color="auto" w:fill="auto"/>
            <w:vAlign w:val="center"/>
          </w:tcPr>
          <w:p w:rsidR="00FB03D2" w:rsidRPr="00001278" w:rsidRDefault="00FB03D2" w:rsidP="000347B9">
            <w:pPr>
              <w:pStyle w:val="64"/>
              <w:rPr>
                <w:szCs w:val="21"/>
              </w:rPr>
            </w:pPr>
            <w:r w:rsidRPr="00001278">
              <w:rPr>
                <w:szCs w:val="21"/>
              </w:rPr>
              <w:t>-</w:t>
            </w:r>
          </w:p>
        </w:tc>
        <w:tc>
          <w:tcPr>
            <w:tcW w:w="614" w:type="pct"/>
            <w:shd w:val="clear" w:color="auto" w:fill="auto"/>
            <w:vAlign w:val="center"/>
          </w:tcPr>
          <w:p w:rsidR="00FB03D2" w:rsidRPr="00001278" w:rsidRDefault="00616C63" w:rsidP="000347B9">
            <w:pPr>
              <w:pStyle w:val="64"/>
              <w:rPr>
                <w:szCs w:val="21"/>
              </w:rPr>
            </w:pPr>
            <w:r>
              <w:rPr>
                <w:szCs w:val="21"/>
              </w:rPr>
              <w:t>23716.27</w:t>
            </w:r>
          </w:p>
        </w:tc>
        <w:tc>
          <w:tcPr>
            <w:tcW w:w="453" w:type="pct"/>
            <w:shd w:val="clear" w:color="auto" w:fill="auto"/>
            <w:vAlign w:val="center"/>
          </w:tcPr>
          <w:p w:rsidR="00FB03D2" w:rsidRPr="00001278" w:rsidRDefault="00FB03D2" w:rsidP="000347B9">
            <w:pPr>
              <w:pStyle w:val="64"/>
              <w:rPr>
                <w:szCs w:val="21"/>
              </w:rPr>
            </w:pPr>
          </w:p>
        </w:tc>
        <w:tc>
          <w:tcPr>
            <w:tcW w:w="404" w:type="pct"/>
            <w:shd w:val="clear" w:color="auto" w:fill="auto"/>
            <w:vAlign w:val="center"/>
          </w:tcPr>
          <w:p w:rsidR="00FB03D2" w:rsidRPr="00001278" w:rsidRDefault="00FB03D2" w:rsidP="000347B9">
            <w:pPr>
              <w:pStyle w:val="64"/>
              <w:rPr>
                <w:szCs w:val="21"/>
              </w:rPr>
            </w:pPr>
          </w:p>
        </w:tc>
        <w:tc>
          <w:tcPr>
            <w:tcW w:w="496" w:type="pct"/>
            <w:shd w:val="clear" w:color="auto" w:fill="auto"/>
            <w:vAlign w:val="center"/>
          </w:tcPr>
          <w:p w:rsidR="00FB03D2" w:rsidRPr="00001278" w:rsidRDefault="00FB03D2" w:rsidP="000347B9">
            <w:pPr>
              <w:pStyle w:val="64"/>
              <w:rPr>
                <w:szCs w:val="21"/>
              </w:rPr>
            </w:pPr>
          </w:p>
        </w:tc>
        <w:tc>
          <w:tcPr>
            <w:tcW w:w="389" w:type="pct"/>
            <w:shd w:val="clear" w:color="auto" w:fill="auto"/>
            <w:vAlign w:val="center"/>
          </w:tcPr>
          <w:p w:rsidR="00FB03D2" w:rsidRPr="00001278" w:rsidRDefault="00FB03D2" w:rsidP="000347B9">
            <w:pPr>
              <w:pStyle w:val="64"/>
              <w:rPr>
                <w:szCs w:val="21"/>
              </w:rPr>
            </w:pPr>
          </w:p>
        </w:tc>
        <w:tc>
          <w:tcPr>
            <w:tcW w:w="283" w:type="pct"/>
            <w:shd w:val="clear" w:color="auto" w:fill="auto"/>
            <w:vAlign w:val="center"/>
          </w:tcPr>
          <w:p w:rsidR="00FB03D2" w:rsidRPr="00001278" w:rsidRDefault="00FB03D2" w:rsidP="000347B9">
            <w:pPr>
              <w:pStyle w:val="64"/>
              <w:rPr>
                <w:szCs w:val="21"/>
              </w:rPr>
            </w:pPr>
          </w:p>
        </w:tc>
      </w:tr>
    </w:tbl>
    <w:bookmarkEnd w:id="224"/>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项目产生的废水，猪舍尿液、冲洗废水等经污水管道收集，经</w:t>
      </w:r>
      <w:r w:rsidR="00A344D2" w:rsidRPr="00001278">
        <w:rPr>
          <w:rFonts w:ascii="Times New Roman" w:hAnsi="Times New Roman"/>
          <w:sz w:val="24"/>
          <w:szCs w:val="24"/>
          <w:lang w:eastAsia="zh-CN"/>
        </w:rPr>
        <w:t>格栅（固液分离）</w:t>
      </w:r>
      <w:r w:rsidR="00A344D2" w:rsidRPr="00001278">
        <w:rPr>
          <w:rFonts w:ascii="Times New Roman" w:hAnsi="Times New Roman"/>
          <w:sz w:val="24"/>
          <w:szCs w:val="24"/>
          <w:lang w:eastAsia="zh-CN"/>
        </w:rPr>
        <w:t>+</w:t>
      </w:r>
      <w:r w:rsidR="00A344D2" w:rsidRPr="00001278">
        <w:rPr>
          <w:rFonts w:ascii="Times New Roman" w:hAnsi="Times New Roman"/>
          <w:sz w:val="24"/>
          <w:szCs w:val="24"/>
          <w:lang w:eastAsia="zh-CN"/>
        </w:rPr>
        <w:t>厌氧池</w:t>
      </w:r>
      <w:r w:rsidR="00A344D2" w:rsidRPr="00001278">
        <w:rPr>
          <w:rFonts w:ascii="Times New Roman" w:hAnsi="Times New Roman"/>
          <w:sz w:val="24"/>
          <w:szCs w:val="24"/>
          <w:lang w:eastAsia="zh-CN"/>
        </w:rPr>
        <w:t>+</w:t>
      </w:r>
      <w:r w:rsidR="00A344D2" w:rsidRPr="00001278">
        <w:rPr>
          <w:rFonts w:ascii="Times New Roman" w:hAnsi="Times New Roman"/>
          <w:sz w:val="24"/>
          <w:szCs w:val="24"/>
          <w:lang w:eastAsia="zh-CN"/>
        </w:rPr>
        <w:t>消毒</w:t>
      </w:r>
      <w:r w:rsidR="00A344D2" w:rsidRPr="00001278">
        <w:rPr>
          <w:rFonts w:ascii="Times New Roman" w:hAnsi="Times New Roman"/>
          <w:sz w:val="24"/>
          <w:szCs w:val="24"/>
          <w:lang w:eastAsia="zh-CN"/>
        </w:rPr>
        <w:t>+</w:t>
      </w:r>
      <w:r w:rsidR="00A344D2" w:rsidRPr="00001278">
        <w:rPr>
          <w:rFonts w:ascii="Times New Roman" w:hAnsi="Times New Roman"/>
          <w:sz w:val="24"/>
          <w:szCs w:val="24"/>
          <w:lang w:eastAsia="zh-CN"/>
        </w:rPr>
        <w:t>污水池处理</w:t>
      </w:r>
      <w:r w:rsidRPr="00001278">
        <w:rPr>
          <w:rFonts w:ascii="Times New Roman" w:hAnsi="Times New Roman"/>
          <w:sz w:val="24"/>
          <w:szCs w:val="24"/>
          <w:lang w:eastAsia="zh-CN"/>
        </w:rPr>
        <w:t>，生活污水经过化粪池（食堂废水经过隔油池预处理）后进入</w:t>
      </w:r>
      <w:r w:rsidR="00A344D2" w:rsidRPr="00001278">
        <w:rPr>
          <w:rFonts w:ascii="Times New Roman" w:hAnsi="Times New Roman"/>
          <w:sz w:val="24"/>
          <w:szCs w:val="24"/>
          <w:lang w:eastAsia="zh-CN"/>
        </w:rPr>
        <w:t>厌氧</w:t>
      </w:r>
      <w:r w:rsidRPr="00001278">
        <w:rPr>
          <w:rFonts w:ascii="Times New Roman" w:hAnsi="Times New Roman"/>
          <w:sz w:val="24"/>
          <w:szCs w:val="24"/>
          <w:lang w:eastAsia="zh-CN"/>
        </w:rPr>
        <w:t>池，车辆清洗废水、锅炉废水直接进入</w:t>
      </w:r>
      <w:r w:rsidR="00A344D2" w:rsidRPr="00001278">
        <w:rPr>
          <w:rFonts w:ascii="Times New Roman" w:hAnsi="Times New Roman"/>
          <w:sz w:val="24"/>
          <w:szCs w:val="24"/>
          <w:lang w:eastAsia="zh-CN"/>
        </w:rPr>
        <w:t>厌氧</w:t>
      </w:r>
      <w:r w:rsidRPr="00001278">
        <w:rPr>
          <w:rFonts w:ascii="Times New Roman" w:hAnsi="Times New Roman"/>
          <w:sz w:val="24"/>
          <w:szCs w:val="24"/>
          <w:lang w:eastAsia="zh-CN"/>
        </w:rPr>
        <w:t>池，以上废水经处理达到《农田灌溉水质标准》（</w:t>
      </w:r>
      <w:r w:rsidRPr="00001278">
        <w:rPr>
          <w:rFonts w:ascii="Times New Roman" w:hAnsi="Times New Roman"/>
          <w:sz w:val="24"/>
          <w:szCs w:val="24"/>
          <w:lang w:eastAsia="zh-CN"/>
        </w:rPr>
        <w:t>GB5084-2005</w:t>
      </w:r>
      <w:r w:rsidRPr="00001278">
        <w:rPr>
          <w:rFonts w:ascii="Times New Roman" w:hAnsi="Times New Roman"/>
          <w:sz w:val="24"/>
          <w:szCs w:val="24"/>
          <w:lang w:eastAsia="zh-CN"/>
        </w:rPr>
        <w:t>）和《畜禽养殖业污染物排放标准》（</w:t>
      </w:r>
      <w:r w:rsidRPr="00001278">
        <w:rPr>
          <w:rFonts w:ascii="Times New Roman" w:hAnsi="Times New Roman"/>
          <w:sz w:val="24"/>
          <w:szCs w:val="24"/>
          <w:lang w:eastAsia="zh-CN"/>
        </w:rPr>
        <w:t>GB18596-2001</w:t>
      </w:r>
      <w:r w:rsidRPr="00001278">
        <w:rPr>
          <w:rFonts w:ascii="Times New Roman" w:hAnsi="Times New Roman"/>
          <w:sz w:val="24"/>
          <w:szCs w:val="24"/>
          <w:lang w:eastAsia="zh-CN"/>
        </w:rPr>
        <w:t>）表</w:t>
      </w:r>
      <w:r w:rsidRPr="00001278">
        <w:rPr>
          <w:rFonts w:ascii="Times New Roman" w:hAnsi="Times New Roman"/>
          <w:sz w:val="24"/>
          <w:szCs w:val="24"/>
          <w:lang w:eastAsia="zh-CN"/>
        </w:rPr>
        <w:t>5</w:t>
      </w:r>
      <w:r w:rsidRPr="00001278">
        <w:rPr>
          <w:rFonts w:ascii="Times New Roman" w:hAnsi="Times New Roman"/>
          <w:sz w:val="24"/>
          <w:szCs w:val="24"/>
          <w:lang w:eastAsia="zh-CN"/>
        </w:rPr>
        <w:t>标准后通过输送管道输送至消纳地，耕作浇灌期进行农田灌溉，非耕作浇灌期暂存于</w:t>
      </w:r>
      <w:r w:rsidR="00A344D2" w:rsidRPr="00001278">
        <w:rPr>
          <w:rFonts w:ascii="Times New Roman" w:hAnsi="Times New Roman"/>
          <w:sz w:val="24"/>
          <w:szCs w:val="24"/>
          <w:lang w:eastAsia="zh-CN"/>
        </w:rPr>
        <w:t>污水</w:t>
      </w:r>
      <w:r w:rsidRPr="00001278">
        <w:rPr>
          <w:rFonts w:ascii="Times New Roman" w:hAnsi="Times New Roman"/>
          <w:sz w:val="24"/>
          <w:szCs w:val="24"/>
          <w:lang w:eastAsia="zh-CN"/>
        </w:rPr>
        <w:t>池内，不外排。设计进出水水质见表</w:t>
      </w:r>
      <w:r w:rsidRPr="00001278">
        <w:rPr>
          <w:rFonts w:ascii="Times New Roman" w:hAnsi="Times New Roman"/>
          <w:sz w:val="24"/>
          <w:szCs w:val="24"/>
          <w:lang w:eastAsia="zh-CN"/>
        </w:rPr>
        <w:t>3.3</w:t>
      </w:r>
      <w:r w:rsidR="00206D20"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w:t>
      </w:r>
    </w:p>
    <w:p w:rsidR="00FB03D2" w:rsidRPr="00001278" w:rsidRDefault="00FB03D2" w:rsidP="000347B9">
      <w:pPr>
        <w:pStyle w:val="affffffffffffa"/>
        <w:spacing w:beforeLines="0" w:line="360" w:lineRule="auto"/>
        <w:rPr>
          <w:rFonts w:hAnsi="Times New Roman"/>
        </w:rPr>
      </w:pPr>
      <w:r w:rsidRPr="00001278">
        <w:rPr>
          <w:rFonts w:hAnsi="Times New Roman"/>
        </w:rPr>
        <w:t>表</w:t>
      </w:r>
      <w:r w:rsidRPr="00001278">
        <w:rPr>
          <w:rFonts w:hAnsi="Times New Roman"/>
        </w:rPr>
        <w:t>3.3</w:t>
      </w:r>
      <w:r w:rsidR="000347B9" w:rsidRPr="00001278">
        <w:rPr>
          <w:rFonts w:hAnsi="Times New Roman"/>
        </w:rPr>
        <w:t xml:space="preserve">-2    </w:t>
      </w:r>
      <w:r w:rsidRPr="00001278">
        <w:rPr>
          <w:rFonts w:hAnsi="Times New Roman"/>
        </w:rPr>
        <w:t>项目污水处理系统设计进出水水质</w:t>
      </w:r>
      <w:r w:rsidRPr="00001278">
        <w:rPr>
          <w:rFonts w:hAnsi="Times New Roman"/>
        </w:rPr>
        <w:t xml:space="preserve"> </w:t>
      </w:r>
      <w:r w:rsidR="000347B9" w:rsidRPr="00001278">
        <w:rPr>
          <w:rFonts w:hAnsi="Times New Roman"/>
        </w:rPr>
        <w:t xml:space="preserve">  </w:t>
      </w:r>
      <w:r w:rsidRPr="00001278">
        <w:rPr>
          <w:rFonts w:hAnsi="Times New Roman"/>
        </w:rPr>
        <w:t xml:space="preserve"> mg/l</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36"/>
        <w:gridCol w:w="917"/>
        <w:gridCol w:w="1028"/>
        <w:gridCol w:w="1028"/>
        <w:gridCol w:w="1028"/>
        <w:gridCol w:w="1028"/>
        <w:gridCol w:w="688"/>
        <w:gridCol w:w="1366"/>
        <w:gridCol w:w="1024"/>
      </w:tblGrid>
      <w:tr w:rsidR="00FB03D2" w:rsidRPr="00001278" w:rsidTr="00442204">
        <w:tc>
          <w:tcPr>
            <w:tcW w:w="615" w:type="pct"/>
            <w:shd w:val="clear" w:color="auto" w:fill="auto"/>
          </w:tcPr>
          <w:p w:rsidR="00FB03D2" w:rsidRPr="00001278" w:rsidRDefault="00FB03D2" w:rsidP="0057223B">
            <w:pPr>
              <w:pStyle w:val="64"/>
              <w:rPr>
                <w:szCs w:val="21"/>
              </w:rPr>
            </w:pPr>
            <w:r w:rsidRPr="00001278">
              <w:rPr>
                <w:szCs w:val="21"/>
              </w:rPr>
              <w:t>项目</w:t>
            </w:r>
          </w:p>
        </w:tc>
        <w:tc>
          <w:tcPr>
            <w:tcW w:w="496" w:type="pct"/>
            <w:shd w:val="clear" w:color="auto" w:fill="auto"/>
          </w:tcPr>
          <w:p w:rsidR="00FB03D2" w:rsidRPr="00001278" w:rsidRDefault="00FB03D2" w:rsidP="0057223B">
            <w:pPr>
              <w:pStyle w:val="64"/>
              <w:rPr>
                <w:szCs w:val="21"/>
              </w:rPr>
            </w:pPr>
            <w:r w:rsidRPr="00001278">
              <w:rPr>
                <w:szCs w:val="21"/>
              </w:rPr>
              <w:t>PH</w:t>
            </w:r>
          </w:p>
        </w:tc>
        <w:tc>
          <w:tcPr>
            <w:tcW w:w="556" w:type="pct"/>
            <w:shd w:val="clear" w:color="auto" w:fill="auto"/>
          </w:tcPr>
          <w:p w:rsidR="00FB03D2" w:rsidRPr="00001278" w:rsidRDefault="00FB03D2" w:rsidP="0057223B">
            <w:pPr>
              <w:pStyle w:val="64"/>
              <w:rPr>
                <w:szCs w:val="21"/>
              </w:rPr>
            </w:pPr>
            <w:r w:rsidRPr="00001278">
              <w:rPr>
                <w:szCs w:val="21"/>
              </w:rPr>
              <w:t>COD</w:t>
            </w:r>
          </w:p>
        </w:tc>
        <w:tc>
          <w:tcPr>
            <w:tcW w:w="556" w:type="pct"/>
            <w:shd w:val="clear" w:color="auto" w:fill="auto"/>
          </w:tcPr>
          <w:p w:rsidR="00FB03D2" w:rsidRPr="00001278" w:rsidRDefault="00FB03D2" w:rsidP="0057223B">
            <w:pPr>
              <w:pStyle w:val="64"/>
              <w:rPr>
                <w:szCs w:val="21"/>
              </w:rPr>
            </w:pPr>
            <w:r w:rsidRPr="00001278">
              <w:rPr>
                <w:szCs w:val="21"/>
              </w:rPr>
              <w:t>BOD</w:t>
            </w:r>
            <w:r w:rsidR="000347B9" w:rsidRPr="00001278">
              <w:rPr>
                <w:szCs w:val="21"/>
                <w:vertAlign w:val="subscript"/>
              </w:rPr>
              <w:t>5</w:t>
            </w:r>
          </w:p>
        </w:tc>
        <w:tc>
          <w:tcPr>
            <w:tcW w:w="556" w:type="pct"/>
            <w:shd w:val="clear" w:color="auto" w:fill="auto"/>
          </w:tcPr>
          <w:p w:rsidR="00FB03D2" w:rsidRPr="00001278" w:rsidRDefault="00FB03D2" w:rsidP="0057223B">
            <w:pPr>
              <w:pStyle w:val="64"/>
              <w:rPr>
                <w:szCs w:val="21"/>
              </w:rPr>
            </w:pPr>
            <w:r w:rsidRPr="00001278">
              <w:rPr>
                <w:szCs w:val="21"/>
              </w:rPr>
              <w:t>NH</w:t>
            </w:r>
            <w:r w:rsidRPr="00001278">
              <w:rPr>
                <w:szCs w:val="21"/>
                <w:vertAlign w:val="subscript"/>
              </w:rPr>
              <w:t>3</w:t>
            </w:r>
            <w:r w:rsidRPr="00001278">
              <w:rPr>
                <w:szCs w:val="21"/>
              </w:rPr>
              <w:t>-H</w:t>
            </w:r>
          </w:p>
        </w:tc>
        <w:tc>
          <w:tcPr>
            <w:tcW w:w="556" w:type="pct"/>
            <w:shd w:val="clear" w:color="auto" w:fill="auto"/>
          </w:tcPr>
          <w:p w:rsidR="00FB03D2" w:rsidRPr="00001278" w:rsidRDefault="00FB03D2" w:rsidP="0057223B">
            <w:pPr>
              <w:pStyle w:val="64"/>
              <w:rPr>
                <w:szCs w:val="21"/>
              </w:rPr>
            </w:pPr>
            <w:r w:rsidRPr="00001278">
              <w:rPr>
                <w:szCs w:val="21"/>
              </w:rPr>
              <w:t>SS</w:t>
            </w:r>
          </w:p>
        </w:tc>
        <w:tc>
          <w:tcPr>
            <w:tcW w:w="372" w:type="pct"/>
            <w:shd w:val="clear" w:color="auto" w:fill="auto"/>
          </w:tcPr>
          <w:p w:rsidR="00FB03D2" w:rsidRPr="00001278" w:rsidRDefault="00FB03D2" w:rsidP="0057223B">
            <w:pPr>
              <w:pStyle w:val="64"/>
              <w:rPr>
                <w:szCs w:val="21"/>
              </w:rPr>
            </w:pPr>
            <w:r w:rsidRPr="00001278">
              <w:rPr>
                <w:szCs w:val="21"/>
              </w:rPr>
              <w:t>TP</w:t>
            </w:r>
          </w:p>
        </w:tc>
        <w:tc>
          <w:tcPr>
            <w:tcW w:w="739" w:type="pct"/>
            <w:shd w:val="clear" w:color="auto" w:fill="auto"/>
          </w:tcPr>
          <w:p w:rsidR="00FB03D2" w:rsidRPr="00001278" w:rsidRDefault="00FB03D2" w:rsidP="0057223B">
            <w:pPr>
              <w:pStyle w:val="64"/>
              <w:rPr>
                <w:szCs w:val="21"/>
              </w:rPr>
            </w:pPr>
            <w:r w:rsidRPr="00001278">
              <w:rPr>
                <w:szCs w:val="21"/>
              </w:rPr>
              <w:t>粪大肠菌群</w:t>
            </w:r>
          </w:p>
        </w:tc>
        <w:tc>
          <w:tcPr>
            <w:tcW w:w="554" w:type="pct"/>
            <w:shd w:val="clear" w:color="auto" w:fill="auto"/>
          </w:tcPr>
          <w:p w:rsidR="00FB03D2" w:rsidRPr="00001278" w:rsidRDefault="00FB03D2" w:rsidP="0057223B">
            <w:pPr>
              <w:pStyle w:val="64"/>
              <w:rPr>
                <w:szCs w:val="21"/>
              </w:rPr>
            </w:pPr>
            <w:r w:rsidRPr="00001278">
              <w:rPr>
                <w:szCs w:val="21"/>
              </w:rPr>
              <w:t>蛔虫卵</w:t>
            </w:r>
          </w:p>
        </w:tc>
      </w:tr>
      <w:tr w:rsidR="00FB03D2" w:rsidRPr="00001278" w:rsidTr="00442204">
        <w:tc>
          <w:tcPr>
            <w:tcW w:w="615" w:type="pct"/>
            <w:shd w:val="clear" w:color="auto" w:fill="auto"/>
          </w:tcPr>
          <w:p w:rsidR="00FB03D2" w:rsidRPr="00001278" w:rsidRDefault="00FB03D2" w:rsidP="0057223B">
            <w:pPr>
              <w:pStyle w:val="64"/>
              <w:rPr>
                <w:szCs w:val="21"/>
              </w:rPr>
            </w:pPr>
            <w:r w:rsidRPr="00001278">
              <w:rPr>
                <w:szCs w:val="21"/>
              </w:rPr>
              <w:t>设计进水</w:t>
            </w:r>
          </w:p>
        </w:tc>
        <w:tc>
          <w:tcPr>
            <w:tcW w:w="496" w:type="pct"/>
            <w:shd w:val="clear" w:color="auto" w:fill="auto"/>
          </w:tcPr>
          <w:p w:rsidR="00FB03D2" w:rsidRPr="00001278" w:rsidRDefault="00FB03D2" w:rsidP="0057223B">
            <w:pPr>
              <w:pStyle w:val="64"/>
              <w:rPr>
                <w:szCs w:val="21"/>
              </w:rPr>
            </w:pPr>
            <w:r w:rsidRPr="00001278">
              <w:rPr>
                <w:szCs w:val="21"/>
              </w:rPr>
              <w:t>6~9</w:t>
            </w:r>
          </w:p>
        </w:tc>
        <w:tc>
          <w:tcPr>
            <w:tcW w:w="556" w:type="pct"/>
            <w:shd w:val="clear" w:color="auto" w:fill="auto"/>
          </w:tcPr>
          <w:p w:rsidR="00FB03D2" w:rsidRPr="00001278" w:rsidRDefault="00FB03D2" w:rsidP="0057223B">
            <w:pPr>
              <w:pStyle w:val="64"/>
              <w:rPr>
                <w:szCs w:val="21"/>
              </w:rPr>
            </w:pPr>
            <w:r w:rsidRPr="00001278">
              <w:rPr>
                <w:szCs w:val="21"/>
              </w:rPr>
              <w:t>15000</w:t>
            </w:r>
          </w:p>
        </w:tc>
        <w:tc>
          <w:tcPr>
            <w:tcW w:w="556" w:type="pct"/>
            <w:shd w:val="clear" w:color="auto" w:fill="auto"/>
          </w:tcPr>
          <w:p w:rsidR="00FB03D2" w:rsidRPr="00001278" w:rsidRDefault="00FB03D2" w:rsidP="0057223B">
            <w:pPr>
              <w:pStyle w:val="64"/>
              <w:rPr>
                <w:szCs w:val="21"/>
              </w:rPr>
            </w:pPr>
            <w:r w:rsidRPr="00001278">
              <w:rPr>
                <w:szCs w:val="21"/>
              </w:rPr>
              <w:t>5000</w:t>
            </w:r>
          </w:p>
        </w:tc>
        <w:tc>
          <w:tcPr>
            <w:tcW w:w="556" w:type="pct"/>
            <w:shd w:val="clear" w:color="auto" w:fill="auto"/>
          </w:tcPr>
          <w:p w:rsidR="00FB03D2" w:rsidRPr="00001278" w:rsidRDefault="00FB03D2" w:rsidP="0057223B">
            <w:pPr>
              <w:pStyle w:val="64"/>
              <w:rPr>
                <w:szCs w:val="21"/>
              </w:rPr>
            </w:pPr>
            <w:r w:rsidRPr="00001278">
              <w:rPr>
                <w:szCs w:val="21"/>
              </w:rPr>
              <w:t>900</w:t>
            </w:r>
          </w:p>
        </w:tc>
        <w:tc>
          <w:tcPr>
            <w:tcW w:w="556" w:type="pct"/>
            <w:shd w:val="clear" w:color="auto" w:fill="auto"/>
          </w:tcPr>
          <w:p w:rsidR="00FB03D2" w:rsidRPr="00001278" w:rsidRDefault="00FB03D2" w:rsidP="0057223B">
            <w:pPr>
              <w:pStyle w:val="64"/>
              <w:rPr>
                <w:szCs w:val="21"/>
              </w:rPr>
            </w:pPr>
            <w:r w:rsidRPr="00001278">
              <w:rPr>
                <w:szCs w:val="21"/>
              </w:rPr>
              <w:t>6000</w:t>
            </w:r>
          </w:p>
        </w:tc>
        <w:tc>
          <w:tcPr>
            <w:tcW w:w="372" w:type="pct"/>
            <w:shd w:val="clear" w:color="auto" w:fill="auto"/>
          </w:tcPr>
          <w:p w:rsidR="00FB03D2" w:rsidRPr="00001278" w:rsidRDefault="00FB03D2" w:rsidP="0057223B">
            <w:pPr>
              <w:pStyle w:val="64"/>
              <w:rPr>
                <w:szCs w:val="21"/>
              </w:rPr>
            </w:pPr>
            <w:r w:rsidRPr="00001278">
              <w:rPr>
                <w:szCs w:val="21"/>
              </w:rPr>
              <w:t>50</w:t>
            </w:r>
          </w:p>
        </w:tc>
        <w:tc>
          <w:tcPr>
            <w:tcW w:w="739" w:type="pct"/>
            <w:shd w:val="clear" w:color="auto" w:fill="auto"/>
          </w:tcPr>
          <w:p w:rsidR="00FB03D2" w:rsidRPr="00001278" w:rsidRDefault="00FB03D2" w:rsidP="0057223B">
            <w:pPr>
              <w:pStyle w:val="64"/>
              <w:rPr>
                <w:szCs w:val="21"/>
              </w:rPr>
            </w:pPr>
          </w:p>
        </w:tc>
        <w:tc>
          <w:tcPr>
            <w:tcW w:w="554" w:type="pct"/>
            <w:shd w:val="clear" w:color="auto" w:fill="auto"/>
          </w:tcPr>
          <w:p w:rsidR="00FB03D2" w:rsidRPr="00001278" w:rsidRDefault="00FB03D2" w:rsidP="0057223B">
            <w:pPr>
              <w:pStyle w:val="64"/>
              <w:rPr>
                <w:szCs w:val="21"/>
              </w:rPr>
            </w:pPr>
          </w:p>
        </w:tc>
      </w:tr>
      <w:tr w:rsidR="00FB03D2" w:rsidRPr="00001278" w:rsidTr="00442204">
        <w:tc>
          <w:tcPr>
            <w:tcW w:w="615" w:type="pct"/>
            <w:shd w:val="clear" w:color="auto" w:fill="auto"/>
          </w:tcPr>
          <w:p w:rsidR="00FB03D2" w:rsidRPr="00001278" w:rsidRDefault="00FB03D2" w:rsidP="0057223B">
            <w:pPr>
              <w:pStyle w:val="64"/>
              <w:rPr>
                <w:szCs w:val="21"/>
              </w:rPr>
            </w:pPr>
            <w:r w:rsidRPr="00001278">
              <w:rPr>
                <w:szCs w:val="21"/>
              </w:rPr>
              <w:t>设计出水</w:t>
            </w:r>
          </w:p>
        </w:tc>
        <w:tc>
          <w:tcPr>
            <w:tcW w:w="496" w:type="pct"/>
            <w:shd w:val="clear" w:color="auto" w:fill="auto"/>
          </w:tcPr>
          <w:p w:rsidR="00FB03D2" w:rsidRPr="00001278" w:rsidRDefault="00FB03D2" w:rsidP="0057223B">
            <w:pPr>
              <w:pStyle w:val="64"/>
              <w:rPr>
                <w:szCs w:val="21"/>
              </w:rPr>
            </w:pPr>
            <w:r w:rsidRPr="00001278">
              <w:rPr>
                <w:szCs w:val="21"/>
              </w:rPr>
              <w:t>6~9</w:t>
            </w:r>
          </w:p>
        </w:tc>
        <w:tc>
          <w:tcPr>
            <w:tcW w:w="556" w:type="pct"/>
            <w:shd w:val="clear" w:color="auto" w:fill="auto"/>
          </w:tcPr>
          <w:p w:rsidR="00FB03D2" w:rsidRPr="00001278" w:rsidRDefault="00FB03D2" w:rsidP="0057223B">
            <w:pPr>
              <w:pStyle w:val="64"/>
              <w:rPr>
                <w:szCs w:val="21"/>
              </w:rPr>
            </w:pPr>
            <w:r w:rsidRPr="00001278">
              <w:rPr>
                <w:szCs w:val="21"/>
              </w:rPr>
              <w:t>200</w:t>
            </w:r>
          </w:p>
        </w:tc>
        <w:tc>
          <w:tcPr>
            <w:tcW w:w="556" w:type="pct"/>
            <w:shd w:val="clear" w:color="auto" w:fill="auto"/>
          </w:tcPr>
          <w:p w:rsidR="00FB03D2" w:rsidRPr="00001278" w:rsidRDefault="00FB03D2" w:rsidP="0057223B">
            <w:pPr>
              <w:pStyle w:val="64"/>
              <w:rPr>
                <w:szCs w:val="21"/>
              </w:rPr>
            </w:pPr>
            <w:r w:rsidRPr="00001278">
              <w:rPr>
                <w:szCs w:val="21"/>
              </w:rPr>
              <w:t>100</w:t>
            </w:r>
          </w:p>
        </w:tc>
        <w:tc>
          <w:tcPr>
            <w:tcW w:w="556" w:type="pct"/>
            <w:shd w:val="clear" w:color="auto" w:fill="auto"/>
          </w:tcPr>
          <w:p w:rsidR="00FB03D2" w:rsidRPr="00001278" w:rsidRDefault="00FB03D2" w:rsidP="0057223B">
            <w:pPr>
              <w:pStyle w:val="64"/>
              <w:rPr>
                <w:szCs w:val="21"/>
              </w:rPr>
            </w:pPr>
            <w:r w:rsidRPr="00001278">
              <w:rPr>
                <w:szCs w:val="21"/>
              </w:rPr>
              <w:t>80</w:t>
            </w:r>
          </w:p>
        </w:tc>
        <w:tc>
          <w:tcPr>
            <w:tcW w:w="556" w:type="pct"/>
            <w:shd w:val="clear" w:color="auto" w:fill="auto"/>
          </w:tcPr>
          <w:p w:rsidR="00FB03D2" w:rsidRPr="00001278" w:rsidRDefault="00FB03D2" w:rsidP="0057223B">
            <w:pPr>
              <w:pStyle w:val="64"/>
              <w:rPr>
                <w:szCs w:val="21"/>
              </w:rPr>
            </w:pPr>
            <w:r w:rsidRPr="00001278">
              <w:rPr>
                <w:szCs w:val="21"/>
              </w:rPr>
              <w:t>100</w:t>
            </w:r>
          </w:p>
        </w:tc>
        <w:tc>
          <w:tcPr>
            <w:tcW w:w="372" w:type="pct"/>
            <w:shd w:val="clear" w:color="auto" w:fill="auto"/>
          </w:tcPr>
          <w:p w:rsidR="00FB03D2" w:rsidRPr="00001278" w:rsidRDefault="00FB03D2" w:rsidP="0057223B">
            <w:pPr>
              <w:pStyle w:val="64"/>
              <w:rPr>
                <w:szCs w:val="21"/>
              </w:rPr>
            </w:pPr>
            <w:r w:rsidRPr="00001278">
              <w:rPr>
                <w:szCs w:val="21"/>
              </w:rPr>
              <w:t>8</w:t>
            </w:r>
          </w:p>
        </w:tc>
        <w:tc>
          <w:tcPr>
            <w:tcW w:w="739" w:type="pct"/>
            <w:shd w:val="clear" w:color="auto" w:fill="auto"/>
          </w:tcPr>
          <w:p w:rsidR="00FB03D2" w:rsidRPr="00001278" w:rsidRDefault="00FB03D2" w:rsidP="0057223B">
            <w:pPr>
              <w:pStyle w:val="64"/>
              <w:rPr>
                <w:szCs w:val="21"/>
              </w:rPr>
            </w:pPr>
            <w:r w:rsidRPr="00001278">
              <w:rPr>
                <w:szCs w:val="21"/>
              </w:rPr>
              <w:t>10000</w:t>
            </w:r>
          </w:p>
        </w:tc>
        <w:tc>
          <w:tcPr>
            <w:tcW w:w="554" w:type="pct"/>
            <w:shd w:val="clear" w:color="auto" w:fill="auto"/>
          </w:tcPr>
          <w:p w:rsidR="00FB03D2" w:rsidRPr="00001278" w:rsidRDefault="00FB03D2" w:rsidP="0057223B">
            <w:pPr>
              <w:pStyle w:val="64"/>
              <w:rPr>
                <w:szCs w:val="21"/>
              </w:rPr>
            </w:pPr>
            <w:r w:rsidRPr="00001278">
              <w:rPr>
                <w:szCs w:val="21"/>
              </w:rPr>
              <w:t>2</w:t>
            </w:r>
          </w:p>
        </w:tc>
      </w:tr>
      <w:tr w:rsidR="00FB03D2" w:rsidRPr="00001278" w:rsidTr="00442204">
        <w:tc>
          <w:tcPr>
            <w:tcW w:w="615" w:type="pct"/>
            <w:shd w:val="clear" w:color="auto" w:fill="auto"/>
          </w:tcPr>
          <w:p w:rsidR="00FB03D2" w:rsidRPr="00001278" w:rsidRDefault="00FB03D2" w:rsidP="0057223B">
            <w:pPr>
              <w:pStyle w:val="64"/>
              <w:rPr>
                <w:szCs w:val="21"/>
              </w:rPr>
            </w:pPr>
            <w:r w:rsidRPr="00001278">
              <w:rPr>
                <w:szCs w:val="21"/>
              </w:rPr>
              <w:t>去除效率</w:t>
            </w:r>
          </w:p>
        </w:tc>
        <w:tc>
          <w:tcPr>
            <w:tcW w:w="496" w:type="pct"/>
            <w:shd w:val="clear" w:color="auto" w:fill="auto"/>
          </w:tcPr>
          <w:p w:rsidR="00FB03D2" w:rsidRPr="00001278" w:rsidRDefault="00FB03D2" w:rsidP="0057223B">
            <w:pPr>
              <w:pStyle w:val="64"/>
              <w:rPr>
                <w:szCs w:val="21"/>
              </w:rPr>
            </w:pPr>
          </w:p>
        </w:tc>
        <w:tc>
          <w:tcPr>
            <w:tcW w:w="556" w:type="pct"/>
            <w:shd w:val="clear" w:color="auto" w:fill="auto"/>
          </w:tcPr>
          <w:p w:rsidR="00FB03D2" w:rsidRPr="00001278" w:rsidRDefault="00FB03D2" w:rsidP="0057223B">
            <w:pPr>
              <w:pStyle w:val="64"/>
              <w:rPr>
                <w:szCs w:val="21"/>
              </w:rPr>
            </w:pPr>
            <w:r w:rsidRPr="00001278">
              <w:rPr>
                <w:szCs w:val="21"/>
              </w:rPr>
              <w:t>98.7</w:t>
            </w:r>
          </w:p>
        </w:tc>
        <w:tc>
          <w:tcPr>
            <w:tcW w:w="556" w:type="pct"/>
            <w:shd w:val="clear" w:color="auto" w:fill="auto"/>
          </w:tcPr>
          <w:p w:rsidR="00FB03D2" w:rsidRPr="00001278" w:rsidRDefault="00FB03D2" w:rsidP="0057223B">
            <w:pPr>
              <w:pStyle w:val="64"/>
              <w:rPr>
                <w:szCs w:val="21"/>
              </w:rPr>
            </w:pPr>
            <w:r w:rsidRPr="00001278">
              <w:rPr>
                <w:szCs w:val="21"/>
              </w:rPr>
              <w:t>98.0</w:t>
            </w:r>
          </w:p>
        </w:tc>
        <w:tc>
          <w:tcPr>
            <w:tcW w:w="556" w:type="pct"/>
            <w:shd w:val="clear" w:color="auto" w:fill="auto"/>
          </w:tcPr>
          <w:p w:rsidR="00FB03D2" w:rsidRPr="00001278" w:rsidRDefault="00FB03D2" w:rsidP="0057223B">
            <w:pPr>
              <w:pStyle w:val="64"/>
              <w:rPr>
                <w:szCs w:val="21"/>
              </w:rPr>
            </w:pPr>
            <w:r w:rsidRPr="00001278">
              <w:rPr>
                <w:szCs w:val="21"/>
              </w:rPr>
              <w:t>91.1</w:t>
            </w:r>
          </w:p>
        </w:tc>
        <w:tc>
          <w:tcPr>
            <w:tcW w:w="556" w:type="pct"/>
            <w:shd w:val="clear" w:color="auto" w:fill="auto"/>
          </w:tcPr>
          <w:p w:rsidR="00FB03D2" w:rsidRPr="00001278" w:rsidRDefault="00FB03D2" w:rsidP="0057223B">
            <w:pPr>
              <w:pStyle w:val="64"/>
              <w:rPr>
                <w:szCs w:val="21"/>
              </w:rPr>
            </w:pPr>
            <w:r w:rsidRPr="00001278">
              <w:rPr>
                <w:szCs w:val="21"/>
              </w:rPr>
              <w:t>98.3</w:t>
            </w:r>
          </w:p>
        </w:tc>
        <w:tc>
          <w:tcPr>
            <w:tcW w:w="372" w:type="pct"/>
            <w:shd w:val="clear" w:color="auto" w:fill="auto"/>
          </w:tcPr>
          <w:p w:rsidR="00FB03D2" w:rsidRPr="00001278" w:rsidRDefault="00FB03D2" w:rsidP="0057223B">
            <w:pPr>
              <w:pStyle w:val="64"/>
              <w:rPr>
                <w:szCs w:val="21"/>
              </w:rPr>
            </w:pPr>
            <w:r w:rsidRPr="00001278">
              <w:rPr>
                <w:szCs w:val="21"/>
              </w:rPr>
              <w:t>84.0</w:t>
            </w:r>
          </w:p>
        </w:tc>
        <w:tc>
          <w:tcPr>
            <w:tcW w:w="739" w:type="pct"/>
            <w:shd w:val="clear" w:color="auto" w:fill="auto"/>
          </w:tcPr>
          <w:p w:rsidR="00FB03D2" w:rsidRPr="00001278" w:rsidRDefault="00FB03D2" w:rsidP="0057223B">
            <w:pPr>
              <w:pStyle w:val="64"/>
              <w:rPr>
                <w:szCs w:val="21"/>
              </w:rPr>
            </w:pPr>
          </w:p>
        </w:tc>
        <w:tc>
          <w:tcPr>
            <w:tcW w:w="554" w:type="pct"/>
            <w:shd w:val="clear" w:color="auto" w:fill="auto"/>
          </w:tcPr>
          <w:p w:rsidR="00FB03D2" w:rsidRPr="00001278" w:rsidRDefault="00FB03D2" w:rsidP="0057223B">
            <w:pPr>
              <w:pStyle w:val="64"/>
              <w:rPr>
                <w:szCs w:val="21"/>
              </w:rPr>
            </w:pPr>
          </w:p>
        </w:tc>
      </w:tr>
    </w:tbl>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本项目废水全部排入废水处理系统，处理后作为灌溉水全部返田浇灌使用，不排入周边地表水体。项目污水产排情况一览表见表</w:t>
      </w:r>
      <w:r w:rsidRPr="00001278">
        <w:rPr>
          <w:rFonts w:ascii="Times New Roman" w:hAnsi="Times New Roman"/>
          <w:sz w:val="24"/>
          <w:szCs w:val="24"/>
          <w:lang w:eastAsia="zh-CN"/>
        </w:rPr>
        <w:t>3.3</w:t>
      </w:r>
      <w:r w:rsidR="000347B9"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w:t>
      </w:r>
    </w:p>
    <w:p w:rsidR="00A344D2" w:rsidRPr="00001278" w:rsidRDefault="00A344D2" w:rsidP="000347B9">
      <w:pPr>
        <w:pStyle w:val="affffffffffffa"/>
        <w:spacing w:beforeLines="0" w:line="360" w:lineRule="auto"/>
        <w:rPr>
          <w:rFonts w:hAnsi="Times New Roman"/>
        </w:rPr>
      </w:pPr>
    </w:p>
    <w:p w:rsidR="00FB03D2" w:rsidRPr="00001278" w:rsidRDefault="00FB03D2" w:rsidP="000347B9">
      <w:pPr>
        <w:pStyle w:val="affffffffffffa"/>
        <w:spacing w:beforeLines="0" w:line="360" w:lineRule="auto"/>
        <w:rPr>
          <w:rFonts w:hAnsi="Times New Roman"/>
        </w:rPr>
      </w:pPr>
      <w:r w:rsidRPr="00001278">
        <w:rPr>
          <w:rFonts w:hAnsi="Times New Roman"/>
        </w:rPr>
        <w:lastRenderedPageBreak/>
        <w:t>表</w:t>
      </w:r>
      <w:r w:rsidRPr="00001278">
        <w:rPr>
          <w:rFonts w:hAnsi="Times New Roman"/>
        </w:rPr>
        <w:t>3.3</w:t>
      </w:r>
      <w:r w:rsidR="000347B9" w:rsidRPr="00001278">
        <w:rPr>
          <w:rFonts w:hAnsi="Times New Roman"/>
        </w:rPr>
        <w:t>-3</w:t>
      </w:r>
      <w:r w:rsidRPr="00001278">
        <w:rPr>
          <w:rFonts w:hAnsi="Times New Roman"/>
        </w:rPr>
        <w:t xml:space="preserve"> </w:t>
      </w:r>
      <w:r w:rsidR="000347B9" w:rsidRPr="00001278">
        <w:rPr>
          <w:rFonts w:hAnsi="Times New Roman"/>
        </w:rPr>
        <w:t xml:space="preserve">   </w:t>
      </w:r>
      <w:r w:rsidRPr="00001278">
        <w:rPr>
          <w:rFonts w:hAnsi="Times New Roman"/>
        </w:rPr>
        <w:t>项目废水产排情况一览表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34"/>
        <w:gridCol w:w="1173"/>
        <w:gridCol w:w="1161"/>
        <w:gridCol w:w="1056"/>
        <w:gridCol w:w="1246"/>
        <w:gridCol w:w="1172"/>
        <w:gridCol w:w="1056"/>
        <w:gridCol w:w="945"/>
      </w:tblGrid>
      <w:tr w:rsidR="00FB03D2" w:rsidRPr="00001278" w:rsidTr="00442204">
        <w:trPr>
          <w:jc w:val="center"/>
        </w:trPr>
        <w:tc>
          <w:tcPr>
            <w:tcW w:w="776" w:type="pct"/>
            <w:shd w:val="clear" w:color="auto" w:fill="auto"/>
            <w:vAlign w:val="center"/>
          </w:tcPr>
          <w:p w:rsidR="00FB03D2" w:rsidRPr="00001278" w:rsidRDefault="00FB03D2" w:rsidP="0057223B">
            <w:pPr>
              <w:pStyle w:val="64"/>
              <w:rPr>
                <w:szCs w:val="21"/>
              </w:rPr>
            </w:pPr>
            <w:r w:rsidRPr="00001278">
              <w:rPr>
                <w:szCs w:val="21"/>
              </w:rPr>
              <w:t>污水产生量</w:t>
            </w:r>
          </w:p>
        </w:tc>
        <w:tc>
          <w:tcPr>
            <w:tcW w:w="635" w:type="pct"/>
            <w:shd w:val="clear" w:color="auto" w:fill="auto"/>
            <w:vAlign w:val="center"/>
          </w:tcPr>
          <w:p w:rsidR="00FB03D2" w:rsidRPr="00001278" w:rsidRDefault="00FB03D2" w:rsidP="0057223B">
            <w:pPr>
              <w:pStyle w:val="64"/>
              <w:rPr>
                <w:szCs w:val="21"/>
              </w:rPr>
            </w:pPr>
            <w:r w:rsidRPr="00001278">
              <w:rPr>
                <w:szCs w:val="21"/>
              </w:rPr>
              <w:t>污染物</w:t>
            </w:r>
          </w:p>
        </w:tc>
        <w:tc>
          <w:tcPr>
            <w:tcW w:w="628" w:type="pct"/>
            <w:vAlign w:val="center"/>
          </w:tcPr>
          <w:p w:rsidR="00FB03D2" w:rsidRPr="00001278" w:rsidRDefault="00FB03D2" w:rsidP="0057223B">
            <w:pPr>
              <w:pStyle w:val="64"/>
              <w:rPr>
                <w:szCs w:val="21"/>
              </w:rPr>
            </w:pPr>
            <w:r w:rsidRPr="00001278">
              <w:rPr>
                <w:szCs w:val="21"/>
              </w:rPr>
              <w:t>产生浓度（</w:t>
            </w:r>
            <w:r w:rsidRPr="00001278">
              <w:rPr>
                <w:szCs w:val="21"/>
              </w:rPr>
              <w:t>mg/l</w:t>
            </w:r>
            <w:r w:rsidRPr="00001278">
              <w:rPr>
                <w:szCs w:val="21"/>
              </w:rPr>
              <w:t>）</w:t>
            </w:r>
          </w:p>
        </w:tc>
        <w:tc>
          <w:tcPr>
            <w:tcW w:w="571" w:type="pct"/>
          </w:tcPr>
          <w:p w:rsidR="00FB03D2" w:rsidRPr="00001278" w:rsidRDefault="00FB03D2" w:rsidP="0057223B">
            <w:pPr>
              <w:pStyle w:val="64"/>
              <w:rPr>
                <w:szCs w:val="21"/>
              </w:rPr>
            </w:pPr>
            <w:r w:rsidRPr="00001278">
              <w:rPr>
                <w:szCs w:val="21"/>
              </w:rPr>
              <w:t>回灌浓度（</w:t>
            </w:r>
            <w:r w:rsidRPr="00001278">
              <w:rPr>
                <w:szCs w:val="21"/>
              </w:rPr>
              <w:t>mg/l</w:t>
            </w:r>
            <w:r w:rsidRPr="00001278">
              <w:rPr>
                <w:szCs w:val="21"/>
              </w:rPr>
              <w:t>）</w:t>
            </w:r>
          </w:p>
        </w:tc>
        <w:tc>
          <w:tcPr>
            <w:tcW w:w="674" w:type="pct"/>
            <w:shd w:val="clear" w:color="auto" w:fill="auto"/>
            <w:vAlign w:val="center"/>
          </w:tcPr>
          <w:p w:rsidR="00FB03D2" w:rsidRPr="00001278" w:rsidRDefault="00FB03D2" w:rsidP="0057223B">
            <w:pPr>
              <w:pStyle w:val="64"/>
              <w:rPr>
                <w:szCs w:val="21"/>
              </w:rPr>
            </w:pPr>
            <w:r w:rsidRPr="00001278">
              <w:rPr>
                <w:szCs w:val="21"/>
              </w:rPr>
              <w:t>产生量（</w:t>
            </w:r>
            <w:r w:rsidRPr="00001278">
              <w:rPr>
                <w:szCs w:val="21"/>
              </w:rPr>
              <w:t>t/a</w:t>
            </w:r>
            <w:r w:rsidRPr="00001278">
              <w:rPr>
                <w:szCs w:val="21"/>
              </w:rPr>
              <w:t>）</w:t>
            </w:r>
          </w:p>
        </w:tc>
        <w:tc>
          <w:tcPr>
            <w:tcW w:w="634" w:type="pct"/>
            <w:shd w:val="clear" w:color="auto" w:fill="auto"/>
            <w:vAlign w:val="center"/>
          </w:tcPr>
          <w:p w:rsidR="00FB03D2" w:rsidRPr="00001278" w:rsidRDefault="00FB03D2" w:rsidP="0057223B">
            <w:pPr>
              <w:pStyle w:val="64"/>
              <w:rPr>
                <w:szCs w:val="21"/>
              </w:rPr>
            </w:pPr>
            <w:r w:rsidRPr="00001278">
              <w:rPr>
                <w:szCs w:val="21"/>
              </w:rPr>
              <w:t>自身消减量</w:t>
            </w:r>
          </w:p>
        </w:tc>
        <w:tc>
          <w:tcPr>
            <w:tcW w:w="571" w:type="pct"/>
            <w:shd w:val="clear" w:color="auto" w:fill="auto"/>
            <w:vAlign w:val="center"/>
          </w:tcPr>
          <w:p w:rsidR="00FB03D2" w:rsidRPr="00001278" w:rsidRDefault="00FB03D2" w:rsidP="0057223B">
            <w:pPr>
              <w:pStyle w:val="64"/>
              <w:rPr>
                <w:szCs w:val="21"/>
              </w:rPr>
            </w:pPr>
            <w:r w:rsidRPr="00001278">
              <w:rPr>
                <w:szCs w:val="21"/>
              </w:rPr>
              <w:t>返田量</w:t>
            </w:r>
          </w:p>
        </w:tc>
        <w:tc>
          <w:tcPr>
            <w:tcW w:w="511" w:type="pct"/>
            <w:shd w:val="clear" w:color="auto" w:fill="auto"/>
            <w:vAlign w:val="center"/>
          </w:tcPr>
          <w:p w:rsidR="00FB03D2" w:rsidRPr="00001278" w:rsidRDefault="00FB03D2" w:rsidP="0057223B">
            <w:pPr>
              <w:pStyle w:val="64"/>
              <w:rPr>
                <w:szCs w:val="21"/>
              </w:rPr>
            </w:pPr>
            <w:r w:rsidRPr="00001278">
              <w:rPr>
                <w:szCs w:val="21"/>
              </w:rPr>
              <w:t>排放量</w:t>
            </w:r>
          </w:p>
        </w:tc>
      </w:tr>
      <w:tr w:rsidR="00A63813" w:rsidRPr="00001278" w:rsidTr="001325EF">
        <w:trPr>
          <w:jc w:val="center"/>
        </w:trPr>
        <w:tc>
          <w:tcPr>
            <w:tcW w:w="776" w:type="pct"/>
            <w:vMerge w:val="restart"/>
            <w:shd w:val="clear" w:color="auto" w:fill="auto"/>
            <w:vAlign w:val="center"/>
          </w:tcPr>
          <w:p w:rsidR="00A63813" w:rsidRPr="00001278" w:rsidRDefault="00A63813" w:rsidP="00A63813">
            <w:pPr>
              <w:pStyle w:val="64"/>
              <w:rPr>
                <w:szCs w:val="21"/>
              </w:rPr>
            </w:pPr>
            <w:r w:rsidRPr="00001278">
              <w:rPr>
                <w:szCs w:val="21"/>
              </w:rPr>
              <w:t>2</w:t>
            </w:r>
            <w:r>
              <w:rPr>
                <w:rFonts w:hint="eastAsia"/>
                <w:szCs w:val="21"/>
              </w:rPr>
              <w:t>3716.27</w:t>
            </w:r>
            <w:r w:rsidRPr="00001278">
              <w:rPr>
                <w:szCs w:val="21"/>
              </w:rPr>
              <w:t>m</w:t>
            </w:r>
            <w:r w:rsidRPr="00001278">
              <w:rPr>
                <w:szCs w:val="21"/>
                <w:vertAlign w:val="superscript"/>
              </w:rPr>
              <w:t>3</w:t>
            </w:r>
            <w:r w:rsidRPr="00001278">
              <w:rPr>
                <w:szCs w:val="21"/>
              </w:rPr>
              <w:t>/a</w:t>
            </w:r>
          </w:p>
        </w:tc>
        <w:tc>
          <w:tcPr>
            <w:tcW w:w="635" w:type="pct"/>
            <w:shd w:val="clear" w:color="auto" w:fill="auto"/>
            <w:vAlign w:val="center"/>
          </w:tcPr>
          <w:p w:rsidR="00A63813" w:rsidRPr="00001278" w:rsidRDefault="00A63813" w:rsidP="0057223B">
            <w:pPr>
              <w:pStyle w:val="64"/>
              <w:rPr>
                <w:szCs w:val="21"/>
              </w:rPr>
            </w:pPr>
            <w:r w:rsidRPr="00001278">
              <w:rPr>
                <w:szCs w:val="21"/>
              </w:rPr>
              <w:t>COD</w:t>
            </w:r>
          </w:p>
        </w:tc>
        <w:tc>
          <w:tcPr>
            <w:tcW w:w="628" w:type="pct"/>
            <w:vAlign w:val="center"/>
          </w:tcPr>
          <w:p w:rsidR="00A63813" w:rsidRPr="00001278" w:rsidRDefault="00A63813" w:rsidP="0057223B">
            <w:pPr>
              <w:pStyle w:val="64"/>
              <w:rPr>
                <w:szCs w:val="21"/>
              </w:rPr>
            </w:pPr>
            <w:r w:rsidRPr="00001278">
              <w:rPr>
                <w:szCs w:val="21"/>
              </w:rPr>
              <w:t>15000</w:t>
            </w:r>
          </w:p>
        </w:tc>
        <w:tc>
          <w:tcPr>
            <w:tcW w:w="571" w:type="pct"/>
            <w:vAlign w:val="center"/>
          </w:tcPr>
          <w:p w:rsidR="00A63813" w:rsidRPr="00001278" w:rsidRDefault="00A63813" w:rsidP="00206D20">
            <w:pPr>
              <w:pStyle w:val="64"/>
              <w:rPr>
                <w:szCs w:val="21"/>
              </w:rPr>
            </w:pPr>
            <w:r w:rsidRPr="00001278">
              <w:rPr>
                <w:szCs w:val="21"/>
              </w:rPr>
              <w:t>200</w:t>
            </w:r>
          </w:p>
        </w:tc>
        <w:tc>
          <w:tcPr>
            <w:tcW w:w="674" w:type="pct"/>
            <w:shd w:val="clear" w:color="auto" w:fill="auto"/>
            <w:vAlign w:val="bottom"/>
          </w:tcPr>
          <w:p w:rsidR="00A63813" w:rsidRPr="00A63813" w:rsidRDefault="00A63813" w:rsidP="00A63813">
            <w:pPr>
              <w:pStyle w:val="64"/>
              <w:rPr>
                <w:szCs w:val="21"/>
              </w:rPr>
            </w:pPr>
            <w:r w:rsidRPr="00A63813">
              <w:rPr>
                <w:szCs w:val="21"/>
              </w:rPr>
              <w:t xml:space="preserve">355.74 </w:t>
            </w:r>
          </w:p>
        </w:tc>
        <w:tc>
          <w:tcPr>
            <w:tcW w:w="634" w:type="pct"/>
            <w:shd w:val="clear" w:color="auto" w:fill="auto"/>
            <w:vAlign w:val="bottom"/>
          </w:tcPr>
          <w:p w:rsidR="00A63813" w:rsidRPr="00A63813" w:rsidRDefault="00A63813" w:rsidP="00A63813">
            <w:pPr>
              <w:pStyle w:val="64"/>
              <w:rPr>
                <w:szCs w:val="21"/>
              </w:rPr>
            </w:pPr>
            <w:r w:rsidRPr="00A63813">
              <w:rPr>
                <w:szCs w:val="21"/>
              </w:rPr>
              <w:t xml:space="preserve">351.00 </w:t>
            </w:r>
          </w:p>
        </w:tc>
        <w:tc>
          <w:tcPr>
            <w:tcW w:w="571" w:type="pct"/>
            <w:shd w:val="clear" w:color="auto" w:fill="auto"/>
            <w:vAlign w:val="bottom"/>
          </w:tcPr>
          <w:p w:rsidR="00A63813" w:rsidRPr="00A63813" w:rsidRDefault="00A63813" w:rsidP="00A63813">
            <w:pPr>
              <w:pStyle w:val="64"/>
              <w:rPr>
                <w:szCs w:val="21"/>
              </w:rPr>
            </w:pPr>
            <w:r w:rsidRPr="00A63813">
              <w:rPr>
                <w:szCs w:val="21"/>
              </w:rPr>
              <w:t xml:space="preserve">4.74 </w:t>
            </w:r>
          </w:p>
        </w:tc>
        <w:tc>
          <w:tcPr>
            <w:tcW w:w="511" w:type="pct"/>
            <w:shd w:val="clear" w:color="auto" w:fill="auto"/>
            <w:vAlign w:val="center"/>
          </w:tcPr>
          <w:p w:rsidR="00A63813" w:rsidRPr="00001278" w:rsidRDefault="00A63813" w:rsidP="0057223B">
            <w:pPr>
              <w:pStyle w:val="64"/>
              <w:rPr>
                <w:szCs w:val="21"/>
              </w:rPr>
            </w:pPr>
            <w:r w:rsidRPr="00001278">
              <w:rPr>
                <w:szCs w:val="21"/>
              </w:rPr>
              <w:t>0</w:t>
            </w:r>
          </w:p>
        </w:tc>
      </w:tr>
      <w:tr w:rsidR="00A63813" w:rsidRPr="00001278" w:rsidTr="001325EF">
        <w:trPr>
          <w:jc w:val="center"/>
        </w:trPr>
        <w:tc>
          <w:tcPr>
            <w:tcW w:w="776" w:type="pct"/>
            <w:vMerge/>
            <w:shd w:val="clear" w:color="auto" w:fill="auto"/>
            <w:vAlign w:val="center"/>
          </w:tcPr>
          <w:p w:rsidR="00A63813" w:rsidRPr="00001278" w:rsidRDefault="00A63813" w:rsidP="0057223B">
            <w:pPr>
              <w:pStyle w:val="64"/>
              <w:rPr>
                <w:szCs w:val="21"/>
              </w:rPr>
            </w:pPr>
          </w:p>
        </w:tc>
        <w:tc>
          <w:tcPr>
            <w:tcW w:w="635" w:type="pct"/>
            <w:shd w:val="clear" w:color="auto" w:fill="auto"/>
            <w:vAlign w:val="center"/>
          </w:tcPr>
          <w:p w:rsidR="00A63813" w:rsidRPr="00001278" w:rsidRDefault="00A63813" w:rsidP="0057223B">
            <w:pPr>
              <w:pStyle w:val="64"/>
              <w:rPr>
                <w:szCs w:val="21"/>
              </w:rPr>
            </w:pPr>
            <w:r w:rsidRPr="00001278">
              <w:rPr>
                <w:szCs w:val="21"/>
              </w:rPr>
              <w:t>BOD</w:t>
            </w:r>
            <w:r w:rsidRPr="00001278">
              <w:rPr>
                <w:szCs w:val="21"/>
                <w:vertAlign w:val="subscript"/>
              </w:rPr>
              <w:t>5</w:t>
            </w:r>
          </w:p>
        </w:tc>
        <w:tc>
          <w:tcPr>
            <w:tcW w:w="628" w:type="pct"/>
            <w:vAlign w:val="center"/>
          </w:tcPr>
          <w:p w:rsidR="00A63813" w:rsidRPr="00001278" w:rsidRDefault="00A63813" w:rsidP="0057223B">
            <w:pPr>
              <w:pStyle w:val="64"/>
              <w:rPr>
                <w:szCs w:val="21"/>
              </w:rPr>
            </w:pPr>
            <w:r w:rsidRPr="00001278">
              <w:rPr>
                <w:szCs w:val="21"/>
              </w:rPr>
              <w:t>5000</w:t>
            </w:r>
          </w:p>
        </w:tc>
        <w:tc>
          <w:tcPr>
            <w:tcW w:w="571" w:type="pct"/>
            <w:vAlign w:val="center"/>
          </w:tcPr>
          <w:p w:rsidR="00A63813" w:rsidRPr="00001278" w:rsidRDefault="00A63813" w:rsidP="00206D20">
            <w:pPr>
              <w:pStyle w:val="64"/>
              <w:rPr>
                <w:szCs w:val="21"/>
              </w:rPr>
            </w:pPr>
            <w:r w:rsidRPr="00001278">
              <w:rPr>
                <w:szCs w:val="21"/>
              </w:rPr>
              <w:t>100</w:t>
            </w:r>
          </w:p>
        </w:tc>
        <w:tc>
          <w:tcPr>
            <w:tcW w:w="674" w:type="pct"/>
            <w:shd w:val="clear" w:color="auto" w:fill="auto"/>
            <w:vAlign w:val="bottom"/>
          </w:tcPr>
          <w:p w:rsidR="00A63813" w:rsidRPr="00A63813" w:rsidRDefault="00A63813" w:rsidP="00A63813">
            <w:pPr>
              <w:pStyle w:val="64"/>
              <w:rPr>
                <w:szCs w:val="21"/>
              </w:rPr>
            </w:pPr>
            <w:r w:rsidRPr="00A63813">
              <w:rPr>
                <w:szCs w:val="21"/>
              </w:rPr>
              <w:t xml:space="preserve">118.58 </w:t>
            </w:r>
          </w:p>
        </w:tc>
        <w:tc>
          <w:tcPr>
            <w:tcW w:w="634" w:type="pct"/>
            <w:shd w:val="clear" w:color="auto" w:fill="auto"/>
            <w:vAlign w:val="bottom"/>
          </w:tcPr>
          <w:p w:rsidR="00A63813" w:rsidRPr="00A63813" w:rsidRDefault="00A63813" w:rsidP="00A63813">
            <w:pPr>
              <w:pStyle w:val="64"/>
              <w:rPr>
                <w:szCs w:val="21"/>
              </w:rPr>
            </w:pPr>
            <w:r w:rsidRPr="00A63813">
              <w:rPr>
                <w:szCs w:val="21"/>
              </w:rPr>
              <w:t xml:space="preserve">116.21 </w:t>
            </w:r>
          </w:p>
        </w:tc>
        <w:tc>
          <w:tcPr>
            <w:tcW w:w="571" w:type="pct"/>
            <w:shd w:val="clear" w:color="auto" w:fill="auto"/>
            <w:vAlign w:val="bottom"/>
          </w:tcPr>
          <w:p w:rsidR="00A63813" w:rsidRPr="00A63813" w:rsidRDefault="00A63813" w:rsidP="00A63813">
            <w:pPr>
              <w:pStyle w:val="64"/>
              <w:rPr>
                <w:szCs w:val="21"/>
              </w:rPr>
            </w:pPr>
            <w:r w:rsidRPr="00A63813">
              <w:rPr>
                <w:szCs w:val="21"/>
              </w:rPr>
              <w:t xml:space="preserve">2.37 </w:t>
            </w:r>
          </w:p>
        </w:tc>
        <w:tc>
          <w:tcPr>
            <w:tcW w:w="511" w:type="pct"/>
            <w:shd w:val="clear" w:color="auto" w:fill="auto"/>
            <w:vAlign w:val="center"/>
          </w:tcPr>
          <w:p w:rsidR="00A63813" w:rsidRPr="00001278" w:rsidRDefault="00A63813" w:rsidP="0057223B">
            <w:pPr>
              <w:pStyle w:val="64"/>
              <w:rPr>
                <w:szCs w:val="21"/>
              </w:rPr>
            </w:pPr>
            <w:r w:rsidRPr="00001278">
              <w:rPr>
                <w:szCs w:val="21"/>
              </w:rPr>
              <w:t>0</w:t>
            </w:r>
          </w:p>
        </w:tc>
      </w:tr>
      <w:tr w:rsidR="00A63813" w:rsidRPr="00001278" w:rsidTr="001325EF">
        <w:trPr>
          <w:jc w:val="center"/>
        </w:trPr>
        <w:tc>
          <w:tcPr>
            <w:tcW w:w="776" w:type="pct"/>
            <w:vMerge/>
            <w:shd w:val="clear" w:color="auto" w:fill="auto"/>
            <w:vAlign w:val="center"/>
          </w:tcPr>
          <w:p w:rsidR="00A63813" w:rsidRPr="00001278" w:rsidRDefault="00A63813" w:rsidP="0057223B">
            <w:pPr>
              <w:pStyle w:val="64"/>
              <w:rPr>
                <w:szCs w:val="21"/>
              </w:rPr>
            </w:pPr>
          </w:p>
        </w:tc>
        <w:tc>
          <w:tcPr>
            <w:tcW w:w="635" w:type="pct"/>
            <w:shd w:val="clear" w:color="auto" w:fill="auto"/>
            <w:vAlign w:val="center"/>
          </w:tcPr>
          <w:p w:rsidR="00A63813" w:rsidRPr="00001278" w:rsidRDefault="00A63813" w:rsidP="0057223B">
            <w:pPr>
              <w:pStyle w:val="64"/>
              <w:rPr>
                <w:szCs w:val="21"/>
              </w:rPr>
            </w:pPr>
            <w:r w:rsidRPr="00001278">
              <w:rPr>
                <w:szCs w:val="21"/>
              </w:rPr>
              <w:t>NH</w:t>
            </w:r>
            <w:r w:rsidRPr="00001278">
              <w:rPr>
                <w:szCs w:val="21"/>
                <w:vertAlign w:val="subscript"/>
              </w:rPr>
              <w:t>3</w:t>
            </w:r>
            <w:r w:rsidRPr="00001278">
              <w:rPr>
                <w:szCs w:val="21"/>
              </w:rPr>
              <w:t>-N</w:t>
            </w:r>
          </w:p>
        </w:tc>
        <w:tc>
          <w:tcPr>
            <w:tcW w:w="628" w:type="pct"/>
            <w:vAlign w:val="center"/>
          </w:tcPr>
          <w:p w:rsidR="00A63813" w:rsidRPr="00001278" w:rsidRDefault="00A63813" w:rsidP="0057223B">
            <w:pPr>
              <w:pStyle w:val="64"/>
              <w:rPr>
                <w:szCs w:val="21"/>
              </w:rPr>
            </w:pPr>
            <w:r w:rsidRPr="00001278">
              <w:rPr>
                <w:szCs w:val="21"/>
              </w:rPr>
              <w:t>900</w:t>
            </w:r>
          </w:p>
        </w:tc>
        <w:tc>
          <w:tcPr>
            <w:tcW w:w="571" w:type="pct"/>
            <w:vAlign w:val="center"/>
          </w:tcPr>
          <w:p w:rsidR="00A63813" w:rsidRPr="00001278" w:rsidRDefault="00A63813" w:rsidP="00206D20">
            <w:pPr>
              <w:pStyle w:val="64"/>
              <w:rPr>
                <w:szCs w:val="21"/>
              </w:rPr>
            </w:pPr>
            <w:r w:rsidRPr="00001278">
              <w:rPr>
                <w:szCs w:val="21"/>
              </w:rPr>
              <w:t>80</w:t>
            </w:r>
          </w:p>
        </w:tc>
        <w:tc>
          <w:tcPr>
            <w:tcW w:w="674" w:type="pct"/>
            <w:shd w:val="clear" w:color="auto" w:fill="auto"/>
            <w:vAlign w:val="bottom"/>
          </w:tcPr>
          <w:p w:rsidR="00A63813" w:rsidRPr="00A63813" w:rsidRDefault="00A63813" w:rsidP="00A63813">
            <w:pPr>
              <w:pStyle w:val="64"/>
              <w:rPr>
                <w:szCs w:val="21"/>
              </w:rPr>
            </w:pPr>
            <w:r w:rsidRPr="00A63813">
              <w:rPr>
                <w:szCs w:val="21"/>
              </w:rPr>
              <w:t xml:space="preserve">21.34 </w:t>
            </w:r>
          </w:p>
        </w:tc>
        <w:tc>
          <w:tcPr>
            <w:tcW w:w="634" w:type="pct"/>
            <w:shd w:val="clear" w:color="auto" w:fill="auto"/>
            <w:vAlign w:val="bottom"/>
          </w:tcPr>
          <w:p w:rsidR="00A63813" w:rsidRPr="00A63813" w:rsidRDefault="00A63813" w:rsidP="00A63813">
            <w:pPr>
              <w:pStyle w:val="64"/>
              <w:rPr>
                <w:szCs w:val="21"/>
              </w:rPr>
            </w:pPr>
            <w:r w:rsidRPr="00A63813">
              <w:rPr>
                <w:szCs w:val="21"/>
              </w:rPr>
              <w:t xml:space="preserve">19.45 </w:t>
            </w:r>
          </w:p>
        </w:tc>
        <w:tc>
          <w:tcPr>
            <w:tcW w:w="571" w:type="pct"/>
            <w:shd w:val="clear" w:color="auto" w:fill="auto"/>
            <w:vAlign w:val="bottom"/>
          </w:tcPr>
          <w:p w:rsidR="00A63813" w:rsidRPr="00A63813" w:rsidRDefault="00A63813" w:rsidP="00A63813">
            <w:pPr>
              <w:pStyle w:val="64"/>
              <w:rPr>
                <w:szCs w:val="21"/>
              </w:rPr>
            </w:pPr>
            <w:r w:rsidRPr="00A63813">
              <w:rPr>
                <w:szCs w:val="21"/>
              </w:rPr>
              <w:t xml:space="preserve">1.90 </w:t>
            </w:r>
          </w:p>
        </w:tc>
        <w:tc>
          <w:tcPr>
            <w:tcW w:w="511" w:type="pct"/>
            <w:shd w:val="clear" w:color="auto" w:fill="auto"/>
            <w:vAlign w:val="center"/>
          </w:tcPr>
          <w:p w:rsidR="00A63813" w:rsidRPr="00001278" w:rsidRDefault="00A63813" w:rsidP="0057223B">
            <w:pPr>
              <w:pStyle w:val="64"/>
              <w:rPr>
                <w:szCs w:val="21"/>
              </w:rPr>
            </w:pPr>
            <w:r w:rsidRPr="00001278">
              <w:rPr>
                <w:szCs w:val="21"/>
              </w:rPr>
              <w:t>0</w:t>
            </w:r>
          </w:p>
        </w:tc>
      </w:tr>
      <w:tr w:rsidR="00A63813" w:rsidRPr="00001278" w:rsidTr="001325EF">
        <w:trPr>
          <w:jc w:val="center"/>
        </w:trPr>
        <w:tc>
          <w:tcPr>
            <w:tcW w:w="776" w:type="pct"/>
            <w:vMerge/>
            <w:shd w:val="clear" w:color="auto" w:fill="auto"/>
            <w:vAlign w:val="center"/>
          </w:tcPr>
          <w:p w:rsidR="00A63813" w:rsidRPr="00001278" w:rsidRDefault="00A63813" w:rsidP="0057223B">
            <w:pPr>
              <w:pStyle w:val="64"/>
              <w:rPr>
                <w:szCs w:val="21"/>
              </w:rPr>
            </w:pPr>
          </w:p>
        </w:tc>
        <w:tc>
          <w:tcPr>
            <w:tcW w:w="635" w:type="pct"/>
            <w:shd w:val="clear" w:color="auto" w:fill="auto"/>
            <w:vAlign w:val="center"/>
          </w:tcPr>
          <w:p w:rsidR="00A63813" w:rsidRPr="00001278" w:rsidRDefault="00A63813" w:rsidP="0057223B">
            <w:pPr>
              <w:pStyle w:val="64"/>
              <w:rPr>
                <w:szCs w:val="21"/>
              </w:rPr>
            </w:pPr>
            <w:r w:rsidRPr="00001278">
              <w:rPr>
                <w:szCs w:val="21"/>
              </w:rPr>
              <w:t>SS</w:t>
            </w:r>
          </w:p>
        </w:tc>
        <w:tc>
          <w:tcPr>
            <w:tcW w:w="628" w:type="pct"/>
            <w:vAlign w:val="center"/>
          </w:tcPr>
          <w:p w:rsidR="00A63813" w:rsidRPr="00001278" w:rsidRDefault="00A63813" w:rsidP="0057223B">
            <w:pPr>
              <w:pStyle w:val="64"/>
              <w:rPr>
                <w:szCs w:val="21"/>
              </w:rPr>
            </w:pPr>
            <w:r w:rsidRPr="00001278">
              <w:rPr>
                <w:szCs w:val="21"/>
              </w:rPr>
              <w:t>6000</w:t>
            </w:r>
          </w:p>
        </w:tc>
        <w:tc>
          <w:tcPr>
            <w:tcW w:w="571" w:type="pct"/>
            <w:vAlign w:val="center"/>
          </w:tcPr>
          <w:p w:rsidR="00A63813" w:rsidRPr="00001278" w:rsidRDefault="00A63813" w:rsidP="00206D20">
            <w:pPr>
              <w:pStyle w:val="64"/>
              <w:rPr>
                <w:szCs w:val="21"/>
              </w:rPr>
            </w:pPr>
            <w:r w:rsidRPr="00001278">
              <w:rPr>
                <w:szCs w:val="21"/>
              </w:rPr>
              <w:t>100</w:t>
            </w:r>
          </w:p>
        </w:tc>
        <w:tc>
          <w:tcPr>
            <w:tcW w:w="674" w:type="pct"/>
            <w:shd w:val="clear" w:color="auto" w:fill="auto"/>
            <w:vAlign w:val="bottom"/>
          </w:tcPr>
          <w:p w:rsidR="00A63813" w:rsidRPr="00A63813" w:rsidRDefault="00A63813" w:rsidP="00A63813">
            <w:pPr>
              <w:pStyle w:val="64"/>
              <w:rPr>
                <w:szCs w:val="21"/>
              </w:rPr>
            </w:pPr>
            <w:r w:rsidRPr="00A63813">
              <w:rPr>
                <w:szCs w:val="21"/>
              </w:rPr>
              <w:t xml:space="preserve">142.30 </w:t>
            </w:r>
          </w:p>
        </w:tc>
        <w:tc>
          <w:tcPr>
            <w:tcW w:w="634" w:type="pct"/>
            <w:shd w:val="clear" w:color="auto" w:fill="auto"/>
            <w:vAlign w:val="bottom"/>
          </w:tcPr>
          <w:p w:rsidR="00A63813" w:rsidRPr="00A63813" w:rsidRDefault="00A63813" w:rsidP="00A63813">
            <w:pPr>
              <w:pStyle w:val="64"/>
              <w:rPr>
                <w:szCs w:val="21"/>
              </w:rPr>
            </w:pPr>
            <w:r w:rsidRPr="00A63813">
              <w:rPr>
                <w:szCs w:val="21"/>
              </w:rPr>
              <w:t xml:space="preserve">139.93 </w:t>
            </w:r>
          </w:p>
        </w:tc>
        <w:tc>
          <w:tcPr>
            <w:tcW w:w="571" w:type="pct"/>
            <w:shd w:val="clear" w:color="auto" w:fill="auto"/>
            <w:vAlign w:val="bottom"/>
          </w:tcPr>
          <w:p w:rsidR="00A63813" w:rsidRPr="00A63813" w:rsidRDefault="00A63813" w:rsidP="00A63813">
            <w:pPr>
              <w:pStyle w:val="64"/>
              <w:rPr>
                <w:szCs w:val="21"/>
              </w:rPr>
            </w:pPr>
            <w:r w:rsidRPr="00A63813">
              <w:rPr>
                <w:szCs w:val="21"/>
              </w:rPr>
              <w:t xml:space="preserve">2.37 </w:t>
            </w:r>
          </w:p>
        </w:tc>
        <w:tc>
          <w:tcPr>
            <w:tcW w:w="511" w:type="pct"/>
            <w:shd w:val="clear" w:color="auto" w:fill="auto"/>
            <w:vAlign w:val="center"/>
          </w:tcPr>
          <w:p w:rsidR="00A63813" w:rsidRPr="00001278" w:rsidRDefault="00A63813" w:rsidP="0057223B">
            <w:pPr>
              <w:pStyle w:val="64"/>
              <w:rPr>
                <w:szCs w:val="21"/>
              </w:rPr>
            </w:pPr>
            <w:r w:rsidRPr="00001278">
              <w:rPr>
                <w:szCs w:val="21"/>
              </w:rPr>
              <w:t>0</w:t>
            </w:r>
          </w:p>
        </w:tc>
      </w:tr>
      <w:tr w:rsidR="00A63813" w:rsidRPr="00001278" w:rsidTr="001325EF">
        <w:trPr>
          <w:jc w:val="center"/>
        </w:trPr>
        <w:tc>
          <w:tcPr>
            <w:tcW w:w="776" w:type="pct"/>
            <w:vMerge/>
            <w:shd w:val="clear" w:color="auto" w:fill="auto"/>
            <w:vAlign w:val="center"/>
          </w:tcPr>
          <w:p w:rsidR="00A63813" w:rsidRPr="00001278" w:rsidRDefault="00A63813" w:rsidP="0057223B">
            <w:pPr>
              <w:pStyle w:val="64"/>
              <w:rPr>
                <w:szCs w:val="21"/>
              </w:rPr>
            </w:pPr>
          </w:p>
        </w:tc>
        <w:tc>
          <w:tcPr>
            <w:tcW w:w="635" w:type="pct"/>
            <w:shd w:val="clear" w:color="auto" w:fill="auto"/>
            <w:vAlign w:val="center"/>
          </w:tcPr>
          <w:p w:rsidR="00A63813" w:rsidRPr="00001278" w:rsidRDefault="00A63813" w:rsidP="0057223B">
            <w:pPr>
              <w:pStyle w:val="64"/>
              <w:rPr>
                <w:szCs w:val="21"/>
              </w:rPr>
            </w:pPr>
            <w:r w:rsidRPr="00001278">
              <w:rPr>
                <w:szCs w:val="21"/>
              </w:rPr>
              <w:t>TP</w:t>
            </w:r>
          </w:p>
        </w:tc>
        <w:tc>
          <w:tcPr>
            <w:tcW w:w="628" w:type="pct"/>
            <w:vAlign w:val="center"/>
          </w:tcPr>
          <w:p w:rsidR="00A63813" w:rsidRPr="00001278" w:rsidRDefault="00A63813" w:rsidP="0057223B">
            <w:pPr>
              <w:pStyle w:val="64"/>
              <w:rPr>
                <w:szCs w:val="21"/>
              </w:rPr>
            </w:pPr>
            <w:r w:rsidRPr="00001278">
              <w:rPr>
                <w:szCs w:val="21"/>
              </w:rPr>
              <w:t>50</w:t>
            </w:r>
          </w:p>
        </w:tc>
        <w:tc>
          <w:tcPr>
            <w:tcW w:w="571" w:type="pct"/>
            <w:vAlign w:val="center"/>
          </w:tcPr>
          <w:p w:rsidR="00A63813" w:rsidRPr="00001278" w:rsidRDefault="00A63813" w:rsidP="00206D20">
            <w:pPr>
              <w:pStyle w:val="64"/>
              <w:rPr>
                <w:szCs w:val="21"/>
              </w:rPr>
            </w:pPr>
            <w:r w:rsidRPr="00001278">
              <w:rPr>
                <w:szCs w:val="21"/>
              </w:rPr>
              <w:t>8</w:t>
            </w:r>
          </w:p>
        </w:tc>
        <w:tc>
          <w:tcPr>
            <w:tcW w:w="674" w:type="pct"/>
            <w:shd w:val="clear" w:color="auto" w:fill="auto"/>
            <w:vAlign w:val="bottom"/>
          </w:tcPr>
          <w:p w:rsidR="00A63813" w:rsidRPr="00A63813" w:rsidRDefault="00A63813" w:rsidP="00A63813">
            <w:pPr>
              <w:pStyle w:val="64"/>
              <w:rPr>
                <w:szCs w:val="21"/>
              </w:rPr>
            </w:pPr>
            <w:r w:rsidRPr="00A63813">
              <w:rPr>
                <w:szCs w:val="21"/>
              </w:rPr>
              <w:t xml:space="preserve">1.19 </w:t>
            </w:r>
          </w:p>
        </w:tc>
        <w:tc>
          <w:tcPr>
            <w:tcW w:w="634" w:type="pct"/>
            <w:shd w:val="clear" w:color="auto" w:fill="auto"/>
            <w:vAlign w:val="bottom"/>
          </w:tcPr>
          <w:p w:rsidR="00A63813" w:rsidRPr="00A63813" w:rsidRDefault="00A63813" w:rsidP="00A63813">
            <w:pPr>
              <w:pStyle w:val="64"/>
              <w:rPr>
                <w:szCs w:val="21"/>
              </w:rPr>
            </w:pPr>
            <w:r w:rsidRPr="00A63813">
              <w:rPr>
                <w:szCs w:val="21"/>
              </w:rPr>
              <w:t xml:space="preserve">1.00 </w:t>
            </w:r>
          </w:p>
        </w:tc>
        <w:tc>
          <w:tcPr>
            <w:tcW w:w="571" w:type="pct"/>
            <w:shd w:val="clear" w:color="auto" w:fill="auto"/>
            <w:vAlign w:val="bottom"/>
          </w:tcPr>
          <w:p w:rsidR="00A63813" w:rsidRPr="00A63813" w:rsidRDefault="00A63813" w:rsidP="00A63813">
            <w:pPr>
              <w:pStyle w:val="64"/>
              <w:rPr>
                <w:szCs w:val="21"/>
              </w:rPr>
            </w:pPr>
            <w:r w:rsidRPr="00A63813">
              <w:rPr>
                <w:szCs w:val="21"/>
              </w:rPr>
              <w:t xml:space="preserve">0.19 </w:t>
            </w:r>
          </w:p>
        </w:tc>
        <w:tc>
          <w:tcPr>
            <w:tcW w:w="511" w:type="pct"/>
            <w:shd w:val="clear" w:color="auto" w:fill="auto"/>
            <w:vAlign w:val="center"/>
          </w:tcPr>
          <w:p w:rsidR="00A63813" w:rsidRPr="00001278" w:rsidRDefault="00A63813" w:rsidP="0057223B">
            <w:pPr>
              <w:pStyle w:val="64"/>
              <w:rPr>
                <w:szCs w:val="21"/>
              </w:rPr>
            </w:pPr>
            <w:r w:rsidRPr="00001278">
              <w:rPr>
                <w:szCs w:val="21"/>
              </w:rPr>
              <w:t>0</w:t>
            </w:r>
          </w:p>
        </w:tc>
      </w:tr>
    </w:tbl>
    <w:p w:rsidR="00FB03D2" w:rsidRPr="00001278" w:rsidRDefault="00FB03D2" w:rsidP="000347B9">
      <w:pPr>
        <w:pStyle w:val="a4"/>
        <w:spacing w:after="0" w:line="360" w:lineRule="auto"/>
        <w:ind w:firstLineChars="0" w:firstLine="0"/>
        <w:outlineLvl w:val="2"/>
        <w:rPr>
          <w:rFonts w:ascii="Times New Roman" w:hAnsi="Times New Roman"/>
          <w:b/>
          <w:snapToGrid w:val="0"/>
          <w:spacing w:val="0"/>
          <w:kern w:val="0"/>
          <w:sz w:val="24"/>
          <w:szCs w:val="24"/>
        </w:rPr>
      </w:pPr>
      <w:bookmarkStart w:id="225" w:name="_Toc43109816"/>
      <w:r w:rsidRPr="00001278">
        <w:rPr>
          <w:rFonts w:ascii="Times New Roman" w:hAnsi="Times New Roman"/>
          <w:b/>
          <w:snapToGrid w:val="0"/>
          <w:spacing w:val="0"/>
          <w:kern w:val="0"/>
          <w:sz w:val="24"/>
          <w:szCs w:val="24"/>
        </w:rPr>
        <w:t>3.3.2</w:t>
      </w:r>
      <w:r w:rsidRPr="00001278">
        <w:rPr>
          <w:rFonts w:ascii="Times New Roman" w:hAnsi="Times New Roman"/>
          <w:b/>
          <w:snapToGrid w:val="0"/>
          <w:spacing w:val="0"/>
          <w:kern w:val="0"/>
          <w:sz w:val="24"/>
          <w:szCs w:val="24"/>
        </w:rPr>
        <w:t>大气污染</w:t>
      </w:r>
      <w:bookmarkEnd w:id="217"/>
      <w:bookmarkEnd w:id="218"/>
      <w:bookmarkEnd w:id="219"/>
      <w:r w:rsidRPr="00001278">
        <w:rPr>
          <w:rFonts w:ascii="Times New Roman" w:hAnsi="Times New Roman"/>
          <w:b/>
          <w:snapToGrid w:val="0"/>
          <w:spacing w:val="0"/>
          <w:kern w:val="0"/>
          <w:sz w:val="24"/>
          <w:szCs w:val="24"/>
        </w:rPr>
        <w:t>源强计算</w:t>
      </w:r>
      <w:bookmarkEnd w:id="225"/>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本项目废气主要来自猪舍、</w:t>
      </w:r>
      <w:r w:rsidR="00A344D2" w:rsidRPr="00001278">
        <w:rPr>
          <w:rFonts w:ascii="Times New Roman" w:hAnsi="Times New Roman"/>
          <w:sz w:val="24"/>
          <w:szCs w:val="24"/>
          <w:lang w:eastAsia="zh-CN"/>
        </w:rPr>
        <w:t>堆肥棚</w:t>
      </w:r>
      <w:r w:rsidRPr="00001278">
        <w:rPr>
          <w:rFonts w:ascii="Times New Roman" w:hAnsi="Times New Roman"/>
          <w:sz w:val="24"/>
          <w:szCs w:val="24"/>
          <w:lang w:eastAsia="zh-CN"/>
        </w:rPr>
        <w:t>、污水处理区等产生的恶臭气体、</w:t>
      </w:r>
      <w:r w:rsidR="00206D20" w:rsidRPr="00001278">
        <w:rPr>
          <w:rFonts w:ascii="Times New Roman" w:hAnsi="Times New Roman"/>
          <w:sz w:val="24"/>
          <w:szCs w:val="24"/>
          <w:lang w:eastAsia="zh-CN"/>
        </w:rPr>
        <w:t>沼气，生物质</w:t>
      </w:r>
      <w:r w:rsidRPr="00001278">
        <w:rPr>
          <w:rFonts w:ascii="Times New Roman" w:hAnsi="Times New Roman"/>
          <w:sz w:val="24"/>
          <w:szCs w:val="24"/>
          <w:lang w:eastAsia="zh-CN"/>
        </w:rPr>
        <w:t>锅炉废气、食堂餐饮油烟等。</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）恶臭气体产生源强</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1</w:t>
      </w:r>
      <w:r w:rsidRPr="00001278">
        <w:rPr>
          <w:rFonts w:ascii="Times New Roman" w:hAnsi="Times New Roman"/>
          <w:sz w:val="24"/>
          <w:szCs w:val="24"/>
          <w:lang w:eastAsia="zh-CN"/>
        </w:rPr>
        <w:t>）猪舍恶臭</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为了有效核定出猪舍产生臭气中</w:t>
      </w:r>
      <w:r w:rsidRPr="00001278">
        <w:rPr>
          <w:rFonts w:ascii="Times New Roman" w:hAnsi="Times New Roman"/>
          <w:sz w:val="24"/>
          <w:szCs w:val="24"/>
          <w:lang w:eastAsia="zh-CN"/>
        </w:rPr>
        <w:t>NH</w:t>
      </w:r>
      <w:r w:rsidRPr="00001278">
        <w:rPr>
          <w:rFonts w:ascii="Times New Roman" w:hAnsi="Times New Roman"/>
          <w:sz w:val="24"/>
          <w:szCs w:val="24"/>
          <w:vertAlign w:val="subscript"/>
          <w:lang w:eastAsia="zh-CN"/>
        </w:rPr>
        <w:t>3</w:t>
      </w:r>
      <w:r w:rsidRPr="00001278">
        <w:rPr>
          <w:rFonts w:ascii="Times New Roman" w:hAnsi="Times New Roman"/>
          <w:sz w:val="24"/>
          <w:szCs w:val="24"/>
          <w:lang w:eastAsia="zh-CN"/>
        </w:rPr>
        <w:t>、</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S</w:t>
      </w:r>
      <w:r w:rsidRPr="00001278">
        <w:rPr>
          <w:rFonts w:ascii="Times New Roman" w:hAnsi="Times New Roman"/>
          <w:sz w:val="24"/>
          <w:szCs w:val="24"/>
          <w:lang w:eastAsia="zh-CN"/>
        </w:rPr>
        <w:t>产生情况，本次评价采用美国</w:t>
      </w:r>
      <w:r w:rsidRPr="00001278">
        <w:rPr>
          <w:rFonts w:ascii="Times New Roman" w:hAnsi="Times New Roman"/>
          <w:sz w:val="24"/>
          <w:szCs w:val="24"/>
          <w:lang w:eastAsia="zh-CN"/>
        </w:rPr>
        <w:t>EPA</w:t>
      </w:r>
      <w:r w:rsidRPr="00001278">
        <w:rPr>
          <w:rFonts w:ascii="Times New Roman" w:hAnsi="Times New Roman"/>
          <w:sz w:val="24"/>
          <w:szCs w:val="24"/>
          <w:lang w:eastAsia="zh-CN"/>
        </w:rPr>
        <w:t>对养猪场污染物产生情况的研究，</w:t>
      </w:r>
      <w:r w:rsidRPr="00001278">
        <w:rPr>
          <w:rFonts w:ascii="Times New Roman" w:hAnsi="Times New Roman"/>
          <w:sz w:val="24"/>
          <w:szCs w:val="24"/>
          <w:lang w:eastAsia="zh-CN"/>
        </w:rPr>
        <w:t>NH</w:t>
      </w:r>
      <w:r w:rsidRPr="00001278">
        <w:rPr>
          <w:rFonts w:ascii="Times New Roman" w:hAnsi="Times New Roman"/>
          <w:sz w:val="24"/>
          <w:szCs w:val="24"/>
          <w:vertAlign w:val="subscript"/>
          <w:lang w:eastAsia="zh-CN"/>
        </w:rPr>
        <w:t>3</w:t>
      </w:r>
      <w:r w:rsidRPr="00001278">
        <w:rPr>
          <w:rFonts w:ascii="Times New Roman" w:hAnsi="Times New Roman"/>
          <w:sz w:val="24"/>
          <w:szCs w:val="24"/>
          <w:lang w:eastAsia="zh-CN"/>
        </w:rPr>
        <w:t>产生源强为</w:t>
      </w:r>
      <w:r w:rsidRPr="00001278">
        <w:rPr>
          <w:rFonts w:ascii="Times New Roman" w:hAnsi="Times New Roman"/>
          <w:sz w:val="24"/>
          <w:szCs w:val="24"/>
          <w:lang w:eastAsia="zh-CN"/>
        </w:rPr>
        <w:t>0.2g/</w:t>
      </w:r>
      <w:r w:rsidRPr="00001278">
        <w:rPr>
          <w:rFonts w:ascii="Times New Roman" w:hAnsi="Times New Roman"/>
          <w:sz w:val="24"/>
          <w:szCs w:val="24"/>
          <w:lang w:eastAsia="zh-CN"/>
        </w:rPr>
        <w:t>头</w:t>
      </w:r>
      <w:r w:rsidRPr="00001278">
        <w:rPr>
          <w:rFonts w:ascii="Times New Roman" w:hAnsi="Times New Roman"/>
          <w:sz w:val="24"/>
          <w:szCs w:val="24"/>
          <w:lang w:eastAsia="zh-CN"/>
        </w:rPr>
        <w:t>•d</w:t>
      </w:r>
      <w:r w:rsidRPr="00001278">
        <w:rPr>
          <w:rFonts w:ascii="Times New Roman" w:hAnsi="Times New Roman"/>
          <w:sz w:val="24"/>
          <w:szCs w:val="24"/>
          <w:lang w:eastAsia="zh-CN"/>
        </w:rPr>
        <w:t>，</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S</w:t>
      </w:r>
      <w:r w:rsidRPr="00001278">
        <w:rPr>
          <w:rFonts w:ascii="Times New Roman" w:hAnsi="Times New Roman"/>
          <w:sz w:val="24"/>
          <w:szCs w:val="24"/>
          <w:lang w:eastAsia="zh-CN"/>
        </w:rPr>
        <w:t>产生源强为</w:t>
      </w:r>
      <w:r w:rsidRPr="00001278">
        <w:rPr>
          <w:rFonts w:ascii="Times New Roman" w:hAnsi="Times New Roman"/>
          <w:sz w:val="24"/>
          <w:szCs w:val="24"/>
          <w:lang w:eastAsia="zh-CN"/>
        </w:rPr>
        <w:t>0.012g/</w:t>
      </w:r>
      <w:r w:rsidRPr="00001278">
        <w:rPr>
          <w:rFonts w:ascii="Times New Roman" w:hAnsi="Times New Roman"/>
          <w:sz w:val="24"/>
          <w:szCs w:val="24"/>
          <w:lang w:eastAsia="zh-CN"/>
        </w:rPr>
        <w:t>头</w:t>
      </w:r>
      <w:r w:rsidRPr="00001278">
        <w:rPr>
          <w:rFonts w:ascii="Times New Roman" w:hAnsi="Times New Roman"/>
          <w:sz w:val="24"/>
          <w:szCs w:val="24"/>
          <w:lang w:eastAsia="zh-CN"/>
        </w:rPr>
        <w:t>•d</w:t>
      </w:r>
      <w:r w:rsidRPr="00001278">
        <w:rPr>
          <w:rFonts w:ascii="Times New Roman" w:hAnsi="Times New Roman"/>
          <w:sz w:val="24"/>
          <w:szCs w:val="24"/>
          <w:lang w:eastAsia="zh-CN"/>
        </w:rPr>
        <w:t>。项目通过类比并结合美国</w:t>
      </w:r>
      <w:r w:rsidRPr="00001278">
        <w:rPr>
          <w:rFonts w:ascii="Times New Roman" w:hAnsi="Times New Roman"/>
          <w:sz w:val="24"/>
          <w:szCs w:val="24"/>
          <w:lang w:eastAsia="zh-CN"/>
        </w:rPr>
        <w:t>EPA</w:t>
      </w:r>
      <w:r w:rsidRPr="00001278">
        <w:rPr>
          <w:rFonts w:ascii="Times New Roman" w:hAnsi="Times New Roman"/>
          <w:sz w:val="24"/>
          <w:szCs w:val="24"/>
          <w:lang w:eastAsia="zh-CN"/>
        </w:rPr>
        <w:t>对养猪场污染物产生情况的研究情况，确定本项目猪舍废气污染物排放情况见表</w:t>
      </w:r>
      <w:r w:rsidRPr="00001278">
        <w:rPr>
          <w:rFonts w:ascii="Times New Roman" w:hAnsi="Times New Roman"/>
          <w:sz w:val="24"/>
          <w:szCs w:val="24"/>
          <w:lang w:eastAsia="zh-CN"/>
        </w:rPr>
        <w:t>3.3</w:t>
      </w:r>
      <w:r w:rsidR="000347B9" w:rsidRPr="00001278">
        <w:rPr>
          <w:rFonts w:ascii="Times New Roman" w:hAnsi="Times New Roman"/>
          <w:sz w:val="24"/>
          <w:szCs w:val="24"/>
          <w:lang w:eastAsia="zh-CN"/>
        </w:rPr>
        <w:t>-</w:t>
      </w:r>
      <w:r w:rsidRPr="00001278">
        <w:rPr>
          <w:rFonts w:ascii="Times New Roman" w:hAnsi="Times New Roman"/>
          <w:sz w:val="24"/>
          <w:szCs w:val="24"/>
          <w:lang w:eastAsia="zh-CN"/>
        </w:rPr>
        <w:t>4</w:t>
      </w:r>
      <w:r w:rsidRPr="00001278">
        <w:rPr>
          <w:rFonts w:ascii="Times New Roman" w:hAnsi="Times New Roman"/>
          <w:sz w:val="24"/>
          <w:szCs w:val="24"/>
          <w:lang w:eastAsia="zh-CN"/>
        </w:rPr>
        <w:t>。</w:t>
      </w:r>
    </w:p>
    <w:p w:rsidR="00FB03D2" w:rsidRPr="00001278" w:rsidRDefault="00FB03D2" w:rsidP="000347B9">
      <w:pPr>
        <w:pStyle w:val="affffffffffffa"/>
        <w:spacing w:beforeLines="0" w:line="360" w:lineRule="auto"/>
        <w:rPr>
          <w:rFonts w:hAnsi="Times New Roman"/>
        </w:rPr>
      </w:pPr>
      <w:r w:rsidRPr="00001278">
        <w:rPr>
          <w:rFonts w:hAnsi="Times New Roman"/>
        </w:rPr>
        <w:t>表</w:t>
      </w:r>
      <w:r w:rsidRPr="00001278">
        <w:rPr>
          <w:rFonts w:hAnsi="Times New Roman"/>
        </w:rPr>
        <w:t>3.3</w:t>
      </w:r>
      <w:r w:rsidR="000347B9" w:rsidRPr="00001278">
        <w:rPr>
          <w:rFonts w:hAnsi="Times New Roman"/>
        </w:rPr>
        <w:t>-</w:t>
      </w:r>
      <w:r w:rsidRPr="00001278">
        <w:rPr>
          <w:rFonts w:hAnsi="Times New Roman"/>
        </w:rPr>
        <w:t>4</w:t>
      </w:r>
      <w:r w:rsidR="000347B9" w:rsidRPr="00001278">
        <w:rPr>
          <w:rFonts w:hAnsi="Times New Roman"/>
        </w:rPr>
        <w:t xml:space="preserve">   </w:t>
      </w:r>
      <w:r w:rsidRPr="00001278">
        <w:rPr>
          <w:rFonts w:hAnsi="Times New Roman"/>
        </w:rPr>
        <w:t xml:space="preserve"> </w:t>
      </w:r>
      <w:r w:rsidRPr="00001278">
        <w:rPr>
          <w:rFonts w:hAnsi="Times New Roman"/>
        </w:rPr>
        <w:t>项目养殖过程中猪舍恶臭气体产生量一览表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83"/>
        <w:gridCol w:w="943"/>
        <w:gridCol w:w="1165"/>
        <w:gridCol w:w="1370"/>
        <w:gridCol w:w="1342"/>
        <w:gridCol w:w="1316"/>
        <w:gridCol w:w="1276"/>
        <w:gridCol w:w="1248"/>
      </w:tblGrid>
      <w:tr w:rsidR="00FB03D2" w:rsidRPr="00001278" w:rsidTr="00890FDA">
        <w:trPr>
          <w:trHeight w:val="340"/>
          <w:jc w:val="center"/>
        </w:trPr>
        <w:tc>
          <w:tcPr>
            <w:tcW w:w="315" w:type="pct"/>
            <w:vMerge w:val="restart"/>
            <w:vAlign w:val="center"/>
          </w:tcPr>
          <w:p w:rsidR="00FB03D2" w:rsidRPr="00001278" w:rsidRDefault="00FB03D2" w:rsidP="0057223B">
            <w:pPr>
              <w:pStyle w:val="64"/>
            </w:pPr>
            <w:r w:rsidRPr="00001278">
              <w:t>序号</w:t>
            </w:r>
          </w:p>
        </w:tc>
        <w:tc>
          <w:tcPr>
            <w:tcW w:w="1140" w:type="pct"/>
            <w:gridSpan w:val="2"/>
            <w:vMerge w:val="restart"/>
            <w:vAlign w:val="center"/>
          </w:tcPr>
          <w:p w:rsidR="00FB03D2" w:rsidRPr="00001278" w:rsidRDefault="00FB03D2" w:rsidP="0057223B">
            <w:pPr>
              <w:pStyle w:val="64"/>
            </w:pPr>
            <w:r w:rsidRPr="00001278">
              <w:t>污染源</w:t>
            </w:r>
          </w:p>
        </w:tc>
        <w:tc>
          <w:tcPr>
            <w:tcW w:w="1467" w:type="pct"/>
            <w:gridSpan w:val="2"/>
            <w:vAlign w:val="center"/>
          </w:tcPr>
          <w:p w:rsidR="00FB03D2" w:rsidRPr="00001278" w:rsidRDefault="00FB03D2" w:rsidP="0057223B">
            <w:pPr>
              <w:pStyle w:val="64"/>
            </w:pPr>
            <w:r w:rsidRPr="00001278">
              <w:t>产污系数</w:t>
            </w:r>
          </w:p>
        </w:tc>
        <w:tc>
          <w:tcPr>
            <w:tcW w:w="712" w:type="pct"/>
            <w:vMerge w:val="restart"/>
            <w:vAlign w:val="center"/>
          </w:tcPr>
          <w:p w:rsidR="00FB03D2" w:rsidRPr="00001278" w:rsidRDefault="00FB03D2" w:rsidP="0057223B">
            <w:pPr>
              <w:pStyle w:val="64"/>
            </w:pPr>
            <w:r w:rsidRPr="00001278">
              <w:t>存栏量（头）</w:t>
            </w:r>
          </w:p>
        </w:tc>
        <w:tc>
          <w:tcPr>
            <w:tcW w:w="1365" w:type="pct"/>
            <w:gridSpan w:val="2"/>
            <w:vAlign w:val="center"/>
          </w:tcPr>
          <w:p w:rsidR="00FB03D2" w:rsidRPr="00001278" w:rsidRDefault="00FB03D2" w:rsidP="0057223B">
            <w:pPr>
              <w:pStyle w:val="64"/>
            </w:pPr>
            <w:r w:rsidRPr="00001278">
              <w:t>产生量</w:t>
            </w:r>
          </w:p>
        </w:tc>
      </w:tr>
      <w:tr w:rsidR="00FB03D2" w:rsidRPr="00001278" w:rsidTr="00890FDA">
        <w:trPr>
          <w:trHeight w:val="340"/>
          <w:jc w:val="center"/>
        </w:trPr>
        <w:tc>
          <w:tcPr>
            <w:tcW w:w="315" w:type="pct"/>
            <w:vMerge/>
            <w:vAlign w:val="center"/>
          </w:tcPr>
          <w:p w:rsidR="00FB03D2" w:rsidRPr="00001278" w:rsidRDefault="00FB03D2" w:rsidP="0057223B">
            <w:pPr>
              <w:pStyle w:val="64"/>
            </w:pPr>
          </w:p>
        </w:tc>
        <w:tc>
          <w:tcPr>
            <w:tcW w:w="1140" w:type="pct"/>
            <w:gridSpan w:val="2"/>
            <w:vMerge/>
            <w:vAlign w:val="center"/>
          </w:tcPr>
          <w:p w:rsidR="00FB03D2" w:rsidRPr="00001278" w:rsidRDefault="00FB03D2" w:rsidP="0057223B">
            <w:pPr>
              <w:pStyle w:val="64"/>
            </w:pPr>
          </w:p>
        </w:tc>
        <w:tc>
          <w:tcPr>
            <w:tcW w:w="741" w:type="pct"/>
            <w:vAlign w:val="center"/>
          </w:tcPr>
          <w:p w:rsidR="00FB03D2" w:rsidRPr="00001278" w:rsidRDefault="00FB03D2" w:rsidP="0057223B">
            <w:pPr>
              <w:pStyle w:val="64"/>
            </w:pPr>
            <w:r w:rsidRPr="00001278">
              <w:t>NH</w:t>
            </w:r>
            <w:r w:rsidRPr="00001278">
              <w:rPr>
                <w:vertAlign w:val="subscript"/>
              </w:rPr>
              <w:t>3</w:t>
            </w:r>
            <w:r w:rsidRPr="00001278">
              <w:t>（</w:t>
            </w:r>
            <w:r w:rsidRPr="00001278">
              <w:t>g/</w:t>
            </w:r>
            <w:r w:rsidRPr="00001278">
              <w:t>头</w:t>
            </w:r>
            <w:r w:rsidRPr="00001278">
              <w:t>·d</w:t>
            </w:r>
            <w:r w:rsidRPr="00001278">
              <w:t>）</w:t>
            </w:r>
          </w:p>
        </w:tc>
        <w:tc>
          <w:tcPr>
            <w:tcW w:w="726" w:type="pct"/>
            <w:vAlign w:val="center"/>
          </w:tcPr>
          <w:p w:rsidR="00FB03D2" w:rsidRPr="00001278" w:rsidRDefault="00FB03D2" w:rsidP="0057223B">
            <w:pPr>
              <w:pStyle w:val="64"/>
            </w:pPr>
            <w:r w:rsidRPr="00001278">
              <w:t>H</w:t>
            </w:r>
            <w:r w:rsidRPr="00001278">
              <w:rPr>
                <w:vertAlign w:val="subscript"/>
              </w:rPr>
              <w:t>2</w:t>
            </w:r>
            <w:r w:rsidRPr="00001278">
              <w:t>S</w:t>
            </w:r>
            <w:r w:rsidRPr="00001278">
              <w:t>（</w:t>
            </w:r>
            <w:r w:rsidRPr="00001278">
              <w:t>g/</w:t>
            </w:r>
            <w:r w:rsidRPr="00001278">
              <w:t>头</w:t>
            </w:r>
            <w:r w:rsidRPr="00001278">
              <w:t>·d</w:t>
            </w:r>
            <w:r w:rsidRPr="00001278">
              <w:t>）</w:t>
            </w:r>
          </w:p>
        </w:tc>
        <w:tc>
          <w:tcPr>
            <w:tcW w:w="712" w:type="pct"/>
            <w:vMerge/>
            <w:vAlign w:val="center"/>
          </w:tcPr>
          <w:p w:rsidR="00FB03D2" w:rsidRPr="00001278" w:rsidRDefault="00FB03D2" w:rsidP="0057223B">
            <w:pPr>
              <w:pStyle w:val="64"/>
            </w:pPr>
          </w:p>
        </w:tc>
        <w:tc>
          <w:tcPr>
            <w:tcW w:w="690" w:type="pct"/>
            <w:vAlign w:val="center"/>
          </w:tcPr>
          <w:p w:rsidR="00FB03D2" w:rsidRPr="00001278" w:rsidRDefault="00FB03D2" w:rsidP="0057223B">
            <w:pPr>
              <w:pStyle w:val="64"/>
            </w:pPr>
            <w:r w:rsidRPr="00001278">
              <w:t>NH</w:t>
            </w:r>
            <w:r w:rsidRPr="00001278">
              <w:rPr>
                <w:vertAlign w:val="subscript"/>
              </w:rPr>
              <w:t>3</w:t>
            </w:r>
            <w:r w:rsidRPr="00001278">
              <w:t>（</w:t>
            </w:r>
            <w:r w:rsidRPr="00001278">
              <w:t>kg/a</w:t>
            </w:r>
            <w:r w:rsidRPr="00001278">
              <w:t>）</w:t>
            </w:r>
          </w:p>
        </w:tc>
        <w:tc>
          <w:tcPr>
            <w:tcW w:w="675" w:type="pct"/>
            <w:vAlign w:val="center"/>
          </w:tcPr>
          <w:p w:rsidR="00FB03D2" w:rsidRPr="00001278" w:rsidRDefault="00FB03D2" w:rsidP="0057223B">
            <w:pPr>
              <w:pStyle w:val="64"/>
            </w:pPr>
            <w:r w:rsidRPr="00001278">
              <w:t>H</w:t>
            </w:r>
            <w:r w:rsidRPr="00001278">
              <w:rPr>
                <w:vertAlign w:val="subscript"/>
              </w:rPr>
              <w:t>2</w:t>
            </w:r>
            <w:r w:rsidRPr="00001278">
              <w:t>S</w:t>
            </w:r>
            <w:r w:rsidRPr="00001278">
              <w:t>（</w:t>
            </w:r>
            <w:r w:rsidRPr="00001278">
              <w:t>kg/a</w:t>
            </w:r>
            <w:r w:rsidRPr="00001278">
              <w:t>）</w:t>
            </w:r>
          </w:p>
        </w:tc>
      </w:tr>
      <w:tr w:rsidR="00FB03D2" w:rsidRPr="00001278" w:rsidTr="00890FDA">
        <w:trPr>
          <w:trHeight w:val="340"/>
          <w:jc w:val="center"/>
        </w:trPr>
        <w:tc>
          <w:tcPr>
            <w:tcW w:w="315" w:type="pct"/>
            <w:vAlign w:val="center"/>
          </w:tcPr>
          <w:p w:rsidR="00FB03D2" w:rsidRPr="00001278" w:rsidRDefault="00FB03D2" w:rsidP="0057223B">
            <w:pPr>
              <w:pStyle w:val="64"/>
            </w:pPr>
            <w:r w:rsidRPr="00001278">
              <w:t>1</w:t>
            </w:r>
          </w:p>
        </w:tc>
        <w:tc>
          <w:tcPr>
            <w:tcW w:w="1140" w:type="pct"/>
            <w:gridSpan w:val="2"/>
            <w:vAlign w:val="center"/>
          </w:tcPr>
          <w:p w:rsidR="00FB03D2" w:rsidRPr="00001278" w:rsidRDefault="00FB03D2" w:rsidP="0057223B">
            <w:pPr>
              <w:pStyle w:val="64"/>
            </w:pPr>
            <w:r w:rsidRPr="00001278">
              <w:t>公猪舍</w:t>
            </w:r>
          </w:p>
        </w:tc>
        <w:tc>
          <w:tcPr>
            <w:tcW w:w="741" w:type="pct"/>
            <w:vAlign w:val="center"/>
          </w:tcPr>
          <w:p w:rsidR="00FB03D2" w:rsidRPr="00001278" w:rsidRDefault="00FB03D2" w:rsidP="0057223B">
            <w:pPr>
              <w:pStyle w:val="64"/>
            </w:pPr>
            <w:r w:rsidRPr="00001278">
              <w:t>0.2</w:t>
            </w:r>
          </w:p>
        </w:tc>
        <w:tc>
          <w:tcPr>
            <w:tcW w:w="726" w:type="pct"/>
            <w:vAlign w:val="center"/>
          </w:tcPr>
          <w:p w:rsidR="00FB03D2" w:rsidRPr="00001278" w:rsidRDefault="00FB03D2" w:rsidP="0057223B">
            <w:pPr>
              <w:pStyle w:val="64"/>
            </w:pPr>
            <w:r w:rsidRPr="00001278">
              <w:t>0.012</w:t>
            </w:r>
          </w:p>
        </w:tc>
        <w:tc>
          <w:tcPr>
            <w:tcW w:w="712" w:type="pct"/>
            <w:vAlign w:val="center"/>
          </w:tcPr>
          <w:p w:rsidR="00FB03D2" w:rsidRPr="00001278" w:rsidRDefault="00FB03D2" w:rsidP="0057223B">
            <w:pPr>
              <w:pStyle w:val="64"/>
            </w:pPr>
            <w:r w:rsidRPr="00001278">
              <w:t>50</w:t>
            </w:r>
          </w:p>
        </w:tc>
        <w:tc>
          <w:tcPr>
            <w:tcW w:w="690" w:type="pct"/>
            <w:vAlign w:val="center"/>
          </w:tcPr>
          <w:p w:rsidR="00FB03D2" w:rsidRPr="00001278" w:rsidRDefault="00FB03D2" w:rsidP="0057223B">
            <w:pPr>
              <w:pStyle w:val="64"/>
              <w:rPr>
                <w:sz w:val="22"/>
                <w:szCs w:val="22"/>
              </w:rPr>
            </w:pPr>
            <w:r w:rsidRPr="00001278">
              <w:rPr>
                <w:sz w:val="22"/>
                <w:szCs w:val="22"/>
              </w:rPr>
              <w:t>3.65</w:t>
            </w:r>
          </w:p>
        </w:tc>
        <w:tc>
          <w:tcPr>
            <w:tcW w:w="675" w:type="pct"/>
            <w:vAlign w:val="center"/>
          </w:tcPr>
          <w:p w:rsidR="00FB03D2" w:rsidRPr="00001278" w:rsidRDefault="00FB03D2" w:rsidP="0057223B">
            <w:pPr>
              <w:pStyle w:val="64"/>
              <w:rPr>
                <w:sz w:val="22"/>
                <w:szCs w:val="22"/>
              </w:rPr>
            </w:pPr>
            <w:r w:rsidRPr="00001278">
              <w:rPr>
                <w:sz w:val="22"/>
                <w:szCs w:val="22"/>
              </w:rPr>
              <w:t>0.219</w:t>
            </w:r>
          </w:p>
        </w:tc>
      </w:tr>
      <w:tr w:rsidR="00FB03D2" w:rsidRPr="00001278" w:rsidTr="00890FDA">
        <w:trPr>
          <w:trHeight w:val="340"/>
          <w:jc w:val="center"/>
        </w:trPr>
        <w:tc>
          <w:tcPr>
            <w:tcW w:w="315" w:type="pct"/>
            <w:vMerge w:val="restart"/>
            <w:vAlign w:val="center"/>
          </w:tcPr>
          <w:p w:rsidR="00FB03D2" w:rsidRPr="00001278" w:rsidRDefault="00FB03D2" w:rsidP="0057223B">
            <w:pPr>
              <w:pStyle w:val="64"/>
            </w:pPr>
            <w:r w:rsidRPr="00001278">
              <w:t>2</w:t>
            </w:r>
          </w:p>
        </w:tc>
        <w:tc>
          <w:tcPr>
            <w:tcW w:w="510" w:type="pct"/>
            <w:vMerge w:val="restart"/>
            <w:vAlign w:val="center"/>
          </w:tcPr>
          <w:p w:rsidR="00FB03D2" w:rsidRPr="00001278" w:rsidRDefault="00206D20" w:rsidP="00206D20">
            <w:pPr>
              <w:pStyle w:val="64"/>
            </w:pPr>
            <w:r w:rsidRPr="00001278">
              <w:t>妊娠</w:t>
            </w:r>
            <w:r w:rsidR="00FB03D2" w:rsidRPr="00001278">
              <w:t>舍</w:t>
            </w:r>
          </w:p>
        </w:tc>
        <w:tc>
          <w:tcPr>
            <w:tcW w:w="630" w:type="pct"/>
            <w:vAlign w:val="center"/>
          </w:tcPr>
          <w:p w:rsidR="00FB03D2" w:rsidRPr="00001278" w:rsidRDefault="00FB03D2" w:rsidP="0057223B">
            <w:pPr>
              <w:pStyle w:val="64"/>
            </w:pPr>
            <w:r w:rsidRPr="00001278">
              <w:t>后备母猪</w:t>
            </w:r>
          </w:p>
        </w:tc>
        <w:tc>
          <w:tcPr>
            <w:tcW w:w="741" w:type="pct"/>
            <w:vAlign w:val="center"/>
          </w:tcPr>
          <w:p w:rsidR="00FB03D2" w:rsidRPr="00001278" w:rsidRDefault="00FB03D2" w:rsidP="0057223B">
            <w:pPr>
              <w:pStyle w:val="64"/>
            </w:pPr>
            <w:r w:rsidRPr="00001278">
              <w:t>0.24</w:t>
            </w:r>
          </w:p>
        </w:tc>
        <w:tc>
          <w:tcPr>
            <w:tcW w:w="726" w:type="pct"/>
            <w:vAlign w:val="center"/>
          </w:tcPr>
          <w:p w:rsidR="00FB03D2" w:rsidRPr="00001278" w:rsidRDefault="00FB03D2" w:rsidP="0057223B">
            <w:pPr>
              <w:pStyle w:val="64"/>
            </w:pPr>
            <w:r w:rsidRPr="00001278">
              <w:t>0.0144</w:t>
            </w:r>
          </w:p>
        </w:tc>
        <w:tc>
          <w:tcPr>
            <w:tcW w:w="712" w:type="pct"/>
            <w:vAlign w:val="center"/>
          </w:tcPr>
          <w:p w:rsidR="00FB03D2" w:rsidRPr="00001278" w:rsidRDefault="00FB03D2" w:rsidP="0057223B">
            <w:pPr>
              <w:pStyle w:val="64"/>
              <w:rPr>
                <w:sz w:val="22"/>
                <w:szCs w:val="22"/>
              </w:rPr>
            </w:pPr>
            <w:r w:rsidRPr="00001278">
              <w:rPr>
                <w:sz w:val="22"/>
                <w:szCs w:val="22"/>
              </w:rPr>
              <w:t>825</w:t>
            </w:r>
          </w:p>
        </w:tc>
        <w:tc>
          <w:tcPr>
            <w:tcW w:w="690" w:type="pct"/>
            <w:vAlign w:val="center"/>
          </w:tcPr>
          <w:p w:rsidR="00FB03D2" w:rsidRPr="00001278" w:rsidRDefault="00FB03D2" w:rsidP="0057223B">
            <w:pPr>
              <w:pStyle w:val="64"/>
              <w:rPr>
                <w:sz w:val="22"/>
                <w:szCs w:val="22"/>
              </w:rPr>
            </w:pPr>
            <w:r w:rsidRPr="00001278">
              <w:rPr>
                <w:sz w:val="22"/>
                <w:szCs w:val="22"/>
              </w:rPr>
              <w:t>72.27</w:t>
            </w:r>
          </w:p>
        </w:tc>
        <w:tc>
          <w:tcPr>
            <w:tcW w:w="675" w:type="pct"/>
            <w:vAlign w:val="center"/>
          </w:tcPr>
          <w:p w:rsidR="00FB03D2" w:rsidRPr="00001278" w:rsidRDefault="00FB03D2" w:rsidP="0057223B">
            <w:pPr>
              <w:pStyle w:val="64"/>
              <w:rPr>
                <w:sz w:val="22"/>
                <w:szCs w:val="22"/>
              </w:rPr>
            </w:pPr>
            <w:r w:rsidRPr="00001278">
              <w:rPr>
                <w:sz w:val="22"/>
                <w:szCs w:val="22"/>
              </w:rPr>
              <w:t>4.34</w:t>
            </w:r>
          </w:p>
        </w:tc>
      </w:tr>
      <w:tr w:rsidR="00FB03D2" w:rsidRPr="00001278" w:rsidTr="00890FDA">
        <w:trPr>
          <w:trHeight w:val="340"/>
          <w:jc w:val="center"/>
        </w:trPr>
        <w:tc>
          <w:tcPr>
            <w:tcW w:w="315" w:type="pct"/>
            <w:vMerge/>
            <w:vAlign w:val="center"/>
          </w:tcPr>
          <w:p w:rsidR="00FB03D2" w:rsidRPr="00001278" w:rsidRDefault="00FB03D2" w:rsidP="0057223B">
            <w:pPr>
              <w:pStyle w:val="64"/>
            </w:pPr>
          </w:p>
        </w:tc>
        <w:tc>
          <w:tcPr>
            <w:tcW w:w="510" w:type="pct"/>
            <w:vMerge/>
            <w:vAlign w:val="center"/>
          </w:tcPr>
          <w:p w:rsidR="00FB03D2" w:rsidRPr="00001278" w:rsidRDefault="00FB03D2" w:rsidP="0057223B">
            <w:pPr>
              <w:pStyle w:val="64"/>
            </w:pPr>
          </w:p>
        </w:tc>
        <w:tc>
          <w:tcPr>
            <w:tcW w:w="630" w:type="pct"/>
            <w:vAlign w:val="center"/>
          </w:tcPr>
          <w:p w:rsidR="00FB03D2" w:rsidRPr="00001278" w:rsidRDefault="00FB03D2" w:rsidP="0057223B">
            <w:pPr>
              <w:pStyle w:val="64"/>
            </w:pPr>
            <w:r w:rsidRPr="00001278">
              <w:t>空怀母猪</w:t>
            </w:r>
          </w:p>
        </w:tc>
        <w:tc>
          <w:tcPr>
            <w:tcW w:w="741" w:type="pct"/>
            <w:vAlign w:val="center"/>
          </w:tcPr>
          <w:p w:rsidR="00FB03D2" w:rsidRPr="00001278" w:rsidRDefault="00FB03D2" w:rsidP="0057223B">
            <w:pPr>
              <w:pStyle w:val="64"/>
            </w:pPr>
            <w:r w:rsidRPr="00001278">
              <w:t>0.24</w:t>
            </w:r>
          </w:p>
        </w:tc>
        <w:tc>
          <w:tcPr>
            <w:tcW w:w="726" w:type="pct"/>
            <w:vAlign w:val="center"/>
          </w:tcPr>
          <w:p w:rsidR="00FB03D2" w:rsidRPr="00001278" w:rsidRDefault="00FB03D2" w:rsidP="0057223B">
            <w:pPr>
              <w:pStyle w:val="64"/>
            </w:pPr>
            <w:r w:rsidRPr="00001278">
              <w:t>0.0144</w:t>
            </w:r>
          </w:p>
        </w:tc>
        <w:tc>
          <w:tcPr>
            <w:tcW w:w="712" w:type="pct"/>
            <w:vAlign w:val="center"/>
          </w:tcPr>
          <w:p w:rsidR="00FB03D2" w:rsidRPr="00001278" w:rsidRDefault="00FB03D2" w:rsidP="0057223B">
            <w:pPr>
              <w:pStyle w:val="64"/>
              <w:rPr>
                <w:sz w:val="22"/>
                <w:szCs w:val="22"/>
              </w:rPr>
            </w:pPr>
            <w:r w:rsidRPr="00001278">
              <w:rPr>
                <w:sz w:val="22"/>
                <w:szCs w:val="22"/>
              </w:rPr>
              <w:t>559</w:t>
            </w:r>
          </w:p>
        </w:tc>
        <w:tc>
          <w:tcPr>
            <w:tcW w:w="690" w:type="pct"/>
            <w:vAlign w:val="center"/>
          </w:tcPr>
          <w:p w:rsidR="00FB03D2" w:rsidRPr="00001278" w:rsidRDefault="00FB03D2" w:rsidP="0057223B">
            <w:pPr>
              <w:pStyle w:val="64"/>
              <w:rPr>
                <w:sz w:val="22"/>
                <w:szCs w:val="22"/>
              </w:rPr>
            </w:pPr>
            <w:r w:rsidRPr="00001278">
              <w:rPr>
                <w:sz w:val="22"/>
                <w:szCs w:val="22"/>
              </w:rPr>
              <w:t>48.97</w:t>
            </w:r>
          </w:p>
        </w:tc>
        <w:tc>
          <w:tcPr>
            <w:tcW w:w="675" w:type="pct"/>
            <w:vAlign w:val="center"/>
          </w:tcPr>
          <w:p w:rsidR="00FB03D2" w:rsidRPr="00001278" w:rsidRDefault="00FB03D2" w:rsidP="0057223B">
            <w:pPr>
              <w:pStyle w:val="64"/>
              <w:rPr>
                <w:sz w:val="22"/>
                <w:szCs w:val="22"/>
              </w:rPr>
            </w:pPr>
            <w:r w:rsidRPr="00001278">
              <w:rPr>
                <w:sz w:val="22"/>
                <w:szCs w:val="22"/>
              </w:rPr>
              <w:t>2.94</w:t>
            </w:r>
          </w:p>
        </w:tc>
      </w:tr>
      <w:tr w:rsidR="00FB03D2" w:rsidRPr="00001278" w:rsidTr="00890FDA">
        <w:trPr>
          <w:trHeight w:val="340"/>
          <w:jc w:val="center"/>
        </w:trPr>
        <w:tc>
          <w:tcPr>
            <w:tcW w:w="315" w:type="pct"/>
            <w:vMerge/>
            <w:vAlign w:val="center"/>
          </w:tcPr>
          <w:p w:rsidR="00FB03D2" w:rsidRPr="00001278" w:rsidRDefault="00FB03D2" w:rsidP="0057223B">
            <w:pPr>
              <w:pStyle w:val="64"/>
            </w:pPr>
          </w:p>
        </w:tc>
        <w:tc>
          <w:tcPr>
            <w:tcW w:w="510" w:type="pct"/>
            <w:vMerge/>
            <w:vAlign w:val="center"/>
          </w:tcPr>
          <w:p w:rsidR="00FB03D2" w:rsidRPr="00001278" w:rsidRDefault="00FB03D2" w:rsidP="0057223B">
            <w:pPr>
              <w:pStyle w:val="64"/>
            </w:pPr>
          </w:p>
        </w:tc>
        <w:tc>
          <w:tcPr>
            <w:tcW w:w="630" w:type="pct"/>
            <w:vAlign w:val="center"/>
          </w:tcPr>
          <w:p w:rsidR="00FB03D2" w:rsidRPr="00001278" w:rsidRDefault="00FB03D2" w:rsidP="0057223B">
            <w:pPr>
              <w:pStyle w:val="64"/>
            </w:pPr>
            <w:r w:rsidRPr="00001278">
              <w:t>怀孕母猪</w:t>
            </w:r>
          </w:p>
        </w:tc>
        <w:tc>
          <w:tcPr>
            <w:tcW w:w="741" w:type="pct"/>
            <w:vAlign w:val="center"/>
          </w:tcPr>
          <w:p w:rsidR="00FB03D2" w:rsidRPr="00001278" w:rsidRDefault="00FB03D2" w:rsidP="0057223B">
            <w:pPr>
              <w:pStyle w:val="64"/>
            </w:pPr>
            <w:r w:rsidRPr="00001278">
              <w:t>0.24</w:t>
            </w:r>
          </w:p>
        </w:tc>
        <w:tc>
          <w:tcPr>
            <w:tcW w:w="726" w:type="pct"/>
            <w:vAlign w:val="center"/>
          </w:tcPr>
          <w:p w:rsidR="00FB03D2" w:rsidRPr="00001278" w:rsidRDefault="00FB03D2" w:rsidP="0057223B">
            <w:pPr>
              <w:pStyle w:val="64"/>
            </w:pPr>
            <w:r w:rsidRPr="00001278">
              <w:t>0.0144</w:t>
            </w:r>
          </w:p>
        </w:tc>
        <w:tc>
          <w:tcPr>
            <w:tcW w:w="712" w:type="pct"/>
            <w:vAlign w:val="center"/>
          </w:tcPr>
          <w:p w:rsidR="00FB03D2" w:rsidRPr="00001278" w:rsidRDefault="00FB03D2" w:rsidP="0057223B">
            <w:pPr>
              <w:pStyle w:val="64"/>
              <w:rPr>
                <w:sz w:val="22"/>
                <w:szCs w:val="22"/>
              </w:rPr>
            </w:pPr>
            <w:r w:rsidRPr="00001278">
              <w:rPr>
                <w:sz w:val="22"/>
                <w:szCs w:val="22"/>
              </w:rPr>
              <w:t>1245</w:t>
            </w:r>
          </w:p>
        </w:tc>
        <w:tc>
          <w:tcPr>
            <w:tcW w:w="690" w:type="pct"/>
            <w:vAlign w:val="center"/>
          </w:tcPr>
          <w:p w:rsidR="00FB03D2" w:rsidRPr="00001278" w:rsidRDefault="00FB03D2" w:rsidP="0057223B">
            <w:pPr>
              <w:pStyle w:val="64"/>
              <w:rPr>
                <w:sz w:val="22"/>
                <w:szCs w:val="22"/>
              </w:rPr>
            </w:pPr>
            <w:r w:rsidRPr="00001278">
              <w:rPr>
                <w:sz w:val="22"/>
                <w:szCs w:val="22"/>
              </w:rPr>
              <w:t>109.06</w:t>
            </w:r>
          </w:p>
        </w:tc>
        <w:tc>
          <w:tcPr>
            <w:tcW w:w="675" w:type="pct"/>
            <w:vAlign w:val="center"/>
          </w:tcPr>
          <w:p w:rsidR="00FB03D2" w:rsidRPr="00001278" w:rsidRDefault="00FB03D2" w:rsidP="0057223B">
            <w:pPr>
              <w:pStyle w:val="64"/>
              <w:rPr>
                <w:sz w:val="22"/>
                <w:szCs w:val="22"/>
              </w:rPr>
            </w:pPr>
            <w:r w:rsidRPr="00001278">
              <w:rPr>
                <w:sz w:val="22"/>
                <w:szCs w:val="22"/>
              </w:rPr>
              <w:t>6.54</w:t>
            </w:r>
          </w:p>
        </w:tc>
      </w:tr>
      <w:tr w:rsidR="00FB03D2" w:rsidRPr="00001278" w:rsidTr="00890FDA">
        <w:trPr>
          <w:trHeight w:val="340"/>
          <w:jc w:val="center"/>
        </w:trPr>
        <w:tc>
          <w:tcPr>
            <w:tcW w:w="315" w:type="pct"/>
            <w:vMerge w:val="restart"/>
            <w:vAlign w:val="center"/>
          </w:tcPr>
          <w:p w:rsidR="00FB03D2" w:rsidRPr="00001278" w:rsidRDefault="00FB03D2" w:rsidP="0057223B">
            <w:pPr>
              <w:pStyle w:val="64"/>
            </w:pPr>
            <w:r w:rsidRPr="00001278">
              <w:t>3</w:t>
            </w:r>
          </w:p>
        </w:tc>
        <w:tc>
          <w:tcPr>
            <w:tcW w:w="510" w:type="pct"/>
            <w:vMerge w:val="restart"/>
            <w:vAlign w:val="center"/>
          </w:tcPr>
          <w:p w:rsidR="00FB03D2" w:rsidRPr="00001278" w:rsidRDefault="00FB03D2" w:rsidP="00C553CD">
            <w:pPr>
              <w:pStyle w:val="64"/>
            </w:pPr>
            <w:r w:rsidRPr="00001278">
              <w:t>分娩舍</w:t>
            </w:r>
          </w:p>
        </w:tc>
        <w:tc>
          <w:tcPr>
            <w:tcW w:w="630" w:type="pct"/>
            <w:vAlign w:val="center"/>
          </w:tcPr>
          <w:p w:rsidR="00FB03D2" w:rsidRPr="00001278" w:rsidRDefault="00FB03D2" w:rsidP="0057223B">
            <w:pPr>
              <w:pStyle w:val="64"/>
            </w:pPr>
            <w:r w:rsidRPr="00001278">
              <w:t>哺乳母猪</w:t>
            </w:r>
          </w:p>
        </w:tc>
        <w:tc>
          <w:tcPr>
            <w:tcW w:w="741" w:type="pct"/>
            <w:vAlign w:val="center"/>
          </w:tcPr>
          <w:p w:rsidR="00FB03D2" w:rsidRPr="00001278" w:rsidRDefault="00FB03D2" w:rsidP="0057223B">
            <w:pPr>
              <w:pStyle w:val="64"/>
            </w:pPr>
            <w:r w:rsidRPr="00001278">
              <w:t>0.25</w:t>
            </w:r>
          </w:p>
        </w:tc>
        <w:tc>
          <w:tcPr>
            <w:tcW w:w="726" w:type="pct"/>
            <w:vAlign w:val="center"/>
          </w:tcPr>
          <w:p w:rsidR="00FB03D2" w:rsidRPr="00001278" w:rsidRDefault="00FB03D2" w:rsidP="0057223B">
            <w:pPr>
              <w:pStyle w:val="64"/>
            </w:pPr>
            <w:r w:rsidRPr="00001278">
              <w:t>0.0144</w:t>
            </w:r>
          </w:p>
        </w:tc>
        <w:tc>
          <w:tcPr>
            <w:tcW w:w="712" w:type="pct"/>
            <w:vAlign w:val="center"/>
          </w:tcPr>
          <w:p w:rsidR="00FB03D2" w:rsidRPr="00001278" w:rsidRDefault="00FB03D2" w:rsidP="0057223B">
            <w:pPr>
              <w:pStyle w:val="64"/>
              <w:rPr>
                <w:sz w:val="22"/>
                <w:szCs w:val="22"/>
              </w:rPr>
            </w:pPr>
            <w:r w:rsidRPr="00001278">
              <w:rPr>
                <w:sz w:val="22"/>
                <w:szCs w:val="22"/>
              </w:rPr>
              <w:t>696</w:t>
            </w:r>
          </w:p>
        </w:tc>
        <w:tc>
          <w:tcPr>
            <w:tcW w:w="690" w:type="pct"/>
            <w:vAlign w:val="center"/>
          </w:tcPr>
          <w:p w:rsidR="00FB03D2" w:rsidRPr="00001278" w:rsidRDefault="00FB03D2" w:rsidP="0057223B">
            <w:pPr>
              <w:pStyle w:val="64"/>
              <w:rPr>
                <w:sz w:val="22"/>
                <w:szCs w:val="22"/>
              </w:rPr>
            </w:pPr>
            <w:r w:rsidRPr="00001278">
              <w:rPr>
                <w:sz w:val="22"/>
                <w:szCs w:val="22"/>
              </w:rPr>
              <w:t>63.51</w:t>
            </w:r>
          </w:p>
        </w:tc>
        <w:tc>
          <w:tcPr>
            <w:tcW w:w="675" w:type="pct"/>
            <w:vAlign w:val="center"/>
          </w:tcPr>
          <w:p w:rsidR="00FB03D2" w:rsidRPr="00001278" w:rsidRDefault="00FB03D2" w:rsidP="0057223B">
            <w:pPr>
              <w:pStyle w:val="64"/>
              <w:rPr>
                <w:sz w:val="22"/>
                <w:szCs w:val="22"/>
              </w:rPr>
            </w:pPr>
            <w:r w:rsidRPr="00001278">
              <w:rPr>
                <w:sz w:val="22"/>
                <w:szCs w:val="22"/>
              </w:rPr>
              <w:t>3.66</w:t>
            </w:r>
          </w:p>
        </w:tc>
      </w:tr>
      <w:tr w:rsidR="00FB03D2" w:rsidRPr="00001278" w:rsidTr="00890FDA">
        <w:trPr>
          <w:trHeight w:val="340"/>
          <w:jc w:val="center"/>
        </w:trPr>
        <w:tc>
          <w:tcPr>
            <w:tcW w:w="315" w:type="pct"/>
            <w:vMerge/>
            <w:vAlign w:val="center"/>
          </w:tcPr>
          <w:p w:rsidR="00FB03D2" w:rsidRPr="00001278" w:rsidRDefault="00FB03D2" w:rsidP="0057223B">
            <w:pPr>
              <w:pStyle w:val="64"/>
            </w:pPr>
          </w:p>
        </w:tc>
        <w:tc>
          <w:tcPr>
            <w:tcW w:w="510" w:type="pct"/>
            <w:vMerge/>
            <w:vAlign w:val="center"/>
          </w:tcPr>
          <w:p w:rsidR="00FB03D2" w:rsidRPr="00001278" w:rsidRDefault="00FB03D2" w:rsidP="0057223B">
            <w:pPr>
              <w:pStyle w:val="64"/>
            </w:pPr>
          </w:p>
        </w:tc>
        <w:tc>
          <w:tcPr>
            <w:tcW w:w="630" w:type="pct"/>
            <w:vAlign w:val="center"/>
          </w:tcPr>
          <w:p w:rsidR="00FB03D2" w:rsidRPr="00001278" w:rsidRDefault="00FB03D2" w:rsidP="0057223B">
            <w:pPr>
              <w:pStyle w:val="64"/>
            </w:pPr>
            <w:r w:rsidRPr="00001278">
              <w:t>哺乳仔猪</w:t>
            </w:r>
          </w:p>
        </w:tc>
        <w:tc>
          <w:tcPr>
            <w:tcW w:w="741" w:type="pct"/>
            <w:vAlign w:val="center"/>
          </w:tcPr>
          <w:p w:rsidR="00FB03D2" w:rsidRPr="00001278" w:rsidRDefault="00FB03D2" w:rsidP="0057223B">
            <w:pPr>
              <w:pStyle w:val="64"/>
            </w:pPr>
            <w:r w:rsidRPr="00001278">
              <w:t>0.02</w:t>
            </w:r>
          </w:p>
        </w:tc>
        <w:tc>
          <w:tcPr>
            <w:tcW w:w="726" w:type="pct"/>
            <w:vAlign w:val="center"/>
          </w:tcPr>
          <w:p w:rsidR="00FB03D2" w:rsidRPr="00001278" w:rsidRDefault="00FB03D2" w:rsidP="0057223B">
            <w:pPr>
              <w:pStyle w:val="64"/>
            </w:pPr>
            <w:r w:rsidRPr="00001278">
              <w:t>0.0024</w:t>
            </w:r>
          </w:p>
        </w:tc>
        <w:tc>
          <w:tcPr>
            <w:tcW w:w="712" w:type="pct"/>
            <w:vAlign w:val="center"/>
          </w:tcPr>
          <w:p w:rsidR="00FB03D2" w:rsidRPr="00001278" w:rsidRDefault="00FB03D2" w:rsidP="0057223B">
            <w:pPr>
              <w:pStyle w:val="64"/>
              <w:rPr>
                <w:sz w:val="22"/>
                <w:szCs w:val="22"/>
              </w:rPr>
            </w:pPr>
            <w:r w:rsidRPr="00001278">
              <w:rPr>
                <w:sz w:val="22"/>
                <w:szCs w:val="22"/>
              </w:rPr>
              <w:t>6503</w:t>
            </w:r>
          </w:p>
        </w:tc>
        <w:tc>
          <w:tcPr>
            <w:tcW w:w="690" w:type="pct"/>
            <w:vAlign w:val="center"/>
          </w:tcPr>
          <w:p w:rsidR="00FB03D2" w:rsidRPr="00001278" w:rsidRDefault="00FB03D2" w:rsidP="0057223B">
            <w:pPr>
              <w:pStyle w:val="64"/>
              <w:rPr>
                <w:sz w:val="22"/>
                <w:szCs w:val="22"/>
              </w:rPr>
            </w:pPr>
            <w:r w:rsidRPr="00001278">
              <w:rPr>
                <w:sz w:val="22"/>
                <w:szCs w:val="22"/>
              </w:rPr>
              <w:t>47.47</w:t>
            </w:r>
          </w:p>
        </w:tc>
        <w:tc>
          <w:tcPr>
            <w:tcW w:w="675" w:type="pct"/>
            <w:vAlign w:val="center"/>
          </w:tcPr>
          <w:p w:rsidR="00FB03D2" w:rsidRPr="00001278" w:rsidRDefault="00FB03D2" w:rsidP="0057223B">
            <w:pPr>
              <w:pStyle w:val="64"/>
              <w:rPr>
                <w:sz w:val="22"/>
                <w:szCs w:val="22"/>
              </w:rPr>
            </w:pPr>
            <w:r w:rsidRPr="00001278">
              <w:rPr>
                <w:sz w:val="22"/>
                <w:szCs w:val="22"/>
              </w:rPr>
              <w:t>5.70</w:t>
            </w:r>
          </w:p>
        </w:tc>
      </w:tr>
      <w:tr w:rsidR="00FB03D2" w:rsidRPr="00001278" w:rsidTr="00890FDA">
        <w:trPr>
          <w:trHeight w:val="340"/>
          <w:jc w:val="center"/>
        </w:trPr>
        <w:tc>
          <w:tcPr>
            <w:tcW w:w="315" w:type="pct"/>
            <w:vAlign w:val="center"/>
          </w:tcPr>
          <w:p w:rsidR="00FB03D2" w:rsidRPr="00001278" w:rsidRDefault="00FB03D2" w:rsidP="0057223B">
            <w:pPr>
              <w:pStyle w:val="64"/>
            </w:pPr>
            <w:r w:rsidRPr="00001278">
              <w:t>4</w:t>
            </w:r>
          </w:p>
        </w:tc>
        <w:tc>
          <w:tcPr>
            <w:tcW w:w="510" w:type="pct"/>
            <w:vAlign w:val="center"/>
          </w:tcPr>
          <w:p w:rsidR="00FB03D2" w:rsidRPr="00001278" w:rsidRDefault="00FB03D2" w:rsidP="0057223B">
            <w:pPr>
              <w:pStyle w:val="64"/>
            </w:pPr>
            <w:r w:rsidRPr="00001278">
              <w:t>保育舍</w:t>
            </w:r>
          </w:p>
        </w:tc>
        <w:tc>
          <w:tcPr>
            <w:tcW w:w="630" w:type="pct"/>
            <w:vAlign w:val="center"/>
          </w:tcPr>
          <w:p w:rsidR="00FB03D2" w:rsidRPr="00001278" w:rsidRDefault="00FB03D2" w:rsidP="0057223B">
            <w:pPr>
              <w:pStyle w:val="64"/>
            </w:pPr>
            <w:r w:rsidRPr="00001278">
              <w:t>保育猪</w:t>
            </w:r>
          </w:p>
        </w:tc>
        <w:tc>
          <w:tcPr>
            <w:tcW w:w="741" w:type="pct"/>
            <w:vAlign w:val="center"/>
          </w:tcPr>
          <w:p w:rsidR="00FB03D2" w:rsidRPr="00001278" w:rsidRDefault="00FB03D2" w:rsidP="0057223B">
            <w:pPr>
              <w:pStyle w:val="64"/>
            </w:pPr>
            <w:r w:rsidRPr="00001278">
              <w:t>0.04</w:t>
            </w:r>
          </w:p>
        </w:tc>
        <w:tc>
          <w:tcPr>
            <w:tcW w:w="726" w:type="pct"/>
            <w:vAlign w:val="center"/>
          </w:tcPr>
          <w:p w:rsidR="00FB03D2" w:rsidRPr="00001278" w:rsidRDefault="00FB03D2" w:rsidP="0057223B">
            <w:pPr>
              <w:pStyle w:val="64"/>
            </w:pPr>
            <w:r w:rsidRPr="00001278">
              <w:t>0.012</w:t>
            </w:r>
          </w:p>
        </w:tc>
        <w:tc>
          <w:tcPr>
            <w:tcW w:w="712" w:type="pct"/>
            <w:vAlign w:val="center"/>
          </w:tcPr>
          <w:p w:rsidR="00FB03D2" w:rsidRPr="00001278" w:rsidRDefault="00FB03D2" w:rsidP="0057223B">
            <w:pPr>
              <w:pStyle w:val="64"/>
              <w:rPr>
                <w:sz w:val="22"/>
                <w:szCs w:val="22"/>
              </w:rPr>
            </w:pPr>
            <w:r w:rsidRPr="00001278">
              <w:rPr>
                <w:sz w:val="22"/>
                <w:szCs w:val="22"/>
              </w:rPr>
              <w:t>6373</w:t>
            </w:r>
          </w:p>
        </w:tc>
        <w:tc>
          <w:tcPr>
            <w:tcW w:w="690" w:type="pct"/>
            <w:vAlign w:val="center"/>
          </w:tcPr>
          <w:p w:rsidR="00FB03D2" w:rsidRPr="00001278" w:rsidRDefault="00FB03D2" w:rsidP="0057223B">
            <w:pPr>
              <w:pStyle w:val="64"/>
              <w:rPr>
                <w:sz w:val="22"/>
                <w:szCs w:val="22"/>
              </w:rPr>
            </w:pPr>
            <w:r w:rsidRPr="00001278">
              <w:rPr>
                <w:sz w:val="22"/>
                <w:szCs w:val="22"/>
              </w:rPr>
              <w:t>93.05</w:t>
            </w:r>
          </w:p>
        </w:tc>
        <w:tc>
          <w:tcPr>
            <w:tcW w:w="675" w:type="pct"/>
            <w:vAlign w:val="center"/>
          </w:tcPr>
          <w:p w:rsidR="00FB03D2" w:rsidRPr="00001278" w:rsidRDefault="00FB03D2" w:rsidP="0057223B">
            <w:pPr>
              <w:pStyle w:val="64"/>
              <w:rPr>
                <w:sz w:val="22"/>
                <w:szCs w:val="22"/>
              </w:rPr>
            </w:pPr>
            <w:r w:rsidRPr="00001278">
              <w:rPr>
                <w:sz w:val="22"/>
                <w:szCs w:val="22"/>
              </w:rPr>
              <w:t>27.92</w:t>
            </w:r>
          </w:p>
        </w:tc>
      </w:tr>
      <w:tr w:rsidR="00FB03D2" w:rsidRPr="00001278" w:rsidTr="00890FDA">
        <w:trPr>
          <w:trHeight w:val="340"/>
          <w:jc w:val="center"/>
        </w:trPr>
        <w:tc>
          <w:tcPr>
            <w:tcW w:w="315" w:type="pct"/>
            <w:vAlign w:val="center"/>
          </w:tcPr>
          <w:p w:rsidR="00FB03D2" w:rsidRPr="00001278" w:rsidRDefault="00FB03D2" w:rsidP="0057223B">
            <w:pPr>
              <w:pStyle w:val="64"/>
            </w:pPr>
          </w:p>
        </w:tc>
        <w:tc>
          <w:tcPr>
            <w:tcW w:w="510" w:type="pct"/>
            <w:vAlign w:val="center"/>
          </w:tcPr>
          <w:p w:rsidR="00FB03D2" w:rsidRPr="00001278" w:rsidRDefault="00FB03D2" w:rsidP="0057223B">
            <w:pPr>
              <w:pStyle w:val="64"/>
            </w:pPr>
            <w:r w:rsidRPr="00001278">
              <w:t>合计</w:t>
            </w:r>
          </w:p>
        </w:tc>
        <w:tc>
          <w:tcPr>
            <w:tcW w:w="630" w:type="pct"/>
            <w:vAlign w:val="center"/>
          </w:tcPr>
          <w:p w:rsidR="00FB03D2" w:rsidRPr="00001278" w:rsidRDefault="00FB03D2" w:rsidP="0057223B">
            <w:pPr>
              <w:pStyle w:val="64"/>
            </w:pPr>
          </w:p>
        </w:tc>
        <w:tc>
          <w:tcPr>
            <w:tcW w:w="741" w:type="pct"/>
            <w:vAlign w:val="center"/>
          </w:tcPr>
          <w:p w:rsidR="00FB03D2" w:rsidRPr="00001278" w:rsidRDefault="00FB03D2" w:rsidP="0057223B">
            <w:pPr>
              <w:pStyle w:val="64"/>
            </w:pPr>
            <w:r w:rsidRPr="00001278">
              <w:t>——</w:t>
            </w:r>
          </w:p>
        </w:tc>
        <w:tc>
          <w:tcPr>
            <w:tcW w:w="726" w:type="pct"/>
            <w:vAlign w:val="center"/>
          </w:tcPr>
          <w:p w:rsidR="00FB03D2" w:rsidRPr="00001278" w:rsidRDefault="00FB03D2" w:rsidP="0057223B">
            <w:pPr>
              <w:pStyle w:val="64"/>
            </w:pPr>
            <w:r w:rsidRPr="00001278">
              <w:t>——</w:t>
            </w:r>
          </w:p>
        </w:tc>
        <w:tc>
          <w:tcPr>
            <w:tcW w:w="712" w:type="pct"/>
            <w:vAlign w:val="center"/>
          </w:tcPr>
          <w:p w:rsidR="00FB03D2" w:rsidRPr="00001278" w:rsidRDefault="00FB03D2" w:rsidP="0057223B">
            <w:pPr>
              <w:pStyle w:val="64"/>
              <w:rPr>
                <w:sz w:val="22"/>
                <w:szCs w:val="22"/>
              </w:rPr>
            </w:pPr>
          </w:p>
        </w:tc>
        <w:tc>
          <w:tcPr>
            <w:tcW w:w="690" w:type="pct"/>
            <w:vAlign w:val="center"/>
          </w:tcPr>
          <w:p w:rsidR="00FB03D2" w:rsidRPr="00001278" w:rsidRDefault="00FB03D2" w:rsidP="0057223B">
            <w:pPr>
              <w:pStyle w:val="64"/>
              <w:rPr>
                <w:sz w:val="22"/>
                <w:szCs w:val="22"/>
              </w:rPr>
            </w:pPr>
            <w:r w:rsidRPr="00001278">
              <w:rPr>
                <w:sz w:val="22"/>
                <w:szCs w:val="22"/>
              </w:rPr>
              <w:t>437.98</w:t>
            </w:r>
          </w:p>
        </w:tc>
        <w:tc>
          <w:tcPr>
            <w:tcW w:w="675" w:type="pct"/>
            <w:vAlign w:val="center"/>
          </w:tcPr>
          <w:p w:rsidR="00FB03D2" w:rsidRPr="00001278" w:rsidRDefault="00FB03D2" w:rsidP="0057223B">
            <w:pPr>
              <w:pStyle w:val="64"/>
              <w:rPr>
                <w:sz w:val="22"/>
                <w:szCs w:val="22"/>
              </w:rPr>
            </w:pPr>
            <w:r w:rsidRPr="00001278">
              <w:rPr>
                <w:sz w:val="22"/>
                <w:szCs w:val="22"/>
              </w:rPr>
              <w:t>51.319</w:t>
            </w:r>
          </w:p>
        </w:tc>
      </w:tr>
    </w:tbl>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w:t>
      </w:r>
      <w:r w:rsidRPr="00001278">
        <w:rPr>
          <w:rFonts w:ascii="Times New Roman" w:hAnsi="Times New Roman"/>
          <w:sz w:val="24"/>
          <w:szCs w:val="24"/>
          <w:lang w:eastAsia="zh-CN"/>
        </w:rPr>
        <w:t>3.2</w:t>
      </w:r>
      <w:r w:rsidR="0057223B" w:rsidRPr="00001278">
        <w:rPr>
          <w:rFonts w:ascii="Times New Roman" w:hAnsi="Times New Roman"/>
          <w:sz w:val="24"/>
          <w:szCs w:val="24"/>
          <w:lang w:eastAsia="zh-CN"/>
        </w:rPr>
        <w:t>-4</w:t>
      </w:r>
      <w:r w:rsidRPr="00001278">
        <w:rPr>
          <w:rFonts w:ascii="Times New Roman" w:hAnsi="Times New Roman"/>
          <w:sz w:val="24"/>
          <w:szCs w:val="24"/>
          <w:lang w:eastAsia="zh-CN"/>
        </w:rPr>
        <w:t>所要求的环保措施后，猪舍恶臭排放可减少</w:t>
      </w:r>
      <w:r w:rsidRPr="00001278">
        <w:rPr>
          <w:rFonts w:ascii="Times New Roman" w:hAnsi="Times New Roman"/>
          <w:sz w:val="24"/>
          <w:szCs w:val="24"/>
          <w:lang w:eastAsia="zh-CN"/>
        </w:rPr>
        <w:t>70%</w:t>
      </w:r>
      <w:r w:rsidR="00C553CD" w:rsidRPr="00001278">
        <w:rPr>
          <w:rFonts w:ascii="Times New Roman" w:hAnsi="Times New Roman"/>
          <w:sz w:val="24"/>
          <w:szCs w:val="24"/>
          <w:lang w:eastAsia="zh-CN"/>
        </w:rPr>
        <w:t>以上</w:t>
      </w:r>
      <w:r w:rsidRPr="00001278">
        <w:rPr>
          <w:rFonts w:ascii="Times New Roman" w:hAnsi="Times New Roman"/>
          <w:sz w:val="24"/>
          <w:szCs w:val="24"/>
          <w:lang w:eastAsia="zh-CN"/>
        </w:rPr>
        <w:t>。猪舍区恶臭排放量为</w:t>
      </w:r>
      <w:r w:rsidRPr="00001278">
        <w:rPr>
          <w:rFonts w:ascii="Times New Roman" w:hAnsi="Times New Roman"/>
          <w:sz w:val="24"/>
          <w:szCs w:val="24"/>
          <w:lang w:eastAsia="zh-CN"/>
        </w:rPr>
        <w:t>NH</w:t>
      </w:r>
      <w:r w:rsidRPr="00001278">
        <w:rPr>
          <w:rFonts w:ascii="Times New Roman" w:hAnsi="Times New Roman"/>
          <w:sz w:val="24"/>
          <w:szCs w:val="24"/>
          <w:vertAlign w:val="subscript"/>
          <w:lang w:eastAsia="zh-CN"/>
        </w:rPr>
        <w:t>3</w:t>
      </w:r>
      <w:r w:rsidRPr="00001278">
        <w:rPr>
          <w:rFonts w:ascii="Times New Roman" w:hAnsi="Times New Roman"/>
          <w:sz w:val="24"/>
          <w:szCs w:val="24"/>
          <w:lang w:eastAsia="zh-CN"/>
        </w:rPr>
        <w:t>0.12t/a</w:t>
      </w:r>
      <w:r w:rsidRPr="00001278">
        <w:rPr>
          <w:rFonts w:ascii="Times New Roman" w:hAnsi="Times New Roman"/>
          <w:sz w:val="24"/>
          <w:szCs w:val="24"/>
          <w:lang w:eastAsia="zh-CN"/>
        </w:rPr>
        <w:t>，</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S</w:t>
      </w:r>
      <w:r w:rsidRPr="00001278">
        <w:rPr>
          <w:rFonts w:ascii="Times New Roman" w:hAnsi="Times New Roman"/>
          <w:sz w:val="24"/>
          <w:szCs w:val="24"/>
          <w:lang w:eastAsia="zh-CN"/>
        </w:rPr>
        <w:t>为</w:t>
      </w:r>
      <w:r w:rsidRPr="00001278">
        <w:rPr>
          <w:rFonts w:ascii="Times New Roman" w:hAnsi="Times New Roman"/>
          <w:sz w:val="24"/>
          <w:szCs w:val="24"/>
          <w:lang w:eastAsia="zh-CN"/>
        </w:rPr>
        <w:t>0.016t/a</w:t>
      </w:r>
      <w:r w:rsidRPr="00001278">
        <w:rPr>
          <w:rFonts w:ascii="Times New Roman" w:hAnsi="Times New Roman"/>
          <w:sz w:val="24"/>
          <w:szCs w:val="24"/>
          <w:lang w:eastAsia="zh-CN"/>
        </w:rPr>
        <w:t>。</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）污水处理构筑产生的恶臭气体</w:t>
      </w:r>
    </w:p>
    <w:p w:rsidR="00FB03D2" w:rsidRPr="00001278" w:rsidRDefault="00FB03D2" w:rsidP="000347B9">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污水站恶臭物质各处理单元的排污系数一般可通过单位时间内单位体积散发量表征，类比养殖场相同污水处理工艺、进水相似的污水处理厂臭气产生量。考虑最不利情况，本工程各单元单位时间内单位面积氨和硫化氢产生量见表</w:t>
      </w:r>
      <w:r w:rsidRPr="00001278">
        <w:rPr>
          <w:rFonts w:ascii="Times New Roman" w:hAnsi="Times New Roman"/>
          <w:sz w:val="24"/>
          <w:szCs w:val="24"/>
          <w:lang w:eastAsia="zh-CN"/>
        </w:rPr>
        <w:t>3.3</w:t>
      </w:r>
      <w:r w:rsidR="000347B9" w:rsidRPr="00001278">
        <w:rPr>
          <w:rFonts w:ascii="Times New Roman" w:hAnsi="Times New Roman"/>
          <w:sz w:val="24"/>
          <w:szCs w:val="24"/>
          <w:lang w:eastAsia="zh-CN"/>
        </w:rPr>
        <w:t>-</w:t>
      </w:r>
      <w:r w:rsidRPr="00001278">
        <w:rPr>
          <w:rFonts w:ascii="Times New Roman" w:hAnsi="Times New Roman"/>
          <w:sz w:val="24"/>
          <w:szCs w:val="24"/>
          <w:lang w:eastAsia="zh-CN"/>
        </w:rPr>
        <w:t>5</w:t>
      </w:r>
      <w:r w:rsidRPr="00001278">
        <w:rPr>
          <w:rFonts w:ascii="Times New Roman" w:hAnsi="Times New Roman"/>
          <w:sz w:val="24"/>
          <w:szCs w:val="24"/>
          <w:lang w:eastAsia="zh-CN"/>
        </w:rPr>
        <w:t>。</w:t>
      </w:r>
    </w:p>
    <w:p w:rsidR="007A4F58" w:rsidRPr="00001278" w:rsidRDefault="007A4F58" w:rsidP="000347B9">
      <w:pPr>
        <w:pStyle w:val="affffffffffffa"/>
        <w:spacing w:beforeLines="0" w:line="360" w:lineRule="auto"/>
        <w:rPr>
          <w:rFonts w:hAnsi="Times New Roman"/>
        </w:rPr>
      </w:pPr>
    </w:p>
    <w:p w:rsidR="00FB03D2" w:rsidRPr="00001278" w:rsidRDefault="00FB03D2" w:rsidP="000347B9">
      <w:pPr>
        <w:pStyle w:val="affffffffffffa"/>
        <w:spacing w:beforeLines="0" w:line="360" w:lineRule="auto"/>
        <w:rPr>
          <w:rFonts w:hAnsi="Times New Roman"/>
        </w:rPr>
      </w:pPr>
      <w:r w:rsidRPr="00001278">
        <w:rPr>
          <w:rFonts w:hAnsi="Times New Roman"/>
        </w:rPr>
        <w:lastRenderedPageBreak/>
        <w:t>表</w:t>
      </w:r>
      <w:r w:rsidRPr="00001278">
        <w:rPr>
          <w:rFonts w:hAnsi="Times New Roman"/>
        </w:rPr>
        <w:t>3.3</w:t>
      </w:r>
      <w:r w:rsidR="000347B9" w:rsidRPr="00001278">
        <w:rPr>
          <w:rFonts w:hAnsi="Times New Roman"/>
        </w:rPr>
        <w:t>-</w:t>
      </w:r>
      <w:r w:rsidRPr="00001278">
        <w:rPr>
          <w:rFonts w:hAnsi="Times New Roman"/>
        </w:rPr>
        <w:t xml:space="preserve">5 </w:t>
      </w:r>
      <w:r w:rsidR="000347B9" w:rsidRPr="00001278">
        <w:rPr>
          <w:rFonts w:hAnsi="Times New Roman"/>
        </w:rPr>
        <w:t xml:space="preserve">  </w:t>
      </w:r>
      <w:r w:rsidRPr="00001278">
        <w:rPr>
          <w:rFonts w:hAnsi="Times New Roman"/>
        </w:rPr>
        <w:t xml:space="preserve"> </w:t>
      </w:r>
      <w:r w:rsidRPr="00001278">
        <w:rPr>
          <w:rFonts w:hAnsi="Times New Roman"/>
        </w:rPr>
        <w:t>本项目污水处理工程区恶臭产生情况一览表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484"/>
        <w:gridCol w:w="1064"/>
        <w:gridCol w:w="1382"/>
        <w:gridCol w:w="1556"/>
        <w:gridCol w:w="689"/>
        <w:gridCol w:w="584"/>
        <w:gridCol w:w="795"/>
        <w:gridCol w:w="689"/>
      </w:tblGrid>
      <w:tr w:rsidR="00FB03D2" w:rsidRPr="00001278" w:rsidTr="000347B9">
        <w:trPr>
          <w:jc w:val="center"/>
        </w:trPr>
        <w:tc>
          <w:tcPr>
            <w:tcW w:w="1344" w:type="pct"/>
            <w:vMerge w:val="restart"/>
            <w:shd w:val="clear" w:color="auto" w:fill="auto"/>
            <w:vAlign w:val="center"/>
          </w:tcPr>
          <w:p w:rsidR="00FB03D2" w:rsidRPr="00001278" w:rsidRDefault="00FB03D2" w:rsidP="0057223B">
            <w:pPr>
              <w:pStyle w:val="64"/>
            </w:pPr>
            <w:r w:rsidRPr="00001278">
              <w:t>构筑物</w:t>
            </w:r>
          </w:p>
        </w:tc>
        <w:tc>
          <w:tcPr>
            <w:tcW w:w="576" w:type="pct"/>
            <w:vMerge w:val="restart"/>
            <w:shd w:val="clear" w:color="auto" w:fill="auto"/>
            <w:vAlign w:val="center"/>
          </w:tcPr>
          <w:p w:rsidR="00FB03D2" w:rsidRPr="00001278" w:rsidRDefault="00FB03D2" w:rsidP="0057223B">
            <w:pPr>
              <w:pStyle w:val="64"/>
            </w:pPr>
            <w:r w:rsidRPr="00001278">
              <w:t>单元面积</w:t>
            </w:r>
            <w:r w:rsidRPr="00001278">
              <w:t>m</w:t>
            </w:r>
            <w:r w:rsidRPr="00001278">
              <w:rPr>
                <w:vertAlign w:val="superscript"/>
              </w:rPr>
              <w:t>2</w:t>
            </w:r>
          </w:p>
        </w:tc>
        <w:tc>
          <w:tcPr>
            <w:tcW w:w="1589" w:type="pct"/>
            <w:gridSpan w:val="2"/>
            <w:shd w:val="clear" w:color="auto" w:fill="auto"/>
            <w:vAlign w:val="center"/>
          </w:tcPr>
          <w:p w:rsidR="00FB03D2" w:rsidRPr="00001278" w:rsidRDefault="00FB03D2" w:rsidP="0057223B">
            <w:pPr>
              <w:pStyle w:val="64"/>
            </w:pPr>
            <w:r w:rsidRPr="00001278">
              <w:t>产生强度</w:t>
            </w:r>
          </w:p>
        </w:tc>
        <w:tc>
          <w:tcPr>
            <w:tcW w:w="689" w:type="pct"/>
            <w:gridSpan w:val="2"/>
            <w:shd w:val="clear" w:color="auto" w:fill="auto"/>
            <w:vAlign w:val="center"/>
          </w:tcPr>
          <w:p w:rsidR="00FB03D2" w:rsidRPr="00001278" w:rsidRDefault="00FB03D2" w:rsidP="0057223B">
            <w:pPr>
              <w:pStyle w:val="64"/>
            </w:pPr>
            <w:r w:rsidRPr="00001278">
              <w:t>氨产生量</w:t>
            </w:r>
          </w:p>
        </w:tc>
        <w:tc>
          <w:tcPr>
            <w:tcW w:w="803" w:type="pct"/>
            <w:gridSpan w:val="2"/>
            <w:shd w:val="clear" w:color="auto" w:fill="auto"/>
            <w:vAlign w:val="center"/>
          </w:tcPr>
          <w:p w:rsidR="00FB03D2" w:rsidRPr="00001278" w:rsidRDefault="00FB03D2" w:rsidP="0057223B">
            <w:pPr>
              <w:pStyle w:val="64"/>
            </w:pPr>
            <w:r w:rsidRPr="00001278">
              <w:t>硫化氢产生量</w:t>
            </w:r>
          </w:p>
        </w:tc>
      </w:tr>
      <w:tr w:rsidR="00FB03D2" w:rsidRPr="00001278" w:rsidTr="000347B9">
        <w:trPr>
          <w:jc w:val="center"/>
        </w:trPr>
        <w:tc>
          <w:tcPr>
            <w:tcW w:w="1344" w:type="pct"/>
            <w:vMerge/>
            <w:shd w:val="clear" w:color="auto" w:fill="auto"/>
            <w:vAlign w:val="center"/>
          </w:tcPr>
          <w:p w:rsidR="00FB03D2" w:rsidRPr="00001278" w:rsidRDefault="00FB03D2" w:rsidP="0057223B">
            <w:pPr>
              <w:pStyle w:val="64"/>
            </w:pPr>
          </w:p>
        </w:tc>
        <w:tc>
          <w:tcPr>
            <w:tcW w:w="576" w:type="pct"/>
            <w:vMerge/>
            <w:shd w:val="clear" w:color="auto" w:fill="auto"/>
            <w:vAlign w:val="center"/>
          </w:tcPr>
          <w:p w:rsidR="00FB03D2" w:rsidRPr="00001278" w:rsidRDefault="00FB03D2" w:rsidP="0057223B">
            <w:pPr>
              <w:pStyle w:val="64"/>
            </w:pPr>
          </w:p>
        </w:tc>
        <w:tc>
          <w:tcPr>
            <w:tcW w:w="748" w:type="pct"/>
            <w:shd w:val="clear" w:color="auto" w:fill="auto"/>
            <w:vAlign w:val="center"/>
          </w:tcPr>
          <w:p w:rsidR="00FB03D2" w:rsidRPr="00001278" w:rsidRDefault="00FB03D2" w:rsidP="0057223B">
            <w:pPr>
              <w:pStyle w:val="64"/>
            </w:pPr>
            <w:r w:rsidRPr="00001278">
              <w:t>NH</w:t>
            </w:r>
            <w:r w:rsidRPr="00001278">
              <w:rPr>
                <w:vertAlign w:val="subscript"/>
              </w:rPr>
              <w:t>3</w:t>
            </w:r>
          </w:p>
          <w:p w:rsidR="00FB03D2" w:rsidRPr="00001278" w:rsidRDefault="00FB03D2" w:rsidP="0057223B">
            <w:pPr>
              <w:pStyle w:val="64"/>
            </w:pPr>
            <w:r w:rsidRPr="00001278">
              <w:t>（</w:t>
            </w:r>
            <w:r w:rsidRPr="00001278">
              <w:t>mg/s·m</w:t>
            </w:r>
            <w:r w:rsidRPr="00001278">
              <w:rPr>
                <w:vertAlign w:val="superscript"/>
              </w:rPr>
              <w:t>2</w:t>
            </w:r>
            <w:r w:rsidRPr="00001278">
              <w:t>）</w:t>
            </w:r>
          </w:p>
        </w:tc>
        <w:tc>
          <w:tcPr>
            <w:tcW w:w="842" w:type="pct"/>
            <w:shd w:val="clear" w:color="auto" w:fill="auto"/>
            <w:vAlign w:val="center"/>
          </w:tcPr>
          <w:p w:rsidR="00FB03D2" w:rsidRPr="00001278" w:rsidRDefault="00FB03D2" w:rsidP="0057223B">
            <w:pPr>
              <w:pStyle w:val="64"/>
            </w:pPr>
            <w:r w:rsidRPr="00001278">
              <w:t>H</w:t>
            </w:r>
            <w:r w:rsidRPr="00001278">
              <w:rPr>
                <w:vertAlign w:val="subscript"/>
              </w:rPr>
              <w:t>2</w:t>
            </w:r>
            <w:r w:rsidRPr="00001278">
              <w:t>S</w:t>
            </w:r>
            <w:r w:rsidRPr="00001278">
              <w:t>（</w:t>
            </w:r>
            <w:r w:rsidRPr="00001278">
              <w:t>mg/s·m</w:t>
            </w:r>
            <w:r w:rsidRPr="00001278">
              <w:rPr>
                <w:vertAlign w:val="superscript"/>
              </w:rPr>
              <w:t>2</w:t>
            </w:r>
            <w:r w:rsidRPr="00001278">
              <w:t>）</w:t>
            </w:r>
          </w:p>
        </w:tc>
        <w:tc>
          <w:tcPr>
            <w:tcW w:w="373" w:type="pct"/>
            <w:shd w:val="clear" w:color="auto" w:fill="auto"/>
            <w:vAlign w:val="center"/>
          </w:tcPr>
          <w:p w:rsidR="00FB03D2" w:rsidRPr="00001278" w:rsidRDefault="000347B9" w:rsidP="000347B9">
            <w:pPr>
              <w:pStyle w:val="64"/>
            </w:pPr>
            <w:r w:rsidRPr="00001278">
              <w:t>k</w:t>
            </w:r>
            <w:r w:rsidR="00FB03D2" w:rsidRPr="00001278">
              <w:t>g/h</w:t>
            </w:r>
          </w:p>
        </w:tc>
        <w:tc>
          <w:tcPr>
            <w:tcW w:w="316" w:type="pct"/>
            <w:shd w:val="clear" w:color="auto" w:fill="auto"/>
            <w:vAlign w:val="center"/>
          </w:tcPr>
          <w:p w:rsidR="00FB03D2" w:rsidRPr="00001278" w:rsidRDefault="00FB03D2" w:rsidP="0057223B">
            <w:pPr>
              <w:pStyle w:val="64"/>
            </w:pPr>
            <w:r w:rsidRPr="00001278">
              <w:t>t/a</w:t>
            </w:r>
          </w:p>
        </w:tc>
        <w:tc>
          <w:tcPr>
            <w:tcW w:w="430" w:type="pct"/>
            <w:shd w:val="clear" w:color="auto" w:fill="auto"/>
            <w:vAlign w:val="center"/>
          </w:tcPr>
          <w:p w:rsidR="00FB03D2" w:rsidRPr="00001278" w:rsidRDefault="000347B9" w:rsidP="0057223B">
            <w:pPr>
              <w:pStyle w:val="64"/>
            </w:pPr>
            <w:r w:rsidRPr="00001278">
              <w:t>k</w:t>
            </w:r>
            <w:r w:rsidR="00FB03D2" w:rsidRPr="00001278">
              <w:t>g/h</w:t>
            </w:r>
          </w:p>
        </w:tc>
        <w:tc>
          <w:tcPr>
            <w:tcW w:w="373" w:type="pct"/>
            <w:shd w:val="clear" w:color="auto" w:fill="auto"/>
            <w:vAlign w:val="center"/>
          </w:tcPr>
          <w:p w:rsidR="00FB03D2" w:rsidRPr="00001278" w:rsidRDefault="00FB03D2" w:rsidP="0057223B">
            <w:pPr>
              <w:pStyle w:val="64"/>
            </w:pPr>
            <w:r w:rsidRPr="00001278">
              <w:t>t/a</w:t>
            </w:r>
          </w:p>
        </w:tc>
      </w:tr>
      <w:tr w:rsidR="00FB03D2" w:rsidRPr="00001278" w:rsidTr="000347B9">
        <w:trPr>
          <w:jc w:val="center"/>
        </w:trPr>
        <w:tc>
          <w:tcPr>
            <w:tcW w:w="1344" w:type="pct"/>
            <w:shd w:val="clear" w:color="auto" w:fill="auto"/>
            <w:vAlign w:val="center"/>
          </w:tcPr>
          <w:p w:rsidR="00FB03D2" w:rsidRPr="00001278" w:rsidRDefault="00FB03D2" w:rsidP="0057223B">
            <w:pPr>
              <w:pStyle w:val="64"/>
            </w:pPr>
            <w:r w:rsidRPr="00001278">
              <w:t>预处理区构筑物（</w:t>
            </w:r>
            <w:r w:rsidR="007A4F58" w:rsidRPr="00001278">
              <w:t>格栅</w:t>
            </w:r>
            <w:r w:rsidRPr="00001278">
              <w:t>等）</w:t>
            </w:r>
          </w:p>
        </w:tc>
        <w:tc>
          <w:tcPr>
            <w:tcW w:w="576"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120.65</w:t>
            </w:r>
          </w:p>
        </w:tc>
        <w:tc>
          <w:tcPr>
            <w:tcW w:w="748"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0.10</w:t>
            </w:r>
          </w:p>
        </w:tc>
        <w:tc>
          <w:tcPr>
            <w:tcW w:w="842"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1.39×10</w:t>
            </w:r>
            <w:r w:rsidRPr="00001278">
              <w:rPr>
                <w:snapToGrid w:val="0"/>
                <w:kern w:val="0"/>
                <w:szCs w:val="24"/>
                <w:vertAlign w:val="superscript"/>
                <w:lang w:eastAsia="zh-CN"/>
              </w:rPr>
              <w:t>-3</w:t>
            </w:r>
          </w:p>
        </w:tc>
        <w:tc>
          <w:tcPr>
            <w:tcW w:w="373"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0.043</w:t>
            </w:r>
          </w:p>
        </w:tc>
        <w:tc>
          <w:tcPr>
            <w:tcW w:w="316"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0.38</w:t>
            </w:r>
          </w:p>
        </w:tc>
        <w:tc>
          <w:tcPr>
            <w:tcW w:w="430"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0.0006</w:t>
            </w:r>
          </w:p>
        </w:tc>
        <w:tc>
          <w:tcPr>
            <w:tcW w:w="373"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0.005</w:t>
            </w:r>
          </w:p>
        </w:tc>
      </w:tr>
      <w:tr w:rsidR="00FB03D2" w:rsidRPr="00001278" w:rsidTr="000347B9">
        <w:trPr>
          <w:jc w:val="center"/>
        </w:trPr>
        <w:tc>
          <w:tcPr>
            <w:tcW w:w="1344" w:type="pct"/>
            <w:shd w:val="clear" w:color="auto" w:fill="auto"/>
            <w:vAlign w:val="center"/>
          </w:tcPr>
          <w:p w:rsidR="00FB03D2" w:rsidRPr="00001278" w:rsidRDefault="007A4F58" w:rsidP="0057223B">
            <w:pPr>
              <w:pStyle w:val="64"/>
            </w:pPr>
            <w:r w:rsidRPr="00001278">
              <w:t>厌氧池</w:t>
            </w:r>
          </w:p>
        </w:tc>
        <w:tc>
          <w:tcPr>
            <w:tcW w:w="576"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477.4</w:t>
            </w:r>
          </w:p>
        </w:tc>
        <w:tc>
          <w:tcPr>
            <w:tcW w:w="748"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0.007</w:t>
            </w:r>
          </w:p>
        </w:tc>
        <w:tc>
          <w:tcPr>
            <w:tcW w:w="842"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0.26×10</w:t>
            </w:r>
            <w:r w:rsidRPr="00001278">
              <w:rPr>
                <w:snapToGrid w:val="0"/>
                <w:kern w:val="0"/>
                <w:szCs w:val="24"/>
                <w:vertAlign w:val="superscript"/>
                <w:lang w:eastAsia="zh-CN"/>
              </w:rPr>
              <w:t>-3</w:t>
            </w:r>
          </w:p>
        </w:tc>
        <w:tc>
          <w:tcPr>
            <w:tcW w:w="373"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0.012</w:t>
            </w:r>
          </w:p>
        </w:tc>
        <w:tc>
          <w:tcPr>
            <w:tcW w:w="316"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0.11</w:t>
            </w:r>
          </w:p>
        </w:tc>
        <w:tc>
          <w:tcPr>
            <w:tcW w:w="430"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0.0004</w:t>
            </w:r>
          </w:p>
        </w:tc>
        <w:tc>
          <w:tcPr>
            <w:tcW w:w="373"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0.004</w:t>
            </w:r>
          </w:p>
        </w:tc>
      </w:tr>
      <w:tr w:rsidR="00FB03D2" w:rsidRPr="00001278" w:rsidTr="000347B9">
        <w:trPr>
          <w:jc w:val="center"/>
        </w:trPr>
        <w:tc>
          <w:tcPr>
            <w:tcW w:w="1344" w:type="pct"/>
            <w:shd w:val="clear" w:color="auto" w:fill="auto"/>
            <w:vAlign w:val="center"/>
          </w:tcPr>
          <w:p w:rsidR="00FB03D2" w:rsidRPr="00001278" w:rsidRDefault="00FB03D2" w:rsidP="0057223B">
            <w:pPr>
              <w:pStyle w:val="64"/>
            </w:pPr>
            <w:r w:rsidRPr="00001278">
              <w:t>固液分离</w:t>
            </w:r>
            <w:r w:rsidRPr="00001278">
              <w:t>/</w:t>
            </w:r>
            <w:r w:rsidRPr="00001278">
              <w:t>污泥房</w:t>
            </w:r>
          </w:p>
        </w:tc>
        <w:tc>
          <w:tcPr>
            <w:tcW w:w="576"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82.5</w:t>
            </w:r>
          </w:p>
        </w:tc>
        <w:tc>
          <w:tcPr>
            <w:tcW w:w="748"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0.103</w:t>
            </w:r>
          </w:p>
        </w:tc>
        <w:tc>
          <w:tcPr>
            <w:tcW w:w="842"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3.12×10</w:t>
            </w:r>
            <w:r w:rsidRPr="00001278">
              <w:rPr>
                <w:snapToGrid w:val="0"/>
                <w:kern w:val="0"/>
                <w:szCs w:val="24"/>
                <w:vertAlign w:val="superscript"/>
                <w:lang w:eastAsia="zh-CN"/>
              </w:rPr>
              <w:t>-3</w:t>
            </w:r>
          </w:p>
        </w:tc>
        <w:tc>
          <w:tcPr>
            <w:tcW w:w="373"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0.031</w:t>
            </w:r>
          </w:p>
        </w:tc>
        <w:tc>
          <w:tcPr>
            <w:tcW w:w="316"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0.27</w:t>
            </w:r>
          </w:p>
        </w:tc>
        <w:tc>
          <w:tcPr>
            <w:tcW w:w="430"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0.0009</w:t>
            </w:r>
          </w:p>
        </w:tc>
        <w:tc>
          <w:tcPr>
            <w:tcW w:w="373"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0.008</w:t>
            </w:r>
          </w:p>
        </w:tc>
      </w:tr>
      <w:tr w:rsidR="00FB03D2" w:rsidRPr="00001278" w:rsidTr="000347B9">
        <w:trPr>
          <w:jc w:val="center"/>
        </w:trPr>
        <w:tc>
          <w:tcPr>
            <w:tcW w:w="1344" w:type="pct"/>
            <w:shd w:val="clear" w:color="auto" w:fill="auto"/>
            <w:vAlign w:val="center"/>
          </w:tcPr>
          <w:p w:rsidR="00FB03D2" w:rsidRPr="00001278" w:rsidRDefault="00FB03D2" w:rsidP="0057223B">
            <w:pPr>
              <w:pStyle w:val="64"/>
            </w:pPr>
            <w:r w:rsidRPr="00001278">
              <w:t>合计</w:t>
            </w:r>
          </w:p>
        </w:tc>
        <w:tc>
          <w:tcPr>
            <w:tcW w:w="576"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680.55</w:t>
            </w:r>
          </w:p>
        </w:tc>
        <w:tc>
          <w:tcPr>
            <w:tcW w:w="748"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w:t>
            </w:r>
          </w:p>
        </w:tc>
        <w:tc>
          <w:tcPr>
            <w:tcW w:w="842"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w:t>
            </w:r>
          </w:p>
        </w:tc>
        <w:tc>
          <w:tcPr>
            <w:tcW w:w="373"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0.086</w:t>
            </w:r>
          </w:p>
        </w:tc>
        <w:tc>
          <w:tcPr>
            <w:tcW w:w="316"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0.75</w:t>
            </w:r>
          </w:p>
        </w:tc>
        <w:tc>
          <w:tcPr>
            <w:tcW w:w="430"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0.0019</w:t>
            </w:r>
          </w:p>
        </w:tc>
        <w:tc>
          <w:tcPr>
            <w:tcW w:w="373" w:type="pct"/>
            <w:shd w:val="clear" w:color="auto" w:fill="auto"/>
            <w:vAlign w:val="center"/>
          </w:tcPr>
          <w:p w:rsidR="00FB03D2" w:rsidRPr="00001278" w:rsidRDefault="00FB03D2" w:rsidP="0057223B">
            <w:pPr>
              <w:pStyle w:val="1fb"/>
              <w:rPr>
                <w:snapToGrid w:val="0"/>
                <w:kern w:val="0"/>
                <w:szCs w:val="24"/>
                <w:lang w:eastAsia="zh-CN"/>
              </w:rPr>
            </w:pPr>
            <w:r w:rsidRPr="00001278">
              <w:rPr>
                <w:snapToGrid w:val="0"/>
                <w:kern w:val="0"/>
                <w:szCs w:val="24"/>
                <w:lang w:eastAsia="zh-CN"/>
              </w:rPr>
              <w:t>0.017</w:t>
            </w:r>
          </w:p>
        </w:tc>
      </w:tr>
    </w:tbl>
    <w:p w:rsidR="00FB03D2" w:rsidRPr="00001278" w:rsidRDefault="00FB03D2" w:rsidP="0044220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项目污水处理站各产臭单元均进行全封闭，产生的恶臭通过集气管收集后送往碱喷淋</w:t>
      </w:r>
      <w:r w:rsidRPr="00001278">
        <w:rPr>
          <w:rFonts w:ascii="Times New Roman" w:hAnsi="Times New Roman"/>
          <w:sz w:val="24"/>
          <w:szCs w:val="24"/>
          <w:lang w:eastAsia="zh-CN"/>
        </w:rPr>
        <w:t>+</w:t>
      </w:r>
      <w:r w:rsidRPr="00001278">
        <w:rPr>
          <w:rFonts w:ascii="Times New Roman" w:hAnsi="Times New Roman"/>
          <w:sz w:val="24"/>
          <w:szCs w:val="24"/>
          <w:lang w:eastAsia="zh-CN"/>
        </w:rPr>
        <w:t>生物滤池除臭处理后通过</w:t>
      </w:r>
      <w:r w:rsidRPr="00001278">
        <w:rPr>
          <w:rFonts w:ascii="Times New Roman" w:hAnsi="Times New Roman"/>
          <w:sz w:val="24"/>
          <w:szCs w:val="24"/>
          <w:lang w:eastAsia="zh-CN"/>
        </w:rPr>
        <w:t>15m</w:t>
      </w:r>
      <w:r w:rsidRPr="00001278">
        <w:rPr>
          <w:rFonts w:ascii="Times New Roman" w:hAnsi="Times New Roman"/>
          <w:sz w:val="24"/>
          <w:szCs w:val="24"/>
          <w:lang w:eastAsia="zh-CN"/>
        </w:rPr>
        <w:t>排气筒进行排放。污水处理站与有机肥生产区合用一套除臭设备。污水处理区恶臭收集效率</w:t>
      </w:r>
      <w:r w:rsidRPr="00001278">
        <w:rPr>
          <w:rFonts w:ascii="Times New Roman" w:hAnsi="Times New Roman"/>
          <w:sz w:val="24"/>
          <w:szCs w:val="24"/>
          <w:lang w:eastAsia="zh-CN"/>
        </w:rPr>
        <w:t>90%</w:t>
      </w:r>
      <w:r w:rsidRPr="00001278">
        <w:rPr>
          <w:rFonts w:ascii="Times New Roman" w:hAnsi="Times New Roman"/>
          <w:sz w:val="24"/>
          <w:szCs w:val="24"/>
          <w:lang w:eastAsia="zh-CN"/>
        </w:rPr>
        <w:t>。</w:t>
      </w:r>
    </w:p>
    <w:p w:rsidR="00FB03D2" w:rsidRPr="00001278" w:rsidRDefault="00FB03D2" w:rsidP="0044220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3</w:t>
      </w:r>
      <w:r w:rsidRPr="00001278">
        <w:rPr>
          <w:rFonts w:ascii="Times New Roman" w:hAnsi="Times New Roman"/>
          <w:sz w:val="24"/>
          <w:szCs w:val="24"/>
          <w:lang w:eastAsia="zh-CN"/>
        </w:rPr>
        <w:t>）有机肥生产区恶臭</w:t>
      </w:r>
    </w:p>
    <w:p w:rsidR="00FB03D2" w:rsidRPr="00001278" w:rsidRDefault="00FB03D2" w:rsidP="0044220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项目猪粪和污水处理产生的污泥等收集后运至</w:t>
      </w:r>
      <w:r w:rsidR="00AC54F7" w:rsidRPr="00001278">
        <w:rPr>
          <w:rFonts w:ascii="Times New Roman" w:hAnsi="Times New Roman"/>
          <w:sz w:val="24"/>
          <w:szCs w:val="24"/>
          <w:lang w:eastAsia="zh-CN"/>
        </w:rPr>
        <w:t>堆肥棚</w:t>
      </w:r>
      <w:r w:rsidRPr="00001278">
        <w:rPr>
          <w:rFonts w:ascii="Times New Roman" w:hAnsi="Times New Roman"/>
          <w:sz w:val="24"/>
          <w:szCs w:val="24"/>
          <w:lang w:eastAsia="zh-CN"/>
        </w:rPr>
        <w:t>进行暂存和发酵处理。为减少臭气产生，建设单位应定期喷洒除臭剂。根据类比同类项目，</w:t>
      </w:r>
      <w:r w:rsidRPr="00001278">
        <w:rPr>
          <w:rFonts w:ascii="Times New Roman" w:hAnsi="Times New Roman"/>
          <w:sz w:val="24"/>
          <w:szCs w:val="24"/>
          <w:lang w:eastAsia="zh-CN"/>
        </w:rPr>
        <w:t>1t</w:t>
      </w:r>
      <w:r w:rsidRPr="00001278">
        <w:rPr>
          <w:rFonts w:ascii="Times New Roman" w:hAnsi="Times New Roman"/>
          <w:sz w:val="24"/>
          <w:szCs w:val="24"/>
          <w:lang w:eastAsia="zh-CN"/>
        </w:rPr>
        <w:t>猪粪暂存发酵时挥发出氨气按</w:t>
      </w:r>
      <w:r w:rsidRPr="00001278">
        <w:rPr>
          <w:rFonts w:ascii="Times New Roman" w:hAnsi="Times New Roman"/>
          <w:sz w:val="24"/>
          <w:szCs w:val="24"/>
          <w:lang w:eastAsia="zh-CN"/>
        </w:rPr>
        <w:t>10g/t</w:t>
      </w:r>
      <w:r w:rsidRPr="00001278">
        <w:rPr>
          <w:rFonts w:ascii="Times New Roman" w:hAnsi="Times New Roman"/>
          <w:sz w:val="24"/>
          <w:szCs w:val="24"/>
          <w:lang w:eastAsia="zh-CN"/>
        </w:rPr>
        <w:t>计，硫化氢按</w:t>
      </w:r>
      <w:r w:rsidRPr="00001278">
        <w:rPr>
          <w:rFonts w:ascii="Times New Roman" w:hAnsi="Times New Roman"/>
          <w:sz w:val="24"/>
          <w:szCs w:val="24"/>
          <w:lang w:eastAsia="zh-CN"/>
        </w:rPr>
        <w:t>0.5g/t</w:t>
      </w:r>
      <w:r w:rsidRPr="00001278">
        <w:rPr>
          <w:rFonts w:ascii="Times New Roman" w:hAnsi="Times New Roman"/>
          <w:sz w:val="24"/>
          <w:szCs w:val="24"/>
          <w:lang w:eastAsia="zh-CN"/>
        </w:rPr>
        <w:t>计。项目年处理猪粪、污水站污泥等约</w:t>
      </w:r>
      <w:r w:rsidRPr="00001278">
        <w:rPr>
          <w:rFonts w:ascii="Times New Roman" w:hAnsi="Times New Roman"/>
          <w:sz w:val="24"/>
          <w:szCs w:val="24"/>
          <w:lang w:eastAsia="zh-CN"/>
        </w:rPr>
        <w:t>6504.385t</w:t>
      </w:r>
      <w:r w:rsidRPr="00001278">
        <w:rPr>
          <w:rFonts w:ascii="Times New Roman" w:hAnsi="Times New Roman"/>
          <w:sz w:val="24"/>
          <w:szCs w:val="24"/>
          <w:lang w:eastAsia="zh-CN"/>
        </w:rPr>
        <w:t>，则氨气产生量为</w:t>
      </w:r>
      <w:r w:rsidRPr="00001278">
        <w:rPr>
          <w:rFonts w:ascii="Times New Roman" w:hAnsi="Times New Roman"/>
          <w:sz w:val="24"/>
          <w:szCs w:val="24"/>
          <w:lang w:eastAsia="zh-CN"/>
        </w:rPr>
        <w:t>0.065t/a</w:t>
      </w:r>
      <w:r w:rsidRPr="00001278">
        <w:rPr>
          <w:rFonts w:ascii="Times New Roman" w:hAnsi="Times New Roman"/>
          <w:sz w:val="24"/>
          <w:szCs w:val="24"/>
          <w:lang w:eastAsia="zh-CN"/>
        </w:rPr>
        <w:t>，硫化氢产生量为</w:t>
      </w:r>
      <w:r w:rsidRPr="00001278">
        <w:rPr>
          <w:rFonts w:ascii="Times New Roman" w:hAnsi="Times New Roman"/>
          <w:sz w:val="24"/>
          <w:szCs w:val="24"/>
          <w:lang w:eastAsia="zh-CN"/>
        </w:rPr>
        <w:t>0.003t/a</w:t>
      </w:r>
      <w:r w:rsidRPr="00001278">
        <w:rPr>
          <w:rFonts w:ascii="Times New Roman" w:hAnsi="Times New Roman"/>
          <w:sz w:val="24"/>
          <w:szCs w:val="24"/>
          <w:lang w:eastAsia="zh-CN"/>
        </w:rPr>
        <w:t>。该车间恶臭气体经</w:t>
      </w:r>
      <w:r w:rsidR="00AC54F7" w:rsidRPr="00001278">
        <w:rPr>
          <w:rFonts w:ascii="Times New Roman" w:hAnsi="Times New Roman"/>
          <w:sz w:val="24"/>
          <w:szCs w:val="24"/>
          <w:lang w:eastAsia="zh-CN"/>
        </w:rPr>
        <w:t>投加除臭剂防治后效果明显</w:t>
      </w:r>
      <w:r w:rsidRPr="00001278">
        <w:rPr>
          <w:rFonts w:ascii="Times New Roman" w:hAnsi="Times New Roman"/>
          <w:sz w:val="24"/>
          <w:szCs w:val="24"/>
          <w:lang w:eastAsia="zh-CN"/>
        </w:rPr>
        <w:t>。</w:t>
      </w:r>
    </w:p>
    <w:p w:rsidR="00FB03D2" w:rsidRPr="00001278" w:rsidRDefault="00FB03D2" w:rsidP="00442204">
      <w:pPr>
        <w:tabs>
          <w:tab w:val="left" w:pos="2910"/>
        </w:tabs>
        <w:spacing w:after="0" w:line="360" w:lineRule="auto"/>
        <w:ind w:firstLineChars="177" w:firstLine="425"/>
        <w:jc w:val="both"/>
        <w:rPr>
          <w:rFonts w:ascii="Times New Roman" w:hAnsi="Times New Roman"/>
          <w:lang w:eastAsia="zh-CN"/>
        </w:rPr>
      </w:pPr>
      <w:r w:rsidRPr="00001278">
        <w:rPr>
          <w:rFonts w:ascii="Times New Roman" w:hAnsi="Times New Roman"/>
          <w:sz w:val="24"/>
          <w:szCs w:val="24"/>
          <w:lang w:eastAsia="zh-CN"/>
        </w:rPr>
        <w:t>通过以上措施后，有机肥生产车间及污水处理站恶臭排放减少</w:t>
      </w:r>
      <w:r w:rsidRPr="00001278">
        <w:rPr>
          <w:rFonts w:ascii="Times New Roman" w:hAnsi="Times New Roman"/>
          <w:sz w:val="24"/>
          <w:szCs w:val="24"/>
          <w:lang w:eastAsia="zh-CN"/>
        </w:rPr>
        <w:t>90%</w:t>
      </w:r>
      <w:r w:rsidRPr="00001278">
        <w:rPr>
          <w:rFonts w:ascii="Times New Roman" w:hAnsi="Times New Roman"/>
          <w:sz w:val="24"/>
          <w:szCs w:val="24"/>
          <w:lang w:eastAsia="zh-CN"/>
        </w:rPr>
        <w:t>。污水处理站及有机肥区恶臭产生、排放情况表见表</w:t>
      </w:r>
      <w:r w:rsidRPr="00001278">
        <w:rPr>
          <w:rFonts w:ascii="Times New Roman" w:hAnsi="Times New Roman"/>
          <w:sz w:val="24"/>
          <w:szCs w:val="24"/>
          <w:lang w:eastAsia="zh-CN"/>
        </w:rPr>
        <w:t>3.3</w:t>
      </w:r>
      <w:r w:rsidR="00442204" w:rsidRPr="00001278">
        <w:rPr>
          <w:rFonts w:ascii="Times New Roman" w:hAnsi="Times New Roman"/>
          <w:sz w:val="24"/>
          <w:szCs w:val="24"/>
          <w:lang w:eastAsia="zh-CN"/>
        </w:rPr>
        <w:t>-</w:t>
      </w:r>
      <w:r w:rsidRPr="00001278">
        <w:rPr>
          <w:rFonts w:ascii="Times New Roman" w:hAnsi="Times New Roman"/>
          <w:sz w:val="24"/>
          <w:szCs w:val="24"/>
          <w:lang w:eastAsia="zh-CN"/>
        </w:rPr>
        <w:t>6</w:t>
      </w:r>
      <w:r w:rsidRPr="00001278">
        <w:rPr>
          <w:rFonts w:ascii="Times New Roman" w:hAnsi="Times New Roman"/>
          <w:sz w:val="24"/>
          <w:szCs w:val="24"/>
          <w:lang w:eastAsia="zh-CN"/>
        </w:rPr>
        <w:t>、表</w:t>
      </w:r>
      <w:r w:rsidRPr="00001278">
        <w:rPr>
          <w:rFonts w:ascii="Times New Roman" w:hAnsi="Times New Roman"/>
          <w:sz w:val="24"/>
          <w:szCs w:val="24"/>
          <w:lang w:eastAsia="zh-CN"/>
        </w:rPr>
        <w:t>3.3</w:t>
      </w:r>
      <w:r w:rsidR="00442204" w:rsidRPr="00001278">
        <w:rPr>
          <w:rFonts w:ascii="Times New Roman" w:hAnsi="Times New Roman"/>
          <w:sz w:val="24"/>
          <w:szCs w:val="24"/>
          <w:lang w:eastAsia="zh-CN"/>
        </w:rPr>
        <w:t>-</w:t>
      </w:r>
      <w:r w:rsidRPr="00001278">
        <w:rPr>
          <w:rFonts w:ascii="Times New Roman" w:hAnsi="Times New Roman"/>
          <w:sz w:val="24"/>
          <w:szCs w:val="24"/>
          <w:lang w:eastAsia="zh-CN"/>
        </w:rPr>
        <w:t>7</w:t>
      </w:r>
      <w:r w:rsidRPr="00001278">
        <w:rPr>
          <w:rFonts w:ascii="Times New Roman" w:hAnsi="Times New Roman"/>
          <w:sz w:val="24"/>
          <w:szCs w:val="24"/>
          <w:lang w:eastAsia="zh-CN"/>
        </w:rPr>
        <w:t>。</w:t>
      </w:r>
    </w:p>
    <w:p w:rsidR="00FB03D2" w:rsidRPr="00001278" w:rsidRDefault="00FB03D2" w:rsidP="00442204">
      <w:pPr>
        <w:pStyle w:val="affffffffffffa"/>
        <w:spacing w:beforeLines="0" w:line="360" w:lineRule="auto"/>
        <w:rPr>
          <w:rFonts w:hAnsi="Times New Roman"/>
        </w:rPr>
      </w:pPr>
      <w:r w:rsidRPr="00001278">
        <w:rPr>
          <w:rFonts w:hAnsi="Times New Roman"/>
        </w:rPr>
        <w:t>表</w:t>
      </w:r>
      <w:r w:rsidRPr="00001278">
        <w:rPr>
          <w:rFonts w:hAnsi="Times New Roman"/>
        </w:rPr>
        <w:t>3.3</w:t>
      </w:r>
      <w:r w:rsidR="00442204" w:rsidRPr="00001278">
        <w:rPr>
          <w:rFonts w:hAnsi="Times New Roman"/>
        </w:rPr>
        <w:t>-</w:t>
      </w:r>
      <w:r w:rsidRPr="00001278">
        <w:rPr>
          <w:rFonts w:hAnsi="Times New Roman"/>
        </w:rPr>
        <w:t>6</w:t>
      </w:r>
      <w:r w:rsidR="00442204" w:rsidRPr="00001278">
        <w:rPr>
          <w:rFonts w:hAnsi="Times New Roman"/>
        </w:rPr>
        <w:t xml:space="preserve">   </w:t>
      </w:r>
      <w:r w:rsidRPr="00001278">
        <w:rPr>
          <w:rFonts w:hAnsi="Times New Roman"/>
        </w:rPr>
        <w:t xml:space="preserve"> </w:t>
      </w:r>
      <w:r w:rsidRPr="00001278">
        <w:rPr>
          <w:rFonts w:hAnsi="Times New Roman"/>
        </w:rPr>
        <w:t>有机肥及污水处理恶臭产生情况一览表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67"/>
        <w:gridCol w:w="1505"/>
        <w:gridCol w:w="1734"/>
        <w:gridCol w:w="1505"/>
        <w:gridCol w:w="1732"/>
      </w:tblGrid>
      <w:tr w:rsidR="00FB03D2" w:rsidRPr="00001278" w:rsidTr="0057223B">
        <w:trPr>
          <w:jc w:val="center"/>
        </w:trPr>
        <w:tc>
          <w:tcPr>
            <w:tcW w:w="1497" w:type="pct"/>
            <w:vMerge w:val="restart"/>
            <w:shd w:val="clear" w:color="auto" w:fill="auto"/>
            <w:vAlign w:val="center"/>
          </w:tcPr>
          <w:p w:rsidR="00FB03D2" w:rsidRPr="00001278" w:rsidRDefault="00FB03D2" w:rsidP="00442204">
            <w:pPr>
              <w:pStyle w:val="64"/>
              <w:spacing w:line="320" w:lineRule="atLeast"/>
            </w:pPr>
            <w:r w:rsidRPr="00001278">
              <w:t>构筑物</w:t>
            </w:r>
          </w:p>
        </w:tc>
        <w:tc>
          <w:tcPr>
            <w:tcW w:w="1752" w:type="pct"/>
            <w:gridSpan w:val="2"/>
            <w:vAlign w:val="center"/>
          </w:tcPr>
          <w:p w:rsidR="00FB03D2" w:rsidRPr="00001278" w:rsidRDefault="00FB03D2" w:rsidP="00442204">
            <w:pPr>
              <w:pStyle w:val="64"/>
              <w:spacing w:line="320" w:lineRule="atLeast"/>
            </w:pPr>
            <w:r w:rsidRPr="00001278">
              <w:t>氨</w:t>
            </w:r>
          </w:p>
        </w:tc>
        <w:tc>
          <w:tcPr>
            <w:tcW w:w="1752" w:type="pct"/>
            <w:gridSpan w:val="2"/>
            <w:shd w:val="clear" w:color="auto" w:fill="auto"/>
            <w:vAlign w:val="center"/>
          </w:tcPr>
          <w:p w:rsidR="00FB03D2" w:rsidRPr="00001278" w:rsidRDefault="00FB03D2" w:rsidP="00442204">
            <w:pPr>
              <w:pStyle w:val="64"/>
              <w:spacing w:line="320" w:lineRule="atLeast"/>
            </w:pPr>
            <w:r w:rsidRPr="00001278">
              <w:t>硫化氢</w:t>
            </w:r>
          </w:p>
        </w:tc>
      </w:tr>
      <w:tr w:rsidR="00FB03D2" w:rsidRPr="00001278" w:rsidTr="0057223B">
        <w:trPr>
          <w:trHeight w:val="399"/>
          <w:jc w:val="center"/>
        </w:trPr>
        <w:tc>
          <w:tcPr>
            <w:tcW w:w="1497" w:type="pct"/>
            <w:vMerge/>
            <w:shd w:val="clear" w:color="auto" w:fill="auto"/>
            <w:vAlign w:val="center"/>
          </w:tcPr>
          <w:p w:rsidR="00FB03D2" w:rsidRPr="00001278" w:rsidRDefault="00FB03D2" w:rsidP="00442204">
            <w:pPr>
              <w:pStyle w:val="64"/>
              <w:spacing w:line="320" w:lineRule="atLeast"/>
            </w:pPr>
          </w:p>
        </w:tc>
        <w:tc>
          <w:tcPr>
            <w:tcW w:w="814" w:type="pct"/>
            <w:vAlign w:val="center"/>
          </w:tcPr>
          <w:p w:rsidR="00FB03D2" w:rsidRPr="00001278" w:rsidRDefault="00442204" w:rsidP="00442204">
            <w:pPr>
              <w:pStyle w:val="64"/>
              <w:spacing w:line="320" w:lineRule="atLeast"/>
            </w:pPr>
            <w:r w:rsidRPr="00001278">
              <w:t>k</w:t>
            </w:r>
            <w:r w:rsidR="00FB03D2" w:rsidRPr="00001278">
              <w:t>g/h</w:t>
            </w:r>
          </w:p>
        </w:tc>
        <w:tc>
          <w:tcPr>
            <w:tcW w:w="938" w:type="pct"/>
            <w:vAlign w:val="center"/>
          </w:tcPr>
          <w:p w:rsidR="00FB03D2" w:rsidRPr="00001278" w:rsidRDefault="00FB03D2" w:rsidP="00442204">
            <w:pPr>
              <w:pStyle w:val="64"/>
              <w:spacing w:line="320" w:lineRule="atLeast"/>
            </w:pPr>
            <w:r w:rsidRPr="00001278">
              <w:t>t/a</w:t>
            </w:r>
          </w:p>
        </w:tc>
        <w:tc>
          <w:tcPr>
            <w:tcW w:w="814" w:type="pct"/>
            <w:shd w:val="clear" w:color="auto" w:fill="auto"/>
            <w:vAlign w:val="center"/>
          </w:tcPr>
          <w:p w:rsidR="00FB03D2" w:rsidRPr="00001278" w:rsidRDefault="00442204" w:rsidP="00442204">
            <w:pPr>
              <w:pStyle w:val="64"/>
              <w:spacing w:line="320" w:lineRule="atLeast"/>
            </w:pPr>
            <w:r w:rsidRPr="00001278">
              <w:t>k</w:t>
            </w:r>
            <w:r w:rsidR="00FB03D2" w:rsidRPr="00001278">
              <w:t>g/h</w:t>
            </w:r>
          </w:p>
        </w:tc>
        <w:tc>
          <w:tcPr>
            <w:tcW w:w="938" w:type="pct"/>
            <w:vAlign w:val="center"/>
          </w:tcPr>
          <w:p w:rsidR="00FB03D2" w:rsidRPr="00001278" w:rsidRDefault="00FB03D2" w:rsidP="00442204">
            <w:pPr>
              <w:pStyle w:val="64"/>
              <w:spacing w:line="320" w:lineRule="atLeast"/>
            </w:pPr>
            <w:r w:rsidRPr="00001278">
              <w:t>t/a</w:t>
            </w:r>
          </w:p>
        </w:tc>
      </w:tr>
      <w:tr w:rsidR="00FB03D2" w:rsidRPr="00001278" w:rsidTr="0057223B">
        <w:trPr>
          <w:trHeight w:val="494"/>
          <w:jc w:val="center"/>
        </w:trPr>
        <w:tc>
          <w:tcPr>
            <w:tcW w:w="1497" w:type="pct"/>
            <w:shd w:val="clear" w:color="auto" w:fill="auto"/>
            <w:vAlign w:val="center"/>
          </w:tcPr>
          <w:p w:rsidR="00FB03D2" w:rsidRPr="00001278" w:rsidRDefault="00FB03D2" w:rsidP="00442204">
            <w:pPr>
              <w:pStyle w:val="64"/>
              <w:spacing w:line="320" w:lineRule="atLeast"/>
            </w:pPr>
            <w:r w:rsidRPr="00001278">
              <w:t>污水处理站</w:t>
            </w:r>
          </w:p>
        </w:tc>
        <w:tc>
          <w:tcPr>
            <w:tcW w:w="814" w:type="pct"/>
            <w:vAlign w:val="center"/>
          </w:tcPr>
          <w:p w:rsidR="00FB03D2" w:rsidRPr="00001278" w:rsidRDefault="00FB03D2" w:rsidP="00442204">
            <w:pPr>
              <w:pStyle w:val="64"/>
              <w:spacing w:line="320" w:lineRule="atLeast"/>
            </w:pPr>
            <w:r w:rsidRPr="00001278">
              <w:t>0.086</w:t>
            </w:r>
          </w:p>
        </w:tc>
        <w:tc>
          <w:tcPr>
            <w:tcW w:w="938" w:type="pct"/>
            <w:vAlign w:val="center"/>
          </w:tcPr>
          <w:p w:rsidR="00FB03D2" w:rsidRPr="00001278" w:rsidRDefault="00FB03D2" w:rsidP="00442204">
            <w:pPr>
              <w:pStyle w:val="64"/>
              <w:spacing w:line="320" w:lineRule="atLeast"/>
            </w:pPr>
            <w:r w:rsidRPr="00001278">
              <w:t>0.75</w:t>
            </w:r>
          </w:p>
        </w:tc>
        <w:tc>
          <w:tcPr>
            <w:tcW w:w="814" w:type="pct"/>
            <w:shd w:val="clear" w:color="auto" w:fill="auto"/>
            <w:vAlign w:val="center"/>
          </w:tcPr>
          <w:p w:rsidR="00FB03D2" w:rsidRPr="00001278" w:rsidRDefault="00FB03D2" w:rsidP="00442204">
            <w:pPr>
              <w:pStyle w:val="64"/>
              <w:spacing w:line="320" w:lineRule="atLeast"/>
            </w:pPr>
            <w:r w:rsidRPr="00001278">
              <w:t>0.0019</w:t>
            </w:r>
          </w:p>
        </w:tc>
        <w:tc>
          <w:tcPr>
            <w:tcW w:w="938" w:type="pct"/>
            <w:vAlign w:val="center"/>
          </w:tcPr>
          <w:p w:rsidR="00FB03D2" w:rsidRPr="00001278" w:rsidRDefault="00FB03D2" w:rsidP="00442204">
            <w:pPr>
              <w:pStyle w:val="64"/>
              <w:spacing w:line="320" w:lineRule="atLeast"/>
            </w:pPr>
            <w:r w:rsidRPr="00001278">
              <w:t>0.017</w:t>
            </w:r>
          </w:p>
        </w:tc>
      </w:tr>
      <w:tr w:rsidR="00FB03D2" w:rsidRPr="00001278" w:rsidTr="0057223B">
        <w:trPr>
          <w:trHeight w:val="538"/>
          <w:jc w:val="center"/>
        </w:trPr>
        <w:tc>
          <w:tcPr>
            <w:tcW w:w="1497" w:type="pct"/>
            <w:shd w:val="clear" w:color="auto" w:fill="auto"/>
            <w:vAlign w:val="center"/>
          </w:tcPr>
          <w:p w:rsidR="00FB03D2" w:rsidRPr="00001278" w:rsidRDefault="00AC54F7" w:rsidP="00442204">
            <w:pPr>
              <w:pStyle w:val="64"/>
              <w:spacing w:line="320" w:lineRule="atLeast"/>
            </w:pPr>
            <w:r w:rsidRPr="00001278">
              <w:t>堆肥棚</w:t>
            </w:r>
          </w:p>
        </w:tc>
        <w:tc>
          <w:tcPr>
            <w:tcW w:w="814" w:type="pct"/>
            <w:vAlign w:val="center"/>
          </w:tcPr>
          <w:p w:rsidR="00FB03D2" w:rsidRPr="00001278" w:rsidRDefault="00FB03D2" w:rsidP="00442204">
            <w:pPr>
              <w:pStyle w:val="64"/>
              <w:spacing w:line="320" w:lineRule="atLeast"/>
            </w:pPr>
            <w:r w:rsidRPr="00001278">
              <w:t>0.007</w:t>
            </w:r>
          </w:p>
        </w:tc>
        <w:tc>
          <w:tcPr>
            <w:tcW w:w="938" w:type="pct"/>
            <w:vAlign w:val="center"/>
          </w:tcPr>
          <w:p w:rsidR="00FB03D2" w:rsidRPr="00001278" w:rsidRDefault="00FB03D2" w:rsidP="00442204">
            <w:pPr>
              <w:pStyle w:val="64"/>
              <w:spacing w:line="320" w:lineRule="atLeast"/>
            </w:pPr>
            <w:r w:rsidRPr="00001278">
              <w:t>0.065</w:t>
            </w:r>
          </w:p>
        </w:tc>
        <w:tc>
          <w:tcPr>
            <w:tcW w:w="814" w:type="pct"/>
            <w:shd w:val="clear" w:color="auto" w:fill="auto"/>
            <w:vAlign w:val="center"/>
          </w:tcPr>
          <w:p w:rsidR="00FB03D2" w:rsidRPr="00001278" w:rsidRDefault="00FB03D2" w:rsidP="00442204">
            <w:pPr>
              <w:pStyle w:val="64"/>
              <w:spacing w:line="320" w:lineRule="atLeast"/>
            </w:pPr>
            <w:r w:rsidRPr="00001278">
              <w:t>0.00034</w:t>
            </w:r>
          </w:p>
        </w:tc>
        <w:tc>
          <w:tcPr>
            <w:tcW w:w="938" w:type="pct"/>
            <w:shd w:val="clear" w:color="auto" w:fill="auto"/>
            <w:vAlign w:val="center"/>
          </w:tcPr>
          <w:p w:rsidR="00FB03D2" w:rsidRPr="00001278" w:rsidRDefault="00FB03D2" w:rsidP="00442204">
            <w:pPr>
              <w:pStyle w:val="64"/>
              <w:spacing w:line="320" w:lineRule="atLeast"/>
            </w:pPr>
            <w:r w:rsidRPr="00001278">
              <w:t>0.003</w:t>
            </w:r>
          </w:p>
        </w:tc>
      </w:tr>
      <w:tr w:rsidR="00FB03D2" w:rsidRPr="00001278" w:rsidTr="0057223B">
        <w:trPr>
          <w:trHeight w:val="538"/>
          <w:jc w:val="center"/>
        </w:trPr>
        <w:tc>
          <w:tcPr>
            <w:tcW w:w="1497" w:type="pct"/>
            <w:shd w:val="clear" w:color="auto" w:fill="auto"/>
            <w:vAlign w:val="center"/>
          </w:tcPr>
          <w:p w:rsidR="00FB03D2" w:rsidRPr="00001278" w:rsidRDefault="00FB03D2" w:rsidP="00442204">
            <w:pPr>
              <w:pStyle w:val="64"/>
              <w:spacing w:line="320" w:lineRule="atLeast"/>
            </w:pPr>
            <w:r w:rsidRPr="00001278">
              <w:t>合计</w:t>
            </w:r>
          </w:p>
        </w:tc>
        <w:tc>
          <w:tcPr>
            <w:tcW w:w="814" w:type="pct"/>
            <w:vAlign w:val="center"/>
          </w:tcPr>
          <w:p w:rsidR="00FB03D2" w:rsidRPr="00001278" w:rsidRDefault="00FB03D2" w:rsidP="00442204">
            <w:pPr>
              <w:pStyle w:val="64"/>
              <w:spacing w:line="320" w:lineRule="atLeast"/>
            </w:pPr>
            <w:r w:rsidRPr="00001278">
              <w:t>0.093</w:t>
            </w:r>
          </w:p>
        </w:tc>
        <w:tc>
          <w:tcPr>
            <w:tcW w:w="938" w:type="pct"/>
            <w:vAlign w:val="center"/>
          </w:tcPr>
          <w:p w:rsidR="00FB03D2" w:rsidRPr="00001278" w:rsidRDefault="00FB03D2" w:rsidP="00442204">
            <w:pPr>
              <w:pStyle w:val="64"/>
              <w:spacing w:line="320" w:lineRule="atLeast"/>
            </w:pPr>
            <w:r w:rsidRPr="00001278">
              <w:t>0.815</w:t>
            </w:r>
          </w:p>
        </w:tc>
        <w:tc>
          <w:tcPr>
            <w:tcW w:w="814" w:type="pct"/>
            <w:shd w:val="clear" w:color="auto" w:fill="auto"/>
            <w:vAlign w:val="center"/>
          </w:tcPr>
          <w:p w:rsidR="00FB03D2" w:rsidRPr="00001278" w:rsidRDefault="00FB03D2" w:rsidP="00442204">
            <w:pPr>
              <w:pStyle w:val="64"/>
              <w:spacing w:line="320" w:lineRule="atLeast"/>
            </w:pPr>
            <w:r w:rsidRPr="00001278">
              <w:t>0.00224</w:t>
            </w:r>
          </w:p>
        </w:tc>
        <w:tc>
          <w:tcPr>
            <w:tcW w:w="938" w:type="pct"/>
            <w:shd w:val="clear" w:color="auto" w:fill="auto"/>
            <w:vAlign w:val="center"/>
          </w:tcPr>
          <w:p w:rsidR="00FB03D2" w:rsidRPr="00001278" w:rsidRDefault="00FB03D2" w:rsidP="00442204">
            <w:pPr>
              <w:pStyle w:val="64"/>
              <w:spacing w:line="320" w:lineRule="atLeast"/>
            </w:pPr>
            <w:r w:rsidRPr="00001278">
              <w:t>0.02</w:t>
            </w:r>
          </w:p>
        </w:tc>
      </w:tr>
    </w:tbl>
    <w:p w:rsidR="00FB03D2" w:rsidRPr="00001278" w:rsidRDefault="00FB03D2" w:rsidP="00442204">
      <w:pPr>
        <w:pStyle w:val="affffffffffffa"/>
        <w:spacing w:beforeLines="0" w:line="360" w:lineRule="auto"/>
        <w:rPr>
          <w:rFonts w:hAnsi="Times New Roman"/>
        </w:rPr>
      </w:pPr>
      <w:r w:rsidRPr="00001278">
        <w:rPr>
          <w:rFonts w:hAnsi="Times New Roman"/>
        </w:rPr>
        <w:t>表</w:t>
      </w:r>
      <w:r w:rsidRPr="00001278">
        <w:rPr>
          <w:rFonts w:hAnsi="Times New Roman"/>
        </w:rPr>
        <w:t>3.3</w:t>
      </w:r>
      <w:r w:rsidR="00442204" w:rsidRPr="00001278">
        <w:rPr>
          <w:rFonts w:hAnsi="Times New Roman"/>
        </w:rPr>
        <w:t>-</w:t>
      </w:r>
      <w:r w:rsidRPr="00001278">
        <w:rPr>
          <w:rFonts w:hAnsi="Times New Roman"/>
        </w:rPr>
        <w:t>7</w:t>
      </w:r>
      <w:r w:rsidR="00442204" w:rsidRPr="00001278">
        <w:rPr>
          <w:rFonts w:hAnsi="Times New Roman"/>
        </w:rPr>
        <w:t xml:space="preserve">    </w:t>
      </w:r>
      <w:r w:rsidRPr="00001278">
        <w:rPr>
          <w:rFonts w:hAnsi="Times New Roman"/>
        </w:rPr>
        <w:t>有机肥及污水处理恶臭排放情况一览表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635"/>
        <w:gridCol w:w="810"/>
        <w:gridCol w:w="828"/>
        <w:gridCol w:w="719"/>
        <w:gridCol w:w="828"/>
        <w:gridCol w:w="1048"/>
        <w:gridCol w:w="719"/>
        <w:gridCol w:w="719"/>
        <w:gridCol w:w="937"/>
      </w:tblGrid>
      <w:tr w:rsidR="00FB03D2" w:rsidRPr="00001278" w:rsidTr="0057223B">
        <w:trPr>
          <w:jc w:val="center"/>
        </w:trPr>
        <w:tc>
          <w:tcPr>
            <w:tcW w:w="1425" w:type="pct"/>
            <w:vMerge w:val="restart"/>
            <w:shd w:val="clear" w:color="auto" w:fill="auto"/>
            <w:vAlign w:val="center"/>
          </w:tcPr>
          <w:p w:rsidR="00FB03D2" w:rsidRPr="00001278" w:rsidRDefault="00FB03D2" w:rsidP="0057223B">
            <w:pPr>
              <w:pStyle w:val="64"/>
            </w:pPr>
            <w:r w:rsidRPr="00001278">
              <w:t>构筑物</w:t>
            </w:r>
          </w:p>
        </w:tc>
        <w:tc>
          <w:tcPr>
            <w:tcW w:w="2679" w:type="pct"/>
            <w:gridSpan w:val="6"/>
            <w:vAlign w:val="center"/>
          </w:tcPr>
          <w:p w:rsidR="00FB03D2" w:rsidRPr="00001278" w:rsidRDefault="00FB03D2" w:rsidP="0057223B">
            <w:pPr>
              <w:pStyle w:val="64"/>
            </w:pPr>
            <w:r w:rsidRPr="00001278">
              <w:t>有组织</w:t>
            </w:r>
          </w:p>
        </w:tc>
        <w:tc>
          <w:tcPr>
            <w:tcW w:w="896" w:type="pct"/>
            <w:gridSpan w:val="2"/>
            <w:vAlign w:val="center"/>
          </w:tcPr>
          <w:p w:rsidR="00FB03D2" w:rsidRPr="00001278" w:rsidRDefault="00FB03D2" w:rsidP="0057223B">
            <w:pPr>
              <w:pStyle w:val="64"/>
            </w:pPr>
            <w:r w:rsidRPr="00001278">
              <w:t>无组织</w:t>
            </w:r>
          </w:p>
        </w:tc>
      </w:tr>
      <w:tr w:rsidR="00FB03D2" w:rsidRPr="00001278" w:rsidTr="0057223B">
        <w:trPr>
          <w:jc w:val="center"/>
        </w:trPr>
        <w:tc>
          <w:tcPr>
            <w:tcW w:w="1425" w:type="pct"/>
            <w:vMerge/>
            <w:shd w:val="clear" w:color="auto" w:fill="auto"/>
            <w:vAlign w:val="center"/>
          </w:tcPr>
          <w:p w:rsidR="00FB03D2" w:rsidRPr="00001278" w:rsidRDefault="00FB03D2" w:rsidP="0057223B">
            <w:pPr>
              <w:pStyle w:val="64"/>
            </w:pPr>
          </w:p>
        </w:tc>
        <w:tc>
          <w:tcPr>
            <w:tcW w:w="1275" w:type="pct"/>
            <w:gridSpan w:val="3"/>
            <w:vAlign w:val="center"/>
          </w:tcPr>
          <w:p w:rsidR="00FB03D2" w:rsidRPr="00001278" w:rsidRDefault="00FB03D2" w:rsidP="0057223B">
            <w:pPr>
              <w:pStyle w:val="64"/>
            </w:pPr>
            <w:r w:rsidRPr="00001278">
              <w:t>氨</w:t>
            </w:r>
          </w:p>
        </w:tc>
        <w:tc>
          <w:tcPr>
            <w:tcW w:w="1403" w:type="pct"/>
            <w:gridSpan w:val="3"/>
            <w:shd w:val="clear" w:color="auto" w:fill="auto"/>
            <w:vAlign w:val="center"/>
          </w:tcPr>
          <w:p w:rsidR="00FB03D2" w:rsidRPr="00001278" w:rsidRDefault="00FB03D2" w:rsidP="0057223B">
            <w:pPr>
              <w:pStyle w:val="64"/>
            </w:pPr>
            <w:r w:rsidRPr="00001278">
              <w:t>硫化氢</w:t>
            </w:r>
          </w:p>
        </w:tc>
        <w:tc>
          <w:tcPr>
            <w:tcW w:w="389" w:type="pct"/>
            <w:vAlign w:val="center"/>
          </w:tcPr>
          <w:p w:rsidR="00FB03D2" w:rsidRPr="00001278" w:rsidRDefault="00FB03D2" w:rsidP="0057223B">
            <w:pPr>
              <w:pStyle w:val="64"/>
            </w:pPr>
            <w:r w:rsidRPr="00001278">
              <w:t>氨</w:t>
            </w:r>
          </w:p>
        </w:tc>
        <w:tc>
          <w:tcPr>
            <w:tcW w:w="507" w:type="pct"/>
            <w:vAlign w:val="center"/>
          </w:tcPr>
          <w:p w:rsidR="00FB03D2" w:rsidRPr="00001278" w:rsidRDefault="00FB03D2" w:rsidP="0057223B">
            <w:pPr>
              <w:pStyle w:val="64"/>
            </w:pPr>
            <w:r w:rsidRPr="00001278">
              <w:t>硫化氢</w:t>
            </w:r>
          </w:p>
        </w:tc>
      </w:tr>
      <w:tr w:rsidR="00FB03D2" w:rsidRPr="00001278" w:rsidTr="0057223B">
        <w:trPr>
          <w:trHeight w:val="399"/>
          <w:jc w:val="center"/>
        </w:trPr>
        <w:tc>
          <w:tcPr>
            <w:tcW w:w="1425" w:type="pct"/>
            <w:vMerge/>
            <w:shd w:val="clear" w:color="auto" w:fill="auto"/>
            <w:vAlign w:val="center"/>
          </w:tcPr>
          <w:p w:rsidR="00FB03D2" w:rsidRPr="00001278" w:rsidRDefault="00FB03D2" w:rsidP="0057223B">
            <w:pPr>
              <w:pStyle w:val="64"/>
            </w:pPr>
          </w:p>
        </w:tc>
        <w:tc>
          <w:tcPr>
            <w:tcW w:w="438" w:type="pct"/>
            <w:vAlign w:val="center"/>
          </w:tcPr>
          <w:p w:rsidR="00FB03D2" w:rsidRPr="00001278" w:rsidRDefault="00FB03D2" w:rsidP="0057223B">
            <w:pPr>
              <w:pStyle w:val="64"/>
            </w:pPr>
            <w:r w:rsidRPr="00001278">
              <w:t>mg/m</w:t>
            </w:r>
            <w:r w:rsidRPr="00001278">
              <w:rPr>
                <w:vertAlign w:val="superscript"/>
              </w:rPr>
              <w:t>3</w:t>
            </w:r>
          </w:p>
        </w:tc>
        <w:tc>
          <w:tcPr>
            <w:tcW w:w="448" w:type="pct"/>
            <w:vAlign w:val="center"/>
          </w:tcPr>
          <w:p w:rsidR="00FB03D2" w:rsidRPr="00001278" w:rsidRDefault="00442204" w:rsidP="0057223B">
            <w:pPr>
              <w:pStyle w:val="64"/>
            </w:pPr>
            <w:r w:rsidRPr="00001278">
              <w:t>k</w:t>
            </w:r>
            <w:r w:rsidR="00FB03D2" w:rsidRPr="00001278">
              <w:t>g/h</w:t>
            </w:r>
          </w:p>
        </w:tc>
        <w:tc>
          <w:tcPr>
            <w:tcW w:w="389" w:type="pct"/>
            <w:shd w:val="clear" w:color="auto" w:fill="auto"/>
            <w:vAlign w:val="center"/>
          </w:tcPr>
          <w:p w:rsidR="00FB03D2" w:rsidRPr="00001278" w:rsidRDefault="00FB03D2" w:rsidP="0057223B">
            <w:pPr>
              <w:pStyle w:val="64"/>
            </w:pPr>
            <w:r w:rsidRPr="00001278">
              <w:t>t/a</w:t>
            </w:r>
          </w:p>
        </w:tc>
        <w:tc>
          <w:tcPr>
            <w:tcW w:w="448" w:type="pct"/>
            <w:vAlign w:val="center"/>
          </w:tcPr>
          <w:p w:rsidR="00FB03D2" w:rsidRPr="00001278" w:rsidRDefault="00FB03D2" w:rsidP="0057223B">
            <w:pPr>
              <w:pStyle w:val="64"/>
            </w:pPr>
            <w:r w:rsidRPr="00001278">
              <w:t>mg/m</w:t>
            </w:r>
            <w:r w:rsidRPr="00001278">
              <w:rPr>
                <w:vertAlign w:val="superscript"/>
              </w:rPr>
              <w:t>3</w:t>
            </w:r>
          </w:p>
        </w:tc>
        <w:tc>
          <w:tcPr>
            <w:tcW w:w="567" w:type="pct"/>
            <w:vAlign w:val="center"/>
          </w:tcPr>
          <w:p w:rsidR="00FB03D2" w:rsidRPr="00001278" w:rsidRDefault="00442204" w:rsidP="0057223B">
            <w:pPr>
              <w:pStyle w:val="64"/>
            </w:pPr>
            <w:r w:rsidRPr="00001278">
              <w:t>k</w:t>
            </w:r>
            <w:r w:rsidR="00FB03D2" w:rsidRPr="00001278">
              <w:t>g/h</w:t>
            </w:r>
          </w:p>
        </w:tc>
        <w:tc>
          <w:tcPr>
            <w:tcW w:w="389" w:type="pct"/>
            <w:vAlign w:val="center"/>
          </w:tcPr>
          <w:p w:rsidR="00FB03D2" w:rsidRPr="00001278" w:rsidRDefault="00FB03D2" w:rsidP="0057223B">
            <w:pPr>
              <w:pStyle w:val="64"/>
            </w:pPr>
            <w:r w:rsidRPr="00001278">
              <w:t>t/a</w:t>
            </w:r>
          </w:p>
        </w:tc>
        <w:tc>
          <w:tcPr>
            <w:tcW w:w="389" w:type="pct"/>
            <w:vAlign w:val="center"/>
          </w:tcPr>
          <w:p w:rsidR="00FB03D2" w:rsidRPr="00001278" w:rsidRDefault="00FB03D2" w:rsidP="0057223B">
            <w:pPr>
              <w:pStyle w:val="64"/>
            </w:pPr>
            <w:r w:rsidRPr="00001278">
              <w:t>t/a</w:t>
            </w:r>
          </w:p>
        </w:tc>
        <w:tc>
          <w:tcPr>
            <w:tcW w:w="507" w:type="pct"/>
            <w:vAlign w:val="center"/>
          </w:tcPr>
          <w:p w:rsidR="00FB03D2" w:rsidRPr="00001278" w:rsidRDefault="00FB03D2" w:rsidP="0057223B">
            <w:pPr>
              <w:pStyle w:val="64"/>
            </w:pPr>
            <w:r w:rsidRPr="00001278">
              <w:t>t/a</w:t>
            </w:r>
          </w:p>
        </w:tc>
      </w:tr>
      <w:tr w:rsidR="00FB03D2" w:rsidRPr="00001278" w:rsidTr="0057223B">
        <w:trPr>
          <w:trHeight w:val="494"/>
          <w:jc w:val="center"/>
        </w:trPr>
        <w:tc>
          <w:tcPr>
            <w:tcW w:w="1425" w:type="pct"/>
            <w:shd w:val="clear" w:color="auto" w:fill="auto"/>
            <w:vAlign w:val="center"/>
          </w:tcPr>
          <w:p w:rsidR="00FB03D2" w:rsidRPr="00001278" w:rsidRDefault="00FB03D2" w:rsidP="0057223B">
            <w:pPr>
              <w:pStyle w:val="64"/>
            </w:pPr>
            <w:r w:rsidRPr="00001278">
              <w:t>污水处理站、</w:t>
            </w:r>
            <w:r w:rsidR="00AC54F7" w:rsidRPr="00001278">
              <w:t>堆肥棚</w:t>
            </w:r>
          </w:p>
        </w:tc>
        <w:tc>
          <w:tcPr>
            <w:tcW w:w="438" w:type="pct"/>
            <w:vAlign w:val="center"/>
          </w:tcPr>
          <w:p w:rsidR="00FB03D2" w:rsidRPr="00001278" w:rsidRDefault="00FB03D2" w:rsidP="0057223B">
            <w:pPr>
              <w:pStyle w:val="64"/>
            </w:pPr>
            <w:r w:rsidRPr="00001278">
              <w:t>0.93</w:t>
            </w:r>
          </w:p>
        </w:tc>
        <w:tc>
          <w:tcPr>
            <w:tcW w:w="448" w:type="pct"/>
            <w:vAlign w:val="center"/>
          </w:tcPr>
          <w:p w:rsidR="00FB03D2" w:rsidRPr="00001278" w:rsidRDefault="00FB03D2" w:rsidP="0057223B">
            <w:pPr>
              <w:pStyle w:val="64"/>
            </w:pPr>
            <w:r w:rsidRPr="00001278">
              <w:t>0.0093</w:t>
            </w:r>
          </w:p>
        </w:tc>
        <w:tc>
          <w:tcPr>
            <w:tcW w:w="389" w:type="pct"/>
            <w:shd w:val="clear" w:color="auto" w:fill="auto"/>
            <w:vAlign w:val="center"/>
          </w:tcPr>
          <w:p w:rsidR="00FB03D2" w:rsidRPr="00001278" w:rsidRDefault="00FB03D2" w:rsidP="0057223B">
            <w:pPr>
              <w:pStyle w:val="64"/>
            </w:pPr>
            <w:r w:rsidRPr="00001278">
              <w:t>0.082</w:t>
            </w:r>
          </w:p>
        </w:tc>
        <w:tc>
          <w:tcPr>
            <w:tcW w:w="448" w:type="pct"/>
            <w:vAlign w:val="center"/>
          </w:tcPr>
          <w:p w:rsidR="00FB03D2" w:rsidRPr="00001278" w:rsidRDefault="00FB03D2" w:rsidP="0057223B">
            <w:pPr>
              <w:pStyle w:val="64"/>
            </w:pPr>
            <w:r w:rsidRPr="00001278">
              <w:t>0.0224</w:t>
            </w:r>
          </w:p>
        </w:tc>
        <w:tc>
          <w:tcPr>
            <w:tcW w:w="567" w:type="pct"/>
            <w:vAlign w:val="center"/>
          </w:tcPr>
          <w:p w:rsidR="00FB03D2" w:rsidRPr="00001278" w:rsidRDefault="00FB03D2" w:rsidP="0057223B">
            <w:pPr>
              <w:pStyle w:val="64"/>
            </w:pPr>
            <w:r w:rsidRPr="00001278">
              <w:t>0.000224</w:t>
            </w:r>
          </w:p>
        </w:tc>
        <w:tc>
          <w:tcPr>
            <w:tcW w:w="389" w:type="pct"/>
            <w:vAlign w:val="center"/>
          </w:tcPr>
          <w:p w:rsidR="00FB03D2" w:rsidRPr="00001278" w:rsidRDefault="00FB03D2" w:rsidP="0057223B">
            <w:pPr>
              <w:pStyle w:val="64"/>
            </w:pPr>
            <w:r w:rsidRPr="00001278">
              <w:t>0.002</w:t>
            </w:r>
          </w:p>
        </w:tc>
        <w:tc>
          <w:tcPr>
            <w:tcW w:w="389" w:type="pct"/>
            <w:vAlign w:val="center"/>
          </w:tcPr>
          <w:p w:rsidR="00FB03D2" w:rsidRPr="00001278" w:rsidRDefault="00FB03D2" w:rsidP="0057223B">
            <w:pPr>
              <w:pStyle w:val="64"/>
            </w:pPr>
            <w:r w:rsidRPr="00001278">
              <w:t>0.078</w:t>
            </w:r>
          </w:p>
        </w:tc>
        <w:tc>
          <w:tcPr>
            <w:tcW w:w="507" w:type="pct"/>
            <w:vAlign w:val="center"/>
          </w:tcPr>
          <w:p w:rsidR="00FB03D2" w:rsidRPr="00001278" w:rsidRDefault="00FB03D2" w:rsidP="0057223B">
            <w:pPr>
              <w:pStyle w:val="64"/>
            </w:pPr>
            <w:r w:rsidRPr="00001278">
              <w:t>0.00185</w:t>
            </w:r>
          </w:p>
        </w:tc>
      </w:tr>
    </w:tbl>
    <w:p w:rsidR="00FB03D2" w:rsidRPr="00001278" w:rsidRDefault="00FB03D2" w:rsidP="0044220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）沼气</w:t>
      </w:r>
    </w:p>
    <w:p w:rsidR="00FB03D2" w:rsidRPr="00001278" w:rsidRDefault="00FB03D2" w:rsidP="0044220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t>在拟采用的废水处理工艺方案中，厌氧发酵过程会产生一定量的沼气，在标准状态下，还原</w:t>
      </w:r>
      <w:r w:rsidRPr="00001278">
        <w:rPr>
          <w:rFonts w:ascii="Times New Roman" w:hAnsi="Times New Roman"/>
          <w:sz w:val="24"/>
          <w:szCs w:val="24"/>
          <w:lang w:eastAsia="zh-CN"/>
        </w:rPr>
        <w:t>1kgCOD</w:t>
      </w:r>
      <w:r w:rsidRPr="00001278">
        <w:rPr>
          <w:rFonts w:ascii="Times New Roman" w:hAnsi="Times New Roman"/>
          <w:sz w:val="24"/>
          <w:szCs w:val="24"/>
          <w:lang w:eastAsia="zh-CN"/>
        </w:rPr>
        <w:t>生成甲烷</w:t>
      </w:r>
      <w:r w:rsidRPr="00001278">
        <w:rPr>
          <w:rFonts w:ascii="Times New Roman" w:hAnsi="Times New Roman"/>
          <w:sz w:val="24"/>
          <w:szCs w:val="24"/>
          <w:lang w:eastAsia="zh-CN"/>
        </w:rPr>
        <w:t>350L</w:t>
      </w:r>
      <w:r w:rsidRPr="00001278">
        <w:rPr>
          <w:rFonts w:ascii="Times New Roman" w:hAnsi="Times New Roman"/>
          <w:sz w:val="24"/>
          <w:szCs w:val="24"/>
          <w:lang w:eastAsia="zh-CN"/>
        </w:rPr>
        <w:t>，根据</w:t>
      </w:r>
      <w:r w:rsidRPr="00001278">
        <w:rPr>
          <w:rFonts w:ascii="Times New Roman" w:hAnsi="Times New Roman"/>
          <w:sz w:val="24"/>
          <w:szCs w:val="24"/>
          <w:lang w:eastAsia="zh-CN"/>
        </w:rPr>
        <w:t>UASB</w:t>
      </w:r>
      <w:r w:rsidRPr="00001278">
        <w:rPr>
          <w:rFonts w:ascii="Times New Roman" w:hAnsi="Times New Roman"/>
          <w:sz w:val="24"/>
          <w:szCs w:val="24"/>
          <w:lang w:eastAsia="zh-CN"/>
        </w:rPr>
        <w:t>厌氧发酵池进水水质、水量情况及处理效率，计算得出项目厌氧发酵</w:t>
      </w:r>
      <w:r w:rsidR="00F15D51" w:rsidRPr="00001278">
        <w:rPr>
          <w:rFonts w:ascii="Times New Roman" w:hAnsi="Times New Roman"/>
          <w:sz w:val="24"/>
          <w:szCs w:val="24"/>
          <w:lang w:eastAsia="zh-CN"/>
        </w:rPr>
        <w:t>COD</w:t>
      </w:r>
      <w:r w:rsidRPr="00001278">
        <w:rPr>
          <w:rFonts w:ascii="Times New Roman" w:hAnsi="Times New Roman"/>
          <w:sz w:val="24"/>
          <w:szCs w:val="24"/>
          <w:lang w:eastAsia="zh-CN"/>
        </w:rPr>
        <w:t>去除量为</w:t>
      </w:r>
      <w:r w:rsidRPr="00001278">
        <w:rPr>
          <w:rFonts w:ascii="Times New Roman" w:hAnsi="Times New Roman"/>
          <w:sz w:val="24"/>
          <w:szCs w:val="24"/>
          <w:lang w:eastAsia="zh-CN"/>
        </w:rPr>
        <w:t>30</w:t>
      </w:r>
      <w:r w:rsidR="00AC54F7" w:rsidRPr="00001278">
        <w:rPr>
          <w:rFonts w:ascii="Times New Roman" w:hAnsi="Times New Roman"/>
          <w:sz w:val="24"/>
          <w:szCs w:val="24"/>
          <w:lang w:eastAsia="zh-CN"/>
        </w:rPr>
        <w:t>0.28</w:t>
      </w:r>
      <w:r w:rsidRPr="00001278">
        <w:rPr>
          <w:rFonts w:ascii="Times New Roman" w:hAnsi="Times New Roman"/>
          <w:sz w:val="24"/>
          <w:szCs w:val="24"/>
          <w:lang w:eastAsia="zh-CN"/>
        </w:rPr>
        <w:t>t/a</w:t>
      </w:r>
      <w:r w:rsidRPr="00001278">
        <w:rPr>
          <w:rFonts w:ascii="Times New Roman" w:hAnsi="Times New Roman"/>
          <w:sz w:val="24"/>
          <w:szCs w:val="24"/>
          <w:lang w:eastAsia="zh-CN"/>
        </w:rPr>
        <w:t>（厌氧去除效率</w:t>
      </w:r>
      <w:r w:rsidRPr="00001278">
        <w:rPr>
          <w:rFonts w:ascii="Times New Roman" w:hAnsi="Times New Roman"/>
          <w:sz w:val="24"/>
          <w:szCs w:val="24"/>
          <w:lang w:eastAsia="zh-CN"/>
        </w:rPr>
        <w:t>70%</w:t>
      </w:r>
      <w:r w:rsidRPr="00001278">
        <w:rPr>
          <w:rFonts w:ascii="Times New Roman" w:hAnsi="Times New Roman"/>
          <w:sz w:val="24"/>
          <w:szCs w:val="24"/>
          <w:lang w:eastAsia="zh-CN"/>
        </w:rPr>
        <w:t>计），则甲烷总产生量为</w:t>
      </w:r>
      <w:r w:rsidR="00AC54F7" w:rsidRPr="00001278">
        <w:rPr>
          <w:rFonts w:ascii="Times New Roman" w:hAnsi="Times New Roman"/>
          <w:sz w:val="24"/>
          <w:szCs w:val="24"/>
          <w:lang w:eastAsia="zh-CN"/>
        </w:rPr>
        <w:t>105100</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/a</w:t>
      </w:r>
      <w:r w:rsidRPr="00001278">
        <w:rPr>
          <w:rFonts w:ascii="Times New Roman" w:hAnsi="Times New Roman"/>
          <w:sz w:val="24"/>
          <w:szCs w:val="24"/>
          <w:lang w:eastAsia="zh-CN"/>
        </w:rPr>
        <w:t>。类比分析同类项目，沼气中</w:t>
      </w:r>
      <w:r w:rsidRPr="00001278">
        <w:rPr>
          <w:rFonts w:ascii="Times New Roman" w:hAnsi="Times New Roman"/>
          <w:sz w:val="24"/>
          <w:szCs w:val="24"/>
          <w:lang w:eastAsia="zh-CN"/>
        </w:rPr>
        <w:t>CH</w:t>
      </w:r>
      <w:r w:rsidRPr="00001278">
        <w:rPr>
          <w:rFonts w:ascii="Times New Roman" w:hAnsi="Times New Roman"/>
          <w:sz w:val="24"/>
          <w:szCs w:val="24"/>
          <w:vertAlign w:val="subscript"/>
          <w:lang w:eastAsia="zh-CN"/>
        </w:rPr>
        <w:t>4</w:t>
      </w:r>
      <w:r w:rsidRPr="00001278">
        <w:rPr>
          <w:rFonts w:ascii="Times New Roman" w:hAnsi="Times New Roman"/>
          <w:sz w:val="24"/>
          <w:szCs w:val="24"/>
          <w:lang w:eastAsia="zh-CN"/>
        </w:rPr>
        <w:t>约占</w:t>
      </w:r>
      <w:r w:rsidRPr="00001278">
        <w:rPr>
          <w:rFonts w:ascii="Times New Roman" w:hAnsi="Times New Roman"/>
          <w:sz w:val="24"/>
          <w:szCs w:val="24"/>
          <w:lang w:eastAsia="zh-CN"/>
        </w:rPr>
        <w:t>65%</w:t>
      </w:r>
      <w:r w:rsidRPr="00001278">
        <w:rPr>
          <w:rFonts w:ascii="Times New Roman" w:hAnsi="Times New Roman"/>
          <w:sz w:val="24"/>
          <w:szCs w:val="24"/>
          <w:lang w:eastAsia="zh-CN"/>
        </w:rPr>
        <w:t>，则沼气产生量为</w:t>
      </w:r>
      <w:bookmarkStart w:id="226" w:name="_Hlk26718720"/>
      <w:r w:rsidRPr="00001278">
        <w:rPr>
          <w:rFonts w:ascii="Times New Roman" w:hAnsi="Times New Roman"/>
          <w:sz w:val="24"/>
          <w:szCs w:val="24"/>
          <w:lang w:eastAsia="zh-CN"/>
        </w:rPr>
        <w:t>1</w:t>
      </w:r>
      <w:bookmarkEnd w:id="226"/>
      <w:r w:rsidR="00AC54F7" w:rsidRPr="00001278">
        <w:rPr>
          <w:rFonts w:ascii="Times New Roman" w:hAnsi="Times New Roman"/>
          <w:sz w:val="24"/>
          <w:szCs w:val="24"/>
          <w:lang w:eastAsia="zh-CN"/>
        </w:rPr>
        <w:t>75166</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/a</w:t>
      </w:r>
      <w:r w:rsidRPr="00001278">
        <w:rPr>
          <w:rFonts w:ascii="Times New Roman" w:hAnsi="Times New Roman"/>
          <w:sz w:val="24"/>
          <w:szCs w:val="24"/>
          <w:lang w:eastAsia="zh-CN"/>
        </w:rPr>
        <w:t>。项目设置</w:t>
      </w:r>
      <w:r w:rsidR="00AC54F7" w:rsidRPr="00001278">
        <w:rPr>
          <w:rFonts w:ascii="Times New Roman" w:hAnsi="Times New Roman"/>
          <w:sz w:val="24"/>
          <w:szCs w:val="24"/>
          <w:lang w:eastAsia="zh-CN"/>
        </w:rPr>
        <w:t>沼气发电机组</w:t>
      </w:r>
      <w:r w:rsidRPr="00001278">
        <w:rPr>
          <w:rFonts w:ascii="Times New Roman" w:hAnsi="Times New Roman"/>
          <w:sz w:val="24"/>
          <w:szCs w:val="24"/>
          <w:lang w:eastAsia="zh-CN"/>
        </w:rPr>
        <w:t>，</w:t>
      </w:r>
      <w:r w:rsidR="00AC54F7" w:rsidRPr="00001278">
        <w:rPr>
          <w:rFonts w:ascii="Times New Roman" w:hAnsi="Times New Roman"/>
          <w:sz w:val="24"/>
          <w:szCs w:val="24"/>
          <w:lang w:eastAsia="zh-CN"/>
        </w:rPr>
        <w:t>看完全</w:t>
      </w:r>
      <w:r w:rsidRPr="00001278">
        <w:rPr>
          <w:rFonts w:ascii="Times New Roman" w:hAnsi="Times New Roman"/>
          <w:sz w:val="24"/>
          <w:szCs w:val="24"/>
          <w:lang w:eastAsia="zh-CN"/>
        </w:rPr>
        <w:t>消耗项目产生的沼气。</w:t>
      </w:r>
    </w:p>
    <w:p w:rsidR="00FB03D2" w:rsidRPr="00001278" w:rsidRDefault="00FB03D2" w:rsidP="0044220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根据沼气技术培训资料及大理州农科院《沼气的主要成分及用途》：沼气中</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S</w:t>
      </w:r>
      <w:r w:rsidRPr="00001278">
        <w:rPr>
          <w:rFonts w:ascii="Times New Roman" w:hAnsi="Times New Roman"/>
          <w:sz w:val="24"/>
          <w:szCs w:val="24"/>
          <w:lang w:eastAsia="zh-CN"/>
        </w:rPr>
        <w:t>平均含量为</w:t>
      </w:r>
      <w:r w:rsidRPr="00001278">
        <w:rPr>
          <w:rFonts w:ascii="Times New Roman" w:hAnsi="Times New Roman"/>
          <w:sz w:val="24"/>
          <w:szCs w:val="24"/>
          <w:lang w:eastAsia="zh-CN"/>
        </w:rPr>
        <w:t>0.034%</w:t>
      </w:r>
      <w:r w:rsidRPr="00001278">
        <w:rPr>
          <w:rFonts w:ascii="Times New Roman" w:hAnsi="Times New Roman"/>
          <w:sz w:val="24"/>
          <w:szCs w:val="24"/>
          <w:lang w:eastAsia="zh-CN"/>
        </w:rPr>
        <w:t>。本项目产生的沼气采用氧化铁进行干法脱硫，脱硫后沼气中硫化氢平均含量为</w:t>
      </w:r>
      <w:r w:rsidRPr="00001278">
        <w:rPr>
          <w:rFonts w:ascii="Times New Roman" w:hAnsi="Times New Roman"/>
          <w:sz w:val="24"/>
          <w:szCs w:val="24"/>
          <w:lang w:eastAsia="zh-CN"/>
        </w:rPr>
        <w:t>0.003%</w:t>
      </w:r>
      <w:r w:rsidRPr="00001278">
        <w:rPr>
          <w:rFonts w:ascii="Times New Roman" w:hAnsi="Times New Roman"/>
          <w:sz w:val="24"/>
          <w:szCs w:val="24"/>
          <w:lang w:eastAsia="zh-CN"/>
        </w:rPr>
        <w:t>（体积浓度）。</w:t>
      </w:r>
    </w:p>
    <w:p w:rsidR="00FB03D2" w:rsidRPr="00001278" w:rsidRDefault="001325EF" w:rsidP="0044220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项目产生的沼气脱硫全部用于沼气发电</w:t>
      </w:r>
      <w:r w:rsidR="00FB03D2" w:rsidRPr="00001278">
        <w:rPr>
          <w:rFonts w:ascii="Times New Roman" w:hAnsi="Times New Roman"/>
          <w:sz w:val="24"/>
          <w:szCs w:val="24"/>
          <w:lang w:eastAsia="zh-CN"/>
        </w:rPr>
        <w:t>，不直接外排大气环境。</w:t>
      </w:r>
    </w:p>
    <w:p w:rsidR="00FB03D2" w:rsidRPr="00001278" w:rsidRDefault="00FB03D2" w:rsidP="00442204">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）锅炉燃烧废气</w:t>
      </w:r>
    </w:p>
    <w:p w:rsidR="00FB03D2" w:rsidRPr="00001278" w:rsidRDefault="00FB03D2" w:rsidP="001325EF">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本项目冬季采暖由</w:t>
      </w:r>
      <w:r w:rsidRPr="00001278">
        <w:rPr>
          <w:rFonts w:ascii="Times New Roman" w:hAnsi="Times New Roman"/>
          <w:sz w:val="24"/>
          <w:szCs w:val="24"/>
          <w:lang w:eastAsia="zh-CN"/>
        </w:rPr>
        <w:t>1</w:t>
      </w:r>
      <w:r w:rsidRPr="00001278">
        <w:rPr>
          <w:rFonts w:ascii="Times New Roman" w:hAnsi="Times New Roman"/>
          <w:sz w:val="24"/>
          <w:szCs w:val="24"/>
          <w:lang w:eastAsia="zh-CN"/>
        </w:rPr>
        <w:t>台</w:t>
      </w:r>
      <w:r w:rsidR="00A63813">
        <w:rPr>
          <w:rFonts w:ascii="Times New Roman" w:hAnsi="Times New Roman" w:hint="eastAsia"/>
          <w:sz w:val="24"/>
          <w:szCs w:val="24"/>
          <w:lang w:eastAsia="zh-CN"/>
        </w:rPr>
        <w:t>4</w:t>
      </w:r>
      <w:r w:rsidR="00F15D51" w:rsidRPr="00001278">
        <w:rPr>
          <w:rFonts w:ascii="Times New Roman" w:hAnsi="Times New Roman"/>
          <w:sz w:val="24"/>
          <w:szCs w:val="24"/>
          <w:lang w:eastAsia="zh-CN"/>
        </w:rPr>
        <w:t>t/h</w:t>
      </w:r>
      <w:r w:rsidRPr="00001278">
        <w:rPr>
          <w:rFonts w:ascii="Times New Roman" w:hAnsi="Times New Roman"/>
          <w:sz w:val="24"/>
          <w:szCs w:val="24"/>
          <w:lang w:eastAsia="zh-CN"/>
        </w:rPr>
        <w:t>的</w:t>
      </w:r>
      <w:r w:rsidR="00A63813">
        <w:rPr>
          <w:rFonts w:ascii="Times New Roman" w:hAnsi="Times New Roman"/>
          <w:sz w:val="24"/>
          <w:szCs w:val="24"/>
          <w:lang w:eastAsia="zh-CN"/>
        </w:rPr>
        <w:t>常压</w:t>
      </w:r>
      <w:r w:rsidR="00A63813">
        <w:rPr>
          <w:rFonts w:ascii="Times New Roman" w:hAnsi="Times New Roman" w:hint="eastAsia"/>
          <w:sz w:val="24"/>
          <w:szCs w:val="24"/>
          <w:lang w:eastAsia="zh-CN"/>
        </w:rPr>
        <w:t>热水</w:t>
      </w:r>
      <w:r w:rsidR="00A63813">
        <w:rPr>
          <w:rFonts w:ascii="Times New Roman" w:hAnsi="Times New Roman"/>
          <w:sz w:val="24"/>
          <w:szCs w:val="24"/>
          <w:lang w:eastAsia="zh-CN"/>
        </w:rPr>
        <w:t>锅炉提供</w:t>
      </w:r>
      <w:r w:rsidRPr="00001278">
        <w:rPr>
          <w:rFonts w:ascii="Times New Roman" w:hAnsi="Times New Roman"/>
          <w:sz w:val="24"/>
          <w:szCs w:val="24"/>
          <w:lang w:eastAsia="zh-CN"/>
        </w:rPr>
        <w:t>。</w:t>
      </w:r>
      <w:r w:rsidR="001325EF" w:rsidRPr="00001278">
        <w:rPr>
          <w:rFonts w:ascii="Times New Roman" w:hAnsi="Times New Roman"/>
          <w:sz w:val="24"/>
          <w:szCs w:val="24"/>
          <w:lang w:eastAsia="zh-CN"/>
        </w:rPr>
        <w:t>采暖期</w:t>
      </w:r>
      <w:r w:rsidRPr="00001278">
        <w:rPr>
          <w:rFonts w:ascii="Times New Roman" w:hAnsi="Times New Roman"/>
          <w:sz w:val="24"/>
          <w:szCs w:val="24"/>
          <w:lang w:eastAsia="zh-CN"/>
        </w:rPr>
        <w:t>运行时间为</w:t>
      </w:r>
      <w:r w:rsidRPr="00001278">
        <w:rPr>
          <w:rFonts w:ascii="Times New Roman" w:hAnsi="Times New Roman"/>
          <w:sz w:val="24"/>
          <w:szCs w:val="24"/>
          <w:lang w:eastAsia="zh-CN"/>
        </w:rPr>
        <w:t>150d/a</w:t>
      </w:r>
      <w:r w:rsidRPr="00001278">
        <w:rPr>
          <w:rFonts w:ascii="Times New Roman" w:hAnsi="Times New Roman"/>
          <w:sz w:val="24"/>
          <w:szCs w:val="24"/>
          <w:lang w:eastAsia="zh-CN"/>
        </w:rPr>
        <w:t>，</w:t>
      </w:r>
      <w:r w:rsidRPr="00001278">
        <w:rPr>
          <w:rFonts w:ascii="Times New Roman" w:hAnsi="Times New Roman"/>
          <w:sz w:val="24"/>
          <w:szCs w:val="24"/>
          <w:lang w:eastAsia="zh-CN"/>
        </w:rPr>
        <w:t>16h/d</w:t>
      </w:r>
      <w:r w:rsidR="001325EF" w:rsidRPr="00001278">
        <w:rPr>
          <w:rFonts w:ascii="Times New Roman" w:hAnsi="Times New Roman"/>
          <w:sz w:val="24"/>
          <w:szCs w:val="24"/>
          <w:lang w:eastAsia="zh-CN"/>
        </w:rPr>
        <w:t>，非采暖期运行时间为</w:t>
      </w:r>
      <w:r w:rsidR="001325EF" w:rsidRPr="00001278">
        <w:rPr>
          <w:rFonts w:ascii="Times New Roman" w:hAnsi="Times New Roman"/>
          <w:sz w:val="24"/>
          <w:szCs w:val="24"/>
          <w:lang w:eastAsia="zh-CN"/>
        </w:rPr>
        <w:t>215d/a</w:t>
      </w:r>
      <w:r w:rsidR="001325EF" w:rsidRPr="00001278">
        <w:rPr>
          <w:rFonts w:ascii="Times New Roman" w:hAnsi="Times New Roman"/>
          <w:sz w:val="24"/>
          <w:szCs w:val="24"/>
          <w:lang w:eastAsia="zh-CN"/>
        </w:rPr>
        <w:t>，</w:t>
      </w:r>
      <w:r w:rsidR="001325EF" w:rsidRPr="00001278">
        <w:rPr>
          <w:rFonts w:ascii="Times New Roman" w:hAnsi="Times New Roman"/>
          <w:sz w:val="24"/>
          <w:szCs w:val="24"/>
          <w:lang w:eastAsia="zh-CN"/>
        </w:rPr>
        <w:t>8h/d</w:t>
      </w:r>
      <w:r w:rsidRPr="00001278">
        <w:rPr>
          <w:rFonts w:ascii="Times New Roman" w:hAnsi="Times New Roman"/>
          <w:sz w:val="24"/>
          <w:szCs w:val="24"/>
          <w:lang w:eastAsia="zh-CN"/>
        </w:rPr>
        <w:t>。燃料为</w:t>
      </w:r>
      <w:r w:rsidR="00A63813">
        <w:rPr>
          <w:rFonts w:ascii="Times New Roman" w:hAnsi="Times New Roman" w:hint="eastAsia"/>
          <w:sz w:val="24"/>
          <w:szCs w:val="24"/>
          <w:lang w:eastAsia="zh-CN"/>
        </w:rPr>
        <w:t>清洁</w:t>
      </w:r>
      <w:r w:rsidR="00A63813">
        <w:rPr>
          <w:rFonts w:ascii="Times New Roman" w:hAnsi="Times New Roman"/>
          <w:sz w:val="24"/>
          <w:szCs w:val="24"/>
          <w:lang w:eastAsia="zh-CN"/>
        </w:rPr>
        <w:t>能源醇基燃料</w:t>
      </w:r>
      <w:r w:rsidRPr="00001278">
        <w:rPr>
          <w:rFonts w:ascii="Times New Roman" w:hAnsi="Times New Roman"/>
          <w:sz w:val="24"/>
          <w:szCs w:val="24"/>
          <w:lang w:eastAsia="zh-CN"/>
        </w:rPr>
        <w:t>，</w:t>
      </w:r>
      <w:r w:rsidR="00A63813">
        <w:rPr>
          <w:rFonts w:ascii="Times New Roman" w:hAnsi="Times New Roman"/>
          <w:sz w:val="24"/>
          <w:szCs w:val="24"/>
          <w:lang w:eastAsia="zh-CN"/>
        </w:rPr>
        <w:t>烟气中</w:t>
      </w:r>
      <w:r w:rsidRPr="00001278">
        <w:rPr>
          <w:rFonts w:ascii="Times New Roman" w:hAnsi="Times New Roman"/>
          <w:sz w:val="24"/>
          <w:szCs w:val="24"/>
          <w:lang w:eastAsia="zh-CN"/>
        </w:rPr>
        <w:t>污染物为</w:t>
      </w:r>
      <w:r w:rsidRPr="00001278">
        <w:rPr>
          <w:rFonts w:ascii="Times New Roman" w:hAnsi="Times New Roman"/>
          <w:sz w:val="24"/>
          <w:szCs w:val="24"/>
          <w:lang w:eastAsia="zh-CN"/>
        </w:rPr>
        <w:t>NO</w:t>
      </w:r>
      <w:r w:rsidRPr="00001278">
        <w:rPr>
          <w:rFonts w:ascii="Times New Roman" w:hAnsi="Times New Roman"/>
          <w:sz w:val="24"/>
          <w:szCs w:val="24"/>
          <w:vertAlign w:val="subscript"/>
          <w:lang w:eastAsia="zh-CN"/>
        </w:rPr>
        <w:t>x</w:t>
      </w:r>
      <w:r w:rsidRPr="00001278">
        <w:rPr>
          <w:rFonts w:ascii="Times New Roman" w:hAnsi="Times New Roman"/>
          <w:sz w:val="24"/>
          <w:szCs w:val="24"/>
          <w:lang w:eastAsia="zh-CN"/>
        </w:rPr>
        <w:t>、</w:t>
      </w:r>
      <w:r w:rsidRPr="00001278">
        <w:rPr>
          <w:rFonts w:ascii="Times New Roman" w:hAnsi="Times New Roman"/>
          <w:sz w:val="24"/>
          <w:szCs w:val="24"/>
          <w:lang w:eastAsia="zh-CN"/>
        </w:rPr>
        <w:t>SO</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、烟尘。</w:t>
      </w:r>
      <w:r w:rsidR="00890FDA" w:rsidRPr="00001278">
        <w:rPr>
          <w:rFonts w:ascii="Times New Roman" w:hAnsi="Times New Roman"/>
          <w:sz w:val="24"/>
          <w:szCs w:val="24"/>
          <w:lang w:eastAsia="zh-CN"/>
        </w:rPr>
        <w:t>本项目生物质锅炉为</w:t>
      </w:r>
      <w:r w:rsidR="00C553CD" w:rsidRPr="00001278">
        <w:rPr>
          <w:rFonts w:ascii="Times New Roman" w:hAnsi="Times New Roman"/>
          <w:sz w:val="24"/>
          <w:szCs w:val="24"/>
          <w:lang w:eastAsia="zh-CN"/>
        </w:rPr>
        <w:t>妊娠</w:t>
      </w:r>
      <w:r w:rsidR="00890FDA" w:rsidRPr="00001278">
        <w:rPr>
          <w:rFonts w:ascii="Times New Roman" w:hAnsi="Times New Roman"/>
          <w:sz w:val="24"/>
          <w:szCs w:val="24"/>
          <w:lang w:eastAsia="zh-CN"/>
        </w:rPr>
        <w:t>舍、分娩舍、保育舍、淋浴消毒间</w:t>
      </w:r>
      <w:r w:rsidR="00C553CD" w:rsidRPr="00001278">
        <w:rPr>
          <w:rFonts w:ascii="Times New Roman" w:hAnsi="Times New Roman"/>
          <w:sz w:val="24"/>
          <w:szCs w:val="24"/>
          <w:lang w:eastAsia="zh-CN"/>
        </w:rPr>
        <w:t>、办公宿舍</w:t>
      </w:r>
      <w:r w:rsidR="00890FDA" w:rsidRPr="00001278">
        <w:rPr>
          <w:rFonts w:ascii="Times New Roman" w:hAnsi="Times New Roman"/>
          <w:sz w:val="24"/>
          <w:szCs w:val="24"/>
          <w:lang w:eastAsia="zh-CN"/>
        </w:rPr>
        <w:t>供暖，采暖面积为</w:t>
      </w:r>
      <w:r w:rsidR="00890FDA" w:rsidRPr="00001278">
        <w:rPr>
          <w:rFonts w:ascii="Times New Roman" w:hAnsi="Times New Roman"/>
          <w:sz w:val="24"/>
          <w:szCs w:val="24"/>
          <w:lang w:eastAsia="zh-CN"/>
        </w:rPr>
        <w:t>1</w:t>
      </w:r>
      <w:r w:rsidR="001325EF" w:rsidRPr="00001278">
        <w:rPr>
          <w:rFonts w:ascii="Times New Roman" w:hAnsi="Times New Roman"/>
          <w:sz w:val="24"/>
          <w:szCs w:val="24"/>
          <w:lang w:eastAsia="zh-CN"/>
        </w:rPr>
        <w:t>3464</w:t>
      </w:r>
      <w:r w:rsidR="00890FDA" w:rsidRPr="00001278">
        <w:rPr>
          <w:rFonts w:ascii="Times New Roman" w:hAnsi="Times New Roman"/>
          <w:sz w:val="24"/>
          <w:szCs w:val="24"/>
          <w:lang w:eastAsia="zh-CN"/>
        </w:rPr>
        <w:t>m</w:t>
      </w:r>
      <w:r w:rsidR="00890FDA" w:rsidRPr="00001278">
        <w:rPr>
          <w:rFonts w:ascii="Times New Roman" w:hAnsi="Times New Roman"/>
          <w:sz w:val="24"/>
          <w:szCs w:val="24"/>
          <w:vertAlign w:val="superscript"/>
          <w:lang w:eastAsia="zh-CN"/>
        </w:rPr>
        <w:t>2</w:t>
      </w:r>
      <w:r w:rsidR="00890FDA" w:rsidRPr="00001278">
        <w:rPr>
          <w:rFonts w:ascii="Times New Roman" w:hAnsi="Times New Roman"/>
          <w:sz w:val="24"/>
          <w:szCs w:val="24"/>
          <w:lang w:eastAsia="zh-CN"/>
        </w:rPr>
        <w:t>，负荷约</w:t>
      </w:r>
      <w:r w:rsidR="001325EF" w:rsidRPr="00001278">
        <w:rPr>
          <w:rFonts w:ascii="Times New Roman" w:hAnsi="Times New Roman"/>
          <w:sz w:val="24"/>
          <w:szCs w:val="24"/>
          <w:lang w:eastAsia="zh-CN"/>
        </w:rPr>
        <w:t>807.84</w:t>
      </w:r>
      <w:r w:rsidR="00C553CD" w:rsidRPr="00001278">
        <w:rPr>
          <w:rFonts w:ascii="Times New Roman" w:hAnsi="Times New Roman"/>
          <w:sz w:val="24"/>
          <w:szCs w:val="24"/>
          <w:lang w:eastAsia="zh-CN"/>
        </w:rPr>
        <w:t>k</w:t>
      </w:r>
      <w:r w:rsidR="00890FDA" w:rsidRPr="00001278">
        <w:rPr>
          <w:rFonts w:ascii="Times New Roman" w:hAnsi="Times New Roman"/>
          <w:sz w:val="24"/>
          <w:szCs w:val="24"/>
          <w:lang w:eastAsia="zh-CN"/>
        </w:rPr>
        <w:t>W</w:t>
      </w:r>
      <w:r w:rsidR="00C553CD" w:rsidRPr="00001278">
        <w:rPr>
          <w:rFonts w:ascii="Times New Roman" w:hAnsi="Times New Roman"/>
          <w:sz w:val="24"/>
          <w:szCs w:val="24"/>
          <w:lang w:eastAsia="zh-CN"/>
        </w:rPr>
        <w:t>，由前文表</w:t>
      </w:r>
      <w:r w:rsidR="00C553CD" w:rsidRPr="00001278">
        <w:rPr>
          <w:rFonts w:ascii="Times New Roman" w:hAnsi="Times New Roman"/>
          <w:sz w:val="24"/>
          <w:szCs w:val="24"/>
          <w:lang w:eastAsia="zh-CN"/>
        </w:rPr>
        <w:t>3.1-6</w:t>
      </w:r>
      <w:r w:rsidR="00C553CD" w:rsidRPr="00001278">
        <w:rPr>
          <w:rFonts w:ascii="Times New Roman" w:hAnsi="Times New Roman"/>
          <w:sz w:val="24"/>
          <w:szCs w:val="24"/>
          <w:lang w:eastAsia="zh-CN"/>
        </w:rPr>
        <w:t>分析内容可知，锅炉</w:t>
      </w:r>
      <w:r w:rsidR="00016066" w:rsidRPr="00001278">
        <w:rPr>
          <w:rFonts w:ascii="Times New Roman" w:hAnsi="Times New Roman"/>
          <w:sz w:val="24"/>
          <w:szCs w:val="24"/>
          <w:lang w:eastAsia="zh-CN"/>
        </w:rPr>
        <w:t>能力满足供暖负荷要求</w:t>
      </w:r>
      <w:r w:rsidR="00890FDA" w:rsidRPr="00001278">
        <w:rPr>
          <w:rFonts w:ascii="Times New Roman" w:hAnsi="Times New Roman"/>
          <w:sz w:val="24"/>
          <w:szCs w:val="24"/>
          <w:lang w:eastAsia="zh-CN"/>
        </w:rPr>
        <w:t>。</w:t>
      </w:r>
    </w:p>
    <w:p w:rsidR="00F15D51" w:rsidRPr="00001278" w:rsidRDefault="00F15D51" w:rsidP="00F15D5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①</w:t>
      </w:r>
      <w:r w:rsidRPr="00001278">
        <w:rPr>
          <w:rFonts w:ascii="Times New Roman" w:hAnsi="Times New Roman"/>
          <w:sz w:val="24"/>
          <w:szCs w:val="24"/>
          <w:lang w:eastAsia="zh-CN"/>
        </w:rPr>
        <w:t>燃料消耗量</w:t>
      </w:r>
    </w:p>
    <w:p w:rsidR="00432C5B" w:rsidRPr="00001278" w:rsidRDefault="00A63813" w:rsidP="00F312D3">
      <w:pPr>
        <w:tabs>
          <w:tab w:val="left" w:pos="2910"/>
        </w:tabs>
        <w:spacing w:after="0" w:line="360" w:lineRule="auto"/>
        <w:ind w:firstLineChars="177" w:firstLine="425"/>
        <w:jc w:val="both"/>
        <w:rPr>
          <w:rFonts w:ascii="Times New Roman" w:hAnsi="Times New Roman"/>
          <w:sz w:val="24"/>
          <w:szCs w:val="24"/>
          <w:lang w:eastAsia="zh-CN"/>
        </w:rPr>
      </w:pPr>
      <w:r>
        <w:rPr>
          <w:rFonts w:ascii="Times New Roman" w:hAnsi="Times New Roman" w:hint="eastAsia"/>
          <w:sz w:val="24"/>
          <w:szCs w:val="24"/>
          <w:lang w:eastAsia="zh-CN"/>
        </w:rPr>
        <w:t>醇基燃料燃烧热值为</w:t>
      </w:r>
      <w:r>
        <w:rPr>
          <w:rFonts w:ascii="Times New Roman" w:hAnsi="Times New Roman" w:hint="eastAsia"/>
          <w:sz w:val="24"/>
          <w:szCs w:val="24"/>
          <w:lang w:eastAsia="zh-CN"/>
        </w:rPr>
        <w:t>6500</w:t>
      </w:r>
      <w:r>
        <w:rPr>
          <w:rFonts w:ascii="Times New Roman" w:hAnsi="Times New Roman" w:hint="eastAsia"/>
          <w:sz w:val="24"/>
          <w:szCs w:val="24"/>
          <w:lang w:eastAsia="zh-CN"/>
        </w:rPr>
        <w:t>千卡</w:t>
      </w:r>
      <w:r>
        <w:rPr>
          <w:rFonts w:ascii="Times New Roman" w:hAnsi="Times New Roman" w:hint="eastAsia"/>
          <w:sz w:val="24"/>
          <w:szCs w:val="24"/>
          <w:lang w:eastAsia="zh-CN"/>
        </w:rPr>
        <w:t>/kg</w:t>
      </w:r>
      <w:r w:rsidR="00F312D3">
        <w:rPr>
          <w:rFonts w:ascii="Times New Roman" w:hAnsi="Times New Roman" w:hint="eastAsia"/>
          <w:sz w:val="24"/>
          <w:szCs w:val="24"/>
          <w:lang w:eastAsia="zh-CN"/>
        </w:rPr>
        <w:t>，锅炉</w:t>
      </w:r>
      <w:r w:rsidR="00432C5B" w:rsidRPr="00001278">
        <w:rPr>
          <w:rFonts w:ascii="Times New Roman" w:hAnsi="Times New Roman"/>
          <w:sz w:val="24"/>
          <w:szCs w:val="24"/>
          <w:lang w:eastAsia="zh-CN"/>
        </w:rPr>
        <w:t>每小时消耗量</w:t>
      </w:r>
      <w:r w:rsidR="00432C5B" w:rsidRPr="00001278">
        <w:rPr>
          <w:rFonts w:ascii="Times New Roman" w:hAnsi="Times New Roman"/>
          <w:sz w:val="24"/>
          <w:szCs w:val="24"/>
          <w:lang w:eastAsia="zh-CN"/>
        </w:rPr>
        <w:t>=60</w:t>
      </w:r>
      <w:r w:rsidR="00432C5B" w:rsidRPr="00001278">
        <w:rPr>
          <w:rFonts w:ascii="Times New Roman" w:hAnsi="Times New Roman"/>
          <w:sz w:val="24"/>
          <w:szCs w:val="24"/>
          <w:lang w:eastAsia="zh-CN"/>
        </w:rPr>
        <w:t>万大卡</w:t>
      </w:r>
      <w:r w:rsidR="00432C5B" w:rsidRPr="00001278">
        <w:rPr>
          <w:rFonts w:ascii="Times New Roman" w:hAnsi="Times New Roman"/>
          <w:sz w:val="24"/>
          <w:szCs w:val="24"/>
          <w:lang w:eastAsia="zh-CN"/>
        </w:rPr>
        <w:t>×</w:t>
      </w:r>
      <w:r w:rsidR="00432C5B" w:rsidRPr="00001278">
        <w:rPr>
          <w:rFonts w:ascii="Times New Roman" w:hAnsi="Times New Roman"/>
          <w:sz w:val="24"/>
          <w:szCs w:val="24"/>
          <w:lang w:eastAsia="zh-CN"/>
        </w:rPr>
        <w:t>吨位</w:t>
      </w:r>
      <w:r w:rsidR="00432C5B" w:rsidRPr="00001278">
        <w:rPr>
          <w:rFonts w:ascii="Times New Roman" w:hAnsi="Times New Roman"/>
          <w:sz w:val="24"/>
          <w:szCs w:val="24"/>
          <w:lang w:eastAsia="zh-CN"/>
        </w:rPr>
        <w:t>/</w:t>
      </w:r>
      <w:r w:rsidR="00432C5B" w:rsidRPr="00001278">
        <w:rPr>
          <w:rFonts w:ascii="Times New Roman" w:hAnsi="Times New Roman"/>
          <w:sz w:val="24"/>
          <w:szCs w:val="24"/>
          <w:lang w:eastAsia="zh-CN"/>
        </w:rPr>
        <w:t>燃料热值</w:t>
      </w:r>
      <w:r w:rsidR="00432C5B" w:rsidRPr="00001278">
        <w:rPr>
          <w:rFonts w:ascii="Times New Roman" w:hAnsi="Times New Roman"/>
          <w:sz w:val="24"/>
          <w:szCs w:val="24"/>
          <w:lang w:eastAsia="zh-CN"/>
        </w:rPr>
        <w:t>/</w:t>
      </w:r>
      <w:r w:rsidR="00432C5B" w:rsidRPr="00001278">
        <w:rPr>
          <w:rFonts w:ascii="Times New Roman" w:hAnsi="Times New Roman"/>
          <w:sz w:val="24"/>
          <w:szCs w:val="24"/>
          <w:lang w:eastAsia="zh-CN"/>
        </w:rPr>
        <w:t>锅炉燃烧效率</w:t>
      </w:r>
    </w:p>
    <w:p w:rsidR="008A1068" w:rsidRPr="00001278" w:rsidRDefault="00890FDA" w:rsidP="00890FDA">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由公式可以计算得出</w:t>
      </w:r>
      <w:r w:rsidR="00432C5B" w:rsidRPr="00001278">
        <w:rPr>
          <w:rFonts w:ascii="Times New Roman" w:hAnsi="Times New Roman"/>
          <w:sz w:val="24"/>
          <w:szCs w:val="24"/>
          <w:lang w:eastAsia="zh-CN"/>
        </w:rPr>
        <w:t>1</w:t>
      </w:r>
      <w:r w:rsidRPr="00001278">
        <w:rPr>
          <w:rFonts w:ascii="Times New Roman" w:hAnsi="Times New Roman"/>
          <w:sz w:val="24"/>
          <w:szCs w:val="24"/>
          <w:lang w:eastAsia="zh-CN"/>
        </w:rPr>
        <w:t>台</w:t>
      </w:r>
      <w:r w:rsidR="00F312D3">
        <w:rPr>
          <w:rFonts w:ascii="Times New Roman" w:hAnsi="Times New Roman" w:hint="eastAsia"/>
          <w:sz w:val="24"/>
          <w:szCs w:val="24"/>
          <w:lang w:eastAsia="zh-CN"/>
        </w:rPr>
        <w:t>4</w:t>
      </w:r>
      <w:r w:rsidRPr="00001278">
        <w:rPr>
          <w:rFonts w:ascii="Times New Roman" w:hAnsi="Times New Roman"/>
          <w:sz w:val="24"/>
          <w:szCs w:val="24"/>
          <w:lang w:eastAsia="zh-CN"/>
        </w:rPr>
        <w:t>t/h</w:t>
      </w:r>
      <w:r w:rsidR="00F312D3">
        <w:rPr>
          <w:rFonts w:ascii="Times New Roman" w:hAnsi="Times New Roman" w:hint="eastAsia"/>
          <w:sz w:val="24"/>
          <w:szCs w:val="24"/>
          <w:lang w:eastAsia="zh-CN"/>
        </w:rPr>
        <w:t>热水</w:t>
      </w:r>
      <w:r w:rsidR="00432C5B" w:rsidRPr="00001278">
        <w:rPr>
          <w:rFonts w:ascii="Times New Roman" w:hAnsi="Times New Roman"/>
          <w:sz w:val="24"/>
          <w:szCs w:val="24"/>
          <w:lang w:eastAsia="zh-CN"/>
        </w:rPr>
        <w:t>锅炉的燃料消耗</w:t>
      </w:r>
      <w:r w:rsidRPr="00001278">
        <w:rPr>
          <w:rFonts w:ascii="Times New Roman" w:hAnsi="Times New Roman"/>
          <w:sz w:val="24"/>
          <w:szCs w:val="24"/>
          <w:lang w:eastAsia="zh-CN"/>
        </w:rPr>
        <w:t>量为</w:t>
      </w:r>
      <w:r w:rsidR="00432C5B" w:rsidRPr="00001278">
        <w:rPr>
          <w:rFonts w:ascii="Times New Roman" w:hAnsi="Times New Roman"/>
          <w:sz w:val="24"/>
          <w:szCs w:val="24"/>
          <w:lang w:eastAsia="zh-CN"/>
        </w:rPr>
        <w:t>：</w:t>
      </w:r>
      <w:r w:rsidR="00432C5B" w:rsidRPr="00001278">
        <w:rPr>
          <w:rFonts w:ascii="Times New Roman" w:hAnsi="Times New Roman"/>
          <w:sz w:val="24"/>
          <w:szCs w:val="24"/>
          <w:lang w:eastAsia="zh-CN"/>
        </w:rPr>
        <w:t>60</w:t>
      </w:r>
      <w:r w:rsidR="00432C5B" w:rsidRPr="00001278">
        <w:rPr>
          <w:rFonts w:ascii="Times New Roman" w:hAnsi="Times New Roman"/>
          <w:sz w:val="24"/>
          <w:szCs w:val="24"/>
          <w:lang w:eastAsia="zh-CN"/>
        </w:rPr>
        <w:t>万大卡</w:t>
      </w:r>
      <w:r w:rsidR="00432C5B" w:rsidRPr="00001278">
        <w:rPr>
          <w:rFonts w:ascii="Times New Roman" w:hAnsi="Times New Roman"/>
          <w:sz w:val="24"/>
          <w:szCs w:val="24"/>
          <w:lang w:eastAsia="zh-CN"/>
        </w:rPr>
        <w:t>×</w:t>
      </w:r>
      <w:r w:rsidR="00F312D3">
        <w:rPr>
          <w:rFonts w:ascii="Times New Roman" w:hAnsi="Times New Roman" w:hint="eastAsia"/>
          <w:sz w:val="24"/>
          <w:szCs w:val="24"/>
          <w:lang w:eastAsia="zh-CN"/>
        </w:rPr>
        <w:t>4</w:t>
      </w:r>
      <w:r w:rsidR="00432C5B" w:rsidRPr="00001278">
        <w:rPr>
          <w:rFonts w:ascii="Times New Roman" w:hAnsi="Times New Roman"/>
          <w:sz w:val="24"/>
          <w:szCs w:val="24"/>
          <w:lang w:eastAsia="zh-CN"/>
        </w:rPr>
        <w:t>/</w:t>
      </w:r>
      <w:r w:rsidR="00F312D3">
        <w:rPr>
          <w:rFonts w:ascii="Times New Roman" w:hAnsi="Times New Roman" w:hint="eastAsia"/>
          <w:sz w:val="24"/>
          <w:szCs w:val="24"/>
          <w:lang w:eastAsia="zh-CN"/>
        </w:rPr>
        <w:t>65</w:t>
      </w:r>
      <w:r w:rsidR="00432C5B" w:rsidRPr="00001278">
        <w:rPr>
          <w:rFonts w:ascii="Times New Roman" w:hAnsi="Times New Roman"/>
          <w:sz w:val="24"/>
          <w:szCs w:val="24"/>
          <w:lang w:eastAsia="zh-CN"/>
        </w:rPr>
        <w:t>00kcal/80%=</w:t>
      </w:r>
      <w:r w:rsidR="00F312D3">
        <w:rPr>
          <w:rFonts w:ascii="Times New Roman" w:hAnsi="Times New Roman" w:hint="eastAsia"/>
          <w:sz w:val="24"/>
          <w:szCs w:val="24"/>
          <w:lang w:eastAsia="zh-CN"/>
        </w:rPr>
        <w:t>461.54</w:t>
      </w:r>
      <w:r w:rsidRPr="00001278">
        <w:rPr>
          <w:rFonts w:ascii="Times New Roman" w:hAnsi="Times New Roman"/>
          <w:sz w:val="24"/>
          <w:szCs w:val="24"/>
          <w:lang w:eastAsia="zh-CN"/>
        </w:rPr>
        <w:t>kg/h</w:t>
      </w:r>
      <w:r w:rsidRPr="00001278">
        <w:rPr>
          <w:rFonts w:ascii="Times New Roman" w:hAnsi="Times New Roman"/>
          <w:sz w:val="24"/>
          <w:szCs w:val="24"/>
          <w:lang w:eastAsia="zh-CN"/>
        </w:rPr>
        <w:t>，锅炉的运行时间</w:t>
      </w:r>
      <w:r w:rsidR="001325EF" w:rsidRPr="00001278">
        <w:rPr>
          <w:rFonts w:ascii="Times New Roman" w:hAnsi="Times New Roman"/>
          <w:sz w:val="24"/>
          <w:szCs w:val="24"/>
          <w:lang w:eastAsia="zh-CN"/>
        </w:rPr>
        <w:t>4120</w:t>
      </w:r>
      <w:r w:rsidRPr="00001278">
        <w:rPr>
          <w:rFonts w:ascii="Times New Roman" w:hAnsi="Times New Roman"/>
          <w:sz w:val="24"/>
          <w:szCs w:val="24"/>
          <w:lang w:eastAsia="zh-CN"/>
        </w:rPr>
        <w:t>h/</w:t>
      </w:r>
      <w:r w:rsidR="001325EF" w:rsidRPr="00001278">
        <w:rPr>
          <w:rFonts w:ascii="Times New Roman" w:hAnsi="Times New Roman"/>
          <w:sz w:val="24"/>
          <w:szCs w:val="24"/>
          <w:lang w:eastAsia="zh-CN"/>
        </w:rPr>
        <w:t>a</w:t>
      </w:r>
      <w:r w:rsidRPr="00001278">
        <w:rPr>
          <w:rFonts w:ascii="Times New Roman" w:hAnsi="Times New Roman"/>
          <w:sz w:val="24"/>
          <w:szCs w:val="24"/>
          <w:lang w:eastAsia="zh-CN"/>
        </w:rPr>
        <w:t>，则本工程</w:t>
      </w:r>
      <w:r w:rsidR="00F312D3">
        <w:rPr>
          <w:rFonts w:ascii="Times New Roman" w:hAnsi="Times New Roman"/>
          <w:sz w:val="24"/>
          <w:szCs w:val="24"/>
          <w:lang w:eastAsia="zh-CN"/>
        </w:rPr>
        <w:t>锅炉消耗醇基</w:t>
      </w:r>
      <w:r w:rsidR="00432C5B" w:rsidRPr="00001278">
        <w:rPr>
          <w:rFonts w:ascii="Times New Roman" w:hAnsi="Times New Roman"/>
          <w:sz w:val="24"/>
          <w:szCs w:val="24"/>
          <w:lang w:eastAsia="zh-CN"/>
        </w:rPr>
        <w:t>燃料</w:t>
      </w:r>
      <w:r w:rsidRPr="00001278">
        <w:rPr>
          <w:rFonts w:ascii="Times New Roman" w:hAnsi="Times New Roman"/>
          <w:sz w:val="24"/>
          <w:szCs w:val="24"/>
          <w:lang w:eastAsia="zh-CN"/>
        </w:rPr>
        <w:t>量合计为</w:t>
      </w:r>
      <w:r w:rsidR="00F312D3">
        <w:rPr>
          <w:rFonts w:ascii="Times New Roman" w:hAnsi="Times New Roman"/>
          <w:sz w:val="24"/>
          <w:szCs w:val="24"/>
          <w:lang w:eastAsia="zh-CN"/>
        </w:rPr>
        <w:t>1901.5</w:t>
      </w:r>
      <w:r w:rsidR="00F312D3">
        <w:rPr>
          <w:rFonts w:ascii="Times New Roman" w:hAnsi="Times New Roman" w:hint="eastAsia"/>
          <w:sz w:val="24"/>
          <w:szCs w:val="24"/>
          <w:lang w:eastAsia="zh-CN"/>
        </w:rPr>
        <w:t>4</w:t>
      </w:r>
      <w:r w:rsidRPr="00001278">
        <w:rPr>
          <w:rFonts w:ascii="Times New Roman" w:hAnsi="Times New Roman"/>
          <w:sz w:val="24"/>
          <w:szCs w:val="24"/>
          <w:lang w:eastAsia="zh-CN"/>
        </w:rPr>
        <w:t>t/a</w:t>
      </w:r>
      <w:r w:rsidRPr="00001278">
        <w:rPr>
          <w:rFonts w:ascii="Times New Roman" w:hAnsi="Times New Roman"/>
          <w:sz w:val="24"/>
          <w:szCs w:val="24"/>
          <w:lang w:eastAsia="zh-CN"/>
        </w:rPr>
        <w:t>。</w:t>
      </w:r>
    </w:p>
    <w:p w:rsidR="00FB03D2" w:rsidRPr="00001278" w:rsidRDefault="001A61A5" w:rsidP="00F15D5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fldChar w:fldCharType="begin"/>
      </w:r>
      <w:r w:rsidR="00F15D51" w:rsidRPr="00001278">
        <w:rPr>
          <w:rFonts w:ascii="Times New Roman" w:hAnsi="Times New Roman"/>
          <w:sz w:val="24"/>
          <w:szCs w:val="24"/>
          <w:lang w:eastAsia="zh-CN"/>
        </w:rPr>
        <w:instrText xml:space="preserve"> = 2 \* GB3 </w:instrText>
      </w:r>
      <w:r w:rsidRPr="00001278">
        <w:rPr>
          <w:rFonts w:ascii="Times New Roman" w:hAnsi="Times New Roman"/>
          <w:sz w:val="24"/>
          <w:szCs w:val="24"/>
          <w:lang w:eastAsia="zh-CN"/>
        </w:rPr>
        <w:fldChar w:fldCharType="separate"/>
      </w:r>
      <w:r w:rsidR="00F15D51" w:rsidRPr="00001278">
        <w:rPr>
          <w:rFonts w:ascii="宋体" w:hAnsi="宋体" w:cs="宋体" w:hint="eastAsia"/>
          <w:sz w:val="24"/>
          <w:szCs w:val="24"/>
          <w:lang w:eastAsia="zh-CN"/>
        </w:rPr>
        <w:t>②</w:t>
      </w:r>
      <w:r w:rsidRPr="00001278">
        <w:rPr>
          <w:rFonts w:ascii="Times New Roman" w:hAnsi="Times New Roman"/>
          <w:sz w:val="24"/>
          <w:szCs w:val="24"/>
          <w:lang w:eastAsia="zh-CN"/>
        </w:rPr>
        <w:fldChar w:fldCharType="end"/>
      </w:r>
      <w:r w:rsidR="00FB03D2" w:rsidRPr="00001278">
        <w:rPr>
          <w:rFonts w:ascii="Times New Roman" w:hAnsi="Times New Roman"/>
          <w:sz w:val="24"/>
          <w:szCs w:val="24"/>
          <w:lang w:eastAsia="zh-CN"/>
        </w:rPr>
        <w:t>烟气量</w:t>
      </w:r>
    </w:p>
    <w:p w:rsidR="00951C01" w:rsidRPr="00001278" w:rsidRDefault="00951C01" w:rsidP="00951C0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本项目生物质锅炉的烟气量根据《污染源源强核算技术指南</w:t>
      </w:r>
      <w:r w:rsidRPr="00001278">
        <w:rPr>
          <w:rFonts w:ascii="Times New Roman" w:hAnsi="Times New Roman"/>
          <w:sz w:val="24"/>
          <w:szCs w:val="24"/>
          <w:lang w:eastAsia="zh-CN"/>
        </w:rPr>
        <w:t xml:space="preserve"> </w:t>
      </w:r>
      <w:r w:rsidRPr="00001278">
        <w:rPr>
          <w:rFonts w:ascii="Times New Roman" w:hAnsi="Times New Roman"/>
          <w:sz w:val="24"/>
          <w:szCs w:val="24"/>
          <w:lang w:eastAsia="zh-CN"/>
        </w:rPr>
        <w:t>锅炉》（</w:t>
      </w:r>
      <w:r w:rsidRPr="00001278">
        <w:rPr>
          <w:rFonts w:ascii="Times New Roman" w:hAnsi="Times New Roman"/>
          <w:sz w:val="24"/>
          <w:szCs w:val="24"/>
          <w:lang w:eastAsia="zh-CN"/>
        </w:rPr>
        <w:t>HJ 991-2018</w:t>
      </w:r>
      <w:r w:rsidRPr="00001278">
        <w:rPr>
          <w:rFonts w:ascii="Times New Roman" w:hAnsi="Times New Roman"/>
          <w:sz w:val="24"/>
          <w:szCs w:val="24"/>
          <w:lang w:eastAsia="zh-CN"/>
        </w:rPr>
        <w:t>）中指南要求进行核算。企业未提供燃料元素分析报告，根据（</w:t>
      </w:r>
      <w:r w:rsidRPr="00001278">
        <w:rPr>
          <w:rFonts w:ascii="Times New Roman" w:hAnsi="Times New Roman"/>
          <w:sz w:val="24"/>
          <w:szCs w:val="24"/>
          <w:lang w:eastAsia="zh-CN"/>
        </w:rPr>
        <w:t>HJ 991-2018</w:t>
      </w:r>
      <w:r w:rsidRPr="00001278">
        <w:rPr>
          <w:rFonts w:ascii="Times New Roman" w:hAnsi="Times New Roman"/>
          <w:sz w:val="24"/>
          <w:szCs w:val="24"/>
          <w:lang w:eastAsia="zh-CN"/>
        </w:rPr>
        <w:t>）附录</w:t>
      </w:r>
      <w:r w:rsidRPr="00001278">
        <w:rPr>
          <w:rFonts w:ascii="Times New Roman" w:hAnsi="Times New Roman"/>
          <w:sz w:val="24"/>
          <w:szCs w:val="24"/>
          <w:lang w:eastAsia="zh-CN"/>
        </w:rPr>
        <w:t>C.4</w:t>
      </w:r>
      <w:r w:rsidRPr="00001278">
        <w:rPr>
          <w:rFonts w:ascii="Times New Roman" w:hAnsi="Times New Roman"/>
          <w:sz w:val="24"/>
          <w:szCs w:val="24"/>
          <w:lang w:eastAsia="zh-CN"/>
        </w:rPr>
        <w:t>中</w:t>
      </w:r>
      <w:r w:rsidRPr="00001278">
        <w:rPr>
          <w:rFonts w:ascii="Times New Roman" w:hAnsi="Times New Roman"/>
          <w:sz w:val="24"/>
          <w:szCs w:val="24"/>
          <w:lang w:eastAsia="zh-CN"/>
        </w:rPr>
        <w:t>“</w:t>
      </w:r>
      <w:r w:rsidR="00F312D3">
        <w:rPr>
          <w:rFonts w:ascii="Times New Roman" w:hAnsi="Times New Roman" w:hint="eastAsia"/>
          <w:sz w:val="24"/>
          <w:szCs w:val="24"/>
          <w:lang w:eastAsia="zh-CN"/>
        </w:rPr>
        <w:t>液</w:t>
      </w:r>
      <w:r w:rsidRPr="00001278">
        <w:rPr>
          <w:rFonts w:ascii="Times New Roman" w:hAnsi="Times New Roman"/>
          <w:sz w:val="24"/>
          <w:szCs w:val="24"/>
          <w:lang w:eastAsia="zh-CN"/>
        </w:rPr>
        <w:t>体燃料</w:t>
      </w:r>
      <w:r w:rsidRPr="00001278">
        <w:rPr>
          <w:rFonts w:ascii="Times New Roman" w:hAnsi="Times New Roman"/>
          <w:sz w:val="24"/>
          <w:szCs w:val="24"/>
          <w:lang w:eastAsia="zh-CN"/>
        </w:rPr>
        <w:t>”</w:t>
      </w:r>
      <w:r w:rsidRPr="00001278">
        <w:rPr>
          <w:rFonts w:ascii="Times New Roman" w:hAnsi="Times New Roman"/>
          <w:sz w:val="24"/>
          <w:szCs w:val="24"/>
          <w:lang w:eastAsia="zh-CN"/>
        </w:rPr>
        <w:t>指引进行计算。</w:t>
      </w:r>
    </w:p>
    <w:p w:rsidR="00FB03D2" w:rsidRPr="00001278" w:rsidRDefault="00667B4F" w:rsidP="00951C01">
      <w:pPr>
        <w:tabs>
          <w:tab w:val="left" w:pos="2910"/>
        </w:tabs>
        <w:spacing w:after="0" w:line="360" w:lineRule="auto"/>
        <w:ind w:firstLineChars="177" w:firstLine="425"/>
        <w:jc w:val="center"/>
        <w:rPr>
          <w:rFonts w:ascii="Times New Roman" w:hAnsi="Times New Roman"/>
          <w:sz w:val="24"/>
          <w:szCs w:val="24"/>
          <w:lang w:eastAsia="zh-CN"/>
        </w:rPr>
      </w:pPr>
      <w:r w:rsidRPr="00001278">
        <w:rPr>
          <w:rFonts w:ascii="Times New Roman" w:hAnsi="Times New Roman"/>
          <w:i/>
          <w:sz w:val="24"/>
          <w:szCs w:val="24"/>
          <w:lang w:eastAsia="zh-CN"/>
        </w:rPr>
        <w:t>V</w:t>
      </w:r>
      <w:r w:rsidRPr="00001278">
        <w:rPr>
          <w:rFonts w:ascii="Times New Roman" w:hAnsi="Times New Roman"/>
          <w:sz w:val="24"/>
          <w:szCs w:val="24"/>
          <w:vertAlign w:val="subscript"/>
          <w:lang w:eastAsia="zh-CN"/>
        </w:rPr>
        <w:t>0</w:t>
      </w:r>
      <w:r w:rsidR="00FB03D2" w:rsidRPr="00001278">
        <w:rPr>
          <w:rFonts w:ascii="Times New Roman" w:hAnsi="Times New Roman"/>
          <w:sz w:val="24"/>
          <w:szCs w:val="24"/>
          <w:lang w:eastAsia="zh-CN"/>
        </w:rPr>
        <w:t>=</w:t>
      </w:r>
      <w:r w:rsidR="00951C01" w:rsidRPr="00001278">
        <w:rPr>
          <w:rFonts w:ascii="Times New Roman" w:hAnsi="Times New Roman"/>
          <w:sz w:val="24"/>
          <w:szCs w:val="24"/>
          <w:lang w:eastAsia="zh-CN"/>
        </w:rPr>
        <w:t>0.</w:t>
      </w:r>
      <w:r w:rsidR="00F312D3">
        <w:rPr>
          <w:rFonts w:ascii="Times New Roman" w:hAnsi="Times New Roman" w:hint="eastAsia"/>
          <w:sz w:val="24"/>
          <w:szCs w:val="24"/>
          <w:lang w:eastAsia="zh-CN"/>
        </w:rPr>
        <w:t>203</w:t>
      </w:r>
      <w:r w:rsidR="00951C01" w:rsidRPr="00001278">
        <w:rPr>
          <w:rFonts w:ascii="Times New Roman" w:hAnsi="Times New Roman"/>
          <w:sz w:val="24"/>
          <w:szCs w:val="24"/>
          <w:lang w:eastAsia="zh-CN"/>
        </w:rPr>
        <w:t>（</w:t>
      </w:r>
      <w:r w:rsidR="00FB03D2" w:rsidRPr="00001278">
        <w:rPr>
          <w:rFonts w:ascii="Times New Roman" w:hAnsi="Times New Roman"/>
          <w:sz w:val="24"/>
          <w:szCs w:val="24"/>
          <w:lang w:eastAsia="zh-CN"/>
        </w:rPr>
        <w:t>Q</w:t>
      </w:r>
      <w:r w:rsidR="00FB03D2" w:rsidRPr="00001278">
        <w:rPr>
          <w:rFonts w:ascii="Times New Roman" w:hAnsi="Times New Roman"/>
          <w:sz w:val="24"/>
          <w:szCs w:val="24"/>
          <w:vertAlign w:val="subscript"/>
          <w:lang w:eastAsia="zh-CN"/>
        </w:rPr>
        <w:t>net</w:t>
      </w:r>
      <w:r w:rsidR="00951C01" w:rsidRPr="00001278">
        <w:rPr>
          <w:rFonts w:ascii="Times New Roman" w:hAnsi="Times New Roman"/>
          <w:sz w:val="24"/>
          <w:szCs w:val="24"/>
          <w:vertAlign w:val="subscript"/>
          <w:lang w:eastAsia="zh-CN"/>
        </w:rPr>
        <w:t>，</w:t>
      </w:r>
      <w:r w:rsidR="00951C01" w:rsidRPr="00001278">
        <w:rPr>
          <w:rFonts w:ascii="Times New Roman" w:hAnsi="Times New Roman"/>
          <w:sz w:val="24"/>
          <w:szCs w:val="24"/>
          <w:vertAlign w:val="subscript"/>
          <w:lang w:eastAsia="zh-CN"/>
        </w:rPr>
        <w:t>ar</w:t>
      </w:r>
      <w:r w:rsidR="00951C01" w:rsidRPr="00001278">
        <w:rPr>
          <w:rFonts w:ascii="Times New Roman" w:hAnsi="Times New Roman"/>
          <w:sz w:val="24"/>
          <w:szCs w:val="24"/>
          <w:lang w:eastAsia="zh-CN"/>
        </w:rPr>
        <w:t>/1000</w:t>
      </w:r>
      <w:r w:rsidR="00951C01" w:rsidRPr="00001278">
        <w:rPr>
          <w:rFonts w:ascii="Times New Roman" w:hAnsi="Times New Roman"/>
          <w:sz w:val="24"/>
          <w:szCs w:val="24"/>
          <w:lang w:eastAsia="zh-CN"/>
        </w:rPr>
        <w:t>）</w:t>
      </w:r>
      <w:r w:rsidR="00FB03D2" w:rsidRPr="00001278">
        <w:rPr>
          <w:rFonts w:ascii="Times New Roman" w:hAnsi="Times New Roman"/>
          <w:sz w:val="24"/>
          <w:szCs w:val="24"/>
          <w:lang w:eastAsia="zh-CN"/>
        </w:rPr>
        <w:t>+</w:t>
      </w:r>
      <w:r w:rsidR="00F312D3">
        <w:rPr>
          <w:rFonts w:ascii="Times New Roman" w:hAnsi="Times New Roman" w:hint="eastAsia"/>
          <w:sz w:val="24"/>
          <w:szCs w:val="24"/>
          <w:lang w:eastAsia="zh-CN"/>
        </w:rPr>
        <w:t>2</w:t>
      </w:r>
    </w:p>
    <w:p w:rsidR="00951C01" w:rsidRPr="00001278" w:rsidRDefault="00951C01" w:rsidP="00951C01">
      <w:pPr>
        <w:tabs>
          <w:tab w:val="left" w:pos="2910"/>
        </w:tabs>
        <w:spacing w:after="0" w:line="360" w:lineRule="auto"/>
        <w:ind w:firstLineChars="177" w:firstLine="425"/>
        <w:jc w:val="center"/>
        <w:rPr>
          <w:rFonts w:ascii="Times New Roman" w:hAnsi="Times New Roman"/>
          <w:sz w:val="24"/>
          <w:szCs w:val="24"/>
          <w:lang w:eastAsia="zh-CN"/>
        </w:rPr>
      </w:pPr>
      <w:r w:rsidRPr="00001278">
        <w:rPr>
          <w:rFonts w:ascii="Times New Roman" w:hAnsi="Times New Roman"/>
          <w:i/>
          <w:sz w:val="24"/>
          <w:szCs w:val="24"/>
          <w:lang w:eastAsia="zh-CN"/>
        </w:rPr>
        <w:t>V</w:t>
      </w:r>
      <w:r w:rsidRPr="00001278">
        <w:rPr>
          <w:rFonts w:ascii="Times New Roman" w:hAnsi="Times New Roman"/>
          <w:sz w:val="24"/>
          <w:szCs w:val="24"/>
          <w:vertAlign w:val="subscript"/>
          <w:lang w:eastAsia="zh-CN"/>
        </w:rPr>
        <w:t>s</w:t>
      </w:r>
      <w:r w:rsidRPr="00001278">
        <w:rPr>
          <w:rFonts w:ascii="Times New Roman" w:hAnsi="Times New Roman"/>
          <w:sz w:val="24"/>
          <w:szCs w:val="24"/>
          <w:lang w:eastAsia="zh-CN"/>
        </w:rPr>
        <w:t>=0.2</w:t>
      </w:r>
      <w:r w:rsidR="00F312D3">
        <w:rPr>
          <w:rFonts w:ascii="Times New Roman" w:hAnsi="Times New Roman" w:hint="eastAsia"/>
          <w:sz w:val="24"/>
          <w:szCs w:val="24"/>
          <w:lang w:eastAsia="zh-CN"/>
        </w:rPr>
        <w:t>65</w:t>
      </w:r>
      <w:r w:rsidRPr="00001278">
        <w:rPr>
          <w:rFonts w:ascii="Times New Roman" w:hAnsi="Times New Roman"/>
          <w:sz w:val="24"/>
          <w:szCs w:val="24"/>
          <w:lang w:eastAsia="zh-CN"/>
        </w:rPr>
        <w:t>（</w:t>
      </w:r>
      <w:r w:rsidRPr="00001278">
        <w:rPr>
          <w:rFonts w:ascii="Times New Roman" w:hAnsi="Times New Roman"/>
          <w:sz w:val="24"/>
          <w:szCs w:val="24"/>
          <w:lang w:eastAsia="zh-CN"/>
        </w:rPr>
        <w:t>Q</w:t>
      </w:r>
      <w:r w:rsidRPr="00001278">
        <w:rPr>
          <w:rFonts w:ascii="Times New Roman" w:hAnsi="Times New Roman"/>
          <w:sz w:val="24"/>
          <w:szCs w:val="24"/>
          <w:vertAlign w:val="subscript"/>
          <w:lang w:eastAsia="zh-CN"/>
        </w:rPr>
        <w:t>net</w:t>
      </w:r>
      <w:r w:rsidRPr="00001278">
        <w:rPr>
          <w:rFonts w:ascii="Times New Roman" w:hAnsi="Times New Roman"/>
          <w:sz w:val="24"/>
          <w:szCs w:val="24"/>
          <w:vertAlign w:val="subscript"/>
          <w:lang w:eastAsia="zh-CN"/>
        </w:rPr>
        <w:t>，</w:t>
      </w:r>
      <w:r w:rsidRPr="00001278">
        <w:rPr>
          <w:rFonts w:ascii="Times New Roman" w:hAnsi="Times New Roman"/>
          <w:sz w:val="24"/>
          <w:szCs w:val="24"/>
          <w:vertAlign w:val="subscript"/>
          <w:lang w:eastAsia="zh-CN"/>
        </w:rPr>
        <w:t>ar</w:t>
      </w:r>
      <w:r w:rsidRPr="00001278">
        <w:rPr>
          <w:rFonts w:ascii="Times New Roman" w:hAnsi="Times New Roman"/>
          <w:sz w:val="24"/>
          <w:szCs w:val="24"/>
          <w:lang w:eastAsia="zh-CN"/>
        </w:rPr>
        <w:t>/1000</w:t>
      </w:r>
      <w:r w:rsidRPr="00001278">
        <w:rPr>
          <w:rFonts w:ascii="Times New Roman" w:hAnsi="Times New Roman"/>
          <w:sz w:val="24"/>
          <w:szCs w:val="24"/>
          <w:lang w:eastAsia="zh-CN"/>
        </w:rPr>
        <w:t>）</w:t>
      </w:r>
      <w:r w:rsidR="00667B4F" w:rsidRPr="00001278">
        <w:rPr>
          <w:rFonts w:ascii="Times New Roman" w:hAnsi="Times New Roman"/>
          <w:sz w:val="24"/>
          <w:szCs w:val="24"/>
          <w:lang w:eastAsia="zh-CN"/>
        </w:rPr>
        <w:t>+1.0161</w:t>
      </w:r>
      <w:r w:rsidR="00667B4F" w:rsidRPr="00001278">
        <w:rPr>
          <w:rFonts w:ascii="Times New Roman" w:hAnsi="Times New Roman"/>
          <w:sz w:val="24"/>
          <w:szCs w:val="24"/>
          <w:lang w:eastAsia="zh-CN"/>
        </w:rPr>
        <w:t>（</w:t>
      </w:r>
      <w:r w:rsidR="00667B4F" w:rsidRPr="00001278">
        <w:rPr>
          <w:rFonts w:ascii="Times New Roman" w:hAnsi="Times New Roman"/>
          <w:sz w:val="24"/>
          <w:szCs w:val="24"/>
          <w:lang w:eastAsia="zh-CN"/>
        </w:rPr>
        <w:t>α-1</w:t>
      </w:r>
      <w:r w:rsidR="00667B4F" w:rsidRPr="00001278">
        <w:rPr>
          <w:rFonts w:ascii="Times New Roman" w:hAnsi="Times New Roman"/>
          <w:sz w:val="24"/>
          <w:szCs w:val="24"/>
          <w:lang w:eastAsia="zh-CN"/>
        </w:rPr>
        <w:t>）</w:t>
      </w:r>
      <w:r w:rsidR="00667B4F" w:rsidRPr="00001278">
        <w:rPr>
          <w:rFonts w:ascii="Times New Roman" w:hAnsi="Times New Roman"/>
          <w:i/>
          <w:sz w:val="24"/>
          <w:szCs w:val="24"/>
          <w:lang w:eastAsia="zh-CN"/>
        </w:rPr>
        <w:t>V</w:t>
      </w:r>
      <w:r w:rsidR="00667B4F" w:rsidRPr="00001278">
        <w:rPr>
          <w:rFonts w:ascii="Times New Roman" w:hAnsi="Times New Roman"/>
          <w:sz w:val="24"/>
          <w:szCs w:val="24"/>
          <w:vertAlign w:val="subscript"/>
          <w:lang w:eastAsia="zh-CN"/>
        </w:rPr>
        <w:t>0</w:t>
      </w:r>
    </w:p>
    <w:p w:rsidR="00FB03D2" w:rsidRPr="00001278" w:rsidRDefault="00FB03D2" w:rsidP="00667B4F">
      <w:pPr>
        <w:tabs>
          <w:tab w:val="left" w:pos="2910"/>
        </w:tabs>
        <w:spacing w:after="0" w:line="360" w:lineRule="auto"/>
        <w:jc w:val="both"/>
        <w:rPr>
          <w:rFonts w:ascii="Times New Roman" w:hAnsi="Times New Roman"/>
          <w:sz w:val="24"/>
          <w:szCs w:val="24"/>
          <w:lang w:eastAsia="zh-CN"/>
        </w:rPr>
      </w:pPr>
      <w:r w:rsidRPr="00001278">
        <w:rPr>
          <w:rFonts w:ascii="Times New Roman" w:hAnsi="Times New Roman"/>
          <w:sz w:val="24"/>
          <w:szCs w:val="24"/>
          <w:lang w:eastAsia="zh-CN"/>
        </w:rPr>
        <w:t>式中：</w:t>
      </w:r>
      <w:r w:rsidR="00667B4F" w:rsidRPr="00001278">
        <w:rPr>
          <w:rFonts w:ascii="Times New Roman" w:hAnsi="Times New Roman"/>
          <w:i/>
          <w:sz w:val="24"/>
          <w:szCs w:val="24"/>
          <w:lang w:eastAsia="zh-CN"/>
        </w:rPr>
        <w:t>V</w:t>
      </w:r>
      <w:r w:rsidR="00667B4F" w:rsidRPr="00001278">
        <w:rPr>
          <w:rFonts w:ascii="Times New Roman" w:hAnsi="Times New Roman"/>
          <w:sz w:val="24"/>
          <w:szCs w:val="24"/>
          <w:vertAlign w:val="subscript"/>
          <w:lang w:eastAsia="zh-CN"/>
        </w:rPr>
        <w:t>0</w:t>
      </w:r>
      <w:r w:rsidR="00667B4F" w:rsidRPr="00001278">
        <w:rPr>
          <w:rFonts w:ascii="Times New Roman" w:hAnsi="Times New Roman"/>
          <w:sz w:val="24"/>
          <w:szCs w:val="24"/>
          <w:lang w:eastAsia="zh-CN"/>
        </w:rPr>
        <w:t>—</w:t>
      </w:r>
      <w:r w:rsidR="00667B4F" w:rsidRPr="00001278">
        <w:rPr>
          <w:rFonts w:ascii="Times New Roman" w:hAnsi="Times New Roman"/>
          <w:sz w:val="24"/>
          <w:szCs w:val="24"/>
          <w:lang w:eastAsia="zh-CN"/>
        </w:rPr>
        <w:t>理论空气量，</w:t>
      </w:r>
      <w:r w:rsidR="00667B4F" w:rsidRPr="00001278">
        <w:rPr>
          <w:rFonts w:ascii="Times New Roman" w:hAnsi="Times New Roman"/>
          <w:sz w:val="24"/>
          <w:szCs w:val="24"/>
          <w:lang w:eastAsia="zh-CN"/>
        </w:rPr>
        <w:t>m</w:t>
      </w:r>
      <w:r w:rsidR="00667B4F" w:rsidRPr="00001278">
        <w:rPr>
          <w:rFonts w:ascii="Times New Roman" w:hAnsi="Times New Roman"/>
          <w:sz w:val="24"/>
          <w:szCs w:val="24"/>
          <w:vertAlign w:val="superscript"/>
          <w:lang w:eastAsia="zh-CN"/>
        </w:rPr>
        <w:t>3</w:t>
      </w:r>
      <w:r w:rsidR="00667B4F" w:rsidRPr="00001278">
        <w:rPr>
          <w:rFonts w:ascii="Times New Roman" w:hAnsi="Times New Roman"/>
          <w:sz w:val="24"/>
          <w:szCs w:val="24"/>
          <w:lang w:eastAsia="zh-CN"/>
        </w:rPr>
        <w:t>/kg</w:t>
      </w:r>
      <w:r w:rsidR="00667B4F" w:rsidRPr="00001278">
        <w:rPr>
          <w:rFonts w:ascii="Times New Roman" w:hAnsi="Times New Roman"/>
          <w:sz w:val="24"/>
          <w:szCs w:val="24"/>
          <w:lang w:eastAsia="zh-CN"/>
        </w:rPr>
        <w:t>；</w:t>
      </w:r>
    </w:p>
    <w:p w:rsidR="00667B4F" w:rsidRPr="00001278" w:rsidRDefault="00667B4F" w:rsidP="00667B4F">
      <w:pPr>
        <w:tabs>
          <w:tab w:val="left" w:pos="2910"/>
        </w:tabs>
        <w:spacing w:after="0" w:line="360" w:lineRule="auto"/>
        <w:ind w:firstLineChars="277" w:firstLine="665"/>
        <w:jc w:val="both"/>
        <w:rPr>
          <w:rFonts w:ascii="Times New Roman" w:hAnsi="Times New Roman"/>
          <w:sz w:val="24"/>
          <w:szCs w:val="24"/>
          <w:lang w:eastAsia="zh-CN"/>
        </w:rPr>
      </w:pPr>
      <w:r w:rsidRPr="00001278">
        <w:rPr>
          <w:rFonts w:ascii="Times New Roman" w:hAnsi="Times New Roman"/>
          <w:i/>
          <w:sz w:val="24"/>
          <w:szCs w:val="24"/>
          <w:lang w:eastAsia="zh-CN"/>
        </w:rPr>
        <w:t>V</w:t>
      </w:r>
      <w:r w:rsidRPr="00001278">
        <w:rPr>
          <w:rFonts w:ascii="Times New Roman" w:hAnsi="Times New Roman"/>
          <w:sz w:val="24"/>
          <w:szCs w:val="24"/>
          <w:vertAlign w:val="subscript"/>
          <w:lang w:eastAsia="zh-CN"/>
        </w:rPr>
        <w:t>s</w:t>
      </w:r>
      <w:r w:rsidRPr="00001278">
        <w:rPr>
          <w:rFonts w:ascii="Times New Roman" w:hAnsi="Times New Roman"/>
          <w:sz w:val="24"/>
          <w:szCs w:val="24"/>
          <w:lang w:eastAsia="zh-CN"/>
        </w:rPr>
        <w:t>—</w:t>
      </w:r>
      <w:r w:rsidRPr="00001278">
        <w:rPr>
          <w:rFonts w:ascii="Times New Roman" w:hAnsi="Times New Roman"/>
          <w:sz w:val="24"/>
          <w:szCs w:val="24"/>
          <w:lang w:eastAsia="zh-CN"/>
        </w:rPr>
        <w:t>湿烟气排放量，</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/kg</w:t>
      </w:r>
      <w:r w:rsidRPr="00001278">
        <w:rPr>
          <w:rFonts w:ascii="Times New Roman" w:hAnsi="Times New Roman"/>
          <w:sz w:val="24"/>
          <w:szCs w:val="24"/>
          <w:lang w:eastAsia="zh-CN"/>
        </w:rPr>
        <w:t>；</w:t>
      </w:r>
    </w:p>
    <w:p w:rsidR="00667B4F" w:rsidRPr="00001278" w:rsidRDefault="00FB03D2" w:rsidP="00667B4F">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lastRenderedPageBreak/>
        <w:t>Q</w:t>
      </w:r>
      <w:r w:rsidRPr="00001278">
        <w:rPr>
          <w:rFonts w:ascii="Times New Roman" w:hAnsi="Times New Roman"/>
          <w:sz w:val="24"/>
          <w:szCs w:val="24"/>
          <w:vertAlign w:val="subscript"/>
          <w:lang w:eastAsia="zh-CN"/>
        </w:rPr>
        <w:t>net</w:t>
      </w:r>
      <w:r w:rsidR="005E7550" w:rsidRPr="00001278">
        <w:rPr>
          <w:rFonts w:ascii="Times New Roman" w:hAnsi="Times New Roman"/>
          <w:sz w:val="24"/>
          <w:szCs w:val="24"/>
          <w:vertAlign w:val="subscript"/>
          <w:lang w:eastAsia="zh-CN"/>
        </w:rPr>
        <w:t>，</w:t>
      </w:r>
      <w:r w:rsidR="005E7550" w:rsidRPr="00001278">
        <w:rPr>
          <w:rFonts w:ascii="Times New Roman" w:hAnsi="Times New Roman"/>
          <w:sz w:val="24"/>
          <w:szCs w:val="24"/>
          <w:vertAlign w:val="subscript"/>
          <w:lang w:eastAsia="zh-CN"/>
        </w:rPr>
        <w:t>ar</w:t>
      </w:r>
      <w:r w:rsidRPr="00001278">
        <w:rPr>
          <w:rFonts w:ascii="Times New Roman" w:hAnsi="Times New Roman"/>
          <w:sz w:val="24"/>
          <w:szCs w:val="24"/>
          <w:lang w:eastAsia="zh-CN"/>
        </w:rPr>
        <w:t>—</w:t>
      </w:r>
      <w:r w:rsidR="00667B4F" w:rsidRPr="00001278">
        <w:rPr>
          <w:rFonts w:ascii="Times New Roman" w:hAnsi="Times New Roman"/>
          <w:sz w:val="24"/>
          <w:szCs w:val="24"/>
          <w:lang w:eastAsia="zh-CN"/>
        </w:rPr>
        <w:t>收到基</w:t>
      </w:r>
      <w:r w:rsidRPr="00001278">
        <w:rPr>
          <w:rFonts w:ascii="Times New Roman" w:hAnsi="Times New Roman"/>
          <w:sz w:val="24"/>
          <w:szCs w:val="24"/>
          <w:lang w:eastAsia="zh-CN"/>
        </w:rPr>
        <w:t>低位发热量（</w:t>
      </w:r>
      <w:r w:rsidR="00667B4F" w:rsidRPr="00001278">
        <w:rPr>
          <w:rFonts w:ascii="Times New Roman" w:hAnsi="Times New Roman"/>
          <w:sz w:val="24"/>
          <w:szCs w:val="24"/>
          <w:lang w:eastAsia="zh-CN"/>
        </w:rPr>
        <w:t>k</w:t>
      </w:r>
      <w:r w:rsidRPr="00001278">
        <w:rPr>
          <w:rFonts w:ascii="Times New Roman" w:hAnsi="Times New Roman"/>
          <w:sz w:val="24"/>
          <w:szCs w:val="24"/>
          <w:lang w:eastAsia="zh-CN"/>
        </w:rPr>
        <w:t>J/</w:t>
      </w:r>
      <w:r w:rsidR="00667B4F" w:rsidRPr="00001278">
        <w:rPr>
          <w:rFonts w:ascii="Times New Roman" w:hAnsi="Times New Roman"/>
          <w:sz w:val="24"/>
          <w:szCs w:val="24"/>
          <w:lang w:eastAsia="zh-CN"/>
        </w:rPr>
        <w:t>kg</w:t>
      </w:r>
      <w:r w:rsidRPr="00001278">
        <w:rPr>
          <w:rFonts w:ascii="Times New Roman" w:hAnsi="Times New Roman"/>
          <w:sz w:val="24"/>
          <w:szCs w:val="24"/>
          <w:lang w:eastAsia="zh-CN"/>
        </w:rPr>
        <w:t>）</w:t>
      </w:r>
      <w:r w:rsidR="00667B4F" w:rsidRPr="00001278">
        <w:rPr>
          <w:rFonts w:ascii="Times New Roman" w:hAnsi="Times New Roman"/>
          <w:sz w:val="24"/>
          <w:szCs w:val="24"/>
          <w:lang w:eastAsia="zh-CN"/>
        </w:rPr>
        <w:t>，本项目按</w:t>
      </w:r>
      <w:r w:rsidR="00667B4F" w:rsidRPr="00001278">
        <w:rPr>
          <w:rFonts w:ascii="Times New Roman" w:hAnsi="Times New Roman"/>
          <w:sz w:val="24"/>
          <w:szCs w:val="24"/>
          <w:lang w:eastAsia="zh-CN"/>
        </w:rPr>
        <w:t>16.0kJ/kg</w:t>
      </w:r>
      <w:r w:rsidR="00667B4F" w:rsidRPr="00001278">
        <w:rPr>
          <w:rFonts w:ascii="Times New Roman" w:hAnsi="Times New Roman"/>
          <w:sz w:val="24"/>
          <w:szCs w:val="24"/>
          <w:lang w:eastAsia="zh-CN"/>
        </w:rPr>
        <w:t>计；</w:t>
      </w:r>
    </w:p>
    <w:p w:rsidR="00FB03D2" w:rsidRPr="00001278" w:rsidRDefault="00667B4F" w:rsidP="00F15D5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α—</w:t>
      </w:r>
      <w:r w:rsidRPr="00001278">
        <w:rPr>
          <w:rFonts w:ascii="Times New Roman" w:hAnsi="Times New Roman"/>
          <w:sz w:val="24"/>
          <w:szCs w:val="24"/>
          <w:lang w:eastAsia="zh-CN"/>
        </w:rPr>
        <w:t>过</w:t>
      </w:r>
      <w:r w:rsidR="00F312D3">
        <w:rPr>
          <w:rFonts w:ascii="Times New Roman" w:hAnsi="Times New Roman"/>
          <w:sz w:val="24"/>
          <w:szCs w:val="24"/>
          <w:lang w:eastAsia="zh-CN"/>
        </w:rPr>
        <w:t>量空气系数，燃料燃烧时空气供给量与理论空气需要量之比值，参照燃油</w:t>
      </w:r>
      <w:r w:rsidRPr="00001278">
        <w:rPr>
          <w:rFonts w:ascii="Times New Roman" w:hAnsi="Times New Roman"/>
          <w:sz w:val="24"/>
          <w:szCs w:val="24"/>
          <w:lang w:eastAsia="zh-CN"/>
        </w:rPr>
        <w:t>锅炉规定的空气系数为</w:t>
      </w:r>
      <w:r w:rsidRPr="00001278">
        <w:rPr>
          <w:rFonts w:ascii="Times New Roman" w:hAnsi="Times New Roman"/>
          <w:sz w:val="24"/>
          <w:szCs w:val="24"/>
          <w:lang w:eastAsia="zh-CN"/>
        </w:rPr>
        <w:t>1.</w:t>
      </w:r>
      <w:r w:rsidR="00F312D3">
        <w:rPr>
          <w:rFonts w:ascii="Times New Roman" w:hAnsi="Times New Roman" w:hint="eastAsia"/>
          <w:sz w:val="24"/>
          <w:szCs w:val="24"/>
          <w:lang w:eastAsia="zh-CN"/>
        </w:rPr>
        <w:t>2</w:t>
      </w:r>
      <w:r w:rsidRPr="00001278">
        <w:rPr>
          <w:rFonts w:ascii="Times New Roman" w:hAnsi="Times New Roman"/>
          <w:sz w:val="24"/>
          <w:szCs w:val="24"/>
          <w:lang w:eastAsia="zh-CN"/>
        </w:rPr>
        <w:t>，对应基准氧含量为</w:t>
      </w:r>
      <w:r w:rsidR="00F312D3">
        <w:rPr>
          <w:rFonts w:ascii="Times New Roman" w:hAnsi="Times New Roman" w:hint="eastAsia"/>
          <w:sz w:val="24"/>
          <w:szCs w:val="24"/>
          <w:lang w:eastAsia="zh-CN"/>
        </w:rPr>
        <w:t>3.5</w:t>
      </w:r>
      <w:r w:rsidRPr="00001278">
        <w:rPr>
          <w:rFonts w:ascii="Times New Roman" w:hAnsi="Times New Roman"/>
          <w:sz w:val="24"/>
          <w:szCs w:val="24"/>
          <w:lang w:eastAsia="zh-CN"/>
        </w:rPr>
        <w:t>%</w:t>
      </w:r>
      <w:r w:rsidR="00FB03D2" w:rsidRPr="00001278">
        <w:rPr>
          <w:rFonts w:ascii="Times New Roman" w:hAnsi="Times New Roman"/>
          <w:sz w:val="24"/>
          <w:szCs w:val="24"/>
          <w:lang w:eastAsia="zh-CN"/>
        </w:rPr>
        <w:t>。</w:t>
      </w:r>
    </w:p>
    <w:p w:rsidR="00FB03D2" w:rsidRPr="00001278" w:rsidRDefault="00667B4F" w:rsidP="00F15D5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计算得出</w:t>
      </w:r>
      <w:r w:rsidRPr="00001278">
        <w:rPr>
          <w:rFonts w:ascii="Times New Roman" w:hAnsi="Times New Roman"/>
          <w:i/>
          <w:sz w:val="24"/>
          <w:szCs w:val="24"/>
          <w:lang w:eastAsia="zh-CN"/>
        </w:rPr>
        <w:t>V</w:t>
      </w:r>
      <w:r w:rsidRPr="00001278">
        <w:rPr>
          <w:rFonts w:ascii="Times New Roman" w:hAnsi="Times New Roman"/>
          <w:sz w:val="24"/>
          <w:szCs w:val="24"/>
          <w:vertAlign w:val="subscript"/>
          <w:lang w:eastAsia="zh-CN"/>
        </w:rPr>
        <w:t>0</w:t>
      </w:r>
      <w:r w:rsidRPr="00001278">
        <w:rPr>
          <w:rFonts w:ascii="Times New Roman" w:hAnsi="Times New Roman"/>
          <w:sz w:val="24"/>
          <w:szCs w:val="24"/>
          <w:lang w:eastAsia="zh-CN"/>
        </w:rPr>
        <w:t>=</w:t>
      </w:r>
      <w:r w:rsidR="00F312D3">
        <w:rPr>
          <w:rFonts w:ascii="Times New Roman" w:hAnsi="Times New Roman" w:hint="eastAsia"/>
          <w:sz w:val="24"/>
          <w:szCs w:val="24"/>
          <w:lang w:eastAsia="zh-CN"/>
        </w:rPr>
        <w:t>5.25</w:t>
      </w:r>
      <w:r w:rsidR="00FB03D2" w:rsidRPr="00001278">
        <w:rPr>
          <w:rFonts w:ascii="Times New Roman" w:hAnsi="Times New Roman"/>
          <w:sz w:val="24"/>
          <w:szCs w:val="24"/>
          <w:lang w:eastAsia="zh-CN"/>
        </w:rPr>
        <w:t>m</w:t>
      </w:r>
      <w:r w:rsidR="00FB03D2" w:rsidRPr="00001278">
        <w:rPr>
          <w:rFonts w:ascii="Times New Roman" w:hAnsi="Times New Roman"/>
          <w:sz w:val="24"/>
          <w:szCs w:val="24"/>
          <w:vertAlign w:val="superscript"/>
          <w:lang w:eastAsia="zh-CN"/>
        </w:rPr>
        <w:t>3</w:t>
      </w:r>
      <w:r w:rsidR="00FB03D2" w:rsidRPr="00001278">
        <w:rPr>
          <w:rFonts w:ascii="Times New Roman" w:hAnsi="Times New Roman"/>
          <w:sz w:val="24"/>
          <w:szCs w:val="24"/>
          <w:lang w:eastAsia="zh-CN"/>
        </w:rPr>
        <w:t>/</w:t>
      </w:r>
      <w:r w:rsidRPr="00001278">
        <w:rPr>
          <w:rFonts w:ascii="Times New Roman" w:hAnsi="Times New Roman"/>
          <w:sz w:val="24"/>
          <w:szCs w:val="24"/>
          <w:lang w:eastAsia="zh-CN"/>
        </w:rPr>
        <w:t>kg</w:t>
      </w:r>
      <w:r w:rsidRPr="00001278">
        <w:rPr>
          <w:rFonts w:ascii="Times New Roman" w:hAnsi="Times New Roman"/>
          <w:sz w:val="24"/>
          <w:szCs w:val="24"/>
          <w:lang w:eastAsia="zh-CN"/>
        </w:rPr>
        <w:t>；</w:t>
      </w:r>
      <w:r w:rsidRPr="00001278">
        <w:rPr>
          <w:rFonts w:ascii="Times New Roman" w:hAnsi="Times New Roman"/>
          <w:i/>
          <w:sz w:val="24"/>
          <w:szCs w:val="24"/>
          <w:lang w:eastAsia="zh-CN"/>
        </w:rPr>
        <w:t>V</w:t>
      </w:r>
      <w:r w:rsidRPr="00001278">
        <w:rPr>
          <w:rFonts w:ascii="Times New Roman" w:hAnsi="Times New Roman"/>
          <w:sz w:val="24"/>
          <w:szCs w:val="24"/>
          <w:vertAlign w:val="subscript"/>
          <w:lang w:eastAsia="zh-CN"/>
        </w:rPr>
        <w:t>s</w:t>
      </w:r>
      <w:r w:rsidRPr="00001278">
        <w:rPr>
          <w:rFonts w:ascii="Times New Roman" w:hAnsi="Times New Roman"/>
          <w:sz w:val="24"/>
          <w:szCs w:val="24"/>
          <w:lang w:eastAsia="zh-CN"/>
        </w:rPr>
        <w:t>=</w:t>
      </w:r>
      <w:r w:rsidR="00263056">
        <w:rPr>
          <w:rFonts w:ascii="Times New Roman" w:hAnsi="Times New Roman" w:hint="eastAsia"/>
          <w:sz w:val="24"/>
          <w:szCs w:val="24"/>
          <w:lang w:eastAsia="zh-CN"/>
        </w:rPr>
        <w:t>5.31</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/kg</w:t>
      </w:r>
      <w:r w:rsidR="00672025" w:rsidRPr="00001278">
        <w:rPr>
          <w:rFonts w:ascii="Times New Roman" w:hAnsi="Times New Roman"/>
          <w:sz w:val="24"/>
          <w:szCs w:val="24"/>
          <w:lang w:eastAsia="zh-CN"/>
        </w:rPr>
        <w:t>=</w:t>
      </w:r>
      <w:r w:rsidR="001325EF" w:rsidRPr="00001278">
        <w:rPr>
          <w:rFonts w:ascii="Times New Roman" w:hAnsi="Times New Roman"/>
          <w:sz w:val="24"/>
          <w:szCs w:val="24"/>
          <w:lang w:eastAsia="zh-CN"/>
        </w:rPr>
        <w:t>1</w:t>
      </w:r>
      <w:r w:rsidR="00263056">
        <w:rPr>
          <w:rFonts w:ascii="Times New Roman" w:hAnsi="Times New Roman" w:hint="eastAsia"/>
          <w:sz w:val="24"/>
          <w:szCs w:val="24"/>
          <w:lang w:eastAsia="zh-CN"/>
        </w:rPr>
        <w:t>0090511.11</w:t>
      </w:r>
      <w:r w:rsidR="00672025" w:rsidRPr="00001278">
        <w:rPr>
          <w:rFonts w:ascii="Times New Roman" w:hAnsi="Times New Roman"/>
          <w:sz w:val="24"/>
          <w:szCs w:val="24"/>
          <w:lang w:eastAsia="zh-CN"/>
        </w:rPr>
        <w:t>m</w:t>
      </w:r>
      <w:r w:rsidR="00672025" w:rsidRPr="00001278">
        <w:rPr>
          <w:rFonts w:ascii="Times New Roman" w:hAnsi="Times New Roman"/>
          <w:sz w:val="24"/>
          <w:szCs w:val="24"/>
          <w:vertAlign w:val="superscript"/>
          <w:lang w:eastAsia="zh-CN"/>
        </w:rPr>
        <w:t>3</w:t>
      </w:r>
      <w:r w:rsidR="00672025" w:rsidRPr="00001278">
        <w:rPr>
          <w:rFonts w:ascii="Times New Roman" w:hAnsi="Times New Roman"/>
          <w:sz w:val="24"/>
          <w:szCs w:val="24"/>
          <w:lang w:eastAsia="zh-CN"/>
        </w:rPr>
        <w:t>/a</w:t>
      </w:r>
      <w:r w:rsidRPr="00001278">
        <w:rPr>
          <w:rFonts w:ascii="Times New Roman" w:hAnsi="Times New Roman"/>
          <w:sz w:val="24"/>
          <w:szCs w:val="24"/>
          <w:lang w:eastAsia="zh-CN"/>
        </w:rPr>
        <w:t>。</w:t>
      </w:r>
    </w:p>
    <w:p w:rsidR="005E7550" w:rsidRPr="00001278" w:rsidRDefault="005E7550" w:rsidP="00F15D5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根据指南中</w:t>
      </w:r>
      <w:r w:rsidRPr="00001278">
        <w:rPr>
          <w:rFonts w:ascii="Times New Roman" w:hAnsi="Times New Roman"/>
          <w:sz w:val="24"/>
          <w:szCs w:val="24"/>
          <w:lang w:eastAsia="zh-CN"/>
        </w:rPr>
        <w:t>C.5</w:t>
      </w:r>
      <w:r w:rsidRPr="00001278">
        <w:rPr>
          <w:rFonts w:ascii="Times New Roman" w:hAnsi="Times New Roman"/>
          <w:sz w:val="24"/>
          <w:szCs w:val="24"/>
          <w:lang w:eastAsia="zh-CN"/>
        </w:rPr>
        <w:t>中指引，干烟气量计算方法可参考《排污许可证申请与核发技术规范</w:t>
      </w:r>
      <w:r w:rsidRPr="00001278">
        <w:rPr>
          <w:rFonts w:ascii="Times New Roman" w:hAnsi="Times New Roman"/>
          <w:sz w:val="24"/>
          <w:szCs w:val="24"/>
          <w:lang w:eastAsia="zh-CN"/>
        </w:rPr>
        <w:t xml:space="preserve"> </w:t>
      </w:r>
      <w:r w:rsidRPr="00001278">
        <w:rPr>
          <w:rFonts w:ascii="Times New Roman" w:hAnsi="Times New Roman"/>
          <w:sz w:val="24"/>
          <w:szCs w:val="24"/>
          <w:lang w:eastAsia="zh-CN"/>
        </w:rPr>
        <w:t>锅炉》</w:t>
      </w:r>
      <w:r w:rsidRPr="00001278">
        <w:rPr>
          <w:rFonts w:ascii="Times New Roman" w:hAnsi="Times New Roman"/>
          <w:sz w:val="24"/>
          <w:szCs w:val="24"/>
          <w:lang w:eastAsia="zh-CN"/>
        </w:rPr>
        <w:t>(HJ953—2018)</w:t>
      </w:r>
      <w:r w:rsidR="00263056">
        <w:rPr>
          <w:rFonts w:ascii="Times New Roman" w:hAnsi="Times New Roman"/>
          <w:sz w:val="24"/>
          <w:szCs w:val="24"/>
          <w:lang w:eastAsia="zh-CN"/>
        </w:rPr>
        <w:t>表</w:t>
      </w:r>
      <w:r w:rsidR="00263056">
        <w:rPr>
          <w:rFonts w:ascii="Times New Roman" w:hAnsi="Times New Roman" w:hint="eastAsia"/>
          <w:sz w:val="24"/>
          <w:szCs w:val="24"/>
          <w:lang w:eastAsia="zh-CN"/>
        </w:rPr>
        <w:t>5</w:t>
      </w:r>
      <w:r w:rsidRPr="00001278">
        <w:rPr>
          <w:rFonts w:ascii="Times New Roman" w:hAnsi="Times New Roman"/>
          <w:sz w:val="24"/>
          <w:szCs w:val="24"/>
          <w:lang w:eastAsia="zh-CN"/>
        </w:rPr>
        <w:t>中</w:t>
      </w:r>
      <w:r w:rsidR="00263056">
        <w:rPr>
          <w:rFonts w:ascii="Times New Roman" w:hAnsi="Times New Roman"/>
          <w:sz w:val="24"/>
          <w:szCs w:val="24"/>
          <w:lang w:eastAsia="zh-CN"/>
        </w:rPr>
        <w:t>燃油锅炉</w:t>
      </w:r>
      <w:r w:rsidRPr="00001278">
        <w:rPr>
          <w:rFonts w:ascii="Times New Roman" w:hAnsi="Times New Roman"/>
          <w:sz w:val="24"/>
          <w:szCs w:val="24"/>
          <w:lang w:eastAsia="zh-CN"/>
        </w:rPr>
        <w:t>经验公式进行估算：</w:t>
      </w:r>
    </w:p>
    <w:p w:rsidR="005E7550" w:rsidRPr="00001278" w:rsidRDefault="005E7550" w:rsidP="005E7550">
      <w:pPr>
        <w:tabs>
          <w:tab w:val="left" w:pos="2910"/>
        </w:tabs>
        <w:spacing w:after="0" w:line="360" w:lineRule="auto"/>
        <w:ind w:firstLineChars="177" w:firstLine="425"/>
        <w:jc w:val="center"/>
        <w:rPr>
          <w:rFonts w:ascii="Times New Roman" w:hAnsi="Times New Roman"/>
          <w:sz w:val="24"/>
          <w:szCs w:val="24"/>
          <w:lang w:eastAsia="zh-CN"/>
        </w:rPr>
      </w:pPr>
      <w:r w:rsidRPr="00001278">
        <w:rPr>
          <w:rFonts w:ascii="Times New Roman" w:hAnsi="Times New Roman"/>
          <w:i/>
          <w:sz w:val="24"/>
          <w:szCs w:val="24"/>
          <w:lang w:eastAsia="zh-CN"/>
        </w:rPr>
        <w:t>V</w:t>
      </w:r>
      <w:r w:rsidRPr="00001278">
        <w:rPr>
          <w:rFonts w:ascii="Times New Roman" w:hAnsi="Times New Roman"/>
          <w:sz w:val="24"/>
          <w:szCs w:val="24"/>
          <w:vertAlign w:val="subscript"/>
          <w:lang w:eastAsia="zh-CN"/>
        </w:rPr>
        <w:t>gy</w:t>
      </w:r>
      <w:r w:rsidRPr="00001278">
        <w:rPr>
          <w:rFonts w:ascii="Times New Roman" w:hAnsi="Times New Roman"/>
          <w:sz w:val="24"/>
          <w:szCs w:val="24"/>
          <w:lang w:eastAsia="zh-CN"/>
        </w:rPr>
        <w:t>=0.</w:t>
      </w:r>
      <w:r w:rsidR="00263056">
        <w:rPr>
          <w:rFonts w:ascii="Times New Roman" w:hAnsi="Times New Roman" w:hint="eastAsia"/>
          <w:sz w:val="24"/>
          <w:szCs w:val="24"/>
          <w:lang w:eastAsia="zh-CN"/>
        </w:rPr>
        <w:t>29</w:t>
      </w:r>
      <w:r w:rsidRPr="00001278">
        <w:rPr>
          <w:rFonts w:ascii="Times New Roman" w:hAnsi="Times New Roman"/>
          <w:sz w:val="24"/>
          <w:szCs w:val="24"/>
          <w:lang w:eastAsia="zh-CN"/>
        </w:rPr>
        <w:t>Q</w:t>
      </w:r>
      <w:r w:rsidRPr="00001278">
        <w:rPr>
          <w:rFonts w:ascii="Times New Roman" w:hAnsi="Times New Roman"/>
          <w:sz w:val="24"/>
          <w:szCs w:val="24"/>
          <w:vertAlign w:val="subscript"/>
          <w:lang w:eastAsia="zh-CN"/>
        </w:rPr>
        <w:t>net</w:t>
      </w:r>
      <w:r w:rsidRPr="00001278">
        <w:rPr>
          <w:rFonts w:ascii="Times New Roman" w:hAnsi="Times New Roman"/>
          <w:sz w:val="24"/>
          <w:szCs w:val="24"/>
          <w:vertAlign w:val="subscript"/>
          <w:lang w:eastAsia="zh-CN"/>
        </w:rPr>
        <w:t>，</w:t>
      </w:r>
      <w:r w:rsidRPr="00001278">
        <w:rPr>
          <w:rFonts w:ascii="Times New Roman" w:hAnsi="Times New Roman"/>
          <w:sz w:val="24"/>
          <w:szCs w:val="24"/>
          <w:vertAlign w:val="subscript"/>
          <w:lang w:eastAsia="zh-CN"/>
        </w:rPr>
        <w:t>ar</w:t>
      </w:r>
      <w:r w:rsidRPr="00001278">
        <w:rPr>
          <w:rFonts w:ascii="Times New Roman" w:hAnsi="Times New Roman"/>
          <w:sz w:val="24"/>
          <w:szCs w:val="24"/>
          <w:lang w:eastAsia="zh-CN"/>
        </w:rPr>
        <w:t>+</w:t>
      </w:r>
      <w:r w:rsidR="00263056">
        <w:rPr>
          <w:rFonts w:ascii="Times New Roman" w:hAnsi="Times New Roman" w:hint="eastAsia"/>
          <w:sz w:val="24"/>
          <w:szCs w:val="24"/>
          <w:lang w:eastAsia="zh-CN"/>
        </w:rPr>
        <w:t>0.379</w:t>
      </w:r>
    </w:p>
    <w:p w:rsidR="005E7550" w:rsidRPr="00001278" w:rsidRDefault="005E7550" w:rsidP="005E7550">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Times New Roman" w:hAnsi="Times New Roman"/>
          <w:sz w:val="24"/>
          <w:szCs w:val="24"/>
          <w:lang w:eastAsia="zh-CN"/>
        </w:rPr>
        <w:t>计算得出</w:t>
      </w:r>
      <w:r w:rsidRPr="00001278">
        <w:rPr>
          <w:rFonts w:ascii="Times New Roman" w:hAnsi="Times New Roman"/>
          <w:i/>
          <w:sz w:val="24"/>
          <w:szCs w:val="24"/>
          <w:lang w:eastAsia="zh-CN"/>
        </w:rPr>
        <w:t>V</w:t>
      </w:r>
      <w:r w:rsidRPr="00001278">
        <w:rPr>
          <w:rFonts w:ascii="Times New Roman" w:hAnsi="Times New Roman"/>
          <w:sz w:val="24"/>
          <w:szCs w:val="24"/>
          <w:vertAlign w:val="subscript"/>
          <w:lang w:eastAsia="zh-CN"/>
        </w:rPr>
        <w:t>gy</w:t>
      </w:r>
      <w:r w:rsidRPr="00001278">
        <w:rPr>
          <w:rFonts w:ascii="Times New Roman" w:hAnsi="Times New Roman"/>
          <w:sz w:val="24"/>
          <w:szCs w:val="24"/>
          <w:lang w:eastAsia="zh-CN"/>
        </w:rPr>
        <w:t>=</w:t>
      </w:r>
      <w:r w:rsidR="00263056">
        <w:rPr>
          <w:rFonts w:ascii="Times New Roman" w:hAnsi="Times New Roman" w:hint="eastAsia"/>
          <w:sz w:val="24"/>
          <w:szCs w:val="24"/>
          <w:lang w:eastAsia="zh-CN"/>
        </w:rPr>
        <w:t>5.02</w:t>
      </w:r>
      <w:r w:rsidRPr="00001278">
        <w:rPr>
          <w:rFonts w:ascii="Times New Roman" w:hAnsi="Times New Roman"/>
          <w:sz w:val="24"/>
          <w:szCs w:val="24"/>
          <w:lang w:eastAsia="zh-CN"/>
        </w:rPr>
        <w:t>Nm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/kg</w:t>
      </w:r>
      <w:r w:rsidR="00672025" w:rsidRPr="00001278">
        <w:rPr>
          <w:rFonts w:ascii="Times New Roman" w:hAnsi="Times New Roman"/>
          <w:sz w:val="24"/>
          <w:szCs w:val="24"/>
          <w:lang w:eastAsia="zh-CN"/>
        </w:rPr>
        <w:t>=</w:t>
      </w:r>
      <w:r w:rsidR="00263056">
        <w:rPr>
          <w:rFonts w:ascii="Times New Roman" w:hAnsi="Times New Roman" w:hint="eastAsia"/>
          <w:sz w:val="24"/>
          <w:szCs w:val="24"/>
          <w:lang w:eastAsia="zh-CN"/>
        </w:rPr>
        <w:t>9543821.54</w:t>
      </w:r>
      <w:r w:rsidR="00672025" w:rsidRPr="00001278">
        <w:rPr>
          <w:rFonts w:ascii="Times New Roman" w:hAnsi="Times New Roman"/>
          <w:sz w:val="24"/>
          <w:szCs w:val="24"/>
          <w:lang w:eastAsia="zh-CN"/>
        </w:rPr>
        <w:t>m</w:t>
      </w:r>
      <w:r w:rsidR="00672025" w:rsidRPr="00001278">
        <w:rPr>
          <w:rFonts w:ascii="Times New Roman" w:hAnsi="Times New Roman"/>
          <w:sz w:val="24"/>
          <w:szCs w:val="24"/>
          <w:vertAlign w:val="superscript"/>
          <w:lang w:eastAsia="zh-CN"/>
        </w:rPr>
        <w:t>3</w:t>
      </w:r>
      <w:r w:rsidR="00672025" w:rsidRPr="00001278">
        <w:rPr>
          <w:rFonts w:ascii="Times New Roman" w:hAnsi="Times New Roman"/>
          <w:sz w:val="24"/>
          <w:szCs w:val="24"/>
          <w:lang w:eastAsia="zh-CN"/>
        </w:rPr>
        <w:t>/a</w:t>
      </w:r>
      <w:r w:rsidR="00672025" w:rsidRPr="00001278">
        <w:rPr>
          <w:rFonts w:ascii="Times New Roman" w:hAnsi="Times New Roman"/>
          <w:sz w:val="24"/>
          <w:szCs w:val="24"/>
          <w:lang w:eastAsia="zh-CN"/>
        </w:rPr>
        <w:t>。</w:t>
      </w:r>
      <w:r w:rsidRPr="00001278">
        <w:rPr>
          <w:rFonts w:ascii="Times New Roman" w:hAnsi="Times New Roman"/>
          <w:sz w:val="24"/>
          <w:szCs w:val="24"/>
          <w:lang w:eastAsia="zh-CN"/>
        </w:rPr>
        <w:t>。</w:t>
      </w:r>
    </w:p>
    <w:p w:rsidR="00FB03D2" w:rsidRPr="00001278" w:rsidRDefault="00F15D51" w:rsidP="00F15D51">
      <w:pPr>
        <w:tabs>
          <w:tab w:val="left" w:pos="2910"/>
        </w:tabs>
        <w:spacing w:after="0" w:line="360" w:lineRule="auto"/>
        <w:ind w:firstLineChars="177" w:firstLine="425"/>
        <w:jc w:val="both"/>
        <w:rPr>
          <w:rFonts w:ascii="Times New Roman" w:hAnsi="Times New Roman"/>
          <w:sz w:val="24"/>
          <w:szCs w:val="24"/>
          <w:lang w:eastAsia="zh-CN"/>
        </w:rPr>
      </w:pPr>
      <w:r w:rsidRPr="00001278">
        <w:rPr>
          <w:rFonts w:ascii="宋体" w:hAnsi="宋体" w:cs="宋体" w:hint="eastAsia"/>
          <w:sz w:val="24"/>
          <w:szCs w:val="24"/>
          <w:lang w:eastAsia="zh-CN"/>
        </w:rPr>
        <w:t>③</w:t>
      </w:r>
      <w:r w:rsidR="00672025" w:rsidRPr="00001278">
        <w:rPr>
          <w:rFonts w:ascii="Times New Roman" w:hAnsi="Times New Roman"/>
          <w:sz w:val="24"/>
          <w:szCs w:val="24"/>
          <w:lang w:eastAsia="zh-CN"/>
        </w:rPr>
        <w:t>污染物产排</w:t>
      </w:r>
      <w:r w:rsidR="00FB03D2" w:rsidRPr="00001278">
        <w:rPr>
          <w:rFonts w:ascii="Times New Roman" w:hAnsi="Times New Roman"/>
          <w:sz w:val="24"/>
          <w:szCs w:val="24"/>
          <w:lang w:eastAsia="zh-CN"/>
        </w:rPr>
        <w:t>量</w:t>
      </w:r>
    </w:p>
    <w:p w:rsidR="00672025" w:rsidRPr="00001278" w:rsidRDefault="00672025" w:rsidP="00672025">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本项目锅炉的产排污系数采用《污染源源强核算技术指南</w:t>
      </w:r>
      <w:r w:rsidRPr="00001278">
        <w:rPr>
          <w:rFonts w:ascii="Times New Roman" w:hAnsi="Times New Roman"/>
          <w:sz w:val="24"/>
          <w:szCs w:val="24"/>
          <w:lang w:eastAsia="zh-CN"/>
        </w:rPr>
        <w:t xml:space="preserve"> </w:t>
      </w:r>
      <w:r w:rsidRPr="00001278">
        <w:rPr>
          <w:rFonts w:ascii="Times New Roman" w:hAnsi="Times New Roman"/>
          <w:sz w:val="24"/>
          <w:szCs w:val="24"/>
          <w:lang w:eastAsia="zh-CN"/>
        </w:rPr>
        <w:t>锅炉》（</w:t>
      </w:r>
      <w:r w:rsidRPr="00001278">
        <w:rPr>
          <w:rFonts w:ascii="Times New Roman" w:hAnsi="Times New Roman"/>
          <w:sz w:val="24"/>
          <w:szCs w:val="24"/>
          <w:lang w:eastAsia="zh-CN"/>
        </w:rPr>
        <w:t>HJ 991-2018</w:t>
      </w:r>
      <w:r w:rsidRPr="00001278">
        <w:rPr>
          <w:rFonts w:ascii="Times New Roman" w:hAnsi="Times New Roman"/>
          <w:sz w:val="24"/>
          <w:szCs w:val="24"/>
          <w:lang w:eastAsia="zh-CN"/>
        </w:rPr>
        <w:t>）中要求进行核算。</w:t>
      </w:r>
    </w:p>
    <w:p w:rsidR="00672025" w:rsidRDefault="00672025" w:rsidP="00672025">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A</w:t>
      </w:r>
      <w:r w:rsidRPr="00001278">
        <w:rPr>
          <w:rFonts w:ascii="Times New Roman" w:hAnsi="Times New Roman"/>
          <w:sz w:val="24"/>
          <w:szCs w:val="24"/>
          <w:lang w:eastAsia="zh-CN"/>
        </w:rPr>
        <w:t>、烟尘：</w:t>
      </w:r>
    </w:p>
    <w:p w:rsidR="00C65139" w:rsidRPr="00001278" w:rsidRDefault="00C65139" w:rsidP="00672025">
      <w:pPr>
        <w:spacing w:after="0" w:line="360" w:lineRule="auto"/>
        <w:ind w:firstLineChars="200" w:firstLine="480"/>
        <w:jc w:val="both"/>
        <w:rPr>
          <w:rFonts w:ascii="Times New Roman" w:hAnsi="Times New Roman"/>
          <w:sz w:val="24"/>
          <w:szCs w:val="24"/>
          <w:lang w:eastAsia="zh-CN"/>
        </w:rPr>
      </w:pPr>
      <w:r>
        <w:rPr>
          <w:rFonts w:ascii="Times New Roman" w:hAnsi="Times New Roman" w:hint="eastAsia"/>
          <w:sz w:val="24"/>
          <w:szCs w:val="24"/>
          <w:lang w:eastAsia="zh-CN"/>
        </w:rPr>
        <w:t>根据指南要求，本项目锅炉参照燃油锅炉颗粒物排放量计算要求，按照指南中</w:t>
      </w:r>
      <w:r>
        <w:rPr>
          <w:rFonts w:ascii="Times New Roman" w:hAnsi="Times New Roman" w:hint="eastAsia"/>
          <w:sz w:val="24"/>
          <w:szCs w:val="24"/>
          <w:lang w:eastAsia="zh-CN"/>
        </w:rPr>
        <w:t>5.4</w:t>
      </w:r>
      <w:r>
        <w:rPr>
          <w:rFonts w:ascii="Times New Roman" w:hAnsi="Times New Roman" w:hint="eastAsia"/>
          <w:sz w:val="24"/>
          <w:szCs w:val="24"/>
          <w:lang w:eastAsia="zh-CN"/>
        </w:rPr>
        <w:t>产污系数法核算：</w:t>
      </w:r>
    </w:p>
    <w:p w:rsidR="00C65139" w:rsidRPr="001608D5" w:rsidRDefault="00672025" w:rsidP="00C65139">
      <w:pPr>
        <w:jc w:val="center"/>
        <w:rPr>
          <w:rFonts w:ascii="Times New Roman" w:hAnsi="Times New Roman"/>
          <w:sz w:val="28"/>
          <w:szCs w:val="28"/>
          <w:lang w:eastAsia="zh-CN"/>
        </w:rPr>
      </w:pPr>
      <w:r w:rsidRPr="00001278">
        <w:rPr>
          <w:rFonts w:ascii="Times New Roman" w:hAnsi="Times New Roman"/>
          <w:i/>
          <w:sz w:val="28"/>
          <w:szCs w:val="28"/>
          <w:lang w:eastAsia="zh-CN"/>
        </w:rPr>
        <w:t>E</w:t>
      </w:r>
      <w:r w:rsidRPr="00001278">
        <w:rPr>
          <w:rFonts w:ascii="Times New Roman" w:hAnsi="Times New Roman"/>
          <w:i/>
          <w:sz w:val="28"/>
          <w:szCs w:val="28"/>
          <w:vertAlign w:val="subscript"/>
          <w:lang w:eastAsia="zh-CN"/>
        </w:rPr>
        <w:t>A</w:t>
      </w:r>
      <w:r w:rsidRPr="00001278">
        <w:rPr>
          <w:rFonts w:ascii="Times New Roman" w:hAnsi="Times New Roman"/>
          <w:sz w:val="28"/>
          <w:szCs w:val="28"/>
          <w:lang w:eastAsia="zh-CN"/>
        </w:rPr>
        <w:t>=</w:t>
      </w:r>
      <w:r w:rsidR="00C65139" w:rsidRPr="001608D5">
        <w:rPr>
          <w:rFonts w:ascii="Times New Roman" w:hAnsi="Times New Roman" w:hint="eastAsia"/>
          <w:i/>
          <w:sz w:val="28"/>
          <w:szCs w:val="28"/>
          <w:lang w:eastAsia="zh-CN"/>
        </w:rPr>
        <w:t>R</w:t>
      </w:r>
      <w:r w:rsidR="00C65139" w:rsidRPr="001608D5">
        <w:rPr>
          <w:rFonts w:ascii="Times New Roman" w:hAnsi="Times New Roman" w:hint="eastAsia"/>
          <w:sz w:val="28"/>
          <w:szCs w:val="28"/>
          <w:lang w:eastAsia="zh-CN"/>
        </w:rPr>
        <w:t>×</w:t>
      </w:r>
      <w:r w:rsidR="00C65139">
        <w:rPr>
          <w:rFonts w:ascii="Times New Roman" w:hAnsi="Times New Roman" w:hint="eastAsia"/>
          <w:i/>
          <w:sz w:val="28"/>
          <w:szCs w:val="28"/>
          <w:lang w:eastAsia="zh-CN"/>
        </w:rPr>
        <w:t>β</w:t>
      </w:r>
      <w:r w:rsidR="00C65139">
        <w:rPr>
          <w:rFonts w:ascii="Times New Roman" w:hAnsi="Times New Roman" w:hint="eastAsia"/>
          <w:i/>
          <w:sz w:val="28"/>
          <w:szCs w:val="28"/>
          <w:vertAlign w:val="subscript"/>
          <w:lang w:eastAsia="zh-CN"/>
        </w:rPr>
        <w:t>j</w:t>
      </w:r>
      <w:r w:rsidR="00C65139" w:rsidRPr="001608D5">
        <w:rPr>
          <w:rFonts w:ascii="Times New Roman" w:hAnsi="Times New Roman" w:hint="eastAsia"/>
          <w:sz w:val="28"/>
          <w:szCs w:val="28"/>
          <w:lang w:eastAsia="zh-CN"/>
        </w:rPr>
        <w:t>×（</w:t>
      </w:r>
      <w:r w:rsidR="00C65139" w:rsidRPr="001608D5">
        <w:rPr>
          <w:rFonts w:ascii="Times New Roman" w:hAnsi="Times New Roman" w:hint="eastAsia"/>
          <w:sz w:val="28"/>
          <w:szCs w:val="28"/>
          <w:lang w:eastAsia="zh-CN"/>
        </w:rPr>
        <w:t>1-</w:t>
      </w:r>
      <w:r w:rsidR="00C65139" w:rsidRPr="001608D5">
        <w:rPr>
          <w:rFonts w:ascii="Times New Roman" w:hAnsi="Times New Roman"/>
          <w:i/>
          <w:sz w:val="28"/>
          <w:szCs w:val="28"/>
          <w:lang w:eastAsia="zh-CN"/>
        </w:rPr>
        <w:t>ƞ</w:t>
      </w:r>
      <w:r w:rsidR="00C65139" w:rsidRPr="001608D5">
        <w:rPr>
          <w:rFonts w:ascii="Times New Roman" w:hAnsi="Times New Roman" w:hint="eastAsia"/>
          <w:sz w:val="28"/>
          <w:szCs w:val="28"/>
          <w:lang w:eastAsia="zh-CN"/>
        </w:rPr>
        <w:t>/100</w:t>
      </w:r>
      <w:r w:rsidR="00C65139" w:rsidRPr="001608D5">
        <w:rPr>
          <w:rFonts w:ascii="Times New Roman" w:hAnsi="Times New Roman" w:hint="eastAsia"/>
          <w:sz w:val="28"/>
          <w:szCs w:val="28"/>
          <w:lang w:eastAsia="zh-CN"/>
        </w:rPr>
        <w:t>）</w:t>
      </w:r>
      <w:r w:rsidR="00C65139">
        <w:rPr>
          <w:rFonts w:ascii="Times New Roman" w:hAnsi="Times New Roman" w:hint="eastAsia"/>
          <w:sz w:val="28"/>
          <w:szCs w:val="28"/>
          <w:lang w:eastAsia="zh-CN"/>
        </w:rPr>
        <w:t>×</w:t>
      </w:r>
      <w:r w:rsidR="00C65139">
        <w:rPr>
          <w:rFonts w:ascii="Times New Roman" w:hAnsi="Times New Roman" w:hint="eastAsia"/>
          <w:sz w:val="28"/>
          <w:szCs w:val="28"/>
          <w:lang w:eastAsia="zh-CN"/>
        </w:rPr>
        <w:t>10</w:t>
      </w:r>
      <w:r w:rsidR="00C65139" w:rsidRPr="00C65139">
        <w:rPr>
          <w:rFonts w:ascii="Times New Roman" w:hAnsi="Times New Roman" w:hint="eastAsia"/>
          <w:sz w:val="28"/>
          <w:szCs w:val="28"/>
          <w:vertAlign w:val="superscript"/>
          <w:lang w:eastAsia="zh-CN"/>
        </w:rPr>
        <w:t>-3</w:t>
      </w:r>
    </w:p>
    <w:p w:rsidR="00672025" w:rsidRPr="00001278" w:rsidRDefault="00672025" w:rsidP="00672025">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式中：</w:t>
      </w:r>
      <w:r w:rsidRPr="00001278">
        <w:rPr>
          <w:rFonts w:ascii="Times New Roman" w:hAnsi="Times New Roman"/>
          <w:i/>
          <w:sz w:val="24"/>
          <w:szCs w:val="24"/>
          <w:lang w:eastAsia="zh-CN"/>
        </w:rPr>
        <w:t>E</w:t>
      </w:r>
      <w:r w:rsidRPr="00001278">
        <w:rPr>
          <w:rFonts w:ascii="Times New Roman" w:hAnsi="Times New Roman"/>
          <w:i/>
          <w:sz w:val="24"/>
          <w:szCs w:val="24"/>
          <w:vertAlign w:val="subscript"/>
          <w:lang w:eastAsia="zh-CN"/>
        </w:rPr>
        <w:t>A</w:t>
      </w:r>
      <w:r w:rsidRPr="00001278">
        <w:rPr>
          <w:rFonts w:ascii="Times New Roman" w:hAnsi="Times New Roman"/>
          <w:sz w:val="24"/>
          <w:szCs w:val="24"/>
          <w:lang w:eastAsia="zh-CN"/>
        </w:rPr>
        <w:t>—</w:t>
      </w:r>
      <w:r w:rsidRPr="00001278">
        <w:rPr>
          <w:rFonts w:ascii="Times New Roman" w:hAnsi="Times New Roman"/>
          <w:sz w:val="24"/>
          <w:szCs w:val="24"/>
          <w:lang w:eastAsia="zh-CN"/>
        </w:rPr>
        <w:t>核算时段内颗粒物（烟尘）排放量，</w:t>
      </w:r>
      <w:r w:rsidRPr="00001278">
        <w:rPr>
          <w:rFonts w:ascii="Times New Roman" w:hAnsi="Times New Roman"/>
          <w:sz w:val="24"/>
          <w:szCs w:val="24"/>
          <w:lang w:eastAsia="zh-CN"/>
        </w:rPr>
        <w:t>t</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500" w:firstLine="1200"/>
        <w:jc w:val="both"/>
        <w:rPr>
          <w:rFonts w:ascii="Times New Roman" w:hAnsi="Times New Roman"/>
          <w:sz w:val="24"/>
          <w:szCs w:val="24"/>
          <w:lang w:eastAsia="zh-CN"/>
        </w:rPr>
      </w:pPr>
      <w:r w:rsidRPr="00001278">
        <w:rPr>
          <w:rFonts w:ascii="Times New Roman" w:hAnsi="Times New Roman"/>
          <w:i/>
          <w:sz w:val="24"/>
          <w:szCs w:val="24"/>
          <w:lang w:eastAsia="zh-CN"/>
        </w:rPr>
        <w:t>R</w:t>
      </w:r>
      <w:r w:rsidRPr="00001278">
        <w:rPr>
          <w:rFonts w:ascii="Times New Roman" w:hAnsi="Times New Roman"/>
          <w:sz w:val="24"/>
          <w:szCs w:val="24"/>
          <w:lang w:eastAsia="zh-CN"/>
        </w:rPr>
        <w:t>—</w:t>
      </w:r>
      <w:r w:rsidRPr="00001278">
        <w:rPr>
          <w:rFonts w:ascii="Times New Roman" w:hAnsi="Times New Roman"/>
          <w:sz w:val="24"/>
          <w:szCs w:val="24"/>
          <w:lang w:eastAsia="zh-CN"/>
        </w:rPr>
        <w:t>核算时段内锅炉燃料耗量，</w:t>
      </w:r>
      <w:r w:rsidRPr="00001278">
        <w:rPr>
          <w:rFonts w:ascii="Times New Roman" w:hAnsi="Times New Roman"/>
          <w:sz w:val="24"/>
          <w:szCs w:val="24"/>
          <w:lang w:eastAsia="zh-CN"/>
        </w:rPr>
        <w:t>t</w:t>
      </w:r>
      <w:r w:rsidRPr="00001278">
        <w:rPr>
          <w:rFonts w:ascii="Times New Roman" w:hAnsi="Times New Roman"/>
          <w:sz w:val="24"/>
          <w:szCs w:val="24"/>
          <w:lang w:eastAsia="zh-CN"/>
        </w:rPr>
        <w:t>；</w:t>
      </w:r>
    </w:p>
    <w:p w:rsidR="00672025" w:rsidRPr="00001278" w:rsidRDefault="00C65139" w:rsidP="00C65139">
      <w:pPr>
        <w:spacing w:after="0" w:line="360" w:lineRule="auto"/>
        <w:ind w:firstLineChars="400" w:firstLine="1120"/>
        <w:jc w:val="both"/>
        <w:rPr>
          <w:rFonts w:ascii="Times New Roman" w:hAnsi="Times New Roman"/>
          <w:sz w:val="24"/>
          <w:szCs w:val="24"/>
          <w:lang w:eastAsia="zh-CN"/>
        </w:rPr>
      </w:pPr>
      <w:r>
        <w:rPr>
          <w:rFonts w:ascii="Times New Roman" w:hAnsi="Times New Roman" w:hint="eastAsia"/>
          <w:i/>
          <w:sz w:val="28"/>
          <w:szCs w:val="28"/>
          <w:lang w:eastAsia="zh-CN"/>
        </w:rPr>
        <w:t>β</w:t>
      </w:r>
      <w:r>
        <w:rPr>
          <w:rFonts w:ascii="Times New Roman" w:hAnsi="Times New Roman" w:hint="eastAsia"/>
          <w:i/>
          <w:sz w:val="28"/>
          <w:szCs w:val="28"/>
          <w:vertAlign w:val="subscript"/>
          <w:lang w:eastAsia="zh-CN"/>
        </w:rPr>
        <w:t>j</w:t>
      </w:r>
      <w:r w:rsidR="00672025" w:rsidRPr="00001278">
        <w:rPr>
          <w:rFonts w:ascii="Times New Roman" w:hAnsi="Times New Roman"/>
          <w:sz w:val="24"/>
          <w:szCs w:val="24"/>
          <w:lang w:eastAsia="zh-CN"/>
        </w:rPr>
        <w:t>—</w:t>
      </w:r>
      <w:r>
        <w:rPr>
          <w:rFonts w:ascii="Times New Roman" w:hAnsi="Times New Roman" w:hint="eastAsia"/>
          <w:sz w:val="24"/>
          <w:szCs w:val="24"/>
          <w:lang w:eastAsia="zh-CN"/>
        </w:rPr>
        <w:t>产污</w:t>
      </w:r>
      <w:r>
        <w:rPr>
          <w:rFonts w:ascii="Times New Roman" w:hAnsi="Times New Roman"/>
          <w:sz w:val="24"/>
          <w:szCs w:val="24"/>
          <w:lang w:eastAsia="zh-CN"/>
        </w:rPr>
        <w:t>系数</w:t>
      </w:r>
      <w:r>
        <w:rPr>
          <w:rFonts w:ascii="Times New Roman" w:hAnsi="Times New Roman" w:hint="eastAsia"/>
          <w:sz w:val="24"/>
          <w:szCs w:val="24"/>
          <w:lang w:eastAsia="zh-CN"/>
        </w:rPr>
        <w:t>，</w:t>
      </w:r>
      <w:r>
        <w:rPr>
          <w:rFonts w:ascii="Times New Roman" w:hAnsi="Times New Roman" w:hint="eastAsia"/>
          <w:sz w:val="24"/>
          <w:szCs w:val="24"/>
          <w:lang w:eastAsia="zh-CN"/>
        </w:rPr>
        <w:t>kg/t</w:t>
      </w:r>
      <w:r>
        <w:rPr>
          <w:rFonts w:ascii="Times New Roman" w:hAnsi="Times New Roman" w:hint="eastAsia"/>
          <w:sz w:val="24"/>
          <w:szCs w:val="24"/>
          <w:lang w:eastAsia="zh-CN"/>
        </w:rPr>
        <w:t>，本文参照</w:t>
      </w:r>
      <w:r>
        <w:rPr>
          <w:rFonts w:ascii="Times New Roman" w:hAnsi="Times New Roman" w:hint="eastAsia"/>
          <w:sz w:val="24"/>
          <w:szCs w:val="24"/>
          <w:lang w:eastAsia="zh-CN"/>
        </w:rPr>
        <w:t>HJ953-2018</w:t>
      </w:r>
      <w:r>
        <w:rPr>
          <w:rFonts w:ascii="Times New Roman" w:hAnsi="Times New Roman" w:hint="eastAsia"/>
          <w:sz w:val="24"/>
          <w:szCs w:val="24"/>
          <w:lang w:eastAsia="zh-CN"/>
        </w:rPr>
        <w:t>中</w:t>
      </w:r>
      <w:r>
        <w:rPr>
          <w:rFonts w:ascii="Times New Roman" w:hAnsi="Times New Roman" w:hint="eastAsia"/>
          <w:sz w:val="24"/>
          <w:szCs w:val="24"/>
          <w:lang w:eastAsia="zh-CN"/>
        </w:rPr>
        <w:t>F.2</w:t>
      </w:r>
      <w:r>
        <w:rPr>
          <w:rFonts w:ascii="Times New Roman" w:hAnsi="Times New Roman" w:hint="eastAsia"/>
          <w:sz w:val="24"/>
          <w:szCs w:val="24"/>
          <w:lang w:eastAsia="zh-CN"/>
        </w:rPr>
        <w:t>燃油（轻油）工业锅炉产排污系数</w:t>
      </w:r>
      <w:r>
        <w:rPr>
          <w:rFonts w:ascii="Times New Roman" w:hAnsi="Times New Roman" w:hint="eastAsia"/>
          <w:sz w:val="24"/>
          <w:szCs w:val="24"/>
          <w:lang w:eastAsia="zh-CN"/>
        </w:rPr>
        <w:t>0.26</w:t>
      </w:r>
      <w:r>
        <w:rPr>
          <w:rFonts w:ascii="Times New Roman" w:hAnsi="Times New Roman" w:hint="eastAsia"/>
          <w:sz w:val="24"/>
          <w:szCs w:val="24"/>
          <w:lang w:eastAsia="zh-CN"/>
        </w:rPr>
        <w:t>计算</w:t>
      </w:r>
      <w:r w:rsidR="00672025" w:rsidRPr="00001278">
        <w:rPr>
          <w:rFonts w:ascii="Times New Roman" w:hAnsi="Times New Roman"/>
          <w:sz w:val="24"/>
          <w:szCs w:val="24"/>
          <w:lang w:eastAsia="zh-CN"/>
        </w:rPr>
        <w:t>；</w:t>
      </w:r>
    </w:p>
    <w:p w:rsidR="00672025" w:rsidRPr="00001278" w:rsidRDefault="00672025" w:rsidP="00C65139">
      <w:pPr>
        <w:spacing w:after="0" w:line="360" w:lineRule="auto"/>
        <w:ind w:firstLineChars="450" w:firstLine="1260"/>
        <w:jc w:val="both"/>
        <w:rPr>
          <w:rFonts w:ascii="Times New Roman" w:hAnsi="Times New Roman"/>
          <w:sz w:val="24"/>
          <w:szCs w:val="24"/>
          <w:lang w:eastAsia="zh-CN"/>
        </w:rPr>
      </w:pPr>
      <w:r w:rsidRPr="00001278">
        <w:rPr>
          <w:rFonts w:ascii="Times New Roman" w:hAnsi="Times New Roman"/>
          <w:i/>
          <w:sz w:val="28"/>
          <w:szCs w:val="28"/>
          <w:lang w:eastAsia="zh-CN"/>
        </w:rPr>
        <w:t>ƞ</w:t>
      </w:r>
      <w:r w:rsidRPr="00001278">
        <w:rPr>
          <w:rFonts w:ascii="Times New Roman" w:hAnsi="Times New Roman"/>
          <w:sz w:val="24"/>
          <w:szCs w:val="24"/>
          <w:vertAlign w:val="subscript"/>
          <w:lang w:eastAsia="zh-CN"/>
        </w:rPr>
        <w:t>c</w:t>
      </w:r>
      <w:r w:rsidRPr="00001278">
        <w:rPr>
          <w:rFonts w:ascii="Times New Roman" w:hAnsi="Times New Roman"/>
          <w:sz w:val="24"/>
          <w:szCs w:val="24"/>
          <w:lang w:eastAsia="zh-CN"/>
        </w:rPr>
        <w:t>—</w:t>
      </w:r>
      <w:r w:rsidRPr="00001278">
        <w:rPr>
          <w:rFonts w:ascii="Times New Roman" w:hAnsi="Times New Roman"/>
          <w:sz w:val="24"/>
          <w:szCs w:val="24"/>
          <w:lang w:eastAsia="zh-CN"/>
        </w:rPr>
        <w:t>综合除尘效率，</w:t>
      </w:r>
      <w:r w:rsidRPr="00001278">
        <w:rPr>
          <w:rFonts w:ascii="Times New Roman" w:hAnsi="Times New Roman"/>
          <w:sz w:val="24"/>
          <w:szCs w:val="24"/>
          <w:lang w:eastAsia="zh-CN"/>
        </w:rPr>
        <w:t>%</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上式中</w:t>
      </w:r>
      <w:r w:rsidRPr="00001278">
        <w:rPr>
          <w:rFonts w:ascii="Times New Roman" w:hAnsi="Times New Roman"/>
          <w:sz w:val="24"/>
          <w:szCs w:val="24"/>
          <w:lang w:eastAsia="zh-CN"/>
        </w:rPr>
        <w:t>R=</w:t>
      </w:r>
      <w:r w:rsidR="00F312D3">
        <w:rPr>
          <w:rFonts w:ascii="Times New Roman" w:hAnsi="Times New Roman"/>
          <w:sz w:val="24"/>
          <w:szCs w:val="24"/>
          <w:lang w:eastAsia="zh-CN"/>
        </w:rPr>
        <w:t>1901.54</w:t>
      </w:r>
      <w:r w:rsidRPr="00001278">
        <w:rPr>
          <w:rFonts w:ascii="Times New Roman" w:hAnsi="Times New Roman"/>
          <w:sz w:val="24"/>
          <w:szCs w:val="24"/>
          <w:lang w:eastAsia="zh-CN"/>
        </w:rPr>
        <w:t>t/a</w:t>
      </w:r>
      <w:r w:rsidRPr="00001278">
        <w:rPr>
          <w:rFonts w:ascii="Times New Roman" w:hAnsi="Times New Roman"/>
          <w:sz w:val="24"/>
          <w:szCs w:val="24"/>
          <w:lang w:eastAsia="zh-CN"/>
        </w:rPr>
        <w:t>；</w:t>
      </w:r>
      <w:r w:rsidR="00C65139">
        <w:rPr>
          <w:rFonts w:ascii="Times New Roman" w:hAnsi="Times New Roman" w:hint="eastAsia"/>
          <w:i/>
          <w:sz w:val="28"/>
          <w:szCs w:val="28"/>
          <w:lang w:eastAsia="zh-CN"/>
        </w:rPr>
        <w:t>β</w:t>
      </w:r>
      <w:r w:rsidR="00C65139">
        <w:rPr>
          <w:rFonts w:ascii="Times New Roman" w:hAnsi="Times New Roman" w:hint="eastAsia"/>
          <w:i/>
          <w:sz w:val="28"/>
          <w:szCs w:val="28"/>
          <w:vertAlign w:val="subscript"/>
          <w:lang w:eastAsia="zh-CN"/>
        </w:rPr>
        <w:t>j</w:t>
      </w:r>
      <w:r w:rsidRPr="00001278">
        <w:rPr>
          <w:rFonts w:ascii="Times New Roman" w:hAnsi="Times New Roman"/>
          <w:sz w:val="24"/>
          <w:szCs w:val="24"/>
          <w:lang w:eastAsia="zh-CN"/>
        </w:rPr>
        <w:t>按</w:t>
      </w:r>
      <w:r w:rsidR="00C65139">
        <w:rPr>
          <w:rFonts w:ascii="Times New Roman" w:hAnsi="Times New Roman" w:hint="eastAsia"/>
          <w:sz w:val="24"/>
          <w:szCs w:val="24"/>
          <w:lang w:eastAsia="zh-CN"/>
        </w:rPr>
        <w:t>0.26</w:t>
      </w:r>
      <w:r w:rsidRPr="00001278">
        <w:rPr>
          <w:rFonts w:ascii="Times New Roman" w:hAnsi="Times New Roman"/>
          <w:sz w:val="24"/>
          <w:szCs w:val="24"/>
          <w:lang w:eastAsia="zh-CN"/>
        </w:rPr>
        <w:t>计；根据（</w:t>
      </w:r>
      <w:r w:rsidRPr="00001278">
        <w:rPr>
          <w:rFonts w:ascii="Times New Roman" w:hAnsi="Times New Roman"/>
          <w:sz w:val="24"/>
          <w:szCs w:val="24"/>
          <w:lang w:eastAsia="zh-CN"/>
        </w:rPr>
        <w:t>HJ 991-2018</w:t>
      </w:r>
      <w:r w:rsidRPr="00001278">
        <w:rPr>
          <w:rFonts w:ascii="Times New Roman" w:hAnsi="Times New Roman"/>
          <w:sz w:val="24"/>
          <w:szCs w:val="24"/>
          <w:lang w:eastAsia="zh-CN"/>
        </w:rPr>
        <w:t>）附录</w:t>
      </w:r>
      <w:r w:rsidRPr="00001278">
        <w:rPr>
          <w:rFonts w:ascii="Times New Roman" w:hAnsi="Times New Roman"/>
          <w:sz w:val="24"/>
          <w:szCs w:val="24"/>
          <w:lang w:eastAsia="zh-CN"/>
        </w:rPr>
        <w:t>B</w:t>
      </w:r>
      <w:r w:rsidRPr="00001278">
        <w:rPr>
          <w:rFonts w:ascii="Times New Roman" w:hAnsi="Times New Roman"/>
          <w:sz w:val="24"/>
          <w:szCs w:val="24"/>
          <w:lang w:eastAsia="zh-CN"/>
        </w:rPr>
        <w:t>中表</w:t>
      </w:r>
      <w:r w:rsidRPr="00001278">
        <w:rPr>
          <w:rFonts w:ascii="Times New Roman" w:hAnsi="Times New Roman"/>
          <w:sz w:val="24"/>
          <w:szCs w:val="24"/>
          <w:lang w:eastAsia="zh-CN"/>
        </w:rPr>
        <w:t>B.6</w:t>
      </w:r>
      <w:r w:rsidRPr="00001278">
        <w:rPr>
          <w:rFonts w:ascii="Times New Roman" w:hAnsi="Times New Roman"/>
          <w:sz w:val="24"/>
          <w:szCs w:val="24"/>
          <w:lang w:eastAsia="zh-CN"/>
        </w:rPr>
        <w:t>综合除尘效率取</w:t>
      </w:r>
      <w:r w:rsidRPr="00001278">
        <w:rPr>
          <w:rFonts w:ascii="Times New Roman" w:hAnsi="Times New Roman"/>
          <w:sz w:val="24"/>
          <w:szCs w:val="24"/>
          <w:lang w:eastAsia="zh-CN"/>
        </w:rPr>
        <w:t>99%</w:t>
      </w:r>
      <w:r w:rsidRPr="00001278">
        <w:rPr>
          <w:rFonts w:ascii="Times New Roman" w:hAnsi="Times New Roman"/>
          <w:sz w:val="24"/>
          <w:szCs w:val="24"/>
          <w:lang w:eastAsia="zh-CN"/>
        </w:rPr>
        <w:t>。</w:t>
      </w:r>
    </w:p>
    <w:p w:rsidR="00C65139" w:rsidRPr="00C65139" w:rsidRDefault="00672025" w:rsidP="00C65139">
      <w:pPr>
        <w:ind w:firstLineChars="200" w:firstLine="480"/>
        <w:rPr>
          <w:rFonts w:ascii="Times New Roman" w:hAnsi="Times New Roman"/>
          <w:sz w:val="24"/>
          <w:szCs w:val="24"/>
          <w:lang w:eastAsia="zh-CN"/>
        </w:rPr>
      </w:pPr>
      <w:r w:rsidRPr="00001278">
        <w:rPr>
          <w:rFonts w:ascii="Times New Roman" w:hAnsi="Times New Roman"/>
          <w:sz w:val="24"/>
          <w:szCs w:val="24"/>
          <w:lang w:eastAsia="zh-CN"/>
        </w:rPr>
        <w:t>计算得出：</w:t>
      </w:r>
      <w:r w:rsidRPr="00001278">
        <w:rPr>
          <w:rFonts w:ascii="Times New Roman" w:hAnsi="Times New Roman"/>
          <w:i/>
          <w:sz w:val="24"/>
          <w:szCs w:val="24"/>
          <w:lang w:eastAsia="zh-CN"/>
        </w:rPr>
        <w:t>E</w:t>
      </w:r>
      <w:r w:rsidRPr="00001278">
        <w:rPr>
          <w:rFonts w:ascii="Times New Roman" w:hAnsi="Times New Roman"/>
          <w:i/>
          <w:sz w:val="24"/>
          <w:szCs w:val="24"/>
          <w:vertAlign w:val="subscript"/>
          <w:lang w:eastAsia="zh-CN"/>
        </w:rPr>
        <w:t>A</w:t>
      </w:r>
      <w:r w:rsidRPr="00001278">
        <w:rPr>
          <w:rFonts w:ascii="Times New Roman" w:hAnsi="Times New Roman"/>
          <w:sz w:val="24"/>
          <w:szCs w:val="24"/>
          <w:lang w:eastAsia="zh-CN"/>
        </w:rPr>
        <w:t>=</w:t>
      </w:r>
      <w:r w:rsidR="00C65139">
        <w:rPr>
          <w:rFonts w:ascii="Times New Roman" w:hAnsi="Times New Roman" w:hint="eastAsia"/>
          <w:sz w:val="24"/>
          <w:szCs w:val="24"/>
          <w:lang w:eastAsia="zh-CN"/>
        </w:rPr>
        <w:t>1901.54</w:t>
      </w:r>
      <w:r w:rsidR="00C65139">
        <w:rPr>
          <w:rFonts w:ascii="Times New Roman" w:hAnsi="Times New Roman" w:hint="eastAsia"/>
          <w:sz w:val="24"/>
          <w:szCs w:val="24"/>
          <w:lang w:eastAsia="zh-CN"/>
        </w:rPr>
        <w:t>×</w:t>
      </w:r>
      <w:r w:rsidR="00C65139">
        <w:rPr>
          <w:rFonts w:ascii="Times New Roman" w:hAnsi="Times New Roman" w:hint="eastAsia"/>
          <w:sz w:val="24"/>
          <w:szCs w:val="24"/>
          <w:lang w:eastAsia="zh-CN"/>
        </w:rPr>
        <w:t>0.26</w:t>
      </w:r>
      <w:r w:rsidR="00C65139">
        <w:rPr>
          <w:rFonts w:ascii="Times New Roman" w:hAnsi="Times New Roman" w:hint="eastAsia"/>
          <w:sz w:val="24"/>
          <w:szCs w:val="24"/>
          <w:lang w:eastAsia="zh-CN"/>
        </w:rPr>
        <w:t>×（</w:t>
      </w:r>
      <w:r w:rsidR="00C65139">
        <w:rPr>
          <w:rFonts w:ascii="Times New Roman" w:hAnsi="Times New Roman" w:hint="eastAsia"/>
          <w:sz w:val="24"/>
          <w:szCs w:val="24"/>
          <w:lang w:eastAsia="zh-CN"/>
        </w:rPr>
        <w:t>1-99/100</w:t>
      </w:r>
      <w:r w:rsidR="00C65139">
        <w:rPr>
          <w:rFonts w:ascii="Times New Roman" w:hAnsi="Times New Roman" w:hint="eastAsia"/>
          <w:sz w:val="24"/>
          <w:szCs w:val="24"/>
          <w:lang w:eastAsia="zh-CN"/>
        </w:rPr>
        <w:t>）</w:t>
      </w:r>
      <w:r w:rsidR="00C65139" w:rsidRPr="00C65139">
        <w:rPr>
          <w:rFonts w:ascii="Times New Roman" w:hAnsi="Times New Roman" w:hint="eastAsia"/>
          <w:sz w:val="24"/>
          <w:szCs w:val="24"/>
          <w:lang w:eastAsia="zh-CN"/>
        </w:rPr>
        <w:t>×</w:t>
      </w:r>
      <w:r w:rsidR="00C65139" w:rsidRPr="00C65139">
        <w:rPr>
          <w:rFonts w:ascii="Times New Roman" w:hAnsi="Times New Roman" w:hint="eastAsia"/>
          <w:sz w:val="24"/>
          <w:szCs w:val="24"/>
          <w:lang w:eastAsia="zh-CN"/>
        </w:rPr>
        <w:t>10</w:t>
      </w:r>
      <w:r w:rsidR="00C65139" w:rsidRPr="00C65139">
        <w:rPr>
          <w:rFonts w:ascii="Times New Roman" w:hAnsi="Times New Roman" w:hint="eastAsia"/>
          <w:sz w:val="24"/>
          <w:szCs w:val="24"/>
          <w:vertAlign w:val="superscript"/>
          <w:lang w:eastAsia="zh-CN"/>
        </w:rPr>
        <w:t>-3</w:t>
      </w:r>
    </w:p>
    <w:p w:rsidR="00672025" w:rsidRPr="00001278" w:rsidRDefault="00672025" w:rsidP="0067202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 xml:space="preserve">           </w:t>
      </w:r>
      <w:r w:rsidRPr="00001278">
        <w:rPr>
          <w:rFonts w:ascii="Times New Roman" w:hAnsi="Times New Roman"/>
          <w:sz w:val="24"/>
          <w:szCs w:val="24"/>
          <w:vertAlign w:val="subscript"/>
          <w:lang w:eastAsia="zh-CN"/>
        </w:rPr>
        <w:t xml:space="preserve">  </w:t>
      </w:r>
      <w:r w:rsidRPr="00001278">
        <w:rPr>
          <w:rFonts w:ascii="Times New Roman" w:hAnsi="Times New Roman"/>
          <w:sz w:val="24"/>
          <w:szCs w:val="24"/>
          <w:lang w:eastAsia="zh-CN"/>
        </w:rPr>
        <w:t>=</w:t>
      </w:r>
      <w:r w:rsidR="005A6ED7" w:rsidRPr="00001278">
        <w:rPr>
          <w:rFonts w:ascii="Times New Roman" w:hAnsi="Times New Roman"/>
          <w:sz w:val="24"/>
          <w:szCs w:val="24"/>
          <w:lang w:eastAsia="zh-CN"/>
        </w:rPr>
        <w:t>0.</w:t>
      </w:r>
      <w:r w:rsidR="00C65139">
        <w:rPr>
          <w:rFonts w:ascii="Times New Roman" w:hAnsi="Times New Roman" w:hint="eastAsia"/>
          <w:sz w:val="24"/>
          <w:szCs w:val="24"/>
          <w:lang w:eastAsia="zh-CN"/>
        </w:rPr>
        <w:t>005</w:t>
      </w:r>
      <w:r w:rsidRPr="00001278">
        <w:rPr>
          <w:rFonts w:ascii="Times New Roman" w:hAnsi="Times New Roman"/>
          <w:sz w:val="24"/>
          <w:szCs w:val="24"/>
          <w:lang w:eastAsia="zh-CN"/>
        </w:rPr>
        <w:t>t/a</w:t>
      </w:r>
    </w:p>
    <w:p w:rsidR="00672025" w:rsidRPr="00001278" w:rsidRDefault="00672025" w:rsidP="0067202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B</w:t>
      </w:r>
      <w:r w:rsidRPr="00001278">
        <w:rPr>
          <w:rFonts w:ascii="Times New Roman" w:hAnsi="Times New Roman"/>
          <w:sz w:val="24"/>
          <w:szCs w:val="24"/>
          <w:lang w:eastAsia="zh-CN"/>
        </w:rPr>
        <w:t>、二氧化硫：</w:t>
      </w:r>
    </w:p>
    <w:p w:rsidR="00672025" w:rsidRPr="00001278" w:rsidRDefault="00672025" w:rsidP="00672025">
      <w:pPr>
        <w:jc w:val="center"/>
        <w:rPr>
          <w:rFonts w:ascii="Times New Roman" w:hAnsi="Times New Roman"/>
          <w:sz w:val="28"/>
          <w:szCs w:val="28"/>
          <w:lang w:eastAsia="zh-CN"/>
        </w:rPr>
      </w:pPr>
      <w:r w:rsidRPr="00001278">
        <w:rPr>
          <w:rFonts w:ascii="Times New Roman" w:hAnsi="Times New Roman"/>
          <w:i/>
          <w:sz w:val="28"/>
          <w:szCs w:val="28"/>
          <w:lang w:eastAsia="zh-CN"/>
        </w:rPr>
        <w:t>E</w:t>
      </w:r>
      <w:r w:rsidRPr="00001278">
        <w:rPr>
          <w:rFonts w:ascii="Times New Roman" w:hAnsi="Times New Roman"/>
          <w:i/>
          <w:sz w:val="28"/>
          <w:szCs w:val="28"/>
          <w:vertAlign w:val="subscript"/>
          <w:lang w:eastAsia="zh-CN"/>
        </w:rPr>
        <w:t>A</w:t>
      </w:r>
      <w:r w:rsidRPr="00001278">
        <w:rPr>
          <w:rFonts w:ascii="Times New Roman" w:hAnsi="Times New Roman"/>
          <w:sz w:val="28"/>
          <w:szCs w:val="28"/>
          <w:lang w:eastAsia="zh-CN"/>
        </w:rPr>
        <w:t>=</w:t>
      </w:r>
      <w:r w:rsidRPr="00001278">
        <w:rPr>
          <w:rFonts w:ascii="Times New Roman" w:hAnsi="Times New Roman"/>
          <w:i/>
          <w:sz w:val="28"/>
          <w:szCs w:val="28"/>
          <w:lang w:eastAsia="zh-CN"/>
        </w:rPr>
        <w:t>2R</w:t>
      </w:r>
      <w:r w:rsidRPr="00001278">
        <w:rPr>
          <w:rFonts w:ascii="Times New Roman" w:hAnsi="Times New Roman"/>
          <w:sz w:val="28"/>
          <w:szCs w:val="28"/>
          <w:lang w:eastAsia="zh-CN"/>
        </w:rPr>
        <w:t>×</w:t>
      </w:r>
      <w:r w:rsidRPr="00001278">
        <w:rPr>
          <w:rFonts w:ascii="Times New Roman" w:hAnsi="Times New Roman"/>
          <w:i/>
          <w:sz w:val="28"/>
          <w:szCs w:val="28"/>
          <w:lang w:eastAsia="zh-CN"/>
        </w:rPr>
        <w:t>S</w:t>
      </w:r>
      <w:r w:rsidRPr="00001278">
        <w:rPr>
          <w:rFonts w:ascii="Times New Roman" w:hAnsi="Times New Roman"/>
          <w:i/>
          <w:sz w:val="28"/>
          <w:szCs w:val="28"/>
          <w:vertAlign w:val="subscript"/>
          <w:lang w:eastAsia="zh-CN"/>
        </w:rPr>
        <w:t>ar</w:t>
      </w:r>
      <w:r w:rsidRPr="00001278">
        <w:rPr>
          <w:rFonts w:ascii="Times New Roman" w:hAnsi="Times New Roman"/>
          <w:sz w:val="28"/>
          <w:szCs w:val="28"/>
          <w:lang w:eastAsia="zh-CN"/>
        </w:rPr>
        <w:t>/100×</w:t>
      </w:r>
      <w:r w:rsidRPr="00001278">
        <w:rPr>
          <w:rFonts w:ascii="Times New Roman" w:hAnsi="Times New Roman"/>
          <w:sz w:val="28"/>
          <w:szCs w:val="28"/>
          <w:lang w:eastAsia="zh-CN"/>
        </w:rPr>
        <w:t>（</w:t>
      </w:r>
      <w:r w:rsidRPr="00001278">
        <w:rPr>
          <w:rFonts w:ascii="Times New Roman" w:hAnsi="Times New Roman"/>
          <w:sz w:val="28"/>
          <w:szCs w:val="28"/>
          <w:lang w:eastAsia="zh-CN"/>
        </w:rPr>
        <w:t>1-</w:t>
      </w:r>
      <w:r w:rsidRPr="00001278">
        <w:rPr>
          <w:rFonts w:ascii="Times New Roman" w:hAnsi="Times New Roman"/>
          <w:i/>
          <w:sz w:val="28"/>
          <w:szCs w:val="28"/>
          <w:lang w:eastAsia="zh-CN"/>
        </w:rPr>
        <w:t>q</w:t>
      </w:r>
      <w:r w:rsidRPr="00001278">
        <w:rPr>
          <w:rFonts w:ascii="Times New Roman" w:hAnsi="Times New Roman"/>
          <w:i/>
          <w:sz w:val="28"/>
          <w:szCs w:val="28"/>
          <w:vertAlign w:val="subscript"/>
          <w:lang w:eastAsia="zh-CN"/>
        </w:rPr>
        <w:t>4</w:t>
      </w:r>
      <w:r w:rsidRPr="00001278">
        <w:rPr>
          <w:rFonts w:ascii="Times New Roman" w:hAnsi="Times New Roman"/>
          <w:sz w:val="28"/>
          <w:szCs w:val="28"/>
          <w:lang w:eastAsia="zh-CN"/>
        </w:rPr>
        <w:t>/100</w:t>
      </w:r>
      <w:r w:rsidRPr="00001278">
        <w:rPr>
          <w:rFonts w:ascii="Times New Roman" w:hAnsi="Times New Roman"/>
          <w:sz w:val="28"/>
          <w:szCs w:val="28"/>
          <w:lang w:eastAsia="zh-CN"/>
        </w:rPr>
        <w:t>）</w:t>
      </w:r>
      <w:r w:rsidRPr="00001278">
        <w:rPr>
          <w:rFonts w:ascii="Times New Roman" w:hAnsi="Times New Roman"/>
          <w:sz w:val="28"/>
          <w:szCs w:val="28"/>
          <w:lang w:eastAsia="zh-CN"/>
        </w:rPr>
        <w:t>×</w:t>
      </w:r>
      <w:r w:rsidRPr="00001278">
        <w:rPr>
          <w:rFonts w:ascii="Times New Roman" w:hAnsi="Times New Roman"/>
          <w:sz w:val="28"/>
          <w:szCs w:val="28"/>
          <w:lang w:eastAsia="zh-CN"/>
        </w:rPr>
        <w:t>（</w:t>
      </w:r>
      <w:r w:rsidRPr="00001278">
        <w:rPr>
          <w:rFonts w:ascii="Times New Roman" w:hAnsi="Times New Roman"/>
          <w:sz w:val="28"/>
          <w:szCs w:val="28"/>
          <w:lang w:eastAsia="zh-CN"/>
        </w:rPr>
        <w:t>1-</w:t>
      </w:r>
      <w:r w:rsidRPr="00001278">
        <w:rPr>
          <w:rFonts w:ascii="Times New Roman" w:hAnsi="Times New Roman"/>
          <w:i/>
          <w:sz w:val="28"/>
          <w:szCs w:val="28"/>
          <w:lang w:eastAsia="zh-CN"/>
        </w:rPr>
        <w:t>ƞ</w:t>
      </w:r>
      <w:r w:rsidRPr="00001278">
        <w:rPr>
          <w:rFonts w:ascii="Times New Roman" w:hAnsi="Times New Roman"/>
          <w:i/>
          <w:sz w:val="28"/>
          <w:szCs w:val="28"/>
          <w:vertAlign w:val="subscript"/>
          <w:lang w:eastAsia="zh-CN"/>
        </w:rPr>
        <w:t>s</w:t>
      </w:r>
      <w:r w:rsidRPr="00001278">
        <w:rPr>
          <w:rFonts w:ascii="Times New Roman" w:hAnsi="Times New Roman"/>
          <w:sz w:val="28"/>
          <w:szCs w:val="28"/>
          <w:lang w:eastAsia="zh-CN"/>
        </w:rPr>
        <w:t>/100</w:t>
      </w:r>
      <w:r w:rsidRPr="00001278">
        <w:rPr>
          <w:rFonts w:ascii="Times New Roman" w:hAnsi="Times New Roman"/>
          <w:sz w:val="28"/>
          <w:szCs w:val="28"/>
          <w:lang w:eastAsia="zh-CN"/>
        </w:rPr>
        <w:t>）</w:t>
      </w:r>
      <w:r w:rsidRPr="00001278">
        <w:rPr>
          <w:rFonts w:ascii="Times New Roman" w:hAnsi="Times New Roman"/>
          <w:sz w:val="28"/>
          <w:szCs w:val="28"/>
          <w:lang w:eastAsia="zh-CN"/>
        </w:rPr>
        <w:t>×</w:t>
      </w:r>
      <w:r w:rsidRPr="00001278">
        <w:rPr>
          <w:rFonts w:ascii="Times New Roman" w:hAnsi="Times New Roman"/>
          <w:i/>
          <w:sz w:val="28"/>
          <w:szCs w:val="28"/>
          <w:lang w:eastAsia="zh-CN"/>
        </w:rPr>
        <w:t>K</w:t>
      </w:r>
    </w:p>
    <w:p w:rsidR="00672025" w:rsidRPr="00001278" w:rsidRDefault="00672025" w:rsidP="0067202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式中：</w:t>
      </w:r>
      <w:r w:rsidRPr="00001278">
        <w:rPr>
          <w:rFonts w:ascii="Times New Roman" w:hAnsi="Times New Roman"/>
          <w:i/>
          <w:sz w:val="24"/>
          <w:szCs w:val="24"/>
          <w:lang w:eastAsia="zh-CN"/>
        </w:rPr>
        <w:t>E</w:t>
      </w:r>
      <w:r w:rsidRPr="00001278">
        <w:rPr>
          <w:rFonts w:ascii="Times New Roman" w:hAnsi="Times New Roman"/>
          <w:i/>
          <w:sz w:val="24"/>
          <w:szCs w:val="24"/>
          <w:vertAlign w:val="subscript"/>
          <w:lang w:eastAsia="zh-CN"/>
        </w:rPr>
        <w:t>SO</w:t>
      </w:r>
      <w:r w:rsidRPr="00001278">
        <w:rPr>
          <w:rFonts w:ascii="Times New Roman" w:hAnsi="Times New Roman"/>
          <w:i/>
          <w:sz w:val="15"/>
          <w:szCs w:val="15"/>
          <w:vertAlign w:val="subscript"/>
          <w:lang w:eastAsia="zh-CN"/>
        </w:rPr>
        <w:t>2</w:t>
      </w:r>
      <w:r w:rsidRPr="00001278">
        <w:rPr>
          <w:rFonts w:ascii="Times New Roman" w:hAnsi="Times New Roman"/>
          <w:sz w:val="24"/>
          <w:szCs w:val="24"/>
          <w:lang w:eastAsia="zh-CN"/>
        </w:rPr>
        <w:t>—</w:t>
      </w:r>
      <w:r w:rsidRPr="00001278">
        <w:rPr>
          <w:rFonts w:ascii="Times New Roman" w:hAnsi="Times New Roman"/>
          <w:sz w:val="24"/>
          <w:szCs w:val="24"/>
          <w:lang w:eastAsia="zh-CN"/>
        </w:rPr>
        <w:t>核算时段内二氧化硫排放量，</w:t>
      </w:r>
      <w:r w:rsidRPr="00001278">
        <w:rPr>
          <w:rFonts w:ascii="Times New Roman" w:hAnsi="Times New Roman"/>
          <w:sz w:val="24"/>
          <w:szCs w:val="24"/>
          <w:lang w:eastAsia="zh-CN"/>
        </w:rPr>
        <w:t>t</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500" w:firstLine="1200"/>
        <w:jc w:val="both"/>
        <w:rPr>
          <w:rFonts w:ascii="Times New Roman" w:hAnsi="Times New Roman"/>
          <w:sz w:val="24"/>
          <w:szCs w:val="24"/>
          <w:lang w:eastAsia="zh-CN"/>
        </w:rPr>
      </w:pPr>
      <w:r w:rsidRPr="00001278">
        <w:rPr>
          <w:rFonts w:ascii="Times New Roman" w:hAnsi="Times New Roman"/>
          <w:i/>
          <w:sz w:val="24"/>
          <w:szCs w:val="24"/>
          <w:lang w:eastAsia="zh-CN"/>
        </w:rPr>
        <w:t>R</w:t>
      </w:r>
      <w:r w:rsidRPr="00001278">
        <w:rPr>
          <w:rFonts w:ascii="Times New Roman" w:hAnsi="Times New Roman"/>
          <w:sz w:val="24"/>
          <w:szCs w:val="24"/>
          <w:lang w:eastAsia="zh-CN"/>
        </w:rPr>
        <w:t>—</w:t>
      </w:r>
      <w:r w:rsidRPr="00001278">
        <w:rPr>
          <w:rFonts w:ascii="Times New Roman" w:hAnsi="Times New Roman"/>
          <w:sz w:val="24"/>
          <w:szCs w:val="24"/>
          <w:lang w:eastAsia="zh-CN"/>
        </w:rPr>
        <w:t>核算时段内锅炉燃料耗量，</w:t>
      </w:r>
      <w:r w:rsidRPr="00001278">
        <w:rPr>
          <w:rFonts w:ascii="Times New Roman" w:hAnsi="Times New Roman"/>
          <w:sz w:val="24"/>
          <w:szCs w:val="24"/>
          <w:lang w:eastAsia="zh-CN"/>
        </w:rPr>
        <w:t>t</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500" w:firstLine="1200"/>
        <w:jc w:val="both"/>
        <w:rPr>
          <w:rFonts w:ascii="Times New Roman" w:hAnsi="Times New Roman"/>
          <w:sz w:val="24"/>
          <w:szCs w:val="24"/>
          <w:lang w:eastAsia="zh-CN"/>
        </w:rPr>
      </w:pPr>
      <w:r w:rsidRPr="00001278">
        <w:rPr>
          <w:rFonts w:ascii="Times New Roman" w:hAnsi="Times New Roman"/>
          <w:i/>
          <w:sz w:val="24"/>
          <w:szCs w:val="24"/>
          <w:lang w:eastAsia="zh-CN"/>
        </w:rPr>
        <w:t>S</w:t>
      </w:r>
      <w:r w:rsidRPr="00001278">
        <w:rPr>
          <w:rFonts w:ascii="Times New Roman" w:hAnsi="Times New Roman"/>
          <w:sz w:val="24"/>
          <w:szCs w:val="24"/>
          <w:vertAlign w:val="subscript"/>
          <w:lang w:eastAsia="zh-CN"/>
        </w:rPr>
        <w:t>ar</w:t>
      </w:r>
      <w:r w:rsidRPr="00001278">
        <w:rPr>
          <w:rFonts w:ascii="Times New Roman" w:hAnsi="Times New Roman"/>
          <w:sz w:val="24"/>
          <w:szCs w:val="24"/>
          <w:lang w:eastAsia="zh-CN"/>
        </w:rPr>
        <w:t>—</w:t>
      </w:r>
      <w:r w:rsidRPr="00001278">
        <w:rPr>
          <w:rFonts w:ascii="Times New Roman" w:hAnsi="Times New Roman"/>
          <w:sz w:val="24"/>
          <w:szCs w:val="24"/>
          <w:lang w:eastAsia="zh-CN"/>
        </w:rPr>
        <w:t>收到基硫的质量分数，</w:t>
      </w:r>
      <w:r w:rsidRPr="00001278">
        <w:rPr>
          <w:rFonts w:ascii="Times New Roman" w:hAnsi="Times New Roman"/>
          <w:sz w:val="24"/>
          <w:szCs w:val="24"/>
          <w:lang w:eastAsia="zh-CN"/>
        </w:rPr>
        <w:t>%</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500" w:firstLine="1200"/>
        <w:jc w:val="both"/>
        <w:rPr>
          <w:rFonts w:ascii="Times New Roman" w:hAnsi="Times New Roman"/>
          <w:sz w:val="24"/>
          <w:szCs w:val="24"/>
          <w:lang w:eastAsia="zh-CN"/>
        </w:rPr>
      </w:pPr>
      <w:r w:rsidRPr="00001278">
        <w:rPr>
          <w:rFonts w:ascii="Times New Roman" w:hAnsi="Times New Roman"/>
          <w:i/>
          <w:sz w:val="24"/>
          <w:szCs w:val="24"/>
          <w:lang w:eastAsia="zh-CN"/>
        </w:rPr>
        <w:lastRenderedPageBreak/>
        <w:t>q</w:t>
      </w:r>
      <w:r w:rsidRPr="00001278">
        <w:rPr>
          <w:rFonts w:ascii="Times New Roman" w:hAnsi="Times New Roman"/>
          <w:i/>
          <w:sz w:val="24"/>
          <w:szCs w:val="24"/>
          <w:vertAlign w:val="subscript"/>
          <w:lang w:eastAsia="zh-CN"/>
        </w:rPr>
        <w:t>4</w:t>
      </w:r>
      <w:r w:rsidRPr="00001278">
        <w:rPr>
          <w:rFonts w:ascii="Times New Roman" w:hAnsi="Times New Roman"/>
          <w:sz w:val="24"/>
          <w:szCs w:val="24"/>
          <w:lang w:eastAsia="zh-CN"/>
        </w:rPr>
        <w:t>—</w:t>
      </w:r>
      <w:r w:rsidRPr="00001278">
        <w:rPr>
          <w:rFonts w:ascii="Times New Roman" w:hAnsi="Times New Roman"/>
          <w:sz w:val="24"/>
          <w:szCs w:val="24"/>
          <w:lang w:eastAsia="zh-CN"/>
        </w:rPr>
        <w:t>锅炉机械不完全燃烧热损失，</w:t>
      </w:r>
      <w:r w:rsidRPr="00001278">
        <w:rPr>
          <w:rFonts w:ascii="Times New Roman" w:hAnsi="Times New Roman"/>
          <w:sz w:val="24"/>
          <w:szCs w:val="24"/>
          <w:lang w:eastAsia="zh-CN"/>
        </w:rPr>
        <w:t>%</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450" w:firstLine="1260"/>
        <w:jc w:val="both"/>
        <w:rPr>
          <w:rFonts w:ascii="Times New Roman" w:hAnsi="Times New Roman"/>
          <w:sz w:val="24"/>
          <w:szCs w:val="24"/>
          <w:lang w:eastAsia="zh-CN"/>
        </w:rPr>
      </w:pPr>
      <w:r w:rsidRPr="00001278">
        <w:rPr>
          <w:rFonts w:ascii="Times New Roman" w:hAnsi="Times New Roman"/>
          <w:i/>
          <w:sz w:val="28"/>
          <w:szCs w:val="28"/>
          <w:lang w:eastAsia="zh-CN"/>
        </w:rPr>
        <w:t>ƞ</w:t>
      </w:r>
      <w:r w:rsidRPr="00001278">
        <w:rPr>
          <w:rFonts w:ascii="Times New Roman" w:hAnsi="Times New Roman"/>
          <w:sz w:val="24"/>
          <w:szCs w:val="24"/>
          <w:vertAlign w:val="subscript"/>
          <w:lang w:eastAsia="zh-CN"/>
        </w:rPr>
        <w:t>s</w:t>
      </w:r>
      <w:r w:rsidRPr="00001278">
        <w:rPr>
          <w:rFonts w:ascii="Times New Roman" w:hAnsi="Times New Roman"/>
          <w:sz w:val="24"/>
          <w:szCs w:val="24"/>
          <w:lang w:eastAsia="zh-CN"/>
        </w:rPr>
        <w:t>—</w:t>
      </w:r>
      <w:r w:rsidRPr="00001278">
        <w:rPr>
          <w:rFonts w:ascii="Times New Roman" w:hAnsi="Times New Roman"/>
          <w:sz w:val="24"/>
          <w:szCs w:val="24"/>
          <w:lang w:eastAsia="zh-CN"/>
        </w:rPr>
        <w:t>脱硫效率，</w:t>
      </w:r>
      <w:r w:rsidRPr="00001278">
        <w:rPr>
          <w:rFonts w:ascii="Times New Roman" w:hAnsi="Times New Roman"/>
          <w:sz w:val="24"/>
          <w:szCs w:val="24"/>
          <w:lang w:eastAsia="zh-CN"/>
        </w:rPr>
        <w:t>%</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500" w:firstLine="1200"/>
        <w:rPr>
          <w:rFonts w:ascii="Times New Roman" w:hAnsi="Times New Roman"/>
          <w:sz w:val="24"/>
          <w:szCs w:val="24"/>
          <w:lang w:eastAsia="zh-CN"/>
        </w:rPr>
      </w:pPr>
      <w:r w:rsidRPr="00001278">
        <w:rPr>
          <w:rFonts w:ascii="Times New Roman" w:hAnsi="Times New Roman"/>
          <w:i/>
          <w:sz w:val="24"/>
          <w:szCs w:val="24"/>
          <w:lang w:eastAsia="zh-CN"/>
        </w:rPr>
        <w:t>K</w:t>
      </w:r>
      <w:r w:rsidRPr="00001278">
        <w:rPr>
          <w:rFonts w:ascii="Times New Roman" w:hAnsi="Times New Roman"/>
          <w:sz w:val="24"/>
          <w:szCs w:val="24"/>
          <w:lang w:eastAsia="zh-CN"/>
        </w:rPr>
        <w:t>—</w:t>
      </w:r>
      <w:r w:rsidRPr="00001278">
        <w:rPr>
          <w:rFonts w:ascii="Times New Roman" w:hAnsi="Times New Roman"/>
          <w:sz w:val="24"/>
          <w:szCs w:val="24"/>
          <w:lang w:eastAsia="zh-CN"/>
        </w:rPr>
        <w:t>燃料中的硫燃烧后氧化成二氧化硫的份额，量纲一的量。</w:t>
      </w:r>
    </w:p>
    <w:p w:rsidR="00672025" w:rsidRPr="00001278" w:rsidRDefault="00672025" w:rsidP="0067202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上式中</w:t>
      </w:r>
      <w:r w:rsidRPr="00001278">
        <w:rPr>
          <w:rFonts w:ascii="Times New Roman" w:hAnsi="Times New Roman"/>
          <w:sz w:val="24"/>
          <w:szCs w:val="24"/>
          <w:lang w:eastAsia="zh-CN"/>
        </w:rPr>
        <w:t>R=</w:t>
      </w:r>
      <w:r w:rsidR="00F312D3">
        <w:rPr>
          <w:rFonts w:ascii="Times New Roman" w:hAnsi="Times New Roman"/>
          <w:sz w:val="24"/>
          <w:szCs w:val="24"/>
          <w:lang w:eastAsia="zh-CN"/>
        </w:rPr>
        <w:t>1901.54</w:t>
      </w:r>
      <w:r w:rsidRPr="00001278">
        <w:rPr>
          <w:rFonts w:ascii="Times New Roman" w:hAnsi="Times New Roman"/>
          <w:sz w:val="24"/>
          <w:szCs w:val="24"/>
          <w:lang w:eastAsia="zh-CN"/>
        </w:rPr>
        <w:t>t/a</w:t>
      </w:r>
      <w:r w:rsidRPr="00001278">
        <w:rPr>
          <w:rFonts w:ascii="Times New Roman" w:hAnsi="Times New Roman"/>
          <w:sz w:val="24"/>
          <w:szCs w:val="24"/>
          <w:lang w:eastAsia="zh-CN"/>
        </w:rPr>
        <w:t>；</w:t>
      </w:r>
      <w:r w:rsidRPr="00001278">
        <w:rPr>
          <w:rFonts w:ascii="Times New Roman" w:hAnsi="Times New Roman"/>
          <w:i/>
          <w:sz w:val="24"/>
          <w:szCs w:val="24"/>
          <w:lang w:eastAsia="zh-CN"/>
        </w:rPr>
        <w:t>S</w:t>
      </w:r>
      <w:r w:rsidRPr="00001278">
        <w:rPr>
          <w:rFonts w:ascii="Times New Roman" w:hAnsi="Times New Roman"/>
          <w:i/>
          <w:sz w:val="24"/>
          <w:szCs w:val="24"/>
          <w:vertAlign w:val="subscript"/>
          <w:lang w:eastAsia="zh-CN"/>
        </w:rPr>
        <w:t>ar</w:t>
      </w:r>
      <w:r w:rsidR="005A6ED7" w:rsidRPr="00001278">
        <w:rPr>
          <w:rFonts w:ascii="Times New Roman" w:hAnsi="Times New Roman"/>
          <w:sz w:val="24"/>
          <w:szCs w:val="24"/>
          <w:lang w:eastAsia="zh-CN"/>
        </w:rPr>
        <w:t>按</w:t>
      </w:r>
      <w:r w:rsidR="005A6ED7" w:rsidRPr="00001278">
        <w:rPr>
          <w:rFonts w:ascii="Times New Roman" w:hAnsi="Times New Roman"/>
          <w:sz w:val="24"/>
          <w:szCs w:val="24"/>
          <w:lang w:eastAsia="zh-CN"/>
        </w:rPr>
        <w:t>0.</w:t>
      </w:r>
      <w:r w:rsidR="00816F50">
        <w:rPr>
          <w:rFonts w:ascii="Times New Roman" w:hAnsi="Times New Roman" w:hint="eastAsia"/>
          <w:sz w:val="24"/>
          <w:szCs w:val="24"/>
          <w:lang w:eastAsia="zh-CN"/>
        </w:rPr>
        <w:t>1</w:t>
      </w:r>
      <w:r w:rsidRPr="00001278">
        <w:rPr>
          <w:rFonts w:ascii="Times New Roman" w:hAnsi="Times New Roman"/>
          <w:sz w:val="24"/>
          <w:szCs w:val="24"/>
          <w:lang w:eastAsia="zh-CN"/>
        </w:rPr>
        <w:t>%</w:t>
      </w:r>
      <w:r w:rsidR="005A6ED7" w:rsidRPr="00001278">
        <w:rPr>
          <w:rFonts w:ascii="Times New Roman" w:hAnsi="Times New Roman"/>
          <w:sz w:val="24"/>
          <w:szCs w:val="24"/>
          <w:lang w:eastAsia="zh-CN"/>
        </w:rPr>
        <w:t>计</w:t>
      </w:r>
      <w:r w:rsidRPr="00001278">
        <w:rPr>
          <w:rFonts w:ascii="Times New Roman" w:hAnsi="Times New Roman"/>
          <w:sz w:val="24"/>
          <w:szCs w:val="24"/>
          <w:lang w:eastAsia="zh-CN"/>
        </w:rPr>
        <w:t>；</w:t>
      </w:r>
      <w:r w:rsidRPr="00001278">
        <w:rPr>
          <w:rFonts w:ascii="Times New Roman" w:hAnsi="Times New Roman"/>
          <w:i/>
          <w:sz w:val="24"/>
          <w:szCs w:val="24"/>
          <w:lang w:eastAsia="zh-CN"/>
        </w:rPr>
        <w:t>q</w:t>
      </w:r>
      <w:r w:rsidRPr="00001278">
        <w:rPr>
          <w:rFonts w:ascii="Times New Roman" w:hAnsi="Times New Roman"/>
          <w:sz w:val="24"/>
          <w:szCs w:val="24"/>
          <w:vertAlign w:val="subscript"/>
          <w:lang w:eastAsia="zh-CN"/>
        </w:rPr>
        <w:t>4</w:t>
      </w:r>
      <w:r w:rsidRPr="00001278">
        <w:rPr>
          <w:rFonts w:ascii="Times New Roman" w:hAnsi="Times New Roman"/>
          <w:sz w:val="24"/>
          <w:szCs w:val="24"/>
          <w:lang w:eastAsia="zh-CN"/>
        </w:rPr>
        <w:t>取值（锅炉烟气带出的飞灰份额）根据（</w:t>
      </w:r>
      <w:r w:rsidRPr="00001278">
        <w:rPr>
          <w:rFonts w:ascii="Times New Roman" w:hAnsi="Times New Roman"/>
          <w:sz w:val="24"/>
          <w:szCs w:val="24"/>
          <w:lang w:eastAsia="zh-CN"/>
        </w:rPr>
        <w:t>HJ 991-2018</w:t>
      </w:r>
      <w:r w:rsidRPr="00001278">
        <w:rPr>
          <w:rFonts w:ascii="Times New Roman" w:hAnsi="Times New Roman"/>
          <w:sz w:val="24"/>
          <w:szCs w:val="24"/>
          <w:lang w:eastAsia="zh-CN"/>
        </w:rPr>
        <w:t>）附录</w:t>
      </w:r>
      <w:r w:rsidRPr="00001278">
        <w:rPr>
          <w:rFonts w:ascii="Times New Roman" w:hAnsi="Times New Roman"/>
          <w:sz w:val="24"/>
          <w:szCs w:val="24"/>
          <w:lang w:eastAsia="zh-CN"/>
        </w:rPr>
        <w:t>B</w:t>
      </w:r>
      <w:r w:rsidRPr="00001278">
        <w:rPr>
          <w:rFonts w:ascii="Times New Roman" w:hAnsi="Times New Roman"/>
          <w:sz w:val="24"/>
          <w:szCs w:val="24"/>
          <w:lang w:eastAsia="zh-CN"/>
        </w:rPr>
        <w:t>中表</w:t>
      </w:r>
      <w:r w:rsidRPr="00001278">
        <w:rPr>
          <w:rFonts w:ascii="Times New Roman" w:hAnsi="Times New Roman"/>
          <w:sz w:val="24"/>
          <w:szCs w:val="24"/>
          <w:lang w:eastAsia="zh-CN"/>
        </w:rPr>
        <w:t>B.1</w:t>
      </w:r>
      <w:r w:rsidRPr="00001278">
        <w:rPr>
          <w:rFonts w:ascii="Times New Roman" w:hAnsi="Times New Roman"/>
          <w:sz w:val="24"/>
          <w:szCs w:val="24"/>
          <w:lang w:eastAsia="zh-CN"/>
        </w:rPr>
        <w:t>，本环评取</w:t>
      </w:r>
      <w:r w:rsidRPr="00001278">
        <w:rPr>
          <w:rFonts w:ascii="Times New Roman" w:hAnsi="Times New Roman"/>
          <w:sz w:val="24"/>
          <w:szCs w:val="24"/>
          <w:lang w:eastAsia="zh-CN"/>
        </w:rPr>
        <w:t>10%</w:t>
      </w:r>
      <w:r w:rsidRPr="00001278">
        <w:rPr>
          <w:rFonts w:ascii="Times New Roman" w:hAnsi="Times New Roman"/>
          <w:sz w:val="24"/>
          <w:szCs w:val="24"/>
          <w:lang w:eastAsia="zh-CN"/>
        </w:rPr>
        <w:t>；</w:t>
      </w:r>
      <w:r w:rsidRPr="00001278">
        <w:rPr>
          <w:rFonts w:ascii="Times New Roman" w:hAnsi="Times New Roman"/>
          <w:i/>
          <w:sz w:val="24"/>
          <w:szCs w:val="24"/>
          <w:lang w:eastAsia="zh-CN"/>
        </w:rPr>
        <w:t>K</w:t>
      </w:r>
      <w:r w:rsidRPr="00001278">
        <w:rPr>
          <w:rFonts w:ascii="Times New Roman" w:hAnsi="Times New Roman"/>
          <w:sz w:val="24"/>
          <w:szCs w:val="24"/>
          <w:lang w:eastAsia="zh-CN"/>
        </w:rPr>
        <w:t>根据（</w:t>
      </w:r>
      <w:r w:rsidRPr="00001278">
        <w:rPr>
          <w:rFonts w:ascii="Times New Roman" w:hAnsi="Times New Roman"/>
          <w:sz w:val="24"/>
          <w:szCs w:val="24"/>
          <w:lang w:eastAsia="zh-CN"/>
        </w:rPr>
        <w:t>HJ 991-2018</w:t>
      </w:r>
      <w:r w:rsidRPr="00001278">
        <w:rPr>
          <w:rFonts w:ascii="Times New Roman" w:hAnsi="Times New Roman"/>
          <w:sz w:val="24"/>
          <w:szCs w:val="24"/>
          <w:lang w:eastAsia="zh-CN"/>
        </w:rPr>
        <w:t>）附录</w:t>
      </w:r>
      <w:r w:rsidRPr="00001278">
        <w:rPr>
          <w:rFonts w:ascii="Times New Roman" w:hAnsi="Times New Roman"/>
          <w:sz w:val="24"/>
          <w:szCs w:val="24"/>
          <w:lang w:eastAsia="zh-CN"/>
        </w:rPr>
        <w:t>B</w:t>
      </w:r>
      <w:r w:rsidRPr="00001278">
        <w:rPr>
          <w:rFonts w:ascii="Times New Roman" w:hAnsi="Times New Roman"/>
          <w:sz w:val="24"/>
          <w:szCs w:val="24"/>
          <w:lang w:eastAsia="zh-CN"/>
        </w:rPr>
        <w:t>中表</w:t>
      </w:r>
      <w:r w:rsidRPr="00001278">
        <w:rPr>
          <w:rFonts w:ascii="Times New Roman" w:hAnsi="Times New Roman"/>
          <w:sz w:val="24"/>
          <w:szCs w:val="24"/>
          <w:lang w:eastAsia="zh-CN"/>
        </w:rPr>
        <w:t>B.3</w:t>
      </w:r>
      <w:r w:rsidR="00816F50">
        <w:rPr>
          <w:rFonts w:ascii="Times New Roman" w:hAnsi="Times New Roman"/>
          <w:sz w:val="24"/>
          <w:szCs w:val="24"/>
          <w:lang w:eastAsia="zh-CN"/>
        </w:rPr>
        <w:t>燃油炉</w:t>
      </w:r>
      <w:r w:rsidRPr="00001278">
        <w:rPr>
          <w:rFonts w:ascii="Times New Roman" w:hAnsi="Times New Roman"/>
          <w:sz w:val="24"/>
          <w:szCs w:val="24"/>
          <w:lang w:eastAsia="zh-CN"/>
        </w:rPr>
        <w:t>取</w:t>
      </w:r>
      <w:r w:rsidR="00C65139">
        <w:rPr>
          <w:rFonts w:ascii="Times New Roman" w:hAnsi="Times New Roman" w:hint="eastAsia"/>
          <w:sz w:val="24"/>
          <w:szCs w:val="24"/>
          <w:lang w:eastAsia="zh-CN"/>
        </w:rPr>
        <w:t>1.00</w:t>
      </w:r>
      <w:r w:rsidRPr="00001278">
        <w:rPr>
          <w:rFonts w:ascii="Times New Roman" w:hAnsi="Times New Roman"/>
          <w:sz w:val="24"/>
          <w:szCs w:val="24"/>
          <w:lang w:eastAsia="zh-CN"/>
        </w:rPr>
        <w:t>；根据（</w:t>
      </w:r>
      <w:r w:rsidRPr="00001278">
        <w:rPr>
          <w:rFonts w:ascii="Times New Roman" w:hAnsi="Times New Roman"/>
          <w:sz w:val="24"/>
          <w:szCs w:val="24"/>
          <w:lang w:eastAsia="zh-CN"/>
        </w:rPr>
        <w:t>HJ 991-2018</w:t>
      </w:r>
      <w:r w:rsidRPr="00001278">
        <w:rPr>
          <w:rFonts w:ascii="Times New Roman" w:hAnsi="Times New Roman"/>
          <w:sz w:val="24"/>
          <w:szCs w:val="24"/>
          <w:lang w:eastAsia="zh-CN"/>
        </w:rPr>
        <w:t>）附录</w:t>
      </w:r>
      <w:r w:rsidRPr="00001278">
        <w:rPr>
          <w:rFonts w:ascii="Times New Roman" w:hAnsi="Times New Roman"/>
          <w:sz w:val="24"/>
          <w:szCs w:val="24"/>
          <w:lang w:eastAsia="zh-CN"/>
        </w:rPr>
        <w:t>B</w:t>
      </w:r>
      <w:r w:rsidRPr="00001278">
        <w:rPr>
          <w:rFonts w:ascii="Times New Roman" w:hAnsi="Times New Roman"/>
          <w:sz w:val="24"/>
          <w:szCs w:val="24"/>
          <w:lang w:eastAsia="zh-CN"/>
        </w:rPr>
        <w:t>中表</w:t>
      </w:r>
      <w:r w:rsidRPr="00001278">
        <w:rPr>
          <w:rFonts w:ascii="Times New Roman" w:hAnsi="Times New Roman"/>
          <w:sz w:val="24"/>
          <w:szCs w:val="24"/>
          <w:lang w:eastAsia="zh-CN"/>
        </w:rPr>
        <w:t>B.7</w:t>
      </w:r>
      <w:r w:rsidRPr="00001278">
        <w:rPr>
          <w:rFonts w:ascii="Times New Roman" w:hAnsi="Times New Roman"/>
          <w:sz w:val="24"/>
          <w:szCs w:val="24"/>
          <w:lang w:eastAsia="zh-CN"/>
        </w:rPr>
        <w:t>脱硫效率取</w:t>
      </w:r>
      <w:r w:rsidRPr="00001278">
        <w:rPr>
          <w:rFonts w:ascii="Times New Roman" w:hAnsi="Times New Roman"/>
          <w:sz w:val="24"/>
          <w:szCs w:val="24"/>
          <w:lang w:eastAsia="zh-CN"/>
        </w:rPr>
        <w:t>9</w:t>
      </w:r>
      <w:r w:rsidR="00EC1FCF" w:rsidRPr="00001278">
        <w:rPr>
          <w:rFonts w:ascii="Times New Roman" w:hAnsi="Times New Roman"/>
          <w:sz w:val="24"/>
          <w:szCs w:val="24"/>
          <w:lang w:eastAsia="zh-CN"/>
        </w:rPr>
        <w:t>0</w:t>
      </w:r>
      <w:r w:rsidRPr="00001278">
        <w:rPr>
          <w:rFonts w:ascii="Times New Roman" w:hAnsi="Times New Roman"/>
          <w:sz w:val="24"/>
          <w:szCs w:val="24"/>
          <w:lang w:eastAsia="zh-CN"/>
        </w:rPr>
        <w:t>%</w:t>
      </w:r>
      <w:r w:rsidRPr="00001278">
        <w:rPr>
          <w:rFonts w:ascii="Times New Roman" w:hAnsi="Times New Roman"/>
          <w:sz w:val="24"/>
          <w:szCs w:val="24"/>
          <w:lang w:eastAsia="zh-CN"/>
        </w:rPr>
        <w:t>。</w:t>
      </w:r>
    </w:p>
    <w:p w:rsidR="00672025" w:rsidRPr="00001278" w:rsidRDefault="00672025" w:rsidP="00672025">
      <w:pPr>
        <w:ind w:firstLineChars="200" w:firstLine="480"/>
        <w:rPr>
          <w:rFonts w:ascii="Times New Roman" w:hAnsi="Times New Roman"/>
          <w:sz w:val="24"/>
          <w:szCs w:val="24"/>
          <w:lang w:eastAsia="zh-CN"/>
        </w:rPr>
      </w:pPr>
      <w:r w:rsidRPr="00001278">
        <w:rPr>
          <w:rFonts w:ascii="Times New Roman" w:hAnsi="Times New Roman"/>
          <w:sz w:val="24"/>
          <w:szCs w:val="24"/>
          <w:lang w:eastAsia="zh-CN"/>
        </w:rPr>
        <w:t>计算得出：</w:t>
      </w:r>
      <w:r w:rsidRPr="00001278">
        <w:rPr>
          <w:rFonts w:ascii="Times New Roman" w:hAnsi="Times New Roman"/>
          <w:i/>
          <w:sz w:val="24"/>
          <w:szCs w:val="24"/>
          <w:lang w:eastAsia="zh-CN"/>
        </w:rPr>
        <w:t>E</w:t>
      </w:r>
      <w:r w:rsidRPr="00001278">
        <w:rPr>
          <w:rFonts w:ascii="Times New Roman" w:hAnsi="Times New Roman"/>
          <w:i/>
          <w:sz w:val="24"/>
          <w:szCs w:val="24"/>
          <w:vertAlign w:val="subscript"/>
          <w:lang w:eastAsia="zh-CN"/>
        </w:rPr>
        <w:t>SO</w:t>
      </w:r>
      <w:r w:rsidRPr="00001278">
        <w:rPr>
          <w:rFonts w:ascii="Times New Roman" w:hAnsi="Times New Roman"/>
          <w:i/>
          <w:sz w:val="13"/>
          <w:szCs w:val="13"/>
          <w:vertAlign w:val="subscript"/>
          <w:lang w:eastAsia="zh-CN"/>
        </w:rPr>
        <w:t>2</w:t>
      </w:r>
      <w:r w:rsidRPr="00001278">
        <w:rPr>
          <w:rFonts w:ascii="Times New Roman" w:hAnsi="Times New Roman"/>
          <w:sz w:val="24"/>
          <w:szCs w:val="24"/>
          <w:lang w:eastAsia="zh-CN"/>
        </w:rPr>
        <w:t>=2×</w:t>
      </w:r>
      <w:r w:rsidR="00F312D3">
        <w:rPr>
          <w:rFonts w:ascii="Times New Roman" w:hAnsi="Times New Roman"/>
          <w:sz w:val="24"/>
          <w:szCs w:val="24"/>
          <w:lang w:eastAsia="zh-CN"/>
        </w:rPr>
        <w:t>1901.54</w:t>
      </w:r>
      <w:r w:rsidRPr="00001278">
        <w:rPr>
          <w:rFonts w:ascii="Times New Roman" w:hAnsi="Times New Roman"/>
          <w:sz w:val="24"/>
          <w:szCs w:val="24"/>
          <w:lang w:eastAsia="zh-CN"/>
        </w:rPr>
        <w:t>t×0.</w:t>
      </w:r>
      <w:r w:rsidR="00816F50">
        <w:rPr>
          <w:rFonts w:ascii="Times New Roman" w:hAnsi="Times New Roman" w:hint="eastAsia"/>
          <w:sz w:val="24"/>
          <w:szCs w:val="24"/>
          <w:lang w:eastAsia="zh-CN"/>
        </w:rPr>
        <w:t>1</w:t>
      </w:r>
      <w:r w:rsidRPr="00001278">
        <w:rPr>
          <w:rFonts w:ascii="Times New Roman" w:hAnsi="Times New Roman"/>
          <w:sz w:val="24"/>
          <w:szCs w:val="24"/>
          <w:lang w:eastAsia="zh-CN"/>
        </w:rPr>
        <w:t>/100×</w:t>
      </w:r>
      <w:r w:rsidRPr="00001278">
        <w:rPr>
          <w:rFonts w:ascii="Times New Roman" w:hAnsi="Times New Roman"/>
          <w:sz w:val="24"/>
          <w:szCs w:val="24"/>
          <w:lang w:eastAsia="zh-CN"/>
        </w:rPr>
        <w:t>（</w:t>
      </w:r>
      <w:r w:rsidRPr="00001278">
        <w:rPr>
          <w:rFonts w:ascii="Times New Roman" w:hAnsi="Times New Roman"/>
          <w:sz w:val="24"/>
          <w:szCs w:val="24"/>
          <w:lang w:eastAsia="zh-CN"/>
        </w:rPr>
        <w:t>1-10/100</w:t>
      </w:r>
      <w:r w:rsidRPr="00001278">
        <w:rPr>
          <w:rFonts w:ascii="Times New Roman" w:hAnsi="Times New Roman"/>
          <w:sz w:val="24"/>
          <w:szCs w:val="24"/>
          <w:lang w:eastAsia="zh-CN"/>
        </w:rPr>
        <w:t>）</w:t>
      </w:r>
      <w:r w:rsidRPr="00001278">
        <w:rPr>
          <w:rFonts w:ascii="Times New Roman" w:hAnsi="Times New Roman"/>
          <w:sz w:val="24"/>
          <w:szCs w:val="24"/>
          <w:lang w:eastAsia="zh-CN"/>
        </w:rPr>
        <w:t>×</w:t>
      </w:r>
      <w:r w:rsidRPr="00001278">
        <w:rPr>
          <w:rFonts w:ascii="Times New Roman" w:hAnsi="Times New Roman"/>
          <w:sz w:val="24"/>
          <w:szCs w:val="24"/>
          <w:lang w:eastAsia="zh-CN"/>
        </w:rPr>
        <w:t>（</w:t>
      </w:r>
      <w:r w:rsidRPr="00001278">
        <w:rPr>
          <w:rFonts w:ascii="Times New Roman" w:hAnsi="Times New Roman"/>
          <w:sz w:val="24"/>
          <w:szCs w:val="24"/>
          <w:lang w:eastAsia="zh-CN"/>
        </w:rPr>
        <w:t>1-9</w:t>
      </w:r>
      <w:r w:rsidR="00EC1FCF" w:rsidRPr="00001278">
        <w:rPr>
          <w:rFonts w:ascii="Times New Roman" w:hAnsi="Times New Roman"/>
          <w:sz w:val="24"/>
          <w:szCs w:val="24"/>
          <w:lang w:eastAsia="zh-CN"/>
        </w:rPr>
        <w:t>0</w:t>
      </w:r>
      <w:r w:rsidRPr="00001278">
        <w:rPr>
          <w:rFonts w:ascii="Times New Roman" w:hAnsi="Times New Roman"/>
          <w:sz w:val="24"/>
          <w:szCs w:val="24"/>
          <w:lang w:eastAsia="zh-CN"/>
        </w:rPr>
        <w:t>/100</w:t>
      </w:r>
      <w:r w:rsidRPr="00001278">
        <w:rPr>
          <w:rFonts w:ascii="Times New Roman" w:hAnsi="Times New Roman"/>
          <w:sz w:val="24"/>
          <w:szCs w:val="24"/>
          <w:lang w:eastAsia="zh-CN"/>
        </w:rPr>
        <w:t>）</w:t>
      </w:r>
      <w:r w:rsidRPr="00001278">
        <w:rPr>
          <w:rFonts w:ascii="Times New Roman" w:hAnsi="Times New Roman"/>
          <w:sz w:val="24"/>
          <w:szCs w:val="24"/>
          <w:lang w:eastAsia="zh-CN"/>
        </w:rPr>
        <w:t>×</w:t>
      </w:r>
      <w:r w:rsidR="00816F50">
        <w:rPr>
          <w:rFonts w:ascii="Times New Roman" w:hAnsi="Times New Roman" w:hint="eastAsia"/>
          <w:sz w:val="24"/>
          <w:szCs w:val="24"/>
          <w:lang w:eastAsia="zh-CN"/>
        </w:rPr>
        <w:t>1.00</w:t>
      </w:r>
    </w:p>
    <w:p w:rsidR="00672025" w:rsidRPr="00001278" w:rsidRDefault="00672025" w:rsidP="00672025">
      <w:pPr>
        <w:spacing w:after="0" w:line="360" w:lineRule="auto"/>
        <w:ind w:firstLineChars="300" w:firstLine="720"/>
        <w:rPr>
          <w:rFonts w:ascii="Times New Roman" w:hAnsi="Times New Roman"/>
          <w:sz w:val="24"/>
          <w:szCs w:val="24"/>
          <w:lang w:eastAsia="zh-CN"/>
        </w:rPr>
      </w:pPr>
      <w:r w:rsidRPr="00001278">
        <w:rPr>
          <w:rFonts w:ascii="Times New Roman" w:hAnsi="Times New Roman"/>
          <w:sz w:val="24"/>
          <w:szCs w:val="24"/>
          <w:lang w:eastAsia="zh-CN"/>
        </w:rPr>
        <w:t xml:space="preserve">           </w:t>
      </w:r>
      <w:r w:rsidRPr="00001278">
        <w:rPr>
          <w:rFonts w:ascii="Times New Roman" w:hAnsi="Times New Roman"/>
          <w:sz w:val="24"/>
          <w:szCs w:val="24"/>
          <w:vertAlign w:val="subscript"/>
          <w:lang w:eastAsia="zh-CN"/>
        </w:rPr>
        <w:t xml:space="preserve"> </w:t>
      </w:r>
      <w:r w:rsidRPr="00001278">
        <w:rPr>
          <w:rFonts w:ascii="Times New Roman" w:hAnsi="Times New Roman"/>
          <w:sz w:val="24"/>
          <w:szCs w:val="24"/>
          <w:lang w:eastAsia="zh-CN"/>
        </w:rPr>
        <w:t>=</w:t>
      </w:r>
      <w:r w:rsidR="00EC1FCF" w:rsidRPr="00001278">
        <w:rPr>
          <w:rFonts w:ascii="Times New Roman" w:hAnsi="Times New Roman"/>
          <w:sz w:val="24"/>
          <w:szCs w:val="24"/>
          <w:lang w:eastAsia="zh-CN"/>
        </w:rPr>
        <w:t>0.</w:t>
      </w:r>
      <w:r w:rsidR="00816F50">
        <w:rPr>
          <w:rFonts w:ascii="Times New Roman" w:hAnsi="Times New Roman" w:hint="eastAsia"/>
          <w:sz w:val="24"/>
          <w:szCs w:val="24"/>
          <w:lang w:eastAsia="zh-CN"/>
        </w:rPr>
        <w:t>34</w:t>
      </w:r>
      <w:r w:rsidRPr="00001278">
        <w:rPr>
          <w:rFonts w:ascii="Times New Roman" w:hAnsi="Times New Roman"/>
          <w:sz w:val="24"/>
          <w:szCs w:val="24"/>
          <w:lang w:eastAsia="zh-CN"/>
        </w:rPr>
        <w:t>t/a</w:t>
      </w:r>
    </w:p>
    <w:p w:rsidR="00672025" w:rsidRPr="00001278" w:rsidRDefault="00672025" w:rsidP="0067202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C</w:t>
      </w:r>
      <w:r w:rsidRPr="00001278">
        <w:rPr>
          <w:rFonts w:ascii="Times New Roman" w:hAnsi="Times New Roman"/>
          <w:sz w:val="24"/>
          <w:szCs w:val="24"/>
          <w:lang w:eastAsia="zh-CN"/>
        </w:rPr>
        <w:t>、氮氧化物：</w:t>
      </w:r>
    </w:p>
    <w:p w:rsidR="00672025" w:rsidRPr="00001278" w:rsidRDefault="00672025" w:rsidP="00672025">
      <w:pPr>
        <w:jc w:val="center"/>
        <w:rPr>
          <w:rFonts w:ascii="Times New Roman" w:hAnsi="Times New Roman"/>
          <w:sz w:val="28"/>
          <w:szCs w:val="28"/>
          <w:lang w:eastAsia="zh-CN"/>
        </w:rPr>
      </w:pPr>
      <w:r w:rsidRPr="00001278">
        <w:rPr>
          <w:rFonts w:ascii="Times New Roman" w:hAnsi="Times New Roman"/>
          <w:i/>
          <w:sz w:val="28"/>
          <w:szCs w:val="28"/>
          <w:lang w:eastAsia="zh-CN"/>
        </w:rPr>
        <w:t>E</w:t>
      </w:r>
      <w:r w:rsidRPr="00001278">
        <w:rPr>
          <w:rFonts w:ascii="Times New Roman" w:hAnsi="Times New Roman"/>
          <w:i/>
          <w:sz w:val="28"/>
          <w:szCs w:val="28"/>
          <w:vertAlign w:val="subscript"/>
          <w:lang w:eastAsia="zh-CN"/>
        </w:rPr>
        <w:t>A</w:t>
      </w:r>
      <w:r w:rsidRPr="00001278">
        <w:rPr>
          <w:rFonts w:ascii="Times New Roman" w:hAnsi="Times New Roman"/>
          <w:sz w:val="28"/>
          <w:szCs w:val="28"/>
          <w:lang w:eastAsia="zh-CN"/>
        </w:rPr>
        <w:t>=</w:t>
      </w:r>
      <w:r w:rsidRPr="00001278">
        <w:rPr>
          <w:rFonts w:ascii="Times New Roman" w:hAnsi="Times New Roman"/>
          <w:i/>
          <w:sz w:val="36"/>
          <w:szCs w:val="36"/>
          <w:lang w:eastAsia="zh-CN"/>
        </w:rPr>
        <w:t>ρ</w:t>
      </w:r>
      <w:r w:rsidRPr="00001278">
        <w:rPr>
          <w:rFonts w:ascii="Times New Roman" w:hAnsi="Times New Roman"/>
          <w:i/>
          <w:sz w:val="28"/>
          <w:szCs w:val="28"/>
          <w:vertAlign w:val="subscript"/>
          <w:lang w:eastAsia="zh-CN"/>
        </w:rPr>
        <w:t>NO</w:t>
      </w:r>
      <w:r w:rsidRPr="00001278">
        <w:rPr>
          <w:rFonts w:ascii="Times New Roman" w:hAnsi="Times New Roman"/>
          <w:i/>
          <w:sz w:val="15"/>
          <w:szCs w:val="15"/>
          <w:vertAlign w:val="subscript"/>
          <w:lang w:eastAsia="zh-CN"/>
        </w:rPr>
        <w:t>x</w:t>
      </w:r>
      <w:r w:rsidRPr="00001278">
        <w:rPr>
          <w:rFonts w:ascii="Times New Roman" w:hAnsi="Times New Roman"/>
          <w:sz w:val="28"/>
          <w:szCs w:val="28"/>
          <w:lang w:eastAsia="zh-CN"/>
        </w:rPr>
        <w:t>×</w:t>
      </w:r>
      <w:r w:rsidRPr="00001278">
        <w:rPr>
          <w:rFonts w:ascii="Times New Roman" w:hAnsi="Times New Roman"/>
          <w:i/>
          <w:sz w:val="28"/>
          <w:szCs w:val="28"/>
          <w:lang w:eastAsia="zh-CN"/>
        </w:rPr>
        <w:t>Q</w:t>
      </w:r>
      <w:r w:rsidRPr="00001278">
        <w:rPr>
          <w:rFonts w:ascii="Times New Roman" w:hAnsi="Times New Roman"/>
          <w:sz w:val="28"/>
          <w:szCs w:val="28"/>
          <w:lang w:eastAsia="zh-CN"/>
        </w:rPr>
        <w:t>×</w:t>
      </w:r>
      <w:r w:rsidRPr="00001278">
        <w:rPr>
          <w:rFonts w:ascii="Times New Roman" w:hAnsi="Times New Roman"/>
          <w:sz w:val="28"/>
          <w:szCs w:val="28"/>
          <w:lang w:eastAsia="zh-CN"/>
        </w:rPr>
        <w:t>（</w:t>
      </w:r>
      <w:r w:rsidRPr="00001278">
        <w:rPr>
          <w:rFonts w:ascii="Times New Roman" w:hAnsi="Times New Roman"/>
          <w:sz w:val="28"/>
          <w:szCs w:val="28"/>
          <w:lang w:eastAsia="zh-CN"/>
        </w:rPr>
        <w:t>1-</w:t>
      </w:r>
      <w:r w:rsidRPr="00001278">
        <w:rPr>
          <w:rFonts w:ascii="Times New Roman" w:hAnsi="Times New Roman"/>
          <w:i/>
          <w:sz w:val="28"/>
          <w:szCs w:val="28"/>
          <w:lang w:eastAsia="zh-CN"/>
        </w:rPr>
        <w:t>ƞ</w:t>
      </w:r>
      <w:r w:rsidRPr="00001278">
        <w:rPr>
          <w:rFonts w:ascii="Times New Roman" w:hAnsi="Times New Roman"/>
          <w:i/>
          <w:sz w:val="28"/>
          <w:szCs w:val="28"/>
          <w:vertAlign w:val="subscript"/>
          <w:lang w:eastAsia="zh-CN"/>
        </w:rPr>
        <w:t>NO</w:t>
      </w:r>
      <w:r w:rsidRPr="00001278">
        <w:rPr>
          <w:rFonts w:ascii="Times New Roman" w:hAnsi="Times New Roman"/>
          <w:i/>
          <w:sz w:val="15"/>
          <w:szCs w:val="15"/>
          <w:vertAlign w:val="subscript"/>
          <w:lang w:eastAsia="zh-CN"/>
        </w:rPr>
        <w:t>x</w:t>
      </w:r>
      <w:r w:rsidRPr="00001278">
        <w:rPr>
          <w:rFonts w:ascii="Times New Roman" w:hAnsi="Times New Roman"/>
          <w:sz w:val="28"/>
          <w:szCs w:val="28"/>
          <w:lang w:eastAsia="zh-CN"/>
        </w:rPr>
        <w:t>/100</w:t>
      </w:r>
      <w:r w:rsidRPr="00001278">
        <w:rPr>
          <w:rFonts w:ascii="Times New Roman" w:hAnsi="Times New Roman"/>
          <w:sz w:val="28"/>
          <w:szCs w:val="28"/>
          <w:lang w:eastAsia="zh-CN"/>
        </w:rPr>
        <w:t>）</w:t>
      </w:r>
      <w:r w:rsidRPr="00001278">
        <w:rPr>
          <w:rFonts w:ascii="Times New Roman" w:hAnsi="Times New Roman"/>
          <w:sz w:val="28"/>
          <w:szCs w:val="28"/>
          <w:lang w:eastAsia="zh-CN"/>
        </w:rPr>
        <w:t>×10</w:t>
      </w:r>
      <w:r w:rsidRPr="00001278">
        <w:rPr>
          <w:rFonts w:ascii="Times New Roman" w:hAnsi="Times New Roman"/>
          <w:sz w:val="28"/>
          <w:szCs w:val="28"/>
          <w:vertAlign w:val="superscript"/>
          <w:lang w:eastAsia="zh-CN"/>
        </w:rPr>
        <w:t>-9</w:t>
      </w:r>
    </w:p>
    <w:p w:rsidR="00672025" w:rsidRPr="00001278" w:rsidRDefault="00672025" w:rsidP="0067202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式中：</w:t>
      </w:r>
      <w:r w:rsidRPr="00001278">
        <w:rPr>
          <w:rFonts w:ascii="Times New Roman" w:hAnsi="Times New Roman"/>
          <w:i/>
          <w:sz w:val="24"/>
          <w:szCs w:val="24"/>
          <w:lang w:eastAsia="zh-CN"/>
        </w:rPr>
        <w:t>E</w:t>
      </w:r>
      <w:r w:rsidRPr="00001278">
        <w:rPr>
          <w:rFonts w:ascii="Times New Roman" w:hAnsi="Times New Roman"/>
          <w:i/>
          <w:sz w:val="28"/>
          <w:szCs w:val="28"/>
          <w:vertAlign w:val="subscript"/>
          <w:lang w:eastAsia="zh-CN"/>
        </w:rPr>
        <w:t>NO</w:t>
      </w:r>
      <w:r w:rsidRPr="00001278">
        <w:rPr>
          <w:rFonts w:ascii="Times New Roman" w:hAnsi="Times New Roman"/>
          <w:i/>
          <w:sz w:val="15"/>
          <w:szCs w:val="15"/>
          <w:vertAlign w:val="subscript"/>
          <w:lang w:eastAsia="zh-CN"/>
        </w:rPr>
        <w:t>x</w:t>
      </w:r>
      <w:r w:rsidRPr="00001278">
        <w:rPr>
          <w:rFonts w:ascii="Times New Roman" w:hAnsi="Times New Roman"/>
          <w:sz w:val="24"/>
          <w:szCs w:val="24"/>
          <w:lang w:eastAsia="zh-CN"/>
        </w:rPr>
        <w:t>—</w:t>
      </w:r>
      <w:r w:rsidRPr="00001278">
        <w:rPr>
          <w:rFonts w:ascii="Times New Roman" w:hAnsi="Times New Roman"/>
          <w:sz w:val="24"/>
          <w:szCs w:val="24"/>
          <w:lang w:eastAsia="zh-CN"/>
        </w:rPr>
        <w:t>核算时段内氮氧化物排放量，</w:t>
      </w:r>
      <w:r w:rsidRPr="00001278">
        <w:rPr>
          <w:rFonts w:ascii="Times New Roman" w:hAnsi="Times New Roman"/>
          <w:sz w:val="24"/>
          <w:szCs w:val="24"/>
          <w:lang w:eastAsia="zh-CN"/>
        </w:rPr>
        <w:t>t</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500" w:firstLine="1200"/>
        <w:jc w:val="both"/>
        <w:rPr>
          <w:rFonts w:ascii="Times New Roman" w:hAnsi="Times New Roman"/>
          <w:sz w:val="24"/>
          <w:szCs w:val="24"/>
          <w:lang w:eastAsia="zh-CN"/>
        </w:rPr>
      </w:pPr>
      <w:r w:rsidRPr="00001278">
        <w:rPr>
          <w:rFonts w:ascii="Times New Roman" w:hAnsi="Times New Roman"/>
          <w:i/>
          <w:sz w:val="24"/>
          <w:szCs w:val="24"/>
          <w:lang w:eastAsia="zh-CN"/>
        </w:rPr>
        <w:t>ρ</w:t>
      </w:r>
      <w:r w:rsidRPr="00001278">
        <w:rPr>
          <w:rFonts w:ascii="Times New Roman" w:hAnsi="Times New Roman"/>
          <w:i/>
          <w:sz w:val="24"/>
          <w:szCs w:val="24"/>
          <w:vertAlign w:val="subscript"/>
          <w:lang w:eastAsia="zh-CN"/>
        </w:rPr>
        <w:t>NOx</w:t>
      </w:r>
      <w:r w:rsidRPr="00001278">
        <w:rPr>
          <w:rFonts w:ascii="Times New Roman" w:hAnsi="Times New Roman"/>
          <w:sz w:val="24"/>
          <w:szCs w:val="24"/>
          <w:lang w:eastAsia="zh-CN"/>
        </w:rPr>
        <w:t>—</w:t>
      </w:r>
      <w:r w:rsidRPr="00001278">
        <w:rPr>
          <w:rFonts w:ascii="Times New Roman" w:hAnsi="Times New Roman"/>
          <w:sz w:val="24"/>
          <w:szCs w:val="24"/>
          <w:lang w:eastAsia="zh-CN"/>
        </w:rPr>
        <w:t>锅炉炉膛出口氮氧化物质量浓度，</w:t>
      </w:r>
      <w:r w:rsidRPr="00001278">
        <w:rPr>
          <w:rFonts w:ascii="Times New Roman" w:hAnsi="Times New Roman"/>
          <w:sz w:val="24"/>
          <w:szCs w:val="24"/>
          <w:lang w:eastAsia="zh-CN"/>
        </w:rPr>
        <w:t>mg/m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500" w:firstLine="1200"/>
        <w:jc w:val="both"/>
        <w:rPr>
          <w:rFonts w:ascii="Times New Roman" w:hAnsi="Times New Roman"/>
          <w:sz w:val="24"/>
          <w:szCs w:val="24"/>
          <w:lang w:eastAsia="zh-CN"/>
        </w:rPr>
      </w:pPr>
      <w:r w:rsidRPr="00001278">
        <w:rPr>
          <w:rFonts w:ascii="Times New Roman" w:hAnsi="Times New Roman"/>
          <w:i/>
          <w:sz w:val="24"/>
          <w:szCs w:val="24"/>
          <w:lang w:eastAsia="zh-CN"/>
        </w:rPr>
        <w:t>Q</w:t>
      </w:r>
      <w:r w:rsidRPr="00001278">
        <w:rPr>
          <w:rFonts w:ascii="Times New Roman" w:hAnsi="Times New Roman"/>
          <w:sz w:val="24"/>
          <w:szCs w:val="24"/>
          <w:lang w:eastAsia="zh-CN"/>
        </w:rPr>
        <w:t>—</w:t>
      </w:r>
      <w:r w:rsidRPr="00001278">
        <w:rPr>
          <w:rFonts w:ascii="Times New Roman" w:hAnsi="Times New Roman"/>
          <w:sz w:val="24"/>
          <w:szCs w:val="24"/>
          <w:lang w:eastAsia="zh-CN"/>
        </w:rPr>
        <w:t>核算时段内标态干烟气排放量，</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450" w:firstLine="1260"/>
        <w:jc w:val="both"/>
        <w:rPr>
          <w:rFonts w:ascii="Times New Roman" w:hAnsi="Times New Roman"/>
          <w:sz w:val="24"/>
          <w:szCs w:val="24"/>
          <w:lang w:eastAsia="zh-CN"/>
        </w:rPr>
      </w:pPr>
      <w:r w:rsidRPr="00001278">
        <w:rPr>
          <w:rFonts w:ascii="Times New Roman" w:hAnsi="Times New Roman"/>
          <w:i/>
          <w:sz w:val="28"/>
          <w:szCs w:val="28"/>
          <w:lang w:eastAsia="zh-CN"/>
        </w:rPr>
        <w:t>ƞ</w:t>
      </w:r>
      <w:r w:rsidRPr="00001278">
        <w:rPr>
          <w:rFonts w:ascii="Times New Roman" w:hAnsi="Times New Roman"/>
          <w:i/>
          <w:sz w:val="28"/>
          <w:szCs w:val="28"/>
          <w:vertAlign w:val="subscript"/>
          <w:lang w:eastAsia="zh-CN"/>
        </w:rPr>
        <w:t>NO</w:t>
      </w:r>
      <w:r w:rsidRPr="00001278">
        <w:rPr>
          <w:rFonts w:ascii="Times New Roman" w:hAnsi="Times New Roman"/>
          <w:i/>
          <w:sz w:val="15"/>
          <w:szCs w:val="15"/>
          <w:vertAlign w:val="subscript"/>
          <w:lang w:eastAsia="zh-CN"/>
        </w:rPr>
        <w:t>x</w:t>
      </w:r>
      <w:r w:rsidRPr="00001278">
        <w:rPr>
          <w:rFonts w:ascii="Times New Roman" w:hAnsi="Times New Roman"/>
          <w:sz w:val="24"/>
          <w:szCs w:val="24"/>
          <w:lang w:eastAsia="zh-CN"/>
        </w:rPr>
        <w:t>—</w:t>
      </w:r>
      <w:r w:rsidRPr="00001278">
        <w:rPr>
          <w:rFonts w:ascii="Times New Roman" w:hAnsi="Times New Roman"/>
          <w:sz w:val="24"/>
          <w:szCs w:val="24"/>
          <w:lang w:eastAsia="zh-CN"/>
        </w:rPr>
        <w:t>脱硝效率，</w:t>
      </w:r>
      <w:r w:rsidRPr="00001278">
        <w:rPr>
          <w:rFonts w:ascii="Times New Roman" w:hAnsi="Times New Roman"/>
          <w:sz w:val="24"/>
          <w:szCs w:val="24"/>
          <w:lang w:eastAsia="zh-CN"/>
        </w:rPr>
        <w:t>%</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上式中</w:t>
      </w:r>
      <w:r w:rsidRPr="00001278">
        <w:rPr>
          <w:rFonts w:ascii="Times New Roman" w:hAnsi="Times New Roman"/>
          <w:i/>
          <w:sz w:val="24"/>
          <w:szCs w:val="24"/>
          <w:lang w:eastAsia="zh-CN"/>
        </w:rPr>
        <w:t>ρ</w:t>
      </w:r>
      <w:r w:rsidRPr="00001278">
        <w:rPr>
          <w:rFonts w:ascii="Times New Roman" w:hAnsi="Times New Roman"/>
          <w:i/>
          <w:sz w:val="24"/>
          <w:szCs w:val="24"/>
          <w:vertAlign w:val="subscript"/>
          <w:lang w:eastAsia="zh-CN"/>
        </w:rPr>
        <w:t>NOx</w:t>
      </w:r>
      <w:r w:rsidRPr="00001278">
        <w:rPr>
          <w:rFonts w:ascii="Times New Roman" w:hAnsi="Times New Roman"/>
          <w:sz w:val="24"/>
          <w:szCs w:val="24"/>
          <w:lang w:eastAsia="zh-CN"/>
        </w:rPr>
        <w:t>根据（</w:t>
      </w:r>
      <w:r w:rsidRPr="00001278">
        <w:rPr>
          <w:rFonts w:ascii="Times New Roman" w:hAnsi="Times New Roman"/>
          <w:sz w:val="24"/>
          <w:szCs w:val="24"/>
          <w:lang w:eastAsia="zh-CN"/>
        </w:rPr>
        <w:t>HJ 991-2018</w:t>
      </w:r>
      <w:r w:rsidRPr="00001278">
        <w:rPr>
          <w:rFonts w:ascii="Times New Roman" w:hAnsi="Times New Roman"/>
          <w:sz w:val="24"/>
          <w:szCs w:val="24"/>
          <w:lang w:eastAsia="zh-CN"/>
        </w:rPr>
        <w:t>）附录</w:t>
      </w:r>
      <w:r w:rsidRPr="00001278">
        <w:rPr>
          <w:rFonts w:ascii="Times New Roman" w:hAnsi="Times New Roman"/>
          <w:sz w:val="24"/>
          <w:szCs w:val="24"/>
          <w:lang w:eastAsia="zh-CN"/>
        </w:rPr>
        <w:t>B</w:t>
      </w:r>
      <w:r w:rsidRPr="00001278">
        <w:rPr>
          <w:rFonts w:ascii="Times New Roman" w:hAnsi="Times New Roman"/>
          <w:sz w:val="24"/>
          <w:szCs w:val="24"/>
          <w:lang w:eastAsia="zh-CN"/>
        </w:rPr>
        <w:t>中表</w:t>
      </w:r>
      <w:r w:rsidRPr="00001278">
        <w:rPr>
          <w:rFonts w:ascii="Times New Roman" w:hAnsi="Times New Roman"/>
          <w:sz w:val="24"/>
          <w:szCs w:val="24"/>
          <w:lang w:eastAsia="zh-CN"/>
        </w:rPr>
        <w:t>B.4</w:t>
      </w:r>
      <w:r w:rsidRPr="00001278">
        <w:rPr>
          <w:rFonts w:ascii="Times New Roman" w:hAnsi="Times New Roman"/>
          <w:sz w:val="24"/>
          <w:szCs w:val="24"/>
          <w:lang w:eastAsia="zh-CN"/>
        </w:rPr>
        <w:t>（</w:t>
      </w:r>
      <w:r w:rsidRPr="00001278">
        <w:rPr>
          <w:rFonts w:ascii="Times New Roman" w:hAnsi="Times New Roman"/>
          <w:sz w:val="24"/>
          <w:szCs w:val="24"/>
          <w:lang w:eastAsia="zh-CN"/>
        </w:rPr>
        <w:t>100~</w:t>
      </w:r>
      <w:r w:rsidR="00816F50">
        <w:rPr>
          <w:rFonts w:ascii="Times New Roman" w:hAnsi="Times New Roman" w:hint="eastAsia"/>
          <w:sz w:val="24"/>
          <w:szCs w:val="24"/>
          <w:lang w:eastAsia="zh-CN"/>
        </w:rPr>
        <w:t>8</w:t>
      </w:r>
      <w:r w:rsidRPr="00001278">
        <w:rPr>
          <w:rFonts w:ascii="Times New Roman" w:hAnsi="Times New Roman"/>
          <w:sz w:val="24"/>
          <w:szCs w:val="24"/>
          <w:lang w:eastAsia="zh-CN"/>
        </w:rPr>
        <w:t>00mg/m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），本环评取</w:t>
      </w:r>
      <w:r w:rsidR="00816F50">
        <w:rPr>
          <w:rFonts w:ascii="Times New Roman" w:hAnsi="Times New Roman" w:hint="eastAsia"/>
          <w:sz w:val="24"/>
          <w:szCs w:val="24"/>
          <w:lang w:eastAsia="zh-CN"/>
        </w:rPr>
        <w:t>5</w:t>
      </w:r>
      <w:r w:rsidR="00EC1FCF" w:rsidRPr="00001278">
        <w:rPr>
          <w:rFonts w:ascii="Times New Roman" w:hAnsi="Times New Roman"/>
          <w:sz w:val="24"/>
          <w:szCs w:val="24"/>
          <w:lang w:eastAsia="zh-CN"/>
        </w:rPr>
        <w:t>0</w:t>
      </w:r>
      <w:r w:rsidRPr="00001278">
        <w:rPr>
          <w:rFonts w:ascii="Times New Roman" w:hAnsi="Times New Roman"/>
          <w:sz w:val="24"/>
          <w:szCs w:val="24"/>
          <w:lang w:eastAsia="zh-CN"/>
        </w:rPr>
        <w:t>0mg/m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；脱销效率根据（</w:t>
      </w:r>
      <w:r w:rsidRPr="00001278">
        <w:rPr>
          <w:rFonts w:ascii="Times New Roman" w:hAnsi="Times New Roman"/>
          <w:sz w:val="24"/>
          <w:szCs w:val="24"/>
          <w:lang w:eastAsia="zh-CN"/>
        </w:rPr>
        <w:t>HJ 991-2018</w:t>
      </w:r>
      <w:r w:rsidRPr="00001278">
        <w:rPr>
          <w:rFonts w:ascii="Times New Roman" w:hAnsi="Times New Roman"/>
          <w:sz w:val="24"/>
          <w:szCs w:val="24"/>
          <w:lang w:eastAsia="zh-CN"/>
        </w:rPr>
        <w:t>）附录</w:t>
      </w:r>
      <w:r w:rsidRPr="00001278">
        <w:rPr>
          <w:rFonts w:ascii="Times New Roman" w:hAnsi="Times New Roman"/>
          <w:sz w:val="24"/>
          <w:szCs w:val="24"/>
          <w:lang w:eastAsia="zh-CN"/>
        </w:rPr>
        <w:t>B</w:t>
      </w:r>
      <w:r w:rsidRPr="00001278">
        <w:rPr>
          <w:rFonts w:ascii="Times New Roman" w:hAnsi="Times New Roman"/>
          <w:sz w:val="24"/>
          <w:szCs w:val="24"/>
          <w:lang w:eastAsia="zh-CN"/>
        </w:rPr>
        <w:t>中表</w:t>
      </w:r>
      <w:r w:rsidRPr="00001278">
        <w:rPr>
          <w:rFonts w:ascii="Times New Roman" w:hAnsi="Times New Roman"/>
          <w:sz w:val="24"/>
          <w:szCs w:val="24"/>
          <w:lang w:eastAsia="zh-CN"/>
        </w:rPr>
        <w:t>B.5</w:t>
      </w:r>
      <w:r w:rsidRPr="00001278">
        <w:rPr>
          <w:rFonts w:ascii="Times New Roman" w:hAnsi="Times New Roman"/>
          <w:sz w:val="24"/>
          <w:szCs w:val="24"/>
          <w:lang w:eastAsia="zh-CN"/>
        </w:rPr>
        <w:t>（</w:t>
      </w:r>
      <w:r w:rsidRPr="00001278">
        <w:rPr>
          <w:rFonts w:ascii="Times New Roman" w:hAnsi="Times New Roman"/>
          <w:sz w:val="24"/>
          <w:szCs w:val="24"/>
          <w:lang w:eastAsia="zh-CN"/>
        </w:rPr>
        <w:t>SCR</w:t>
      </w:r>
      <w:r w:rsidR="00EC1FCF" w:rsidRPr="00001278">
        <w:rPr>
          <w:rFonts w:ascii="Times New Roman" w:hAnsi="Times New Roman"/>
          <w:sz w:val="24"/>
          <w:szCs w:val="24"/>
          <w:lang w:eastAsia="zh-CN"/>
        </w:rPr>
        <w:t>选择性催化还原</w:t>
      </w:r>
      <w:r w:rsidR="001325EF" w:rsidRPr="00001278">
        <w:rPr>
          <w:rFonts w:ascii="Times New Roman" w:hAnsi="Times New Roman"/>
          <w:sz w:val="24"/>
          <w:szCs w:val="24"/>
          <w:lang w:eastAsia="zh-CN"/>
        </w:rPr>
        <w:t>法</w:t>
      </w:r>
      <w:r w:rsidRPr="00001278">
        <w:rPr>
          <w:rFonts w:ascii="Times New Roman" w:hAnsi="Times New Roman"/>
          <w:sz w:val="24"/>
          <w:szCs w:val="24"/>
          <w:lang w:eastAsia="zh-CN"/>
        </w:rPr>
        <w:t>），本环评取</w:t>
      </w:r>
      <w:r w:rsidR="00EC1FCF" w:rsidRPr="00001278">
        <w:rPr>
          <w:rFonts w:ascii="Times New Roman" w:hAnsi="Times New Roman"/>
          <w:sz w:val="24"/>
          <w:szCs w:val="24"/>
          <w:lang w:eastAsia="zh-CN"/>
        </w:rPr>
        <w:t>85</w:t>
      </w:r>
      <w:r w:rsidRPr="00001278">
        <w:rPr>
          <w:rFonts w:ascii="Times New Roman" w:hAnsi="Times New Roman"/>
          <w:sz w:val="24"/>
          <w:szCs w:val="24"/>
          <w:lang w:eastAsia="zh-CN"/>
        </w:rPr>
        <w:t>%</w:t>
      </w:r>
      <w:r w:rsidRPr="00001278">
        <w:rPr>
          <w:rFonts w:ascii="Times New Roman" w:hAnsi="Times New Roman"/>
          <w:sz w:val="24"/>
          <w:szCs w:val="24"/>
          <w:lang w:eastAsia="zh-CN"/>
        </w:rPr>
        <w:t>；</w:t>
      </w:r>
      <w:r w:rsidRPr="00001278">
        <w:rPr>
          <w:rFonts w:ascii="Times New Roman" w:hAnsi="Times New Roman"/>
          <w:sz w:val="24"/>
          <w:szCs w:val="24"/>
          <w:lang w:eastAsia="zh-CN"/>
        </w:rPr>
        <w:t>Q=</w:t>
      </w:r>
      <w:r w:rsidRPr="00001278">
        <w:rPr>
          <w:rFonts w:ascii="Times New Roman" w:hAnsi="Times New Roman"/>
          <w:i/>
          <w:sz w:val="28"/>
          <w:szCs w:val="28"/>
          <w:lang w:eastAsia="zh-CN"/>
        </w:rPr>
        <w:t>V</w:t>
      </w:r>
      <w:r w:rsidRPr="00001278">
        <w:rPr>
          <w:rFonts w:ascii="Times New Roman" w:hAnsi="Times New Roman"/>
          <w:sz w:val="24"/>
          <w:szCs w:val="24"/>
          <w:lang w:eastAsia="zh-CN"/>
        </w:rPr>
        <w:t>g</w:t>
      </w:r>
      <w:r w:rsidR="00EC1FCF" w:rsidRPr="00001278">
        <w:rPr>
          <w:rFonts w:ascii="Times New Roman" w:hAnsi="Times New Roman"/>
          <w:sz w:val="24"/>
          <w:szCs w:val="24"/>
          <w:lang w:eastAsia="zh-CN"/>
        </w:rPr>
        <w:t>y</w:t>
      </w:r>
      <w:r w:rsidRPr="00001278">
        <w:rPr>
          <w:rFonts w:ascii="Times New Roman" w:hAnsi="Times New Roman"/>
          <w:sz w:val="24"/>
          <w:szCs w:val="24"/>
          <w:lang w:eastAsia="zh-CN"/>
        </w:rPr>
        <w:t>=</w:t>
      </w:r>
      <w:r w:rsidR="00816F50">
        <w:rPr>
          <w:rFonts w:ascii="Times New Roman" w:hAnsi="Times New Roman" w:hint="eastAsia"/>
          <w:sz w:val="24"/>
          <w:szCs w:val="24"/>
          <w:lang w:eastAsia="zh-CN"/>
        </w:rPr>
        <w:t>9543821.54</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/a</w:t>
      </w:r>
      <w:r w:rsidRPr="00001278">
        <w:rPr>
          <w:rFonts w:ascii="Times New Roman" w:hAnsi="Times New Roman"/>
          <w:sz w:val="24"/>
          <w:szCs w:val="24"/>
          <w:lang w:eastAsia="zh-CN"/>
        </w:rPr>
        <w:t>。</w:t>
      </w:r>
    </w:p>
    <w:p w:rsidR="00672025" w:rsidRPr="00001278" w:rsidRDefault="00672025" w:rsidP="00672025">
      <w:pPr>
        <w:spacing w:after="0" w:line="360" w:lineRule="auto"/>
        <w:ind w:firstLineChars="200" w:firstLine="480"/>
        <w:rPr>
          <w:rFonts w:ascii="Times New Roman" w:hAnsi="Times New Roman"/>
          <w:sz w:val="24"/>
          <w:szCs w:val="24"/>
          <w:vertAlign w:val="superscript"/>
          <w:lang w:eastAsia="zh-CN"/>
        </w:rPr>
      </w:pPr>
      <w:r w:rsidRPr="00001278">
        <w:rPr>
          <w:rFonts w:ascii="Times New Roman" w:hAnsi="Times New Roman"/>
          <w:sz w:val="24"/>
          <w:szCs w:val="24"/>
          <w:lang w:eastAsia="zh-CN"/>
        </w:rPr>
        <w:t>计算得出：</w:t>
      </w:r>
      <w:r w:rsidRPr="00001278">
        <w:rPr>
          <w:rFonts w:ascii="Times New Roman" w:hAnsi="Times New Roman"/>
          <w:i/>
          <w:sz w:val="24"/>
          <w:szCs w:val="24"/>
          <w:lang w:eastAsia="zh-CN"/>
        </w:rPr>
        <w:t>E</w:t>
      </w:r>
      <w:r w:rsidRPr="00001278">
        <w:rPr>
          <w:rFonts w:ascii="Times New Roman" w:hAnsi="Times New Roman"/>
          <w:i/>
          <w:sz w:val="24"/>
          <w:szCs w:val="24"/>
          <w:vertAlign w:val="subscript"/>
          <w:lang w:eastAsia="zh-CN"/>
        </w:rPr>
        <w:t>NO</w:t>
      </w:r>
      <w:r w:rsidRPr="00001278">
        <w:rPr>
          <w:rFonts w:ascii="Times New Roman" w:hAnsi="Times New Roman"/>
          <w:i/>
          <w:sz w:val="13"/>
          <w:szCs w:val="13"/>
          <w:vertAlign w:val="subscript"/>
          <w:lang w:eastAsia="zh-CN"/>
        </w:rPr>
        <w:t>x</w:t>
      </w:r>
      <w:r w:rsidRPr="00001278">
        <w:rPr>
          <w:rFonts w:ascii="Times New Roman" w:hAnsi="Times New Roman"/>
          <w:sz w:val="24"/>
          <w:szCs w:val="24"/>
          <w:lang w:eastAsia="zh-CN"/>
        </w:rPr>
        <w:t>=</w:t>
      </w:r>
      <w:r w:rsidR="00816F50">
        <w:rPr>
          <w:rFonts w:ascii="Times New Roman" w:hAnsi="Times New Roman" w:hint="eastAsia"/>
          <w:sz w:val="24"/>
          <w:szCs w:val="24"/>
          <w:lang w:eastAsia="zh-CN"/>
        </w:rPr>
        <w:t>5</w:t>
      </w:r>
      <w:r w:rsidR="00EC1FCF" w:rsidRPr="00001278">
        <w:rPr>
          <w:rFonts w:ascii="Times New Roman" w:hAnsi="Times New Roman"/>
          <w:sz w:val="24"/>
          <w:szCs w:val="24"/>
          <w:lang w:eastAsia="zh-CN"/>
        </w:rPr>
        <w:t>0</w:t>
      </w:r>
      <w:r w:rsidRPr="00001278">
        <w:rPr>
          <w:rFonts w:ascii="Times New Roman" w:hAnsi="Times New Roman"/>
          <w:sz w:val="24"/>
          <w:szCs w:val="24"/>
          <w:lang w:eastAsia="zh-CN"/>
        </w:rPr>
        <w:t>0mg/m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w:t>
      </w:r>
      <w:r w:rsidR="00816F50">
        <w:rPr>
          <w:rFonts w:ascii="Times New Roman" w:hAnsi="Times New Roman" w:hint="eastAsia"/>
          <w:sz w:val="24"/>
          <w:szCs w:val="24"/>
          <w:lang w:eastAsia="zh-CN"/>
        </w:rPr>
        <w:t>9543821.54</w:t>
      </w:r>
      <w:r w:rsidRPr="00001278">
        <w:rPr>
          <w:rFonts w:ascii="Times New Roman" w:hAnsi="Times New Roman"/>
          <w:sz w:val="24"/>
          <w:szCs w:val="24"/>
          <w:lang w:eastAsia="zh-CN"/>
        </w:rPr>
        <w:t>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/a×</w:t>
      </w: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00EC1FCF" w:rsidRPr="00001278">
        <w:rPr>
          <w:rFonts w:ascii="Times New Roman" w:hAnsi="Times New Roman"/>
          <w:sz w:val="24"/>
          <w:szCs w:val="24"/>
          <w:lang w:eastAsia="zh-CN"/>
        </w:rPr>
        <w:t>85</w:t>
      </w:r>
      <w:r w:rsidRPr="00001278">
        <w:rPr>
          <w:rFonts w:ascii="Times New Roman" w:hAnsi="Times New Roman"/>
          <w:sz w:val="24"/>
          <w:szCs w:val="24"/>
          <w:lang w:eastAsia="zh-CN"/>
        </w:rPr>
        <w:t>/100</w:t>
      </w:r>
      <w:r w:rsidRPr="00001278">
        <w:rPr>
          <w:rFonts w:ascii="Times New Roman" w:hAnsi="Times New Roman"/>
          <w:sz w:val="24"/>
          <w:szCs w:val="24"/>
          <w:lang w:eastAsia="zh-CN"/>
        </w:rPr>
        <w:t>）</w:t>
      </w:r>
      <w:r w:rsidRPr="00001278">
        <w:rPr>
          <w:rFonts w:ascii="Times New Roman" w:hAnsi="Times New Roman"/>
          <w:sz w:val="24"/>
          <w:szCs w:val="24"/>
          <w:lang w:eastAsia="zh-CN"/>
        </w:rPr>
        <w:t>×10</w:t>
      </w:r>
      <w:r w:rsidRPr="00001278">
        <w:rPr>
          <w:rFonts w:ascii="Times New Roman" w:hAnsi="Times New Roman"/>
          <w:sz w:val="24"/>
          <w:szCs w:val="24"/>
          <w:vertAlign w:val="superscript"/>
          <w:lang w:eastAsia="zh-CN"/>
        </w:rPr>
        <w:t>-9</w:t>
      </w:r>
    </w:p>
    <w:p w:rsidR="00672025" w:rsidRPr="00001278" w:rsidRDefault="00672025" w:rsidP="00672025">
      <w:pPr>
        <w:spacing w:after="0" w:line="360" w:lineRule="auto"/>
        <w:ind w:firstLineChars="900" w:firstLine="2160"/>
        <w:rPr>
          <w:rFonts w:ascii="Times New Roman" w:hAnsi="Times New Roman"/>
          <w:sz w:val="24"/>
          <w:szCs w:val="24"/>
          <w:lang w:eastAsia="zh-CN"/>
        </w:rPr>
      </w:pPr>
      <w:r w:rsidRPr="00001278">
        <w:rPr>
          <w:rFonts w:ascii="Times New Roman" w:hAnsi="Times New Roman"/>
          <w:sz w:val="24"/>
          <w:szCs w:val="24"/>
          <w:lang w:eastAsia="zh-CN"/>
        </w:rPr>
        <w:t>=</w:t>
      </w:r>
      <w:r w:rsidR="001325EF" w:rsidRPr="00001278">
        <w:rPr>
          <w:rFonts w:ascii="Times New Roman" w:hAnsi="Times New Roman"/>
          <w:sz w:val="24"/>
          <w:szCs w:val="24"/>
          <w:lang w:eastAsia="zh-CN"/>
        </w:rPr>
        <w:t>0.</w:t>
      </w:r>
      <w:r w:rsidR="00816F50">
        <w:rPr>
          <w:rFonts w:ascii="Times New Roman" w:hAnsi="Times New Roman" w:hint="eastAsia"/>
          <w:sz w:val="24"/>
          <w:szCs w:val="24"/>
          <w:lang w:eastAsia="zh-CN"/>
        </w:rPr>
        <w:t>72</w:t>
      </w:r>
      <w:r w:rsidRPr="00001278">
        <w:rPr>
          <w:rFonts w:ascii="Times New Roman" w:hAnsi="Times New Roman"/>
          <w:sz w:val="24"/>
          <w:szCs w:val="24"/>
          <w:lang w:eastAsia="zh-CN"/>
        </w:rPr>
        <w:t>t/a</w:t>
      </w:r>
    </w:p>
    <w:p w:rsidR="00672025" w:rsidRPr="00001278" w:rsidRDefault="00672025" w:rsidP="00672025">
      <w:pPr>
        <w:spacing w:after="0" w:line="360" w:lineRule="auto"/>
        <w:ind w:firstLineChars="200" w:firstLine="422"/>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3.3-</w:t>
      </w:r>
      <w:r w:rsidR="000D3B24" w:rsidRPr="00001278">
        <w:rPr>
          <w:rFonts w:ascii="Times New Roman" w:hAnsi="Times New Roman"/>
          <w:b/>
          <w:sz w:val="21"/>
          <w:szCs w:val="21"/>
          <w:lang w:eastAsia="zh-CN"/>
        </w:rPr>
        <w:t>8</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燃煤锅炉燃烧产排污量明细表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58"/>
        <w:gridCol w:w="848"/>
        <w:gridCol w:w="1274"/>
        <w:gridCol w:w="2411"/>
        <w:gridCol w:w="1420"/>
        <w:gridCol w:w="1322"/>
        <w:gridCol w:w="1010"/>
      </w:tblGrid>
      <w:tr w:rsidR="00672025" w:rsidRPr="00001278" w:rsidTr="00542625">
        <w:trPr>
          <w:trHeight w:val="279"/>
          <w:tblHeader/>
          <w:jc w:val="center"/>
        </w:trPr>
        <w:tc>
          <w:tcPr>
            <w:tcW w:w="519" w:type="pct"/>
            <w:vAlign w:val="center"/>
          </w:tcPr>
          <w:p w:rsidR="00672025" w:rsidRPr="00001278" w:rsidRDefault="00672025" w:rsidP="004C7F2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污染物</w:t>
            </w:r>
          </w:p>
        </w:tc>
        <w:tc>
          <w:tcPr>
            <w:tcW w:w="459" w:type="pct"/>
            <w:vAlign w:val="center"/>
          </w:tcPr>
          <w:p w:rsidR="00672025" w:rsidRPr="00001278" w:rsidRDefault="00672025" w:rsidP="004C7F2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产生量（</w:t>
            </w:r>
            <w:r w:rsidRPr="00001278">
              <w:rPr>
                <w:rFonts w:ascii="Times New Roman" w:hAnsi="Times New Roman"/>
                <w:sz w:val="21"/>
                <w:szCs w:val="21"/>
                <w:lang w:eastAsia="zh-CN"/>
              </w:rPr>
              <w:t>t/a</w:t>
            </w:r>
            <w:r w:rsidRPr="00001278">
              <w:rPr>
                <w:rFonts w:ascii="Times New Roman" w:hAnsi="Times New Roman"/>
                <w:sz w:val="21"/>
                <w:szCs w:val="21"/>
                <w:lang w:eastAsia="zh-CN"/>
              </w:rPr>
              <w:t>）</w:t>
            </w:r>
          </w:p>
        </w:tc>
        <w:tc>
          <w:tcPr>
            <w:tcW w:w="689" w:type="pct"/>
            <w:vAlign w:val="center"/>
          </w:tcPr>
          <w:p w:rsidR="00672025" w:rsidRPr="00001278" w:rsidRDefault="00672025" w:rsidP="004C7F2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产生量浓度（</w:t>
            </w:r>
            <w:r w:rsidRPr="00001278">
              <w:rPr>
                <w:rFonts w:ascii="Times New Roman" w:hAnsi="Times New Roman"/>
                <w:sz w:val="21"/>
                <w:szCs w:val="21"/>
                <w:lang w:eastAsia="zh-CN"/>
              </w:rPr>
              <w:t>mg/m</w:t>
            </w:r>
            <w:r w:rsidRPr="00001278">
              <w:rPr>
                <w:rFonts w:ascii="Times New Roman" w:hAnsi="Times New Roman"/>
                <w:sz w:val="21"/>
                <w:szCs w:val="21"/>
                <w:vertAlign w:val="superscript"/>
                <w:lang w:eastAsia="zh-CN"/>
              </w:rPr>
              <w:t>3</w:t>
            </w:r>
            <w:r w:rsidRPr="00001278">
              <w:rPr>
                <w:rFonts w:ascii="Times New Roman" w:hAnsi="Times New Roman"/>
                <w:sz w:val="21"/>
                <w:szCs w:val="21"/>
                <w:lang w:eastAsia="zh-CN"/>
              </w:rPr>
              <w:t>）</w:t>
            </w:r>
          </w:p>
        </w:tc>
        <w:tc>
          <w:tcPr>
            <w:tcW w:w="1304" w:type="pct"/>
            <w:vAlign w:val="center"/>
          </w:tcPr>
          <w:p w:rsidR="00672025" w:rsidRPr="00001278" w:rsidRDefault="00672025" w:rsidP="004C7F2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末端治理技术名称</w:t>
            </w:r>
          </w:p>
        </w:tc>
        <w:tc>
          <w:tcPr>
            <w:tcW w:w="768" w:type="pct"/>
            <w:vAlign w:val="center"/>
          </w:tcPr>
          <w:p w:rsidR="00672025" w:rsidRPr="00001278" w:rsidRDefault="00672025" w:rsidP="004C7F2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排放量（</w:t>
            </w:r>
            <w:r w:rsidRPr="00001278">
              <w:rPr>
                <w:rFonts w:ascii="Times New Roman" w:hAnsi="Times New Roman"/>
                <w:sz w:val="21"/>
                <w:szCs w:val="21"/>
                <w:lang w:eastAsia="zh-CN"/>
              </w:rPr>
              <w:t>t/a</w:t>
            </w:r>
            <w:r w:rsidRPr="00001278">
              <w:rPr>
                <w:rFonts w:ascii="Times New Roman" w:hAnsi="Times New Roman"/>
                <w:sz w:val="21"/>
                <w:szCs w:val="21"/>
                <w:lang w:eastAsia="zh-CN"/>
              </w:rPr>
              <w:t>）</w:t>
            </w:r>
          </w:p>
        </w:tc>
        <w:tc>
          <w:tcPr>
            <w:tcW w:w="715" w:type="pct"/>
            <w:vAlign w:val="center"/>
          </w:tcPr>
          <w:p w:rsidR="00672025" w:rsidRPr="00001278" w:rsidRDefault="00672025" w:rsidP="004C7F2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排放浓度（</w:t>
            </w:r>
            <w:r w:rsidRPr="00001278">
              <w:rPr>
                <w:rFonts w:ascii="Times New Roman" w:hAnsi="Times New Roman"/>
                <w:sz w:val="21"/>
                <w:szCs w:val="21"/>
                <w:lang w:eastAsia="zh-CN"/>
              </w:rPr>
              <w:t>mg/m</w:t>
            </w:r>
            <w:r w:rsidRPr="00001278">
              <w:rPr>
                <w:rFonts w:ascii="Times New Roman" w:hAnsi="Times New Roman"/>
                <w:sz w:val="21"/>
                <w:szCs w:val="21"/>
                <w:vertAlign w:val="superscript"/>
                <w:lang w:eastAsia="zh-CN"/>
              </w:rPr>
              <w:t>3</w:t>
            </w:r>
            <w:r w:rsidRPr="00001278">
              <w:rPr>
                <w:rFonts w:ascii="Times New Roman" w:hAnsi="Times New Roman"/>
                <w:sz w:val="21"/>
                <w:szCs w:val="21"/>
                <w:lang w:eastAsia="zh-CN"/>
              </w:rPr>
              <w:t>）</w:t>
            </w:r>
          </w:p>
        </w:tc>
        <w:tc>
          <w:tcPr>
            <w:tcW w:w="546" w:type="pct"/>
            <w:vAlign w:val="center"/>
          </w:tcPr>
          <w:p w:rsidR="00672025" w:rsidRPr="00001278" w:rsidRDefault="00672025" w:rsidP="004C7F2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排放速率（</w:t>
            </w:r>
            <w:r w:rsidRPr="00001278">
              <w:rPr>
                <w:rFonts w:ascii="Times New Roman" w:hAnsi="Times New Roman"/>
                <w:sz w:val="21"/>
                <w:szCs w:val="21"/>
                <w:lang w:eastAsia="zh-CN"/>
              </w:rPr>
              <w:t>kg/h</w:t>
            </w:r>
            <w:r w:rsidRPr="00001278">
              <w:rPr>
                <w:rFonts w:ascii="Times New Roman" w:hAnsi="Times New Roman"/>
                <w:sz w:val="21"/>
                <w:szCs w:val="21"/>
                <w:lang w:eastAsia="zh-CN"/>
              </w:rPr>
              <w:t>）</w:t>
            </w:r>
          </w:p>
        </w:tc>
      </w:tr>
      <w:tr w:rsidR="00A10AB2" w:rsidRPr="00001278" w:rsidTr="00542625">
        <w:trPr>
          <w:trHeight w:val="279"/>
          <w:tblHeader/>
          <w:jc w:val="center"/>
        </w:trPr>
        <w:tc>
          <w:tcPr>
            <w:tcW w:w="519" w:type="pct"/>
            <w:vAlign w:val="center"/>
          </w:tcPr>
          <w:p w:rsidR="00A10AB2" w:rsidRPr="00001278" w:rsidRDefault="00A10AB2" w:rsidP="00B4126C">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颗粒物</w:t>
            </w:r>
          </w:p>
        </w:tc>
        <w:tc>
          <w:tcPr>
            <w:tcW w:w="459" w:type="pct"/>
            <w:vAlign w:val="center"/>
          </w:tcPr>
          <w:p w:rsidR="00A10AB2" w:rsidRPr="00001278" w:rsidRDefault="00816F50" w:rsidP="00B4126C">
            <w:pPr>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0.49</w:t>
            </w:r>
          </w:p>
        </w:tc>
        <w:tc>
          <w:tcPr>
            <w:tcW w:w="689" w:type="pct"/>
            <w:vAlign w:val="center"/>
          </w:tcPr>
          <w:p w:rsidR="00A10AB2" w:rsidRPr="00001278" w:rsidRDefault="00816F50" w:rsidP="00B4126C">
            <w:pPr>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51.80</w:t>
            </w:r>
          </w:p>
        </w:tc>
        <w:tc>
          <w:tcPr>
            <w:tcW w:w="1304" w:type="pct"/>
            <w:vAlign w:val="center"/>
          </w:tcPr>
          <w:p w:rsidR="00A10AB2" w:rsidRPr="00001278" w:rsidRDefault="00A10AB2" w:rsidP="00B4126C">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袋式除尘技术</w:t>
            </w:r>
          </w:p>
        </w:tc>
        <w:tc>
          <w:tcPr>
            <w:tcW w:w="768" w:type="pct"/>
            <w:vAlign w:val="center"/>
          </w:tcPr>
          <w:p w:rsidR="00A10AB2" w:rsidRPr="00001278" w:rsidRDefault="00A10AB2" w:rsidP="00816F50">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816F50">
              <w:rPr>
                <w:rFonts w:ascii="Times New Roman" w:hAnsi="Times New Roman" w:hint="eastAsia"/>
                <w:sz w:val="21"/>
                <w:szCs w:val="21"/>
                <w:lang w:eastAsia="zh-CN"/>
              </w:rPr>
              <w:t>005</w:t>
            </w:r>
          </w:p>
        </w:tc>
        <w:tc>
          <w:tcPr>
            <w:tcW w:w="715" w:type="pct"/>
            <w:vAlign w:val="center"/>
          </w:tcPr>
          <w:p w:rsidR="00A10AB2" w:rsidRPr="00001278" w:rsidRDefault="00816F50" w:rsidP="00B4126C">
            <w:pPr>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0.49</w:t>
            </w:r>
          </w:p>
        </w:tc>
        <w:tc>
          <w:tcPr>
            <w:tcW w:w="546" w:type="pct"/>
            <w:vAlign w:val="center"/>
          </w:tcPr>
          <w:p w:rsidR="00A10AB2" w:rsidRPr="00001278" w:rsidRDefault="00542625" w:rsidP="000D3B24">
            <w:pPr>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0.0012</w:t>
            </w:r>
          </w:p>
        </w:tc>
      </w:tr>
      <w:tr w:rsidR="00A10AB2" w:rsidRPr="00001278" w:rsidTr="00542625">
        <w:trPr>
          <w:trHeight w:val="254"/>
          <w:jc w:val="center"/>
        </w:trPr>
        <w:tc>
          <w:tcPr>
            <w:tcW w:w="519" w:type="pct"/>
            <w:vAlign w:val="center"/>
          </w:tcPr>
          <w:p w:rsidR="00A10AB2" w:rsidRPr="00001278" w:rsidRDefault="00A10AB2" w:rsidP="004C7F2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二氧化硫</w:t>
            </w:r>
          </w:p>
        </w:tc>
        <w:tc>
          <w:tcPr>
            <w:tcW w:w="459" w:type="pct"/>
            <w:vAlign w:val="center"/>
          </w:tcPr>
          <w:p w:rsidR="00A10AB2" w:rsidRPr="00001278" w:rsidRDefault="00542625" w:rsidP="004C7F26">
            <w:pPr>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4.28</w:t>
            </w:r>
          </w:p>
        </w:tc>
        <w:tc>
          <w:tcPr>
            <w:tcW w:w="689" w:type="pct"/>
            <w:vAlign w:val="center"/>
          </w:tcPr>
          <w:p w:rsidR="00A10AB2" w:rsidRPr="00001278" w:rsidRDefault="00542625" w:rsidP="007F7896">
            <w:pPr>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448.30</w:t>
            </w:r>
          </w:p>
        </w:tc>
        <w:tc>
          <w:tcPr>
            <w:tcW w:w="1304" w:type="pct"/>
            <w:vAlign w:val="center"/>
          </w:tcPr>
          <w:p w:rsidR="00A10AB2" w:rsidRPr="00001278" w:rsidRDefault="00A10AB2" w:rsidP="004C7F2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双碱法脱硫</w:t>
            </w:r>
          </w:p>
        </w:tc>
        <w:tc>
          <w:tcPr>
            <w:tcW w:w="768" w:type="pct"/>
            <w:vAlign w:val="center"/>
          </w:tcPr>
          <w:p w:rsidR="00A10AB2" w:rsidRPr="00001278" w:rsidRDefault="00A10AB2" w:rsidP="0054262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542625">
              <w:rPr>
                <w:rFonts w:ascii="Times New Roman" w:hAnsi="Times New Roman" w:hint="eastAsia"/>
                <w:sz w:val="21"/>
                <w:szCs w:val="21"/>
                <w:lang w:eastAsia="zh-CN"/>
              </w:rPr>
              <w:t>34</w:t>
            </w:r>
          </w:p>
        </w:tc>
        <w:tc>
          <w:tcPr>
            <w:tcW w:w="715" w:type="pct"/>
            <w:vAlign w:val="center"/>
          </w:tcPr>
          <w:p w:rsidR="00A10AB2" w:rsidRPr="00001278" w:rsidRDefault="00542625" w:rsidP="007F7896">
            <w:pPr>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33.92</w:t>
            </w:r>
          </w:p>
        </w:tc>
        <w:tc>
          <w:tcPr>
            <w:tcW w:w="546" w:type="pct"/>
            <w:vAlign w:val="center"/>
          </w:tcPr>
          <w:p w:rsidR="00A10AB2" w:rsidRPr="00001278" w:rsidRDefault="00A10AB2" w:rsidP="0054262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542625">
              <w:rPr>
                <w:rFonts w:ascii="Times New Roman" w:hAnsi="Times New Roman" w:hint="eastAsia"/>
                <w:sz w:val="21"/>
                <w:szCs w:val="21"/>
                <w:lang w:eastAsia="zh-CN"/>
              </w:rPr>
              <w:t>08</w:t>
            </w:r>
          </w:p>
        </w:tc>
      </w:tr>
      <w:tr w:rsidR="00A10AB2" w:rsidRPr="00001278" w:rsidTr="00542625">
        <w:trPr>
          <w:trHeight w:val="304"/>
          <w:jc w:val="center"/>
        </w:trPr>
        <w:tc>
          <w:tcPr>
            <w:tcW w:w="519" w:type="pct"/>
            <w:vAlign w:val="center"/>
          </w:tcPr>
          <w:p w:rsidR="00A10AB2" w:rsidRPr="00001278" w:rsidRDefault="00A10AB2" w:rsidP="004C7F26">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氮氧化物</w:t>
            </w:r>
          </w:p>
        </w:tc>
        <w:tc>
          <w:tcPr>
            <w:tcW w:w="459" w:type="pct"/>
            <w:vAlign w:val="center"/>
          </w:tcPr>
          <w:p w:rsidR="00A10AB2" w:rsidRPr="00001278" w:rsidRDefault="00542625" w:rsidP="007F7896">
            <w:pPr>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4.77</w:t>
            </w:r>
          </w:p>
        </w:tc>
        <w:tc>
          <w:tcPr>
            <w:tcW w:w="689" w:type="pct"/>
            <w:vAlign w:val="center"/>
          </w:tcPr>
          <w:p w:rsidR="00A10AB2" w:rsidRPr="00001278" w:rsidRDefault="00542625" w:rsidP="00EC1FCF">
            <w:pPr>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5</w:t>
            </w:r>
            <w:r w:rsidR="00A10AB2" w:rsidRPr="00001278">
              <w:rPr>
                <w:rFonts w:ascii="Times New Roman" w:hAnsi="Times New Roman"/>
                <w:sz w:val="21"/>
                <w:szCs w:val="21"/>
                <w:lang w:eastAsia="zh-CN"/>
              </w:rPr>
              <w:t>00.0</w:t>
            </w:r>
          </w:p>
        </w:tc>
        <w:tc>
          <w:tcPr>
            <w:tcW w:w="1304" w:type="pct"/>
            <w:vAlign w:val="center"/>
          </w:tcPr>
          <w:p w:rsidR="00A10AB2" w:rsidRPr="00001278" w:rsidRDefault="00A10AB2" w:rsidP="007911AC">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SCR</w:t>
            </w:r>
          </w:p>
        </w:tc>
        <w:tc>
          <w:tcPr>
            <w:tcW w:w="768" w:type="pct"/>
            <w:vAlign w:val="center"/>
          </w:tcPr>
          <w:p w:rsidR="00A10AB2" w:rsidRPr="00001278" w:rsidRDefault="00A10AB2" w:rsidP="0054262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542625">
              <w:rPr>
                <w:rFonts w:ascii="Times New Roman" w:hAnsi="Times New Roman" w:hint="eastAsia"/>
                <w:sz w:val="21"/>
                <w:szCs w:val="21"/>
                <w:lang w:eastAsia="zh-CN"/>
              </w:rPr>
              <w:t>72</w:t>
            </w:r>
          </w:p>
        </w:tc>
        <w:tc>
          <w:tcPr>
            <w:tcW w:w="715" w:type="pct"/>
            <w:vAlign w:val="center"/>
          </w:tcPr>
          <w:p w:rsidR="00A10AB2" w:rsidRPr="00001278" w:rsidRDefault="00542625" w:rsidP="007F7896">
            <w:pPr>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70.94</w:t>
            </w:r>
          </w:p>
        </w:tc>
        <w:tc>
          <w:tcPr>
            <w:tcW w:w="546" w:type="pct"/>
            <w:vAlign w:val="center"/>
          </w:tcPr>
          <w:p w:rsidR="00A10AB2" w:rsidRPr="00001278" w:rsidRDefault="00A10AB2" w:rsidP="0054262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542625">
              <w:rPr>
                <w:rFonts w:ascii="Times New Roman" w:hAnsi="Times New Roman" w:hint="eastAsia"/>
                <w:sz w:val="21"/>
                <w:szCs w:val="21"/>
                <w:lang w:eastAsia="zh-CN"/>
              </w:rPr>
              <w:t>17</w:t>
            </w:r>
          </w:p>
        </w:tc>
      </w:tr>
    </w:tbl>
    <w:p w:rsidR="007F7896" w:rsidRPr="00001278" w:rsidRDefault="00672025" w:rsidP="00C562D2">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由此可见，本项目锅炉废气经本文的环保措施防治后污染物颗粒物、</w:t>
      </w:r>
      <w:r w:rsidRPr="00001278">
        <w:rPr>
          <w:rFonts w:ascii="Times New Roman" w:hAnsi="Times New Roman"/>
          <w:szCs w:val="24"/>
          <w:lang w:eastAsia="zh-CN"/>
        </w:rPr>
        <w:t>SO</w:t>
      </w:r>
      <w:r w:rsidRPr="00001278">
        <w:rPr>
          <w:rFonts w:ascii="Times New Roman" w:hAnsi="Times New Roman"/>
          <w:szCs w:val="24"/>
          <w:vertAlign w:val="subscript"/>
          <w:lang w:eastAsia="zh-CN"/>
        </w:rPr>
        <w:t>2</w:t>
      </w:r>
      <w:r w:rsidRPr="00001278">
        <w:rPr>
          <w:rFonts w:ascii="Times New Roman" w:hAnsi="Times New Roman"/>
          <w:szCs w:val="24"/>
          <w:lang w:eastAsia="zh-CN"/>
        </w:rPr>
        <w:t>、</w:t>
      </w:r>
      <w:r w:rsidRPr="00001278">
        <w:rPr>
          <w:rFonts w:ascii="Times New Roman" w:hAnsi="Times New Roman"/>
          <w:szCs w:val="24"/>
          <w:lang w:eastAsia="zh-CN"/>
        </w:rPr>
        <w:t>NO</w:t>
      </w:r>
      <w:r w:rsidRPr="00001278">
        <w:rPr>
          <w:rFonts w:ascii="Times New Roman" w:hAnsi="Times New Roman"/>
          <w:szCs w:val="24"/>
          <w:vertAlign w:val="subscript"/>
          <w:lang w:eastAsia="zh-CN"/>
        </w:rPr>
        <w:t>x</w:t>
      </w:r>
      <w:r w:rsidRPr="00001278">
        <w:rPr>
          <w:rFonts w:ascii="Times New Roman" w:hAnsi="Times New Roman"/>
          <w:szCs w:val="24"/>
          <w:lang w:eastAsia="zh-CN"/>
        </w:rPr>
        <w:t>排放均满足《锅炉大气污染物排放标准》（</w:t>
      </w:r>
      <w:r w:rsidRPr="00001278">
        <w:rPr>
          <w:rFonts w:ascii="Times New Roman" w:hAnsi="Times New Roman"/>
          <w:szCs w:val="24"/>
          <w:lang w:eastAsia="zh-CN"/>
        </w:rPr>
        <w:t>DB14/1929—2019</w:t>
      </w:r>
      <w:r w:rsidRPr="00001278">
        <w:rPr>
          <w:rFonts w:ascii="Times New Roman" w:hAnsi="Times New Roman"/>
          <w:szCs w:val="24"/>
          <w:lang w:eastAsia="zh-CN"/>
        </w:rPr>
        <w:t>）中表</w:t>
      </w:r>
      <w:r w:rsidR="00542625">
        <w:rPr>
          <w:rFonts w:ascii="Times New Roman" w:hAnsi="Times New Roman" w:hint="eastAsia"/>
          <w:szCs w:val="24"/>
          <w:lang w:eastAsia="zh-CN"/>
        </w:rPr>
        <w:t>4</w:t>
      </w:r>
      <w:r w:rsidRPr="00001278">
        <w:rPr>
          <w:rFonts w:ascii="Times New Roman" w:hAnsi="Times New Roman"/>
          <w:szCs w:val="24"/>
          <w:lang w:eastAsia="zh-CN"/>
        </w:rPr>
        <w:t>中</w:t>
      </w:r>
      <w:r w:rsidR="007F7896" w:rsidRPr="00001278">
        <w:rPr>
          <w:rFonts w:ascii="Times New Roman" w:hAnsi="Times New Roman"/>
          <w:szCs w:val="24"/>
          <w:lang w:eastAsia="zh-CN"/>
        </w:rPr>
        <w:t>新建</w:t>
      </w:r>
      <w:r w:rsidR="00542625">
        <w:rPr>
          <w:rFonts w:ascii="Times New Roman" w:hAnsi="Times New Roman" w:hint="eastAsia"/>
          <w:szCs w:val="24"/>
          <w:lang w:eastAsia="zh-CN"/>
        </w:rPr>
        <w:t>燃油</w:t>
      </w:r>
      <w:r w:rsidRPr="00001278">
        <w:rPr>
          <w:rFonts w:ascii="Times New Roman" w:hAnsi="Times New Roman"/>
          <w:szCs w:val="24"/>
          <w:lang w:eastAsia="zh-CN"/>
        </w:rPr>
        <w:t>锅炉大气污染物排放浓度限值要求。处理后的废气经</w:t>
      </w:r>
      <w:r w:rsidRPr="00001278">
        <w:rPr>
          <w:rFonts w:ascii="Times New Roman" w:hAnsi="Times New Roman"/>
          <w:szCs w:val="24"/>
          <w:lang w:eastAsia="zh-CN"/>
        </w:rPr>
        <w:t>1</w:t>
      </w:r>
      <w:r w:rsidRPr="00001278">
        <w:rPr>
          <w:rFonts w:ascii="Times New Roman" w:hAnsi="Times New Roman"/>
          <w:szCs w:val="24"/>
          <w:lang w:eastAsia="zh-CN"/>
        </w:rPr>
        <w:t>根</w:t>
      </w:r>
      <w:r w:rsidR="00542625">
        <w:rPr>
          <w:rFonts w:ascii="Times New Roman" w:hAnsi="Times New Roman" w:hint="eastAsia"/>
          <w:szCs w:val="24"/>
          <w:lang w:eastAsia="zh-CN"/>
        </w:rPr>
        <w:t>8</w:t>
      </w:r>
      <w:r w:rsidRPr="00001278">
        <w:rPr>
          <w:rFonts w:ascii="Times New Roman" w:hAnsi="Times New Roman"/>
          <w:szCs w:val="24"/>
          <w:lang w:eastAsia="zh-CN"/>
        </w:rPr>
        <w:t>m</w:t>
      </w:r>
      <w:r w:rsidRPr="00001278">
        <w:rPr>
          <w:rFonts w:ascii="Times New Roman" w:hAnsi="Times New Roman"/>
          <w:szCs w:val="24"/>
          <w:lang w:eastAsia="zh-CN"/>
        </w:rPr>
        <w:t>高排气筒排放。</w:t>
      </w:r>
    </w:p>
    <w:p w:rsidR="00C562D2" w:rsidRPr="00001278" w:rsidRDefault="00FB03D2" w:rsidP="00C562D2">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w:t>
      </w:r>
      <w:r w:rsidRPr="00001278">
        <w:rPr>
          <w:rFonts w:ascii="Times New Roman" w:hAnsi="Times New Roman"/>
          <w:szCs w:val="24"/>
          <w:lang w:eastAsia="zh-CN"/>
        </w:rPr>
        <w:t>4</w:t>
      </w:r>
      <w:r w:rsidRPr="00001278">
        <w:rPr>
          <w:rFonts w:ascii="Times New Roman" w:hAnsi="Times New Roman"/>
          <w:szCs w:val="24"/>
          <w:lang w:eastAsia="zh-CN"/>
        </w:rPr>
        <w:t>）食堂油烟废气</w:t>
      </w:r>
    </w:p>
    <w:p w:rsidR="00C562D2" w:rsidRPr="00001278" w:rsidRDefault="00FB03D2" w:rsidP="00C562D2">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项目设有食堂，采用电能及液化石油气烹饪，在烹饪过程中会产生油烟。根据对餐</w:t>
      </w:r>
      <w:r w:rsidRPr="00001278">
        <w:rPr>
          <w:rFonts w:ascii="Times New Roman" w:hAnsi="Times New Roman"/>
          <w:szCs w:val="24"/>
          <w:lang w:eastAsia="zh-CN"/>
        </w:rPr>
        <w:lastRenderedPageBreak/>
        <w:t>饮企业的类比调查，目前人均日耗色拉油量约</w:t>
      </w:r>
      <w:r w:rsidRPr="00001278">
        <w:rPr>
          <w:rFonts w:ascii="Times New Roman" w:hAnsi="Times New Roman"/>
          <w:szCs w:val="24"/>
          <w:lang w:eastAsia="zh-CN"/>
        </w:rPr>
        <w:t>30g</w:t>
      </w:r>
      <w:r w:rsidRPr="00001278">
        <w:rPr>
          <w:rFonts w:ascii="Times New Roman" w:hAnsi="Times New Roman"/>
          <w:szCs w:val="24"/>
          <w:lang w:eastAsia="zh-CN"/>
        </w:rPr>
        <w:t>，就餐人按</w:t>
      </w:r>
      <w:r w:rsidR="007F7896" w:rsidRPr="00001278">
        <w:rPr>
          <w:rFonts w:ascii="Times New Roman" w:hAnsi="Times New Roman"/>
          <w:szCs w:val="24"/>
          <w:lang w:eastAsia="zh-CN"/>
        </w:rPr>
        <w:t>29</w:t>
      </w:r>
      <w:r w:rsidRPr="00001278">
        <w:rPr>
          <w:rFonts w:ascii="Times New Roman" w:hAnsi="Times New Roman"/>
          <w:szCs w:val="24"/>
          <w:lang w:eastAsia="zh-CN"/>
        </w:rPr>
        <w:t>人计，该项目年耗色拉油量</w:t>
      </w:r>
      <w:r w:rsidRPr="00001278">
        <w:rPr>
          <w:rFonts w:ascii="Times New Roman" w:hAnsi="Times New Roman"/>
          <w:szCs w:val="24"/>
          <w:lang w:eastAsia="zh-CN"/>
        </w:rPr>
        <w:t>0.</w:t>
      </w:r>
      <w:r w:rsidR="00C562D2" w:rsidRPr="00001278">
        <w:rPr>
          <w:rFonts w:ascii="Times New Roman" w:hAnsi="Times New Roman"/>
          <w:szCs w:val="24"/>
          <w:lang w:eastAsia="zh-CN"/>
        </w:rPr>
        <w:t>32</w:t>
      </w:r>
      <w:r w:rsidRPr="00001278">
        <w:rPr>
          <w:rFonts w:ascii="Times New Roman" w:hAnsi="Times New Roman"/>
          <w:szCs w:val="24"/>
          <w:lang w:eastAsia="zh-CN"/>
        </w:rPr>
        <w:t>t</w:t>
      </w:r>
      <w:r w:rsidRPr="00001278">
        <w:rPr>
          <w:rFonts w:ascii="Times New Roman" w:hAnsi="Times New Roman"/>
          <w:szCs w:val="24"/>
          <w:lang w:eastAsia="zh-CN"/>
        </w:rPr>
        <w:t>。根据不同的烧炸工况，油的挥发量不同，按日进行烧炸工况</w:t>
      </w:r>
      <w:r w:rsidRPr="00001278">
        <w:rPr>
          <w:rFonts w:ascii="Times New Roman" w:hAnsi="Times New Roman"/>
          <w:szCs w:val="24"/>
          <w:lang w:eastAsia="zh-CN"/>
        </w:rPr>
        <w:t>5</w:t>
      </w:r>
      <w:r w:rsidRPr="00001278">
        <w:rPr>
          <w:rFonts w:ascii="Times New Roman" w:hAnsi="Times New Roman"/>
          <w:szCs w:val="24"/>
          <w:lang w:eastAsia="zh-CN"/>
        </w:rPr>
        <w:t>小时计，油的平均挥发量为总耗油量的</w:t>
      </w:r>
      <w:r w:rsidRPr="00001278">
        <w:rPr>
          <w:rFonts w:ascii="Times New Roman" w:hAnsi="Times New Roman"/>
          <w:szCs w:val="24"/>
          <w:lang w:eastAsia="zh-CN"/>
        </w:rPr>
        <w:t>2.83%</w:t>
      </w:r>
      <w:r w:rsidRPr="00001278">
        <w:rPr>
          <w:rFonts w:ascii="Times New Roman" w:hAnsi="Times New Roman"/>
          <w:szCs w:val="24"/>
          <w:lang w:eastAsia="zh-CN"/>
        </w:rPr>
        <w:t>，则油烟产生量约为</w:t>
      </w:r>
      <w:r w:rsidR="00C562D2" w:rsidRPr="00001278">
        <w:rPr>
          <w:rFonts w:ascii="Times New Roman" w:hAnsi="Times New Roman"/>
          <w:szCs w:val="24"/>
          <w:lang w:eastAsia="zh-CN"/>
        </w:rPr>
        <w:t>9.06</w:t>
      </w:r>
      <w:r w:rsidRPr="00001278">
        <w:rPr>
          <w:rFonts w:ascii="Times New Roman" w:hAnsi="Times New Roman"/>
          <w:szCs w:val="24"/>
          <w:lang w:eastAsia="zh-CN"/>
        </w:rPr>
        <w:t>kg/a</w:t>
      </w:r>
      <w:r w:rsidRPr="00001278">
        <w:rPr>
          <w:rFonts w:ascii="Times New Roman" w:hAnsi="Times New Roman"/>
          <w:szCs w:val="24"/>
          <w:lang w:eastAsia="zh-CN"/>
        </w:rPr>
        <w:t>。根据《饮食业油烟排放标准》（</w:t>
      </w:r>
      <w:r w:rsidRPr="00001278">
        <w:rPr>
          <w:rFonts w:ascii="Times New Roman" w:hAnsi="Times New Roman"/>
          <w:szCs w:val="24"/>
          <w:lang w:eastAsia="zh-CN"/>
        </w:rPr>
        <w:t>GB18483-2001</w:t>
      </w:r>
      <w:r w:rsidRPr="00001278">
        <w:rPr>
          <w:rFonts w:ascii="Times New Roman" w:hAnsi="Times New Roman"/>
          <w:szCs w:val="24"/>
          <w:lang w:eastAsia="zh-CN"/>
        </w:rPr>
        <w:t>）的要求食堂安装一台</w:t>
      </w:r>
      <w:r w:rsidR="00C562D2" w:rsidRPr="00001278">
        <w:rPr>
          <w:rFonts w:ascii="Times New Roman" w:hAnsi="Times New Roman"/>
          <w:szCs w:val="24"/>
          <w:lang w:eastAsia="zh-CN"/>
        </w:rPr>
        <w:t>油烟净化装置，</w:t>
      </w:r>
      <w:r w:rsidR="00C562D2" w:rsidRPr="00001278">
        <w:rPr>
          <w:rFonts w:ascii="Times New Roman" w:hAnsi="Times New Roman"/>
          <w:szCs w:val="24"/>
          <w:lang w:eastAsia="zh-CN"/>
        </w:rPr>
        <w:t>2</w:t>
      </w:r>
      <w:r w:rsidR="00C562D2" w:rsidRPr="00001278">
        <w:rPr>
          <w:rFonts w:ascii="Times New Roman" w:hAnsi="Times New Roman"/>
          <w:szCs w:val="24"/>
          <w:lang w:eastAsia="zh-CN"/>
        </w:rPr>
        <w:t>个基准灶头，每个灶头</w:t>
      </w:r>
      <w:r w:rsidRPr="00001278">
        <w:rPr>
          <w:rFonts w:ascii="Times New Roman" w:hAnsi="Times New Roman"/>
          <w:szCs w:val="24"/>
          <w:lang w:eastAsia="zh-CN"/>
        </w:rPr>
        <w:t>排风量为</w:t>
      </w:r>
      <w:r w:rsidRPr="00001278">
        <w:rPr>
          <w:rFonts w:ascii="Times New Roman" w:hAnsi="Times New Roman"/>
          <w:szCs w:val="24"/>
          <w:lang w:eastAsia="zh-CN"/>
        </w:rPr>
        <w:t>2000m</w:t>
      </w:r>
      <w:r w:rsidRPr="00001278">
        <w:rPr>
          <w:rFonts w:ascii="Times New Roman" w:hAnsi="Times New Roman"/>
          <w:szCs w:val="24"/>
          <w:vertAlign w:val="superscript"/>
          <w:lang w:eastAsia="zh-CN"/>
        </w:rPr>
        <w:t>3</w:t>
      </w:r>
      <w:r w:rsidRPr="00001278">
        <w:rPr>
          <w:rFonts w:ascii="Times New Roman" w:hAnsi="Times New Roman"/>
          <w:szCs w:val="24"/>
          <w:lang w:eastAsia="zh-CN"/>
        </w:rPr>
        <w:t>/h</w:t>
      </w:r>
      <w:r w:rsidRPr="00001278">
        <w:rPr>
          <w:rFonts w:ascii="Times New Roman" w:hAnsi="Times New Roman"/>
          <w:szCs w:val="24"/>
          <w:lang w:eastAsia="zh-CN"/>
        </w:rPr>
        <w:t>，处理效率大于</w:t>
      </w:r>
      <w:r w:rsidRPr="00001278">
        <w:rPr>
          <w:rFonts w:ascii="Times New Roman" w:hAnsi="Times New Roman"/>
          <w:szCs w:val="24"/>
          <w:lang w:eastAsia="zh-CN"/>
        </w:rPr>
        <w:t>6</w:t>
      </w:r>
      <w:r w:rsidR="00C725A1" w:rsidRPr="00001278">
        <w:rPr>
          <w:rFonts w:ascii="Times New Roman" w:hAnsi="Times New Roman"/>
          <w:szCs w:val="24"/>
          <w:lang w:eastAsia="zh-CN"/>
        </w:rPr>
        <w:t>0</w:t>
      </w:r>
      <w:r w:rsidRPr="00001278">
        <w:rPr>
          <w:rFonts w:ascii="Times New Roman" w:hAnsi="Times New Roman"/>
          <w:szCs w:val="24"/>
          <w:lang w:eastAsia="zh-CN"/>
        </w:rPr>
        <w:t>%</w:t>
      </w:r>
      <w:r w:rsidRPr="00001278">
        <w:rPr>
          <w:rFonts w:ascii="Times New Roman" w:hAnsi="Times New Roman"/>
          <w:szCs w:val="24"/>
          <w:lang w:eastAsia="zh-CN"/>
        </w:rPr>
        <w:t>，处理后其油烟量为</w:t>
      </w:r>
      <w:r w:rsidR="00C562D2" w:rsidRPr="00001278">
        <w:rPr>
          <w:rFonts w:ascii="Times New Roman" w:hAnsi="Times New Roman"/>
          <w:szCs w:val="24"/>
          <w:lang w:eastAsia="zh-CN"/>
        </w:rPr>
        <w:t>3.</w:t>
      </w:r>
      <w:r w:rsidR="00C725A1" w:rsidRPr="00001278">
        <w:rPr>
          <w:rFonts w:ascii="Times New Roman" w:hAnsi="Times New Roman"/>
          <w:szCs w:val="24"/>
          <w:lang w:eastAsia="zh-CN"/>
        </w:rPr>
        <w:t>62</w:t>
      </w:r>
      <w:r w:rsidRPr="00001278">
        <w:rPr>
          <w:rFonts w:ascii="Times New Roman" w:hAnsi="Times New Roman"/>
          <w:szCs w:val="24"/>
          <w:lang w:eastAsia="zh-CN"/>
        </w:rPr>
        <w:t>kg/a</w:t>
      </w:r>
      <w:r w:rsidRPr="00001278">
        <w:rPr>
          <w:rFonts w:ascii="Times New Roman" w:hAnsi="Times New Roman"/>
          <w:szCs w:val="24"/>
          <w:lang w:eastAsia="zh-CN"/>
        </w:rPr>
        <w:t>，排放浓度为</w:t>
      </w:r>
      <w:r w:rsidR="00C562D2" w:rsidRPr="00001278">
        <w:rPr>
          <w:rFonts w:ascii="Times New Roman" w:hAnsi="Times New Roman"/>
          <w:szCs w:val="24"/>
          <w:lang w:eastAsia="zh-CN"/>
        </w:rPr>
        <w:t>0.</w:t>
      </w:r>
      <w:r w:rsidR="00C725A1" w:rsidRPr="00001278">
        <w:rPr>
          <w:rFonts w:ascii="Times New Roman" w:hAnsi="Times New Roman"/>
          <w:szCs w:val="24"/>
          <w:lang w:eastAsia="zh-CN"/>
        </w:rPr>
        <w:t>50</w:t>
      </w:r>
      <w:r w:rsidRPr="00001278">
        <w:rPr>
          <w:rFonts w:ascii="Times New Roman" w:hAnsi="Times New Roman"/>
          <w:szCs w:val="24"/>
          <w:lang w:eastAsia="zh-CN"/>
        </w:rPr>
        <w:t>mg/m</w:t>
      </w:r>
      <w:r w:rsidRPr="00001278">
        <w:rPr>
          <w:rFonts w:ascii="Times New Roman" w:hAnsi="Times New Roman"/>
          <w:szCs w:val="24"/>
          <w:vertAlign w:val="superscript"/>
          <w:lang w:eastAsia="zh-CN"/>
        </w:rPr>
        <w:t>3</w:t>
      </w:r>
      <w:r w:rsidRPr="00001278">
        <w:rPr>
          <w:rFonts w:ascii="Times New Roman" w:hAnsi="Times New Roman"/>
          <w:szCs w:val="24"/>
          <w:lang w:eastAsia="zh-CN"/>
        </w:rPr>
        <w:t>，处理后的油烟要求通过不低于房顶</w:t>
      </w:r>
      <w:r w:rsidRPr="00001278">
        <w:rPr>
          <w:rFonts w:ascii="Times New Roman" w:hAnsi="Times New Roman"/>
          <w:szCs w:val="24"/>
          <w:lang w:eastAsia="zh-CN"/>
        </w:rPr>
        <w:t>3m</w:t>
      </w:r>
      <w:r w:rsidRPr="00001278">
        <w:rPr>
          <w:rFonts w:ascii="Times New Roman" w:hAnsi="Times New Roman"/>
          <w:szCs w:val="24"/>
          <w:lang w:eastAsia="zh-CN"/>
        </w:rPr>
        <w:t>的排气筒进行排放。满足《饮食业油烟排放标准》（</w:t>
      </w:r>
      <w:r w:rsidRPr="00001278">
        <w:rPr>
          <w:rFonts w:ascii="Times New Roman" w:hAnsi="Times New Roman"/>
          <w:szCs w:val="24"/>
          <w:lang w:eastAsia="zh-CN"/>
        </w:rPr>
        <w:t>GB18483-2001</w:t>
      </w:r>
      <w:r w:rsidRPr="00001278">
        <w:rPr>
          <w:rFonts w:ascii="Times New Roman" w:hAnsi="Times New Roman"/>
          <w:szCs w:val="24"/>
          <w:lang w:eastAsia="zh-CN"/>
        </w:rPr>
        <w:t>）标准。</w:t>
      </w:r>
      <w:bookmarkStart w:id="227" w:name="_Toc371868959"/>
      <w:bookmarkStart w:id="228" w:name="_Toc417465026"/>
      <w:bookmarkStart w:id="229" w:name="_Toc424288174"/>
    </w:p>
    <w:p w:rsidR="00C562D2" w:rsidRPr="00001278" w:rsidRDefault="00FB03D2" w:rsidP="00C562D2">
      <w:pPr>
        <w:pStyle w:val="a4"/>
        <w:spacing w:after="0" w:line="360" w:lineRule="auto"/>
        <w:ind w:firstLineChars="0" w:firstLine="0"/>
        <w:outlineLvl w:val="2"/>
        <w:rPr>
          <w:rFonts w:ascii="Times New Roman" w:hAnsi="Times New Roman"/>
          <w:b/>
          <w:snapToGrid w:val="0"/>
          <w:spacing w:val="0"/>
          <w:kern w:val="0"/>
          <w:sz w:val="24"/>
          <w:szCs w:val="24"/>
        </w:rPr>
      </w:pPr>
      <w:bookmarkStart w:id="230" w:name="_Toc43109817"/>
      <w:r w:rsidRPr="00001278">
        <w:rPr>
          <w:rFonts w:ascii="Times New Roman" w:hAnsi="Times New Roman"/>
          <w:b/>
          <w:snapToGrid w:val="0"/>
          <w:spacing w:val="0"/>
          <w:kern w:val="0"/>
          <w:sz w:val="24"/>
          <w:szCs w:val="24"/>
        </w:rPr>
        <w:t>3.3.3</w:t>
      </w:r>
      <w:r w:rsidRPr="00001278">
        <w:rPr>
          <w:rFonts w:ascii="Times New Roman" w:hAnsi="Times New Roman"/>
          <w:b/>
          <w:snapToGrid w:val="0"/>
          <w:spacing w:val="0"/>
          <w:kern w:val="0"/>
          <w:sz w:val="24"/>
          <w:szCs w:val="24"/>
        </w:rPr>
        <w:t>噪声</w:t>
      </w:r>
      <w:bookmarkEnd w:id="220"/>
      <w:r w:rsidRPr="00001278">
        <w:rPr>
          <w:rFonts w:ascii="Times New Roman" w:hAnsi="Times New Roman"/>
          <w:b/>
          <w:snapToGrid w:val="0"/>
          <w:spacing w:val="0"/>
          <w:kern w:val="0"/>
          <w:sz w:val="24"/>
          <w:szCs w:val="24"/>
        </w:rPr>
        <w:t>排放</w:t>
      </w:r>
      <w:bookmarkEnd w:id="221"/>
      <w:bookmarkEnd w:id="222"/>
      <w:bookmarkEnd w:id="223"/>
      <w:bookmarkEnd w:id="227"/>
      <w:bookmarkEnd w:id="228"/>
      <w:bookmarkEnd w:id="229"/>
      <w:r w:rsidRPr="00001278">
        <w:rPr>
          <w:rFonts w:ascii="Times New Roman" w:hAnsi="Times New Roman"/>
          <w:b/>
          <w:snapToGrid w:val="0"/>
          <w:spacing w:val="0"/>
          <w:kern w:val="0"/>
          <w:sz w:val="24"/>
          <w:szCs w:val="24"/>
        </w:rPr>
        <w:t>源强</w:t>
      </w:r>
      <w:bookmarkStart w:id="231" w:name="_Toc269400719"/>
      <w:bookmarkStart w:id="232" w:name="_Toc311979819"/>
      <w:bookmarkStart w:id="233" w:name="_Toc311979864"/>
      <w:bookmarkStart w:id="234" w:name="_Toc311979932"/>
      <w:bookmarkStart w:id="235" w:name="_Toc371868960"/>
      <w:bookmarkStart w:id="236" w:name="_Toc417465027"/>
      <w:bookmarkStart w:id="237" w:name="_Toc424288175"/>
      <w:bookmarkEnd w:id="230"/>
    </w:p>
    <w:p w:rsidR="00C562D2" w:rsidRPr="00001278" w:rsidRDefault="00FB03D2" w:rsidP="00C562D2">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生产运营过程中的主要噪声源有猪舍猪叫、猪舍排风扇、有机肥制造设备、废水处理站各类泵类和风机、运输车辆等，产生的噪声以机械性噪声为主，频谱特征大部分以中低频为主，声级约</w:t>
      </w:r>
      <w:r w:rsidRPr="00001278">
        <w:rPr>
          <w:rFonts w:ascii="Times New Roman" w:hAnsi="Times New Roman"/>
          <w:szCs w:val="24"/>
          <w:lang w:eastAsia="zh-CN"/>
        </w:rPr>
        <w:t>70</w:t>
      </w:r>
      <w:r w:rsidRPr="00001278">
        <w:rPr>
          <w:rFonts w:ascii="Times New Roman" w:hAnsi="Times New Roman"/>
          <w:szCs w:val="24"/>
          <w:lang w:eastAsia="zh-CN"/>
        </w:rPr>
        <w:t>～</w:t>
      </w:r>
      <w:r w:rsidRPr="00001278">
        <w:rPr>
          <w:rFonts w:ascii="Times New Roman" w:hAnsi="Times New Roman"/>
          <w:szCs w:val="24"/>
          <w:lang w:eastAsia="zh-CN"/>
        </w:rPr>
        <w:t>90dB</w:t>
      </w:r>
      <w:r w:rsidRPr="00001278">
        <w:rPr>
          <w:rFonts w:ascii="Times New Roman" w:hAnsi="Times New Roman"/>
          <w:szCs w:val="24"/>
          <w:lang w:eastAsia="zh-CN"/>
        </w:rPr>
        <w:t>（</w:t>
      </w:r>
      <w:r w:rsidRPr="00001278">
        <w:rPr>
          <w:rFonts w:ascii="Times New Roman" w:hAnsi="Times New Roman"/>
          <w:szCs w:val="24"/>
          <w:lang w:eastAsia="zh-CN"/>
        </w:rPr>
        <w:t>A</w:t>
      </w:r>
      <w:r w:rsidRPr="00001278">
        <w:rPr>
          <w:rFonts w:ascii="Times New Roman" w:hAnsi="Times New Roman"/>
          <w:szCs w:val="24"/>
          <w:lang w:eastAsia="zh-CN"/>
        </w:rPr>
        <w:t>）。具体见表</w:t>
      </w:r>
      <w:r w:rsidRPr="00001278">
        <w:rPr>
          <w:rFonts w:ascii="Times New Roman" w:hAnsi="Times New Roman"/>
          <w:szCs w:val="24"/>
          <w:lang w:eastAsia="zh-CN"/>
        </w:rPr>
        <w:t>3.3</w:t>
      </w:r>
      <w:r w:rsidR="002619DB" w:rsidRPr="00001278">
        <w:rPr>
          <w:rFonts w:ascii="Times New Roman" w:hAnsi="Times New Roman"/>
          <w:szCs w:val="24"/>
          <w:lang w:eastAsia="zh-CN"/>
        </w:rPr>
        <w:t>-</w:t>
      </w:r>
      <w:r w:rsidR="000D3B24" w:rsidRPr="00001278">
        <w:rPr>
          <w:rFonts w:ascii="Times New Roman" w:hAnsi="Times New Roman"/>
          <w:szCs w:val="24"/>
          <w:lang w:eastAsia="zh-CN"/>
        </w:rPr>
        <w:t>9</w:t>
      </w:r>
      <w:r w:rsidRPr="00001278">
        <w:rPr>
          <w:rFonts w:ascii="Times New Roman" w:hAnsi="Times New Roman"/>
          <w:szCs w:val="24"/>
          <w:lang w:eastAsia="zh-CN"/>
        </w:rPr>
        <w:t>。</w:t>
      </w:r>
    </w:p>
    <w:p w:rsidR="00FB03D2" w:rsidRPr="00001278" w:rsidRDefault="00FB03D2" w:rsidP="00C562D2">
      <w:pPr>
        <w:spacing w:after="0" w:line="360" w:lineRule="auto"/>
        <w:ind w:firstLineChars="200" w:firstLine="422"/>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3.3</w:t>
      </w:r>
      <w:r w:rsidR="00C562D2" w:rsidRPr="00001278">
        <w:rPr>
          <w:rFonts w:ascii="Times New Roman" w:hAnsi="Times New Roman"/>
          <w:b/>
          <w:sz w:val="21"/>
          <w:szCs w:val="21"/>
          <w:lang w:eastAsia="zh-CN"/>
        </w:rPr>
        <w:t>-</w:t>
      </w:r>
      <w:r w:rsidR="000D3B24" w:rsidRPr="00001278">
        <w:rPr>
          <w:rFonts w:ascii="Times New Roman" w:hAnsi="Times New Roman"/>
          <w:b/>
          <w:sz w:val="21"/>
          <w:szCs w:val="21"/>
          <w:lang w:eastAsia="zh-CN"/>
        </w:rPr>
        <w:t>9</w:t>
      </w:r>
      <w:r w:rsidRPr="00001278">
        <w:rPr>
          <w:rFonts w:ascii="Times New Roman" w:hAnsi="Times New Roman"/>
          <w:b/>
          <w:sz w:val="21"/>
          <w:szCs w:val="21"/>
          <w:lang w:eastAsia="zh-CN"/>
        </w:rPr>
        <w:t xml:space="preserve"> </w:t>
      </w:r>
      <w:r w:rsidR="00C562D2"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主要产噪设备汇总表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380"/>
        <w:gridCol w:w="1775"/>
        <w:gridCol w:w="1422"/>
        <w:gridCol w:w="1738"/>
        <w:gridCol w:w="1464"/>
        <w:gridCol w:w="1464"/>
      </w:tblGrid>
      <w:tr w:rsidR="00FB03D2" w:rsidRPr="00001278" w:rsidTr="00C562D2">
        <w:trPr>
          <w:trHeight w:val="367"/>
        </w:trPr>
        <w:tc>
          <w:tcPr>
            <w:tcW w:w="747" w:type="pct"/>
            <w:vAlign w:val="center"/>
          </w:tcPr>
          <w:p w:rsidR="00FB03D2" w:rsidRPr="00001278" w:rsidRDefault="00FB03D2" w:rsidP="0057223B">
            <w:pPr>
              <w:pStyle w:val="64"/>
            </w:pPr>
            <w:r w:rsidRPr="00001278">
              <w:t>噪声源位置</w:t>
            </w:r>
          </w:p>
        </w:tc>
        <w:tc>
          <w:tcPr>
            <w:tcW w:w="960" w:type="pct"/>
            <w:vAlign w:val="center"/>
          </w:tcPr>
          <w:p w:rsidR="00FB03D2" w:rsidRPr="00001278" w:rsidRDefault="00FB03D2" w:rsidP="0057223B">
            <w:pPr>
              <w:pStyle w:val="64"/>
            </w:pPr>
            <w:r w:rsidRPr="00001278">
              <w:t>噪声源名称</w:t>
            </w:r>
          </w:p>
        </w:tc>
        <w:tc>
          <w:tcPr>
            <w:tcW w:w="769" w:type="pct"/>
            <w:vAlign w:val="center"/>
          </w:tcPr>
          <w:p w:rsidR="00FB03D2" w:rsidRPr="00001278" w:rsidRDefault="00FB03D2" w:rsidP="0057223B">
            <w:pPr>
              <w:pStyle w:val="64"/>
            </w:pPr>
            <w:r w:rsidRPr="00001278">
              <w:t>声源强度</w:t>
            </w:r>
          </w:p>
          <w:p w:rsidR="00FB03D2" w:rsidRPr="00001278" w:rsidRDefault="00FB03D2" w:rsidP="0057223B">
            <w:pPr>
              <w:pStyle w:val="64"/>
            </w:pPr>
            <w:r w:rsidRPr="00001278">
              <w:t>dB(A)</w:t>
            </w:r>
          </w:p>
        </w:tc>
        <w:tc>
          <w:tcPr>
            <w:tcW w:w="940" w:type="pct"/>
            <w:vAlign w:val="center"/>
          </w:tcPr>
          <w:p w:rsidR="00FB03D2" w:rsidRPr="00001278" w:rsidRDefault="00FB03D2" w:rsidP="0057223B">
            <w:pPr>
              <w:pStyle w:val="64"/>
            </w:pPr>
            <w:r w:rsidRPr="00001278">
              <w:t>治理措施</w:t>
            </w:r>
          </w:p>
        </w:tc>
        <w:tc>
          <w:tcPr>
            <w:tcW w:w="792" w:type="pct"/>
            <w:vAlign w:val="center"/>
          </w:tcPr>
          <w:p w:rsidR="00FB03D2" w:rsidRPr="00001278" w:rsidRDefault="00FB03D2" w:rsidP="0057223B">
            <w:pPr>
              <w:pStyle w:val="64"/>
            </w:pPr>
            <w:r w:rsidRPr="00001278">
              <w:t>工作特性</w:t>
            </w:r>
          </w:p>
        </w:tc>
        <w:tc>
          <w:tcPr>
            <w:tcW w:w="792" w:type="pct"/>
            <w:vAlign w:val="center"/>
          </w:tcPr>
          <w:p w:rsidR="00FB03D2" w:rsidRPr="00001278" w:rsidRDefault="00FB03D2" w:rsidP="0057223B">
            <w:pPr>
              <w:pStyle w:val="64"/>
            </w:pPr>
            <w:r w:rsidRPr="00001278">
              <w:t>排放源强</w:t>
            </w:r>
          </w:p>
          <w:p w:rsidR="00FB03D2" w:rsidRPr="00001278" w:rsidRDefault="00FB03D2" w:rsidP="0057223B">
            <w:pPr>
              <w:pStyle w:val="64"/>
            </w:pPr>
            <w:r w:rsidRPr="00001278">
              <w:t>dB(A)</w:t>
            </w:r>
          </w:p>
        </w:tc>
      </w:tr>
      <w:tr w:rsidR="00FB03D2" w:rsidRPr="00001278" w:rsidTr="00C562D2">
        <w:trPr>
          <w:trHeight w:val="381"/>
        </w:trPr>
        <w:tc>
          <w:tcPr>
            <w:tcW w:w="747" w:type="pct"/>
            <w:vMerge w:val="restart"/>
            <w:vAlign w:val="center"/>
          </w:tcPr>
          <w:p w:rsidR="00FB03D2" w:rsidRPr="00001278" w:rsidRDefault="00FB03D2" w:rsidP="0057223B">
            <w:pPr>
              <w:pStyle w:val="64"/>
            </w:pPr>
            <w:r w:rsidRPr="00001278">
              <w:t>猪舍</w:t>
            </w:r>
          </w:p>
        </w:tc>
        <w:tc>
          <w:tcPr>
            <w:tcW w:w="960" w:type="pct"/>
            <w:vAlign w:val="center"/>
          </w:tcPr>
          <w:p w:rsidR="00FB03D2" w:rsidRPr="00001278" w:rsidRDefault="00FB03D2" w:rsidP="0057223B">
            <w:pPr>
              <w:pStyle w:val="64"/>
            </w:pPr>
            <w:r w:rsidRPr="00001278">
              <w:t>风机</w:t>
            </w:r>
          </w:p>
        </w:tc>
        <w:tc>
          <w:tcPr>
            <w:tcW w:w="769" w:type="pct"/>
            <w:vAlign w:val="center"/>
          </w:tcPr>
          <w:p w:rsidR="00FB03D2" w:rsidRPr="00001278" w:rsidRDefault="00FB03D2" w:rsidP="0057223B">
            <w:pPr>
              <w:pStyle w:val="64"/>
            </w:pPr>
            <w:r w:rsidRPr="00001278">
              <w:t>75</w:t>
            </w:r>
            <w:r w:rsidRPr="00001278">
              <w:t>～</w:t>
            </w:r>
            <w:r w:rsidRPr="00001278">
              <w:t>85</w:t>
            </w:r>
          </w:p>
        </w:tc>
        <w:tc>
          <w:tcPr>
            <w:tcW w:w="940" w:type="pct"/>
            <w:vMerge w:val="restart"/>
            <w:vAlign w:val="center"/>
          </w:tcPr>
          <w:p w:rsidR="00FB03D2" w:rsidRPr="00001278" w:rsidRDefault="00FB03D2" w:rsidP="0057223B">
            <w:pPr>
              <w:pStyle w:val="64"/>
            </w:pPr>
            <w:r w:rsidRPr="00001278">
              <w:t>厂房屏蔽、基础减震、消声、吸声等</w:t>
            </w:r>
          </w:p>
        </w:tc>
        <w:tc>
          <w:tcPr>
            <w:tcW w:w="792" w:type="pct"/>
            <w:vAlign w:val="center"/>
          </w:tcPr>
          <w:p w:rsidR="00FB03D2" w:rsidRPr="00001278" w:rsidRDefault="00FB03D2" w:rsidP="0057223B">
            <w:pPr>
              <w:pStyle w:val="64"/>
            </w:pPr>
            <w:r w:rsidRPr="00001278">
              <w:t>连续</w:t>
            </w:r>
          </w:p>
        </w:tc>
        <w:tc>
          <w:tcPr>
            <w:tcW w:w="792" w:type="pct"/>
            <w:vAlign w:val="center"/>
          </w:tcPr>
          <w:p w:rsidR="00FB03D2" w:rsidRPr="00001278" w:rsidRDefault="00FB03D2" w:rsidP="0057223B">
            <w:pPr>
              <w:pStyle w:val="64"/>
            </w:pPr>
            <w:r w:rsidRPr="00001278">
              <w:t>70</w:t>
            </w:r>
          </w:p>
        </w:tc>
      </w:tr>
      <w:tr w:rsidR="00FB03D2" w:rsidRPr="00001278" w:rsidTr="00C562D2">
        <w:trPr>
          <w:trHeight w:val="381"/>
        </w:trPr>
        <w:tc>
          <w:tcPr>
            <w:tcW w:w="747" w:type="pct"/>
            <w:vMerge/>
            <w:vAlign w:val="center"/>
          </w:tcPr>
          <w:p w:rsidR="00FB03D2" w:rsidRPr="00001278" w:rsidRDefault="00FB03D2" w:rsidP="0057223B">
            <w:pPr>
              <w:pStyle w:val="64"/>
            </w:pPr>
          </w:p>
        </w:tc>
        <w:tc>
          <w:tcPr>
            <w:tcW w:w="960" w:type="pct"/>
            <w:vAlign w:val="center"/>
          </w:tcPr>
          <w:p w:rsidR="00FB03D2" w:rsidRPr="00001278" w:rsidRDefault="00FB03D2" w:rsidP="0057223B">
            <w:pPr>
              <w:pStyle w:val="64"/>
            </w:pPr>
            <w:r w:rsidRPr="00001278">
              <w:t>猪叫</w:t>
            </w:r>
          </w:p>
        </w:tc>
        <w:tc>
          <w:tcPr>
            <w:tcW w:w="769" w:type="pct"/>
            <w:vAlign w:val="center"/>
          </w:tcPr>
          <w:p w:rsidR="00FB03D2" w:rsidRPr="00001278" w:rsidRDefault="00FB03D2" w:rsidP="0057223B">
            <w:pPr>
              <w:pStyle w:val="64"/>
            </w:pPr>
            <w:r w:rsidRPr="00001278">
              <w:t>60~75</w:t>
            </w:r>
          </w:p>
        </w:tc>
        <w:tc>
          <w:tcPr>
            <w:tcW w:w="940" w:type="pct"/>
            <w:vMerge/>
            <w:vAlign w:val="center"/>
          </w:tcPr>
          <w:p w:rsidR="00FB03D2" w:rsidRPr="00001278" w:rsidRDefault="00FB03D2" w:rsidP="0057223B">
            <w:pPr>
              <w:pStyle w:val="64"/>
            </w:pPr>
          </w:p>
        </w:tc>
        <w:tc>
          <w:tcPr>
            <w:tcW w:w="792" w:type="pct"/>
            <w:vAlign w:val="center"/>
          </w:tcPr>
          <w:p w:rsidR="00FB03D2" w:rsidRPr="00001278" w:rsidRDefault="00FB03D2" w:rsidP="0057223B">
            <w:pPr>
              <w:pStyle w:val="64"/>
            </w:pPr>
            <w:r w:rsidRPr="00001278">
              <w:t>间歇</w:t>
            </w:r>
          </w:p>
        </w:tc>
        <w:tc>
          <w:tcPr>
            <w:tcW w:w="792" w:type="pct"/>
            <w:vAlign w:val="center"/>
          </w:tcPr>
          <w:p w:rsidR="00FB03D2" w:rsidRPr="00001278" w:rsidRDefault="00FB03D2" w:rsidP="0057223B">
            <w:pPr>
              <w:pStyle w:val="64"/>
            </w:pPr>
            <w:r w:rsidRPr="00001278">
              <w:t>65</w:t>
            </w:r>
          </w:p>
        </w:tc>
      </w:tr>
      <w:tr w:rsidR="00FB03D2" w:rsidRPr="00001278" w:rsidTr="00C562D2">
        <w:trPr>
          <w:trHeight w:val="381"/>
        </w:trPr>
        <w:tc>
          <w:tcPr>
            <w:tcW w:w="747" w:type="pct"/>
            <w:vAlign w:val="center"/>
          </w:tcPr>
          <w:p w:rsidR="00FB03D2" w:rsidRPr="00001278" w:rsidRDefault="00FB03D2" w:rsidP="0057223B">
            <w:pPr>
              <w:pStyle w:val="64"/>
            </w:pPr>
            <w:r w:rsidRPr="00001278">
              <w:t>无害化处理车间</w:t>
            </w:r>
          </w:p>
        </w:tc>
        <w:tc>
          <w:tcPr>
            <w:tcW w:w="960" w:type="pct"/>
            <w:vAlign w:val="center"/>
          </w:tcPr>
          <w:p w:rsidR="00FB03D2" w:rsidRPr="00001278" w:rsidRDefault="00FB03D2" w:rsidP="0057223B">
            <w:pPr>
              <w:pStyle w:val="64"/>
            </w:pPr>
            <w:r w:rsidRPr="00001278">
              <w:t>无害化处理设备</w:t>
            </w:r>
          </w:p>
        </w:tc>
        <w:tc>
          <w:tcPr>
            <w:tcW w:w="769" w:type="pct"/>
            <w:vAlign w:val="center"/>
          </w:tcPr>
          <w:p w:rsidR="00FB03D2" w:rsidRPr="00001278" w:rsidRDefault="00FB03D2" w:rsidP="0057223B">
            <w:pPr>
              <w:pStyle w:val="64"/>
            </w:pPr>
            <w:r w:rsidRPr="00001278">
              <w:t>75</w:t>
            </w:r>
            <w:r w:rsidRPr="00001278">
              <w:t>～</w:t>
            </w:r>
            <w:r w:rsidRPr="00001278">
              <w:t>85</w:t>
            </w:r>
          </w:p>
        </w:tc>
        <w:tc>
          <w:tcPr>
            <w:tcW w:w="940" w:type="pct"/>
            <w:vMerge/>
            <w:vAlign w:val="center"/>
          </w:tcPr>
          <w:p w:rsidR="00FB03D2" w:rsidRPr="00001278" w:rsidRDefault="00FB03D2" w:rsidP="0057223B">
            <w:pPr>
              <w:pStyle w:val="64"/>
            </w:pPr>
          </w:p>
        </w:tc>
        <w:tc>
          <w:tcPr>
            <w:tcW w:w="792" w:type="pct"/>
            <w:vAlign w:val="center"/>
          </w:tcPr>
          <w:p w:rsidR="00FB03D2" w:rsidRPr="00001278" w:rsidRDefault="00FB03D2" w:rsidP="0057223B">
            <w:pPr>
              <w:pStyle w:val="64"/>
            </w:pPr>
            <w:r w:rsidRPr="00001278">
              <w:t>间歇</w:t>
            </w:r>
          </w:p>
        </w:tc>
        <w:tc>
          <w:tcPr>
            <w:tcW w:w="792" w:type="pct"/>
            <w:vAlign w:val="center"/>
          </w:tcPr>
          <w:p w:rsidR="00FB03D2" w:rsidRPr="00001278" w:rsidRDefault="00FB03D2" w:rsidP="0057223B">
            <w:pPr>
              <w:pStyle w:val="64"/>
            </w:pPr>
            <w:r w:rsidRPr="00001278">
              <w:t>70</w:t>
            </w:r>
          </w:p>
        </w:tc>
      </w:tr>
      <w:tr w:rsidR="00FB03D2" w:rsidRPr="00001278" w:rsidTr="00C562D2">
        <w:trPr>
          <w:trHeight w:val="220"/>
        </w:trPr>
        <w:tc>
          <w:tcPr>
            <w:tcW w:w="747" w:type="pct"/>
            <w:vMerge w:val="restart"/>
            <w:vAlign w:val="center"/>
          </w:tcPr>
          <w:p w:rsidR="00FB03D2" w:rsidRPr="00001278" w:rsidRDefault="00FB03D2" w:rsidP="0057223B">
            <w:pPr>
              <w:pStyle w:val="64"/>
            </w:pPr>
            <w:r w:rsidRPr="00001278">
              <w:t>锅炉房</w:t>
            </w:r>
          </w:p>
        </w:tc>
        <w:tc>
          <w:tcPr>
            <w:tcW w:w="960" w:type="pct"/>
            <w:vAlign w:val="center"/>
          </w:tcPr>
          <w:p w:rsidR="00FB03D2" w:rsidRPr="00001278" w:rsidRDefault="00FB03D2" w:rsidP="0057223B">
            <w:pPr>
              <w:pStyle w:val="64"/>
            </w:pPr>
            <w:r w:rsidRPr="00001278">
              <w:t>循环水泵</w:t>
            </w:r>
          </w:p>
        </w:tc>
        <w:tc>
          <w:tcPr>
            <w:tcW w:w="769" w:type="pct"/>
          </w:tcPr>
          <w:p w:rsidR="00FB03D2" w:rsidRPr="00001278" w:rsidRDefault="00FB03D2" w:rsidP="0057223B">
            <w:pPr>
              <w:pStyle w:val="64"/>
            </w:pPr>
            <w:r w:rsidRPr="00001278">
              <w:t>75</w:t>
            </w:r>
            <w:r w:rsidRPr="00001278">
              <w:t>～</w:t>
            </w:r>
            <w:r w:rsidRPr="00001278">
              <w:t>85</w:t>
            </w:r>
          </w:p>
        </w:tc>
        <w:tc>
          <w:tcPr>
            <w:tcW w:w="940" w:type="pct"/>
            <w:vMerge/>
            <w:vAlign w:val="center"/>
          </w:tcPr>
          <w:p w:rsidR="00FB03D2" w:rsidRPr="00001278" w:rsidRDefault="00FB03D2" w:rsidP="0057223B">
            <w:pPr>
              <w:pStyle w:val="64"/>
            </w:pPr>
          </w:p>
        </w:tc>
        <w:tc>
          <w:tcPr>
            <w:tcW w:w="792" w:type="pct"/>
            <w:vAlign w:val="center"/>
          </w:tcPr>
          <w:p w:rsidR="00FB03D2" w:rsidRPr="00001278" w:rsidRDefault="00FB03D2" w:rsidP="0057223B">
            <w:pPr>
              <w:pStyle w:val="64"/>
            </w:pPr>
            <w:r w:rsidRPr="00001278">
              <w:t>间歇</w:t>
            </w:r>
          </w:p>
        </w:tc>
        <w:tc>
          <w:tcPr>
            <w:tcW w:w="792" w:type="pct"/>
            <w:vAlign w:val="center"/>
          </w:tcPr>
          <w:p w:rsidR="00FB03D2" w:rsidRPr="00001278" w:rsidRDefault="00FB03D2" w:rsidP="0057223B">
            <w:pPr>
              <w:pStyle w:val="64"/>
            </w:pPr>
            <w:r w:rsidRPr="00001278">
              <w:t>70</w:t>
            </w:r>
          </w:p>
        </w:tc>
      </w:tr>
      <w:tr w:rsidR="00FB03D2" w:rsidRPr="00001278" w:rsidTr="00C562D2">
        <w:trPr>
          <w:trHeight w:val="220"/>
        </w:trPr>
        <w:tc>
          <w:tcPr>
            <w:tcW w:w="747" w:type="pct"/>
            <w:vMerge/>
            <w:vAlign w:val="center"/>
          </w:tcPr>
          <w:p w:rsidR="00FB03D2" w:rsidRPr="00001278" w:rsidRDefault="00FB03D2" w:rsidP="0057223B">
            <w:pPr>
              <w:pStyle w:val="64"/>
            </w:pPr>
          </w:p>
        </w:tc>
        <w:tc>
          <w:tcPr>
            <w:tcW w:w="960" w:type="pct"/>
            <w:vAlign w:val="center"/>
          </w:tcPr>
          <w:p w:rsidR="00FB03D2" w:rsidRPr="00001278" w:rsidRDefault="00FB03D2" w:rsidP="0057223B">
            <w:pPr>
              <w:pStyle w:val="64"/>
            </w:pPr>
            <w:r w:rsidRPr="00001278">
              <w:t>风机</w:t>
            </w:r>
          </w:p>
        </w:tc>
        <w:tc>
          <w:tcPr>
            <w:tcW w:w="769" w:type="pct"/>
          </w:tcPr>
          <w:p w:rsidR="00FB03D2" w:rsidRPr="00001278" w:rsidRDefault="00FB03D2" w:rsidP="0057223B">
            <w:pPr>
              <w:pStyle w:val="64"/>
            </w:pPr>
            <w:r w:rsidRPr="00001278">
              <w:t>75</w:t>
            </w:r>
            <w:r w:rsidRPr="00001278">
              <w:t>～</w:t>
            </w:r>
            <w:r w:rsidRPr="00001278">
              <w:t>85</w:t>
            </w:r>
          </w:p>
        </w:tc>
        <w:tc>
          <w:tcPr>
            <w:tcW w:w="940" w:type="pct"/>
            <w:vMerge/>
            <w:vAlign w:val="center"/>
          </w:tcPr>
          <w:p w:rsidR="00FB03D2" w:rsidRPr="00001278" w:rsidRDefault="00FB03D2" w:rsidP="0057223B">
            <w:pPr>
              <w:pStyle w:val="64"/>
            </w:pPr>
          </w:p>
        </w:tc>
        <w:tc>
          <w:tcPr>
            <w:tcW w:w="792" w:type="pct"/>
            <w:vAlign w:val="center"/>
          </w:tcPr>
          <w:p w:rsidR="00FB03D2" w:rsidRPr="00001278" w:rsidRDefault="00FB03D2" w:rsidP="0057223B">
            <w:pPr>
              <w:pStyle w:val="64"/>
            </w:pPr>
            <w:r w:rsidRPr="00001278">
              <w:t>间歇</w:t>
            </w:r>
          </w:p>
        </w:tc>
        <w:tc>
          <w:tcPr>
            <w:tcW w:w="792" w:type="pct"/>
            <w:vAlign w:val="center"/>
          </w:tcPr>
          <w:p w:rsidR="00FB03D2" w:rsidRPr="00001278" w:rsidRDefault="00FB03D2" w:rsidP="0057223B">
            <w:pPr>
              <w:pStyle w:val="64"/>
            </w:pPr>
            <w:r w:rsidRPr="00001278">
              <w:t>70</w:t>
            </w:r>
          </w:p>
        </w:tc>
      </w:tr>
      <w:tr w:rsidR="00FB03D2" w:rsidRPr="00001278" w:rsidTr="00C562D2">
        <w:trPr>
          <w:trHeight w:val="150"/>
        </w:trPr>
        <w:tc>
          <w:tcPr>
            <w:tcW w:w="747" w:type="pct"/>
            <w:vMerge w:val="restart"/>
            <w:vAlign w:val="center"/>
          </w:tcPr>
          <w:p w:rsidR="00FB03D2" w:rsidRPr="00001278" w:rsidRDefault="00FB03D2" w:rsidP="0057223B">
            <w:pPr>
              <w:pStyle w:val="64"/>
            </w:pPr>
            <w:r w:rsidRPr="00001278">
              <w:t>污水处理工程</w:t>
            </w:r>
          </w:p>
        </w:tc>
        <w:tc>
          <w:tcPr>
            <w:tcW w:w="960" w:type="pct"/>
            <w:vAlign w:val="center"/>
          </w:tcPr>
          <w:p w:rsidR="00FB03D2" w:rsidRPr="00001278" w:rsidRDefault="00FB03D2" w:rsidP="0057223B">
            <w:pPr>
              <w:pStyle w:val="64"/>
            </w:pPr>
            <w:r w:rsidRPr="00001278">
              <w:t>固液分离器</w:t>
            </w:r>
          </w:p>
        </w:tc>
        <w:tc>
          <w:tcPr>
            <w:tcW w:w="769" w:type="pct"/>
          </w:tcPr>
          <w:p w:rsidR="00FB03D2" w:rsidRPr="00001278" w:rsidRDefault="00FB03D2" w:rsidP="0057223B">
            <w:pPr>
              <w:pStyle w:val="64"/>
            </w:pPr>
            <w:r w:rsidRPr="00001278">
              <w:t>75</w:t>
            </w:r>
            <w:r w:rsidRPr="00001278">
              <w:t>～</w:t>
            </w:r>
            <w:r w:rsidRPr="00001278">
              <w:t>85</w:t>
            </w:r>
          </w:p>
        </w:tc>
        <w:tc>
          <w:tcPr>
            <w:tcW w:w="940" w:type="pct"/>
            <w:vMerge/>
            <w:vAlign w:val="center"/>
          </w:tcPr>
          <w:p w:rsidR="00FB03D2" w:rsidRPr="00001278" w:rsidRDefault="00FB03D2" w:rsidP="0057223B">
            <w:pPr>
              <w:pStyle w:val="64"/>
            </w:pPr>
          </w:p>
        </w:tc>
        <w:tc>
          <w:tcPr>
            <w:tcW w:w="792" w:type="pct"/>
            <w:vAlign w:val="center"/>
          </w:tcPr>
          <w:p w:rsidR="00FB03D2" w:rsidRPr="00001278" w:rsidRDefault="00FB03D2" w:rsidP="0057223B">
            <w:pPr>
              <w:pStyle w:val="64"/>
            </w:pPr>
            <w:r w:rsidRPr="00001278">
              <w:t>连续</w:t>
            </w:r>
          </w:p>
        </w:tc>
        <w:tc>
          <w:tcPr>
            <w:tcW w:w="792" w:type="pct"/>
            <w:vAlign w:val="center"/>
          </w:tcPr>
          <w:p w:rsidR="00FB03D2" w:rsidRPr="00001278" w:rsidRDefault="00FB03D2" w:rsidP="0057223B">
            <w:pPr>
              <w:pStyle w:val="64"/>
            </w:pPr>
            <w:r w:rsidRPr="00001278">
              <w:t>65</w:t>
            </w:r>
          </w:p>
        </w:tc>
      </w:tr>
      <w:tr w:rsidR="00FB03D2" w:rsidRPr="00001278" w:rsidTr="00C562D2">
        <w:trPr>
          <w:trHeight w:val="150"/>
        </w:trPr>
        <w:tc>
          <w:tcPr>
            <w:tcW w:w="747" w:type="pct"/>
            <w:vMerge/>
            <w:vAlign w:val="center"/>
          </w:tcPr>
          <w:p w:rsidR="00FB03D2" w:rsidRPr="00001278" w:rsidRDefault="00FB03D2" w:rsidP="0057223B">
            <w:pPr>
              <w:pStyle w:val="64"/>
            </w:pPr>
          </w:p>
        </w:tc>
        <w:tc>
          <w:tcPr>
            <w:tcW w:w="960" w:type="pct"/>
            <w:vAlign w:val="center"/>
          </w:tcPr>
          <w:p w:rsidR="00FB03D2" w:rsidRPr="00001278" w:rsidRDefault="00FB03D2" w:rsidP="0057223B">
            <w:pPr>
              <w:pStyle w:val="64"/>
            </w:pPr>
            <w:r w:rsidRPr="00001278">
              <w:t>各类水泵</w:t>
            </w:r>
          </w:p>
        </w:tc>
        <w:tc>
          <w:tcPr>
            <w:tcW w:w="769" w:type="pct"/>
          </w:tcPr>
          <w:p w:rsidR="00FB03D2" w:rsidRPr="00001278" w:rsidRDefault="00FB03D2" w:rsidP="0057223B">
            <w:pPr>
              <w:pStyle w:val="64"/>
            </w:pPr>
            <w:r w:rsidRPr="00001278">
              <w:t>75</w:t>
            </w:r>
            <w:r w:rsidRPr="00001278">
              <w:t>～</w:t>
            </w:r>
            <w:r w:rsidRPr="00001278">
              <w:t>85</w:t>
            </w:r>
          </w:p>
        </w:tc>
        <w:tc>
          <w:tcPr>
            <w:tcW w:w="940" w:type="pct"/>
            <w:vMerge/>
            <w:vAlign w:val="center"/>
          </w:tcPr>
          <w:p w:rsidR="00FB03D2" w:rsidRPr="00001278" w:rsidRDefault="00FB03D2" w:rsidP="0057223B">
            <w:pPr>
              <w:pStyle w:val="64"/>
            </w:pPr>
          </w:p>
        </w:tc>
        <w:tc>
          <w:tcPr>
            <w:tcW w:w="792" w:type="pct"/>
            <w:vAlign w:val="center"/>
          </w:tcPr>
          <w:p w:rsidR="00FB03D2" w:rsidRPr="00001278" w:rsidRDefault="00FB03D2" w:rsidP="0057223B">
            <w:pPr>
              <w:pStyle w:val="64"/>
            </w:pPr>
            <w:r w:rsidRPr="00001278">
              <w:t>连续</w:t>
            </w:r>
          </w:p>
        </w:tc>
        <w:tc>
          <w:tcPr>
            <w:tcW w:w="792" w:type="pct"/>
            <w:vAlign w:val="center"/>
          </w:tcPr>
          <w:p w:rsidR="00FB03D2" w:rsidRPr="00001278" w:rsidRDefault="00FB03D2" w:rsidP="0057223B">
            <w:pPr>
              <w:pStyle w:val="64"/>
            </w:pPr>
            <w:r w:rsidRPr="00001278">
              <w:t>70</w:t>
            </w:r>
          </w:p>
        </w:tc>
      </w:tr>
      <w:tr w:rsidR="00FB03D2" w:rsidRPr="00001278" w:rsidTr="00C562D2">
        <w:trPr>
          <w:trHeight w:val="150"/>
        </w:trPr>
        <w:tc>
          <w:tcPr>
            <w:tcW w:w="747" w:type="pct"/>
            <w:vMerge/>
            <w:vAlign w:val="center"/>
          </w:tcPr>
          <w:p w:rsidR="00FB03D2" w:rsidRPr="00001278" w:rsidRDefault="00FB03D2" w:rsidP="0057223B">
            <w:pPr>
              <w:pStyle w:val="64"/>
            </w:pPr>
          </w:p>
        </w:tc>
        <w:tc>
          <w:tcPr>
            <w:tcW w:w="960" w:type="pct"/>
            <w:vAlign w:val="center"/>
          </w:tcPr>
          <w:p w:rsidR="00FB03D2" w:rsidRPr="00001278" w:rsidRDefault="00FB03D2" w:rsidP="0057223B">
            <w:pPr>
              <w:pStyle w:val="64"/>
            </w:pPr>
            <w:r w:rsidRPr="00001278">
              <w:t>汽水分离器</w:t>
            </w:r>
          </w:p>
        </w:tc>
        <w:tc>
          <w:tcPr>
            <w:tcW w:w="769" w:type="pct"/>
          </w:tcPr>
          <w:p w:rsidR="00FB03D2" w:rsidRPr="00001278" w:rsidRDefault="00FB03D2" w:rsidP="0057223B">
            <w:pPr>
              <w:pStyle w:val="64"/>
            </w:pPr>
            <w:r w:rsidRPr="00001278">
              <w:t>75</w:t>
            </w:r>
            <w:r w:rsidRPr="00001278">
              <w:t>～</w:t>
            </w:r>
            <w:r w:rsidRPr="00001278">
              <w:t>85</w:t>
            </w:r>
          </w:p>
        </w:tc>
        <w:tc>
          <w:tcPr>
            <w:tcW w:w="940" w:type="pct"/>
            <w:vMerge/>
            <w:vAlign w:val="center"/>
          </w:tcPr>
          <w:p w:rsidR="00FB03D2" w:rsidRPr="00001278" w:rsidRDefault="00FB03D2" w:rsidP="0057223B">
            <w:pPr>
              <w:pStyle w:val="64"/>
            </w:pPr>
          </w:p>
        </w:tc>
        <w:tc>
          <w:tcPr>
            <w:tcW w:w="792" w:type="pct"/>
            <w:vAlign w:val="center"/>
          </w:tcPr>
          <w:p w:rsidR="00FB03D2" w:rsidRPr="00001278" w:rsidRDefault="00FB03D2" w:rsidP="0057223B">
            <w:pPr>
              <w:pStyle w:val="64"/>
            </w:pPr>
            <w:r w:rsidRPr="00001278">
              <w:t>连续</w:t>
            </w:r>
          </w:p>
        </w:tc>
        <w:tc>
          <w:tcPr>
            <w:tcW w:w="792" w:type="pct"/>
            <w:vAlign w:val="center"/>
          </w:tcPr>
          <w:p w:rsidR="00FB03D2" w:rsidRPr="00001278" w:rsidRDefault="00FB03D2" w:rsidP="0057223B">
            <w:pPr>
              <w:pStyle w:val="64"/>
            </w:pPr>
            <w:r w:rsidRPr="00001278">
              <w:t>70</w:t>
            </w:r>
          </w:p>
        </w:tc>
      </w:tr>
      <w:tr w:rsidR="00FB03D2" w:rsidRPr="00001278" w:rsidTr="00C562D2">
        <w:trPr>
          <w:trHeight w:val="150"/>
        </w:trPr>
        <w:tc>
          <w:tcPr>
            <w:tcW w:w="747" w:type="pct"/>
            <w:vMerge w:val="restart"/>
            <w:vAlign w:val="center"/>
          </w:tcPr>
          <w:p w:rsidR="00FB03D2" w:rsidRPr="00001278" w:rsidRDefault="00FB03D2" w:rsidP="0057223B">
            <w:pPr>
              <w:pStyle w:val="64"/>
            </w:pPr>
            <w:r w:rsidRPr="00001278">
              <w:t>有机肥生产</w:t>
            </w:r>
          </w:p>
        </w:tc>
        <w:tc>
          <w:tcPr>
            <w:tcW w:w="960" w:type="pct"/>
            <w:vAlign w:val="center"/>
          </w:tcPr>
          <w:p w:rsidR="00FB03D2" w:rsidRPr="00001278" w:rsidRDefault="00FB03D2" w:rsidP="0057223B">
            <w:pPr>
              <w:pStyle w:val="64"/>
            </w:pPr>
            <w:r w:rsidRPr="00001278">
              <w:t>发酵罐</w:t>
            </w:r>
          </w:p>
        </w:tc>
        <w:tc>
          <w:tcPr>
            <w:tcW w:w="769" w:type="pct"/>
            <w:vAlign w:val="center"/>
          </w:tcPr>
          <w:p w:rsidR="00FB03D2" w:rsidRPr="00001278" w:rsidRDefault="00FB03D2" w:rsidP="0057223B">
            <w:pPr>
              <w:pStyle w:val="64"/>
            </w:pPr>
            <w:r w:rsidRPr="00001278">
              <w:t>65~75</w:t>
            </w:r>
          </w:p>
        </w:tc>
        <w:tc>
          <w:tcPr>
            <w:tcW w:w="940" w:type="pct"/>
            <w:vMerge/>
            <w:vAlign w:val="center"/>
          </w:tcPr>
          <w:p w:rsidR="00FB03D2" w:rsidRPr="00001278" w:rsidRDefault="00FB03D2" w:rsidP="0057223B">
            <w:pPr>
              <w:pStyle w:val="64"/>
            </w:pPr>
          </w:p>
        </w:tc>
        <w:tc>
          <w:tcPr>
            <w:tcW w:w="792" w:type="pct"/>
            <w:vAlign w:val="center"/>
          </w:tcPr>
          <w:p w:rsidR="00FB03D2" w:rsidRPr="00001278" w:rsidRDefault="00FB03D2" w:rsidP="0057223B">
            <w:pPr>
              <w:pStyle w:val="64"/>
            </w:pPr>
            <w:r w:rsidRPr="00001278">
              <w:t>连续</w:t>
            </w:r>
          </w:p>
        </w:tc>
        <w:tc>
          <w:tcPr>
            <w:tcW w:w="792" w:type="pct"/>
            <w:vAlign w:val="center"/>
          </w:tcPr>
          <w:p w:rsidR="00FB03D2" w:rsidRPr="00001278" w:rsidRDefault="00FB03D2" w:rsidP="0057223B">
            <w:pPr>
              <w:pStyle w:val="64"/>
            </w:pPr>
            <w:r w:rsidRPr="00001278">
              <w:t>65</w:t>
            </w:r>
          </w:p>
        </w:tc>
      </w:tr>
      <w:tr w:rsidR="00FB03D2" w:rsidRPr="00001278" w:rsidTr="00C562D2">
        <w:trPr>
          <w:trHeight w:val="150"/>
        </w:trPr>
        <w:tc>
          <w:tcPr>
            <w:tcW w:w="747" w:type="pct"/>
            <w:vMerge/>
            <w:vAlign w:val="center"/>
          </w:tcPr>
          <w:p w:rsidR="00FB03D2" w:rsidRPr="00001278" w:rsidRDefault="00FB03D2" w:rsidP="0057223B">
            <w:pPr>
              <w:pStyle w:val="64"/>
            </w:pPr>
          </w:p>
        </w:tc>
        <w:tc>
          <w:tcPr>
            <w:tcW w:w="960" w:type="pct"/>
            <w:vAlign w:val="center"/>
          </w:tcPr>
          <w:p w:rsidR="00FB03D2" w:rsidRPr="00001278" w:rsidRDefault="00FB03D2" w:rsidP="0057223B">
            <w:pPr>
              <w:pStyle w:val="64"/>
            </w:pPr>
            <w:r w:rsidRPr="00001278">
              <w:t>风机</w:t>
            </w:r>
          </w:p>
        </w:tc>
        <w:tc>
          <w:tcPr>
            <w:tcW w:w="769" w:type="pct"/>
            <w:vAlign w:val="center"/>
          </w:tcPr>
          <w:p w:rsidR="00FB03D2" w:rsidRPr="00001278" w:rsidRDefault="00FB03D2" w:rsidP="0057223B">
            <w:pPr>
              <w:pStyle w:val="64"/>
            </w:pPr>
            <w:r w:rsidRPr="00001278">
              <w:t>80</w:t>
            </w:r>
            <w:r w:rsidRPr="00001278">
              <w:t>～</w:t>
            </w:r>
            <w:r w:rsidRPr="00001278">
              <w:t>90</w:t>
            </w:r>
          </w:p>
        </w:tc>
        <w:tc>
          <w:tcPr>
            <w:tcW w:w="940" w:type="pct"/>
            <w:vMerge/>
            <w:vAlign w:val="center"/>
          </w:tcPr>
          <w:p w:rsidR="00FB03D2" w:rsidRPr="00001278" w:rsidRDefault="00FB03D2" w:rsidP="0057223B">
            <w:pPr>
              <w:pStyle w:val="64"/>
            </w:pPr>
          </w:p>
        </w:tc>
        <w:tc>
          <w:tcPr>
            <w:tcW w:w="792" w:type="pct"/>
            <w:vAlign w:val="center"/>
          </w:tcPr>
          <w:p w:rsidR="00FB03D2" w:rsidRPr="00001278" w:rsidRDefault="00FB03D2" w:rsidP="0057223B">
            <w:pPr>
              <w:pStyle w:val="64"/>
            </w:pPr>
            <w:r w:rsidRPr="00001278">
              <w:t>连续</w:t>
            </w:r>
          </w:p>
        </w:tc>
        <w:tc>
          <w:tcPr>
            <w:tcW w:w="792" w:type="pct"/>
            <w:vAlign w:val="center"/>
          </w:tcPr>
          <w:p w:rsidR="00FB03D2" w:rsidRPr="00001278" w:rsidRDefault="00FB03D2" w:rsidP="0057223B">
            <w:pPr>
              <w:pStyle w:val="64"/>
            </w:pPr>
            <w:r w:rsidRPr="00001278">
              <w:t>75</w:t>
            </w:r>
          </w:p>
        </w:tc>
      </w:tr>
      <w:tr w:rsidR="00FB03D2" w:rsidRPr="00001278" w:rsidTr="00C562D2">
        <w:trPr>
          <w:trHeight w:val="150"/>
        </w:trPr>
        <w:tc>
          <w:tcPr>
            <w:tcW w:w="747" w:type="pct"/>
            <w:vAlign w:val="center"/>
          </w:tcPr>
          <w:p w:rsidR="00FB03D2" w:rsidRPr="00001278" w:rsidRDefault="00FB03D2" w:rsidP="0057223B">
            <w:pPr>
              <w:pStyle w:val="64"/>
            </w:pPr>
            <w:r w:rsidRPr="00001278">
              <w:t>运输</w:t>
            </w:r>
          </w:p>
        </w:tc>
        <w:tc>
          <w:tcPr>
            <w:tcW w:w="960" w:type="pct"/>
            <w:vAlign w:val="center"/>
          </w:tcPr>
          <w:p w:rsidR="00FB03D2" w:rsidRPr="00001278" w:rsidRDefault="00FB03D2" w:rsidP="0057223B">
            <w:pPr>
              <w:pStyle w:val="64"/>
            </w:pPr>
            <w:r w:rsidRPr="00001278">
              <w:t>运输车辆</w:t>
            </w:r>
          </w:p>
        </w:tc>
        <w:tc>
          <w:tcPr>
            <w:tcW w:w="769" w:type="pct"/>
            <w:vAlign w:val="center"/>
          </w:tcPr>
          <w:p w:rsidR="00FB03D2" w:rsidRPr="00001278" w:rsidRDefault="00FB03D2" w:rsidP="0057223B">
            <w:pPr>
              <w:pStyle w:val="64"/>
            </w:pPr>
            <w:r w:rsidRPr="00001278">
              <w:t>70</w:t>
            </w:r>
            <w:r w:rsidRPr="00001278">
              <w:t>～</w:t>
            </w:r>
            <w:r w:rsidRPr="00001278">
              <w:t>85</w:t>
            </w:r>
          </w:p>
        </w:tc>
        <w:tc>
          <w:tcPr>
            <w:tcW w:w="940" w:type="pct"/>
            <w:vAlign w:val="center"/>
          </w:tcPr>
          <w:p w:rsidR="00FB03D2" w:rsidRPr="00001278" w:rsidRDefault="00FB03D2" w:rsidP="0057223B">
            <w:pPr>
              <w:pStyle w:val="64"/>
            </w:pPr>
          </w:p>
        </w:tc>
        <w:tc>
          <w:tcPr>
            <w:tcW w:w="792" w:type="pct"/>
            <w:vAlign w:val="center"/>
          </w:tcPr>
          <w:p w:rsidR="00FB03D2" w:rsidRPr="00001278" w:rsidRDefault="00FB03D2" w:rsidP="0057223B">
            <w:pPr>
              <w:pStyle w:val="64"/>
            </w:pPr>
            <w:r w:rsidRPr="00001278">
              <w:t>间歇</w:t>
            </w:r>
          </w:p>
        </w:tc>
        <w:tc>
          <w:tcPr>
            <w:tcW w:w="792" w:type="pct"/>
            <w:vAlign w:val="center"/>
          </w:tcPr>
          <w:p w:rsidR="00FB03D2" w:rsidRPr="00001278" w:rsidRDefault="00FB03D2" w:rsidP="0057223B">
            <w:pPr>
              <w:pStyle w:val="64"/>
            </w:pPr>
            <w:r w:rsidRPr="00001278">
              <w:t>65</w:t>
            </w:r>
          </w:p>
        </w:tc>
      </w:tr>
    </w:tbl>
    <w:p w:rsidR="00FB03D2" w:rsidRPr="00001278" w:rsidRDefault="00FB03D2" w:rsidP="00C562D2">
      <w:pPr>
        <w:pStyle w:val="a4"/>
        <w:spacing w:after="0" w:line="360" w:lineRule="auto"/>
        <w:ind w:firstLineChars="0" w:firstLine="0"/>
        <w:outlineLvl w:val="2"/>
        <w:rPr>
          <w:rFonts w:ascii="Times New Roman" w:hAnsi="Times New Roman"/>
          <w:b/>
          <w:snapToGrid w:val="0"/>
          <w:spacing w:val="0"/>
          <w:kern w:val="0"/>
          <w:sz w:val="24"/>
          <w:szCs w:val="24"/>
        </w:rPr>
      </w:pPr>
      <w:bookmarkStart w:id="238" w:name="_Toc43109818"/>
      <w:r w:rsidRPr="00001278">
        <w:rPr>
          <w:rFonts w:ascii="Times New Roman" w:hAnsi="Times New Roman"/>
          <w:b/>
          <w:snapToGrid w:val="0"/>
          <w:spacing w:val="0"/>
          <w:kern w:val="0"/>
          <w:sz w:val="24"/>
          <w:szCs w:val="24"/>
        </w:rPr>
        <w:t>3.3.4</w:t>
      </w:r>
      <w:r w:rsidRPr="00001278">
        <w:rPr>
          <w:rFonts w:ascii="Times New Roman" w:hAnsi="Times New Roman"/>
          <w:b/>
          <w:snapToGrid w:val="0"/>
          <w:spacing w:val="0"/>
          <w:kern w:val="0"/>
          <w:sz w:val="24"/>
          <w:szCs w:val="24"/>
        </w:rPr>
        <w:t>固体废弃物</w:t>
      </w:r>
      <w:bookmarkEnd w:id="231"/>
      <w:r w:rsidRPr="00001278">
        <w:rPr>
          <w:rFonts w:ascii="Times New Roman" w:hAnsi="Times New Roman"/>
          <w:b/>
          <w:snapToGrid w:val="0"/>
          <w:spacing w:val="0"/>
          <w:kern w:val="0"/>
          <w:sz w:val="24"/>
          <w:szCs w:val="24"/>
        </w:rPr>
        <w:t>排放情况</w:t>
      </w:r>
      <w:bookmarkEnd w:id="232"/>
      <w:bookmarkEnd w:id="233"/>
      <w:bookmarkEnd w:id="234"/>
      <w:bookmarkEnd w:id="235"/>
      <w:bookmarkEnd w:id="236"/>
      <w:bookmarkEnd w:id="237"/>
      <w:bookmarkEnd w:id="238"/>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w:t>
      </w:r>
      <w:r w:rsidR="00542625">
        <w:rPr>
          <w:rFonts w:ascii="Times New Roman" w:hAnsi="Times New Roman"/>
          <w:sz w:val="24"/>
          <w:szCs w:val="24"/>
          <w:lang w:eastAsia="zh-CN"/>
        </w:rPr>
        <w:t>目的固体废物主要有猪粪、病死猪、医疗废物</w:t>
      </w:r>
      <w:r w:rsidR="000D3B24" w:rsidRPr="00001278">
        <w:rPr>
          <w:rFonts w:ascii="Times New Roman" w:hAnsi="Times New Roman"/>
          <w:sz w:val="24"/>
          <w:szCs w:val="24"/>
          <w:lang w:eastAsia="zh-CN"/>
        </w:rPr>
        <w:t>、废脱硫剂</w:t>
      </w:r>
      <w:r w:rsidRPr="00001278">
        <w:rPr>
          <w:rFonts w:ascii="Times New Roman" w:hAnsi="Times New Roman"/>
          <w:sz w:val="24"/>
          <w:szCs w:val="24"/>
          <w:lang w:eastAsia="zh-CN"/>
        </w:rPr>
        <w:t>及生活垃圾等。</w:t>
      </w:r>
    </w:p>
    <w:p w:rsidR="00FB03D2" w:rsidRPr="00001278" w:rsidRDefault="00FB03D2" w:rsidP="00C562D2">
      <w:pPr>
        <w:spacing w:after="0" w:line="360" w:lineRule="auto"/>
        <w:ind w:firstLineChars="200" w:firstLine="480"/>
        <w:rPr>
          <w:rFonts w:ascii="Times New Roman" w:hAnsi="Times New Roman"/>
          <w:sz w:val="24"/>
          <w:szCs w:val="24"/>
          <w:lang w:eastAsia="zh-CN"/>
        </w:rPr>
      </w:pPr>
      <w:bookmarkStart w:id="239" w:name="_Toc311979933"/>
      <w:bookmarkStart w:id="240" w:name="_Toc371868961"/>
      <w:bookmarkStart w:id="241" w:name="_Toc417465028"/>
      <w:bookmarkStart w:id="242" w:name="_Toc424288176"/>
      <w:bookmarkStart w:id="243" w:name="_Toc311979820"/>
      <w:bookmarkStart w:id="244" w:name="_Toc311979865"/>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）猪粪</w:t>
      </w:r>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根据《畜禽养殖污染防治最佳可行技术指南》（试行），猪粪排泄量计算公式为：</w:t>
      </w:r>
      <w:r w:rsidRPr="00001278">
        <w:rPr>
          <w:rFonts w:ascii="Times New Roman" w:hAnsi="Times New Roman"/>
          <w:sz w:val="24"/>
          <w:szCs w:val="24"/>
          <w:lang w:eastAsia="zh-CN"/>
        </w:rPr>
        <w:t>Yf=0.530F-0.049</w:t>
      </w:r>
      <w:r w:rsidRPr="00001278">
        <w:rPr>
          <w:rFonts w:ascii="Times New Roman" w:hAnsi="Times New Roman"/>
          <w:sz w:val="24"/>
          <w:szCs w:val="24"/>
          <w:lang w:eastAsia="zh-CN"/>
        </w:rPr>
        <w:t>，式中，</w:t>
      </w:r>
      <w:r w:rsidRPr="00001278">
        <w:rPr>
          <w:rFonts w:ascii="Times New Roman" w:hAnsi="Times New Roman"/>
          <w:sz w:val="24"/>
          <w:szCs w:val="24"/>
          <w:lang w:eastAsia="zh-CN"/>
        </w:rPr>
        <w:t>Yf</w:t>
      </w:r>
      <w:r w:rsidRPr="00001278">
        <w:rPr>
          <w:rFonts w:ascii="Times New Roman" w:hAnsi="Times New Roman"/>
          <w:sz w:val="24"/>
          <w:szCs w:val="24"/>
          <w:lang w:eastAsia="zh-CN"/>
        </w:rPr>
        <w:t>为猪粪排泄量，</w:t>
      </w:r>
      <w:r w:rsidRPr="00001278">
        <w:rPr>
          <w:rFonts w:ascii="Times New Roman" w:hAnsi="Times New Roman"/>
          <w:sz w:val="24"/>
          <w:szCs w:val="24"/>
          <w:lang w:eastAsia="zh-CN"/>
        </w:rPr>
        <w:t>F</w:t>
      </w:r>
      <w:r w:rsidRPr="00001278">
        <w:rPr>
          <w:rFonts w:ascii="Times New Roman" w:hAnsi="Times New Roman"/>
          <w:sz w:val="24"/>
          <w:szCs w:val="24"/>
          <w:lang w:eastAsia="zh-CN"/>
        </w:rPr>
        <w:t>为饲料采食量。</w:t>
      </w:r>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通过计算，项目粪便产生情况见表</w:t>
      </w:r>
      <w:r w:rsidRPr="00001278">
        <w:rPr>
          <w:rFonts w:ascii="Times New Roman" w:hAnsi="Times New Roman"/>
          <w:sz w:val="24"/>
          <w:szCs w:val="24"/>
          <w:lang w:eastAsia="zh-CN"/>
        </w:rPr>
        <w:t>3.3</w:t>
      </w:r>
      <w:r w:rsidR="00C562D2" w:rsidRPr="00001278">
        <w:rPr>
          <w:rFonts w:ascii="Times New Roman" w:hAnsi="Times New Roman"/>
          <w:sz w:val="24"/>
          <w:szCs w:val="24"/>
          <w:lang w:eastAsia="zh-CN"/>
        </w:rPr>
        <w:t>-</w:t>
      </w:r>
      <w:r w:rsidRPr="00001278">
        <w:rPr>
          <w:rFonts w:ascii="Times New Roman" w:hAnsi="Times New Roman"/>
          <w:sz w:val="24"/>
          <w:szCs w:val="24"/>
          <w:lang w:eastAsia="zh-CN"/>
        </w:rPr>
        <w:t>1</w:t>
      </w:r>
      <w:r w:rsidR="000D3B24" w:rsidRPr="00001278">
        <w:rPr>
          <w:rFonts w:ascii="Times New Roman" w:hAnsi="Times New Roman"/>
          <w:sz w:val="24"/>
          <w:szCs w:val="24"/>
          <w:lang w:eastAsia="zh-CN"/>
        </w:rPr>
        <w:t>0</w:t>
      </w:r>
      <w:r w:rsidRPr="00001278">
        <w:rPr>
          <w:rFonts w:ascii="Times New Roman" w:hAnsi="Times New Roman"/>
          <w:sz w:val="24"/>
          <w:szCs w:val="24"/>
          <w:lang w:eastAsia="zh-CN"/>
        </w:rPr>
        <w:t>。</w:t>
      </w:r>
    </w:p>
    <w:p w:rsidR="00FB03D2" w:rsidRPr="00001278" w:rsidRDefault="00FB03D2" w:rsidP="00C562D2">
      <w:pPr>
        <w:pStyle w:val="affffffffffffa"/>
        <w:spacing w:beforeLines="0" w:line="360" w:lineRule="auto"/>
        <w:rPr>
          <w:rFonts w:hAnsi="Times New Roman"/>
        </w:rPr>
      </w:pPr>
      <w:r w:rsidRPr="00001278">
        <w:rPr>
          <w:rFonts w:hAnsi="Times New Roman"/>
        </w:rPr>
        <w:t>表</w:t>
      </w:r>
      <w:r w:rsidRPr="00001278">
        <w:rPr>
          <w:rFonts w:hAnsi="Times New Roman"/>
        </w:rPr>
        <w:t>3.3</w:t>
      </w:r>
      <w:r w:rsidR="00C562D2" w:rsidRPr="00001278">
        <w:rPr>
          <w:rFonts w:hAnsi="Times New Roman"/>
        </w:rPr>
        <w:t>-</w:t>
      </w:r>
      <w:r w:rsidRPr="00001278">
        <w:rPr>
          <w:rFonts w:hAnsi="Times New Roman"/>
        </w:rPr>
        <w:t>1</w:t>
      </w:r>
      <w:r w:rsidR="000D3B24" w:rsidRPr="00001278">
        <w:rPr>
          <w:rFonts w:hAnsi="Times New Roman"/>
        </w:rPr>
        <w:t>0</w:t>
      </w:r>
      <w:r w:rsidR="00C562D2" w:rsidRPr="00001278">
        <w:rPr>
          <w:rFonts w:hAnsi="Times New Roman"/>
        </w:rPr>
        <w:t xml:space="preserve">    </w:t>
      </w:r>
      <w:r w:rsidRPr="00001278">
        <w:rPr>
          <w:rFonts w:hAnsi="Times New Roman"/>
        </w:rPr>
        <w:t>项目猪粪产生情况一览表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579"/>
        <w:gridCol w:w="1839"/>
        <w:gridCol w:w="3285"/>
        <w:gridCol w:w="1318"/>
        <w:gridCol w:w="1222"/>
      </w:tblGrid>
      <w:tr w:rsidR="00FB03D2" w:rsidRPr="00001278" w:rsidTr="00C562D2">
        <w:trPr>
          <w:trHeight w:val="340"/>
          <w:jc w:val="center"/>
        </w:trPr>
        <w:tc>
          <w:tcPr>
            <w:tcW w:w="854" w:type="pct"/>
            <w:vMerge w:val="restart"/>
            <w:vAlign w:val="center"/>
          </w:tcPr>
          <w:p w:rsidR="00FB03D2" w:rsidRPr="00001278" w:rsidRDefault="00FB03D2" w:rsidP="0057223B">
            <w:pPr>
              <w:pStyle w:val="64"/>
            </w:pPr>
            <w:r w:rsidRPr="00001278">
              <w:t>种类</w:t>
            </w:r>
          </w:p>
        </w:tc>
        <w:tc>
          <w:tcPr>
            <w:tcW w:w="995" w:type="pct"/>
            <w:vMerge w:val="restart"/>
            <w:vAlign w:val="center"/>
          </w:tcPr>
          <w:p w:rsidR="00FB03D2" w:rsidRPr="00001278" w:rsidRDefault="00FB03D2" w:rsidP="0057223B">
            <w:pPr>
              <w:pStyle w:val="64"/>
            </w:pPr>
            <w:r w:rsidRPr="00001278">
              <w:t>存栏量（头）</w:t>
            </w:r>
          </w:p>
        </w:tc>
        <w:tc>
          <w:tcPr>
            <w:tcW w:w="1777" w:type="pct"/>
            <w:vMerge w:val="restart"/>
            <w:vAlign w:val="center"/>
          </w:tcPr>
          <w:p w:rsidR="00FB03D2" w:rsidRPr="00001278" w:rsidRDefault="00FB03D2" w:rsidP="0057223B">
            <w:pPr>
              <w:pStyle w:val="64"/>
            </w:pPr>
            <w:r w:rsidRPr="00001278">
              <w:t>单头猪饲料采食量（</w:t>
            </w:r>
            <w:r w:rsidRPr="00001278">
              <w:t>kg/</w:t>
            </w:r>
            <w:r w:rsidRPr="00001278">
              <w:t>头</w:t>
            </w:r>
            <w:r w:rsidRPr="00001278">
              <w:t>·d</w:t>
            </w:r>
            <w:r w:rsidRPr="00001278">
              <w:t>）</w:t>
            </w:r>
          </w:p>
        </w:tc>
        <w:tc>
          <w:tcPr>
            <w:tcW w:w="1374" w:type="pct"/>
            <w:gridSpan w:val="2"/>
            <w:vAlign w:val="center"/>
          </w:tcPr>
          <w:p w:rsidR="00FB03D2" w:rsidRPr="00001278" w:rsidRDefault="00FB03D2" w:rsidP="0057223B">
            <w:pPr>
              <w:pStyle w:val="64"/>
            </w:pPr>
            <w:r w:rsidRPr="00001278">
              <w:t>猪粪产生量</w:t>
            </w:r>
          </w:p>
        </w:tc>
      </w:tr>
      <w:tr w:rsidR="00FB03D2" w:rsidRPr="00001278" w:rsidTr="00C562D2">
        <w:trPr>
          <w:trHeight w:val="340"/>
          <w:jc w:val="center"/>
        </w:trPr>
        <w:tc>
          <w:tcPr>
            <w:tcW w:w="854" w:type="pct"/>
            <w:vMerge/>
            <w:vAlign w:val="center"/>
          </w:tcPr>
          <w:p w:rsidR="00FB03D2" w:rsidRPr="00001278" w:rsidRDefault="00FB03D2" w:rsidP="0057223B">
            <w:pPr>
              <w:pStyle w:val="64"/>
            </w:pPr>
          </w:p>
        </w:tc>
        <w:tc>
          <w:tcPr>
            <w:tcW w:w="995" w:type="pct"/>
            <w:vMerge/>
            <w:vAlign w:val="center"/>
          </w:tcPr>
          <w:p w:rsidR="00FB03D2" w:rsidRPr="00001278" w:rsidRDefault="00FB03D2" w:rsidP="0057223B">
            <w:pPr>
              <w:pStyle w:val="64"/>
            </w:pPr>
          </w:p>
        </w:tc>
        <w:tc>
          <w:tcPr>
            <w:tcW w:w="1777" w:type="pct"/>
            <w:vMerge/>
            <w:vAlign w:val="center"/>
          </w:tcPr>
          <w:p w:rsidR="00FB03D2" w:rsidRPr="00001278" w:rsidRDefault="00FB03D2" w:rsidP="0057223B">
            <w:pPr>
              <w:pStyle w:val="64"/>
            </w:pPr>
          </w:p>
        </w:tc>
        <w:tc>
          <w:tcPr>
            <w:tcW w:w="713" w:type="pct"/>
            <w:vAlign w:val="center"/>
          </w:tcPr>
          <w:p w:rsidR="00FB03D2" w:rsidRPr="00001278" w:rsidRDefault="00FB03D2" w:rsidP="0057223B">
            <w:pPr>
              <w:pStyle w:val="64"/>
            </w:pPr>
            <w:r w:rsidRPr="00001278">
              <w:t>（</w:t>
            </w:r>
            <w:r w:rsidRPr="00001278">
              <w:t>t/d</w:t>
            </w:r>
            <w:r w:rsidRPr="00001278">
              <w:t>）</w:t>
            </w:r>
          </w:p>
        </w:tc>
        <w:tc>
          <w:tcPr>
            <w:tcW w:w="661" w:type="pct"/>
            <w:vAlign w:val="center"/>
          </w:tcPr>
          <w:p w:rsidR="00FB03D2" w:rsidRPr="00001278" w:rsidRDefault="00FB03D2" w:rsidP="0057223B">
            <w:pPr>
              <w:pStyle w:val="64"/>
            </w:pPr>
            <w:r w:rsidRPr="00001278">
              <w:t>（</w:t>
            </w:r>
            <w:r w:rsidRPr="00001278">
              <w:t>t/a</w:t>
            </w:r>
            <w:r w:rsidRPr="00001278">
              <w:t>）</w:t>
            </w:r>
          </w:p>
        </w:tc>
      </w:tr>
      <w:tr w:rsidR="00FB03D2" w:rsidRPr="00001278" w:rsidTr="00C562D2">
        <w:trPr>
          <w:trHeight w:val="340"/>
          <w:jc w:val="center"/>
        </w:trPr>
        <w:tc>
          <w:tcPr>
            <w:tcW w:w="854" w:type="pct"/>
            <w:vAlign w:val="center"/>
          </w:tcPr>
          <w:p w:rsidR="00FB03D2" w:rsidRPr="00001278" w:rsidRDefault="00FB03D2" w:rsidP="0057223B">
            <w:pPr>
              <w:pStyle w:val="64"/>
            </w:pPr>
            <w:r w:rsidRPr="00001278">
              <w:lastRenderedPageBreak/>
              <w:t>妊娠猪</w:t>
            </w:r>
          </w:p>
        </w:tc>
        <w:tc>
          <w:tcPr>
            <w:tcW w:w="995" w:type="pct"/>
            <w:vAlign w:val="center"/>
          </w:tcPr>
          <w:p w:rsidR="00FB03D2" w:rsidRPr="00001278" w:rsidRDefault="00FB03D2" w:rsidP="0057223B">
            <w:pPr>
              <w:pStyle w:val="64"/>
            </w:pPr>
            <w:r w:rsidRPr="00001278">
              <w:t>1245</w:t>
            </w:r>
          </w:p>
        </w:tc>
        <w:tc>
          <w:tcPr>
            <w:tcW w:w="1777" w:type="pct"/>
            <w:vAlign w:val="center"/>
          </w:tcPr>
          <w:p w:rsidR="00FB03D2" w:rsidRPr="00001278" w:rsidRDefault="00FB03D2" w:rsidP="0057223B">
            <w:pPr>
              <w:pStyle w:val="64"/>
            </w:pPr>
            <w:r w:rsidRPr="00001278">
              <w:t>3.2</w:t>
            </w:r>
          </w:p>
        </w:tc>
        <w:tc>
          <w:tcPr>
            <w:tcW w:w="713"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3.99</w:t>
            </w:r>
          </w:p>
        </w:tc>
        <w:tc>
          <w:tcPr>
            <w:tcW w:w="661"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1454.2</w:t>
            </w:r>
          </w:p>
        </w:tc>
      </w:tr>
      <w:tr w:rsidR="00FB03D2" w:rsidRPr="00001278" w:rsidTr="00C562D2">
        <w:trPr>
          <w:trHeight w:val="340"/>
          <w:jc w:val="center"/>
        </w:trPr>
        <w:tc>
          <w:tcPr>
            <w:tcW w:w="854" w:type="pct"/>
            <w:vAlign w:val="center"/>
          </w:tcPr>
          <w:p w:rsidR="00FB03D2" w:rsidRPr="00001278" w:rsidRDefault="00FB03D2" w:rsidP="0057223B">
            <w:pPr>
              <w:pStyle w:val="64"/>
            </w:pPr>
            <w:r w:rsidRPr="00001278">
              <w:t>哺乳猪</w:t>
            </w:r>
          </w:p>
        </w:tc>
        <w:tc>
          <w:tcPr>
            <w:tcW w:w="995" w:type="pct"/>
            <w:vAlign w:val="center"/>
          </w:tcPr>
          <w:p w:rsidR="00FB03D2" w:rsidRPr="00001278" w:rsidRDefault="00FB03D2" w:rsidP="0057223B">
            <w:pPr>
              <w:pStyle w:val="64"/>
            </w:pPr>
            <w:r w:rsidRPr="00001278">
              <w:t>696</w:t>
            </w:r>
          </w:p>
        </w:tc>
        <w:tc>
          <w:tcPr>
            <w:tcW w:w="1777" w:type="pct"/>
            <w:vAlign w:val="center"/>
          </w:tcPr>
          <w:p w:rsidR="00FB03D2" w:rsidRPr="00001278" w:rsidRDefault="00FB03D2" w:rsidP="0057223B">
            <w:pPr>
              <w:pStyle w:val="64"/>
            </w:pPr>
            <w:r w:rsidRPr="00001278">
              <w:t>5</w:t>
            </w:r>
          </w:p>
        </w:tc>
        <w:tc>
          <w:tcPr>
            <w:tcW w:w="713"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3.48</w:t>
            </w:r>
          </w:p>
        </w:tc>
        <w:tc>
          <w:tcPr>
            <w:tcW w:w="661"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1270.2</w:t>
            </w:r>
          </w:p>
        </w:tc>
      </w:tr>
      <w:tr w:rsidR="00FB03D2" w:rsidRPr="00001278" w:rsidTr="00C562D2">
        <w:trPr>
          <w:trHeight w:val="340"/>
          <w:jc w:val="center"/>
        </w:trPr>
        <w:tc>
          <w:tcPr>
            <w:tcW w:w="854" w:type="pct"/>
            <w:vAlign w:val="center"/>
          </w:tcPr>
          <w:p w:rsidR="00FB03D2" w:rsidRPr="00001278" w:rsidRDefault="00FB03D2" w:rsidP="0057223B">
            <w:pPr>
              <w:pStyle w:val="64"/>
            </w:pPr>
            <w:r w:rsidRPr="00001278">
              <w:t>空怀母猪</w:t>
            </w:r>
          </w:p>
        </w:tc>
        <w:tc>
          <w:tcPr>
            <w:tcW w:w="995" w:type="pct"/>
            <w:vAlign w:val="center"/>
          </w:tcPr>
          <w:p w:rsidR="00FB03D2" w:rsidRPr="00001278" w:rsidRDefault="00FB03D2" w:rsidP="0057223B">
            <w:pPr>
              <w:pStyle w:val="64"/>
            </w:pPr>
            <w:r w:rsidRPr="00001278">
              <w:t>559</w:t>
            </w:r>
          </w:p>
        </w:tc>
        <w:tc>
          <w:tcPr>
            <w:tcW w:w="1777" w:type="pct"/>
            <w:vAlign w:val="center"/>
          </w:tcPr>
          <w:p w:rsidR="00FB03D2" w:rsidRPr="00001278" w:rsidRDefault="00FB03D2" w:rsidP="0057223B">
            <w:pPr>
              <w:pStyle w:val="64"/>
            </w:pPr>
            <w:r w:rsidRPr="00001278">
              <w:t>2.4</w:t>
            </w:r>
          </w:p>
        </w:tc>
        <w:tc>
          <w:tcPr>
            <w:tcW w:w="713"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1.35</w:t>
            </w:r>
          </w:p>
        </w:tc>
        <w:tc>
          <w:tcPr>
            <w:tcW w:w="661"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489.7</w:t>
            </w:r>
          </w:p>
        </w:tc>
      </w:tr>
      <w:tr w:rsidR="00FB03D2" w:rsidRPr="00001278" w:rsidTr="00C562D2">
        <w:trPr>
          <w:trHeight w:val="340"/>
          <w:jc w:val="center"/>
        </w:trPr>
        <w:tc>
          <w:tcPr>
            <w:tcW w:w="854" w:type="pct"/>
            <w:vAlign w:val="center"/>
          </w:tcPr>
          <w:p w:rsidR="00FB03D2" w:rsidRPr="00001278" w:rsidRDefault="00FB03D2" w:rsidP="0057223B">
            <w:pPr>
              <w:pStyle w:val="64"/>
            </w:pPr>
            <w:r w:rsidRPr="00001278">
              <w:t>后备猪</w:t>
            </w:r>
          </w:p>
        </w:tc>
        <w:tc>
          <w:tcPr>
            <w:tcW w:w="995" w:type="pct"/>
            <w:vAlign w:val="center"/>
          </w:tcPr>
          <w:p w:rsidR="00FB03D2" w:rsidRPr="00001278" w:rsidRDefault="00FB03D2" w:rsidP="0057223B">
            <w:pPr>
              <w:pStyle w:val="64"/>
            </w:pPr>
            <w:r w:rsidRPr="00001278">
              <w:t>825</w:t>
            </w:r>
          </w:p>
        </w:tc>
        <w:tc>
          <w:tcPr>
            <w:tcW w:w="1777" w:type="pct"/>
            <w:vAlign w:val="center"/>
          </w:tcPr>
          <w:p w:rsidR="00FB03D2" w:rsidRPr="00001278" w:rsidRDefault="00FB03D2" w:rsidP="0057223B">
            <w:pPr>
              <w:pStyle w:val="64"/>
            </w:pPr>
            <w:r w:rsidRPr="00001278">
              <w:t>2.4</w:t>
            </w:r>
          </w:p>
        </w:tc>
        <w:tc>
          <w:tcPr>
            <w:tcW w:w="713"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1.98</w:t>
            </w:r>
          </w:p>
        </w:tc>
        <w:tc>
          <w:tcPr>
            <w:tcW w:w="661"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722.7</w:t>
            </w:r>
          </w:p>
        </w:tc>
      </w:tr>
      <w:tr w:rsidR="00FB03D2" w:rsidRPr="00001278" w:rsidTr="00C562D2">
        <w:trPr>
          <w:trHeight w:val="340"/>
          <w:jc w:val="center"/>
        </w:trPr>
        <w:tc>
          <w:tcPr>
            <w:tcW w:w="854" w:type="pct"/>
            <w:vAlign w:val="center"/>
          </w:tcPr>
          <w:p w:rsidR="00FB03D2" w:rsidRPr="00001278" w:rsidRDefault="00FB03D2" w:rsidP="0057223B">
            <w:pPr>
              <w:pStyle w:val="64"/>
            </w:pPr>
            <w:r w:rsidRPr="00001278">
              <w:t>公猪</w:t>
            </w:r>
          </w:p>
        </w:tc>
        <w:tc>
          <w:tcPr>
            <w:tcW w:w="995" w:type="pct"/>
            <w:vAlign w:val="center"/>
          </w:tcPr>
          <w:p w:rsidR="00FB03D2" w:rsidRPr="00001278" w:rsidRDefault="00FB03D2" w:rsidP="0057223B">
            <w:pPr>
              <w:pStyle w:val="64"/>
            </w:pPr>
            <w:r w:rsidRPr="00001278">
              <w:t>50</w:t>
            </w:r>
          </w:p>
        </w:tc>
        <w:tc>
          <w:tcPr>
            <w:tcW w:w="1777" w:type="pct"/>
            <w:vAlign w:val="center"/>
          </w:tcPr>
          <w:p w:rsidR="00FB03D2" w:rsidRPr="00001278" w:rsidRDefault="00FB03D2" w:rsidP="0057223B">
            <w:pPr>
              <w:pStyle w:val="64"/>
            </w:pPr>
            <w:r w:rsidRPr="00001278">
              <w:t>2.4</w:t>
            </w:r>
          </w:p>
        </w:tc>
        <w:tc>
          <w:tcPr>
            <w:tcW w:w="713"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0.12</w:t>
            </w:r>
          </w:p>
        </w:tc>
        <w:tc>
          <w:tcPr>
            <w:tcW w:w="661"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43.8</w:t>
            </w:r>
          </w:p>
        </w:tc>
      </w:tr>
      <w:tr w:rsidR="00FB03D2" w:rsidRPr="00001278" w:rsidTr="00C562D2">
        <w:trPr>
          <w:trHeight w:val="340"/>
          <w:jc w:val="center"/>
        </w:trPr>
        <w:tc>
          <w:tcPr>
            <w:tcW w:w="854" w:type="pct"/>
            <w:vAlign w:val="center"/>
          </w:tcPr>
          <w:p w:rsidR="00FB03D2" w:rsidRPr="00001278" w:rsidRDefault="00FB03D2" w:rsidP="0057223B">
            <w:pPr>
              <w:pStyle w:val="64"/>
            </w:pPr>
            <w:r w:rsidRPr="00001278">
              <w:t>保育猪</w:t>
            </w:r>
          </w:p>
        </w:tc>
        <w:tc>
          <w:tcPr>
            <w:tcW w:w="995" w:type="pct"/>
            <w:vAlign w:val="center"/>
          </w:tcPr>
          <w:p w:rsidR="00FB03D2" w:rsidRPr="00001278" w:rsidRDefault="00FB03D2" w:rsidP="0057223B">
            <w:pPr>
              <w:pStyle w:val="64"/>
            </w:pPr>
            <w:r w:rsidRPr="00001278">
              <w:t>6373</w:t>
            </w:r>
          </w:p>
        </w:tc>
        <w:tc>
          <w:tcPr>
            <w:tcW w:w="1777" w:type="pct"/>
            <w:vAlign w:val="center"/>
          </w:tcPr>
          <w:p w:rsidR="00FB03D2" w:rsidRPr="00001278" w:rsidRDefault="00FB03D2" w:rsidP="0057223B">
            <w:pPr>
              <w:pStyle w:val="64"/>
            </w:pPr>
            <w:r w:rsidRPr="00001278">
              <w:t>0.8</w:t>
            </w:r>
          </w:p>
        </w:tc>
        <w:tc>
          <w:tcPr>
            <w:tcW w:w="713"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5.10</w:t>
            </w:r>
          </w:p>
        </w:tc>
        <w:tc>
          <w:tcPr>
            <w:tcW w:w="661"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1860.9</w:t>
            </w:r>
          </w:p>
        </w:tc>
      </w:tr>
      <w:tr w:rsidR="00FB03D2" w:rsidRPr="00001278" w:rsidTr="00C562D2">
        <w:trPr>
          <w:trHeight w:val="340"/>
          <w:jc w:val="center"/>
        </w:trPr>
        <w:tc>
          <w:tcPr>
            <w:tcW w:w="854" w:type="pct"/>
            <w:vAlign w:val="center"/>
          </w:tcPr>
          <w:p w:rsidR="00FB03D2" w:rsidRPr="00001278" w:rsidRDefault="00FB03D2" w:rsidP="0057223B">
            <w:pPr>
              <w:pStyle w:val="64"/>
            </w:pPr>
            <w:r w:rsidRPr="00001278">
              <w:t>哺乳期仔猪</w:t>
            </w:r>
          </w:p>
        </w:tc>
        <w:tc>
          <w:tcPr>
            <w:tcW w:w="995" w:type="pct"/>
            <w:vAlign w:val="center"/>
          </w:tcPr>
          <w:p w:rsidR="00FB03D2" w:rsidRPr="00001278" w:rsidRDefault="00FB03D2" w:rsidP="0057223B">
            <w:pPr>
              <w:pStyle w:val="64"/>
            </w:pPr>
            <w:r w:rsidRPr="00001278">
              <w:t>6503</w:t>
            </w:r>
          </w:p>
        </w:tc>
        <w:tc>
          <w:tcPr>
            <w:tcW w:w="1777" w:type="pct"/>
            <w:vAlign w:val="center"/>
          </w:tcPr>
          <w:p w:rsidR="00FB03D2" w:rsidRPr="00001278" w:rsidRDefault="00FB03D2" w:rsidP="0057223B">
            <w:pPr>
              <w:pStyle w:val="64"/>
            </w:pPr>
            <w:r w:rsidRPr="00001278">
              <w:t>0.2</w:t>
            </w:r>
          </w:p>
        </w:tc>
        <w:tc>
          <w:tcPr>
            <w:tcW w:w="713"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1.30</w:t>
            </w:r>
          </w:p>
        </w:tc>
        <w:tc>
          <w:tcPr>
            <w:tcW w:w="661" w:type="pct"/>
            <w:vAlign w:val="center"/>
          </w:tcPr>
          <w:p w:rsidR="00FB03D2" w:rsidRPr="00001278" w:rsidRDefault="00FB03D2" w:rsidP="0057223B">
            <w:pPr>
              <w:pStyle w:val="64"/>
              <w:rPr>
                <w:rFonts w:eastAsia="等线"/>
                <w:color w:val="000000"/>
                <w:sz w:val="22"/>
                <w:szCs w:val="22"/>
              </w:rPr>
            </w:pPr>
            <w:r w:rsidRPr="00001278">
              <w:rPr>
                <w:rFonts w:eastAsia="等线"/>
                <w:color w:val="000000"/>
                <w:sz w:val="22"/>
                <w:szCs w:val="22"/>
              </w:rPr>
              <w:t>474.8</w:t>
            </w:r>
          </w:p>
        </w:tc>
      </w:tr>
      <w:tr w:rsidR="00FB03D2" w:rsidRPr="00001278" w:rsidTr="00C562D2">
        <w:trPr>
          <w:trHeight w:val="340"/>
          <w:jc w:val="center"/>
        </w:trPr>
        <w:tc>
          <w:tcPr>
            <w:tcW w:w="1849" w:type="pct"/>
            <w:gridSpan w:val="2"/>
            <w:vAlign w:val="center"/>
          </w:tcPr>
          <w:p w:rsidR="00FB03D2" w:rsidRPr="00001278" w:rsidRDefault="00FB03D2" w:rsidP="0057223B">
            <w:pPr>
              <w:pStyle w:val="64"/>
            </w:pPr>
            <w:r w:rsidRPr="00001278">
              <w:t>合计</w:t>
            </w:r>
          </w:p>
        </w:tc>
        <w:tc>
          <w:tcPr>
            <w:tcW w:w="1777" w:type="pct"/>
            <w:vAlign w:val="center"/>
          </w:tcPr>
          <w:p w:rsidR="00FB03D2" w:rsidRPr="00001278" w:rsidRDefault="00FB03D2" w:rsidP="0057223B">
            <w:pPr>
              <w:pStyle w:val="64"/>
            </w:pPr>
            <w:r w:rsidRPr="00001278">
              <w:t>——</w:t>
            </w:r>
          </w:p>
        </w:tc>
        <w:tc>
          <w:tcPr>
            <w:tcW w:w="713" w:type="pct"/>
            <w:vAlign w:val="center"/>
          </w:tcPr>
          <w:p w:rsidR="00FB03D2" w:rsidRPr="00001278" w:rsidRDefault="00FB03D2" w:rsidP="0057223B">
            <w:pPr>
              <w:pStyle w:val="64"/>
            </w:pPr>
            <w:r w:rsidRPr="00001278">
              <w:t>17.32</w:t>
            </w:r>
          </w:p>
        </w:tc>
        <w:tc>
          <w:tcPr>
            <w:tcW w:w="661" w:type="pct"/>
            <w:vAlign w:val="center"/>
          </w:tcPr>
          <w:p w:rsidR="00FB03D2" w:rsidRPr="00001278" w:rsidRDefault="00FB03D2" w:rsidP="0057223B">
            <w:pPr>
              <w:pStyle w:val="64"/>
            </w:pPr>
            <w:r w:rsidRPr="00001278">
              <w:t>6316.3</w:t>
            </w:r>
          </w:p>
        </w:tc>
      </w:tr>
    </w:tbl>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项目猪粪产生量为</w:t>
      </w:r>
      <w:r w:rsidRPr="00001278">
        <w:rPr>
          <w:rFonts w:ascii="Times New Roman" w:hAnsi="Times New Roman"/>
          <w:sz w:val="24"/>
          <w:szCs w:val="24"/>
          <w:lang w:eastAsia="zh-CN"/>
        </w:rPr>
        <w:t>6316.3t/a</w:t>
      </w:r>
      <w:r w:rsidRPr="00001278">
        <w:rPr>
          <w:rFonts w:ascii="Times New Roman" w:hAnsi="Times New Roman"/>
          <w:sz w:val="24"/>
          <w:szCs w:val="24"/>
          <w:lang w:eastAsia="zh-CN"/>
        </w:rPr>
        <w:t>。项目采用机械干清粪工艺，清粪效率</w:t>
      </w:r>
      <w:r w:rsidRPr="00001278">
        <w:rPr>
          <w:rFonts w:ascii="Times New Roman" w:hAnsi="Times New Roman"/>
          <w:sz w:val="24"/>
          <w:szCs w:val="24"/>
          <w:lang w:eastAsia="zh-CN"/>
        </w:rPr>
        <w:t>90</w:t>
      </w:r>
      <w:r w:rsidRPr="00001278">
        <w:rPr>
          <w:rFonts w:ascii="Times New Roman" w:hAnsi="Times New Roman"/>
          <w:sz w:val="24"/>
          <w:szCs w:val="24"/>
          <w:lang w:eastAsia="zh-CN"/>
        </w:rPr>
        <w:t>％，运往</w:t>
      </w:r>
      <w:r w:rsidR="000D3B24" w:rsidRPr="00001278">
        <w:rPr>
          <w:rFonts w:ascii="Times New Roman" w:hAnsi="Times New Roman"/>
          <w:sz w:val="24"/>
          <w:szCs w:val="24"/>
          <w:lang w:eastAsia="zh-CN"/>
        </w:rPr>
        <w:t>堆肥棚</w:t>
      </w:r>
      <w:r w:rsidRPr="00001278">
        <w:rPr>
          <w:rFonts w:ascii="Times New Roman" w:hAnsi="Times New Roman"/>
          <w:sz w:val="24"/>
          <w:szCs w:val="24"/>
          <w:lang w:eastAsia="zh-CN"/>
        </w:rPr>
        <w:t>制作制作有机肥。有机肥粪便发酵量为</w:t>
      </w:r>
      <w:r w:rsidRPr="00001278">
        <w:rPr>
          <w:rFonts w:ascii="Times New Roman" w:hAnsi="Times New Roman"/>
          <w:sz w:val="24"/>
          <w:szCs w:val="24"/>
          <w:lang w:eastAsia="zh-CN"/>
        </w:rPr>
        <w:t>5684.67t/a</w:t>
      </w:r>
      <w:r w:rsidRPr="00001278">
        <w:rPr>
          <w:rFonts w:ascii="Times New Roman" w:hAnsi="Times New Roman"/>
          <w:sz w:val="24"/>
          <w:szCs w:val="24"/>
          <w:lang w:eastAsia="zh-CN"/>
        </w:rPr>
        <w:t>（含水率为</w:t>
      </w:r>
      <w:r w:rsidRPr="00001278">
        <w:rPr>
          <w:rFonts w:ascii="Times New Roman" w:hAnsi="Times New Roman"/>
          <w:sz w:val="24"/>
          <w:szCs w:val="24"/>
          <w:lang w:eastAsia="zh-CN"/>
        </w:rPr>
        <w:t>80</w:t>
      </w:r>
      <w:r w:rsidRPr="00001278">
        <w:rPr>
          <w:rFonts w:ascii="Times New Roman" w:hAnsi="Times New Roman"/>
          <w:sz w:val="24"/>
          <w:szCs w:val="24"/>
          <w:lang w:eastAsia="zh-CN"/>
        </w:rPr>
        <w:t>％），剩余猪粪随废水一起进入废水处理中。猪粪日产日清，暂存于</w:t>
      </w:r>
      <w:r w:rsidR="000D3B24" w:rsidRPr="00001278">
        <w:rPr>
          <w:rFonts w:ascii="Times New Roman" w:hAnsi="Times New Roman"/>
          <w:sz w:val="24"/>
          <w:szCs w:val="24"/>
          <w:lang w:eastAsia="zh-CN"/>
        </w:rPr>
        <w:t>堆肥棚</w:t>
      </w:r>
      <w:r w:rsidRPr="00001278">
        <w:rPr>
          <w:rFonts w:ascii="Times New Roman" w:hAnsi="Times New Roman"/>
          <w:sz w:val="24"/>
          <w:szCs w:val="24"/>
          <w:lang w:eastAsia="zh-CN"/>
        </w:rPr>
        <w:t>内，可防止雨淋。</w:t>
      </w:r>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）废水处理站产生的固液分离猪粪</w:t>
      </w:r>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进入废水处理站的猪粪量湿重约为</w:t>
      </w:r>
      <w:r w:rsidRPr="00001278">
        <w:rPr>
          <w:rFonts w:ascii="Times New Roman" w:hAnsi="Times New Roman"/>
          <w:sz w:val="24"/>
          <w:szCs w:val="24"/>
          <w:lang w:eastAsia="zh-CN"/>
        </w:rPr>
        <w:t>631.63t/a</w:t>
      </w:r>
      <w:r w:rsidRPr="00001278">
        <w:rPr>
          <w:rFonts w:ascii="Times New Roman" w:hAnsi="Times New Roman"/>
          <w:sz w:val="24"/>
          <w:szCs w:val="24"/>
          <w:lang w:eastAsia="zh-CN"/>
        </w:rPr>
        <w:t>（含水率为</w:t>
      </w:r>
      <w:r w:rsidRPr="00001278">
        <w:rPr>
          <w:rFonts w:ascii="Times New Roman" w:hAnsi="Times New Roman"/>
          <w:sz w:val="24"/>
          <w:szCs w:val="24"/>
          <w:lang w:eastAsia="zh-CN"/>
        </w:rPr>
        <w:t>80%</w:t>
      </w:r>
      <w:r w:rsidRPr="00001278">
        <w:rPr>
          <w:rFonts w:ascii="Times New Roman" w:hAnsi="Times New Roman"/>
          <w:sz w:val="24"/>
          <w:szCs w:val="24"/>
          <w:lang w:eastAsia="zh-CN"/>
        </w:rPr>
        <w:t>，折合干重</w:t>
      </w:r>
      <w:r w:rsidRPr="00001278">
        <w:rPr>
          <w:rFonts w:ascii="Times New Roman" w:hAnsi="Times New Roman"/>
          <w:sz w:val="24"/>
          <w:szCs w:val="24"/>
          <w:lang w:eastAsia="zh-CN"/>
        </w:rPr>
        <w:t>126.33t/a</w:t>
      </w:r>
      <w:r w:rsidRPr="00001278">
        <w:rPr>
          <w:rFonts w:ascii="Times New Roman" w:hAnsi="Times New Roman"/>
          <w:sz w:val="24"/>
          <w:szCs w:val="24"/>
          <w:lang w:eastAsia="zh-CN"/>
        </w:rPr>
        <w:t>），经固液分离（分离效率为</w:t>
      </w:r>
      <w:r w:rsidRPr="00001278">
        <w:rPr>
          <w:rFonts w:ascii="Times New Roman" w:hAnsi="Times New Roman"/>
          <w:sz w:val="24"/>
          <w:szCs w:val="24"/>
          <w:lang w:eastAsia="zh-CN"/>
        </w:rPr>
        <w:t>85%</w:t>
      </w:r>
      <w:r w:rsidRPr="00001278">
        <w:rPr>
          <w:rFonts w:ascii="Times New Roman" w:hAnsi="Times New Roman"/>
          <w:sz w:val="24"/>
          <w:szCs w:val="24"/>
          <w:lang w:eastAsia="zh-CN"/>
        </w:rPr>
        <w:t>），分离出的干粪为</w:t>
      </w:r>
      <w:r w:rsidRPr="00001278">
        <w:rPr>
          <w:rFonts w:ascii="Times New Roman" w:hAnsi="Times New Roman"/>
          <w:sz w:val="24"/>
          <w:szCs w:val="24"/>
          <w:lang w:eastAsia="zh-CN"/>
        </w:rPr>
        <w:t>107.38t/a</w:t>
      </w:r>
      <w:r w:rsidRPr="00001278">
        <w:rPr>
          <w:rFonts w:ascii="Times New Roman" w:hAnsi="Times New Roman"/>
          <w:sz w:val="24"/>
          <w:szCs w:val="24"/>
          <w:lang w:eastAsia="zh-CN"/>
        </w:rPr>
        <w:t>（含水率按</w:t>
      </w:r>
      <w:r w:rsidRPr="00001278">
        <w:rPr>
          <w:rFonts w:ascii="Times New Roman" w:hAnsi="Times New Roman"/>
          <w:sz w:val="24"/>
          <w:szCs w:val="24"/>
          <w:lang w:eastAsia="zh-CN"/>
        </w:rPr>
        <w:t>65%</w:t>
      </w:r>
      <w:r w:rsidRPr="00001278">
        <w:rPr>
          <w:rFonts w:ascii="Times New Roman" w:hAnsi="Times New Roman"/>
          <w:sz w:val="24"/>
          <w:szCs w:val="24"/>
          <w:lang w:eastAsia="zh-CN"/>
        </w:rPr>
        <w:t>计，折合湿重为</w:t>
      </w:r>
      <w:r w:rsidRPr="00001278">
        <w:rPr>
          <w:rFonts w:ascii="Times New Roman" w:hAnsi="Times New Roman"/>
          <w:sz w:val="24"/>
          <w:szCs w:val="24"/>
          <w:lang w:eastAsia="zh-CN"/>
        </w:rPr>
        <w:t>165.20t/a</w:t>
      </w:r>
      <w:r w:rsidRPr="00001278">
        <w:rPr>
          <w:rFonts w:ascii="Times New Roman" w:hAnsi="Times New Roman"/>
          <w:sz w:val="24"/>
          <w:szCs w:val="24"/>
          <w:lang w:eastAsia="zh-CN"/>
        </w:rPr>
        <w:t>）。</w:t>
      </w:r>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废水经</w:t>
      </w:r>
      <w:r w:rsidRPr="00001278">
        <w:rPr>
          <w:rFonts w:ascii="Times New Roman" w:hAnsi="Times New Roman"/>
          <w:sz w:val="24"/>
          <w:szCs w:val="24"/>
          <w:lang w:eastAsia="zh-CN"/>
        </w:rPr>
        <w:t>UASB</w:t>
      </w:r>
      <w:r w:rsidRPr="00001278">
        <w:rPr>
          <w:rFonts w:ascii="Times New Roman" w:hAnsi="Times New Roman"/>
          <w:sz w:val="24"/>
          <w:szCs w:val="24"/>
          <w:lang w:eastAsia="zh-CN"/>
        </w:rPr>
        <w:t>厌氧处理后会产生沼渣，固液分离后进入厌氧反应池的猪粪量为</w:t>
      </w:r>
      <w:r w:rsidRPr="00001278">
        <w:rPr>
          <w:rFonts w:ascii="Times New Roman" w:hAnsi="Times New Roman"/>
          <w:sz w:val="24"/>
          <w:szCs w:val="24"/>
          <w:lang w:eastAsia="zh-CN"/>
        </w:rPr>
        <w:t>18.95t/a</w:t>
      </w:r>
      <w:r w:rsidRPr="00001278">
        <w:rPr>
          <w:rFonts w:ascii="Times New Roman" w:hAnsi="Times New Roman"/>
          <w:sz w:val="24"/>
          <w:szCs w:val="24"/>
          <w:lang w:eastAsia="zh-CN"/>
        </w:rPr>
        <w:t>（干重），有机物质（干物质）在厌氧反应阶段被降解</w:t>
      </w:r>
      <w:r w:rsidRPr="00001278">
        <w:rPr>
          <w:rFonts w:ascii="Times New Roman" w:hAnsi="Times New Roman"/>
          <w:sz w:val="24"/>
          <w:szCs w:val="24"/>
          <w:lang w:eastAsia="zh-CN"/>
        </w:rPr>
        <w:t>50%</w:t>
      </w:r>
      <w:r w:rsidRPr="00001278">
        <w:rPr>
          <w:rFonts w:ascii="Times New Roman" w:hAnsi="Times New Roman"/>
          <w:sz w:val="24"/>
          <w:szCs w:val="24"/>
          <w:lang w:eastAsia="zh-CN"/>
        </w:rPr>
        <w:t>，</w:t>
      </w:r>
      <w:r w:rsidRPr="00001278">
        <w:rPr>
          <w:rFonts w:ascii="Times New Roman" w:hAnsi="Times New Roman"/>
          <w:sz w:val="24"/>
          <w:szCs w:val="24"/>
          <w:lang w:eastAsia="zh-CN"/>
        </w:rPr>
        <w:t>20%</w:t>
      </w:r>
      <w:r w:rsidRPr="00001278">
        <w:rPr>
          <w:rFonts w:ascii="Times New Roman" w:hAnsi="Times New Roman"/>
          <w:sz w:val="24"/>
          <w:szCs w:val="24"/>
          <w:lang w:eastAsia="zh-CN"/>
        </w:rPr>
        <w:t>进入沼液，</w:t>
      </w:r>
      <w:r w:rsidRPr="00001278">
        <w:rPr>
          <w:rFonts w:ascii="Times New Roman" w:hAnsi="Times New Roman"/>
          <w:sz w:val="24"/>
          <w:szCs w:val="24"/>
          <w:lang w:eastAsia="zh-CN"/>
        </w:rPr>
        <w:t>30%</w:t>
      </w:r>
      <w:r w:rsidRPr="00001278">
        <w:rPr>
          <w:rFonts w:ascii="Times New Roman" w:hAnsi="Times New Roman"/>
          <w:sz w:val="24"/>
          <w:szCs w:val="24"/>
          <w:lang w:eastAsia="zh-CN"/>
        </w:rPr>
        <w:t>转化为沼渣，即沼渣（干重）为</w:t>
      </w:r>
      <w:r w:rsidRPr="00001278">
        <w:rPr>
          <w:rFonts w:ascii="Times New Roman" w:hAnsi="Times New Roman"/>
          <w:sz w:val="24"/>
          <w:szCs w:val="24"/>
          <w:lang w:eastAsia="zh-CN"/>
        </w:rPr>
        <w:t>5.69t/a</w:t>
      </w:r>
      <w:r w:rsidRPr="00001278">
        <w:rPr>
          <w:rFonts w:ascii="Times New Roman" w:hAnsi="Times New Roman"/>
          <w:sz w:val="24"/>
          <w:szCs w:val="24"/>
          <w:lang w:eastAsia="zh-CN"/>
        </w:rPr>
        <w:t>，沼渣含水率为</w:t>
      </w:r>
      <w:r w:rsidRPr="00001278">
        <w:rPr>
          <w:rFonts w:ascii="Times New Roman" w:hAnsi="Times New Roman"/>
          <w:sz w:val="24"/>
          <w:szCs w:val="24"/>
          <w:lang w:eastAsia="zh-CN"/>
        </w:rPr>
        <w:t>85%</w:t>
      </w:r>
      <w:r w:rsidRPr="00001278">
        <w:rPr>
          <w:rFonts w:ascii="Times New Roman" w:hAnsi="Times New Roman"/>
          <w:sz w:val="24"/>
          <w:szCs w:val="24"/>
          <w:lang w:eastAsia="zh-CN"/>
        </w:rPr>
        <w:t>，经沼渣池暂存后，沼渣湿重（含水率</w:t>
      </w:r>
      <w:r w:rsidRPr="00001278">
        <w:rPr>
          <w:rFonts w:ascii="Times New Roman" w:hAnsi="Times New Roman"/>
          <w:sz w:val="24"/>
          <w:szCs w:val="24"/>
          <w:lang w:eastAsia="zh-CN"/>
        </w:rPr>
        <w:t>60%</w:t>
      </w:r>
      <w:r w:rsidRPr="00001278">
        <w:rPr>
          <w:rFonts w:ascii="Times New Roman" w:hAnsi="Times New Roman"/>
          <w:sz w:val="24"/>
          <w:szCs w:val="24"/>
          <w:lang w:eastAsia="zh-CN"/>
        </w:rPr>
        <w:t>）即沼渣湿重为</w:t>
      </w:r>
      <w:r w:rsidRPr="00001278">
        <w:rPr>
          <w:rFonts w:ascii="Times New Roman" w:hAnsi="Times New Roman"/>
          <w:sz w:val="24"/>
          <w:szCs w:val="24"/>
          <w:lang w:eastAsia="zh-CN"/>
        </w:rPr>
        <w:t>14.225t/a</w:t>
      </w:r>
      <w:r w:rsidRPr="00001278">
        <w:rPr>
          <w:rFonts w:ascii="Times New Roman" w:hAnsi="Times New Roman"/>
          <w:sz w:val="24"/>
          <w:szCs w:val="24"/>
          <w:lang w:eastAsia="zh-CN"/>
        </w:rPr>
        <w:t>。</w:t>
      </w:r>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废水处理站产生的分离猪粪、沼渣和污泥总计为</w:t>
      </w:r>
      <w:r w:rsidRPr="00001278">
        <w:rPr>
          <w:rFonts w:ascii="Times New Roman" w:hAnsi="Times New Roman"/>
          <w:sz w:val="24"/>
          <w:szCs w:val="24"/>
          <w:lang w:eastAsia="zh-CN"/>
        </w:rPr>
        <w:t>1</w:t>
      </w:r>
      <w:r w:rsidR="00542625">
        <w:rPr>
          <w:rFonts w:ascii="Times New Roman" w:hAnsi="Times New Roman" w:hint="eastAsia"/>
          <w:sz w:val="24"/>
          <w:szCs w:val="24"/>
          <w:lang w:eastAsia="zh-CN"/>
        </w:rPr>
        <w:t>79.42</w:t>
      </w:r>
      <w:r w:rsidRPr="00001278">
        <w:rPr>
          <w:rFonts w:ascii="Times New Roman" w:hAnsi="Times New Roman"/>
          <w:sz w:val="24"/>
          <w:szCs w:val="24"/>
          <w:lang w:eastAsia="zh-CN"/>
        </w:rPr>
        <w:t>5t/a</w:t>
      </w:r>
      <w:r w:rsidRPr="00001278">
        <w:rPr>
          <w:rFonts w:ascii="Times New Roman" w:hAnsi="Times New Roman"/>
          <w:sz w:val="24"/>
          <w:szCs w:val="24"/>
          <w:lang w:eastAsia="zh-CN"/>
        </w:rPr>
        <w:t>（湿重）。全部运往机肥车间制作制作有机肥。</w:t>
      </w:r>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）病死猪、胎盘</w:t>
      </w:r>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由于项目采用科学化管理与养殖，病死猪产生量很小。根据建设单位提供的猪场死亡率哺乳仔猪按</w:t>
      </w:r>
      <w:r w:rsidRPr="00001278">
        <w:rPr>
          <w:rFonts w:ascii="Times New Roman" w:hAnsi="Times New Roman"/>
          <w:sz w:val="24"/>
          <w:szCs w:val="24"/>
          <w:lang w:eastAsia="zh-CN"/>
        </w:rPr>
        <w:t>5%</w:t>
      </w:r>
      <w:r w:rsidRPr="00001278">
        <w:rPr>
          <w:rFonts w:ascii="Times New Roman" w:hAnsi="Times New Roman"/>
          <w:sz w:val="24"/>
          <w:szCs w:val="24"/>
          <w:lang w:eastAsia="zh-CN"/>
        </w:rPr>
        <w:t>计，保育猪平均按</w:t>
      </w:r>
      <w:r w:rsidRPr="00001278">
        <w:rPr>
          <w:rFonts w:ascii="Times New Roman" w:hAnsi="Times New Roman"/>
          <w:sz w:val="24"/>
          <w:szCs w:val="24"/>
          <w:lang w:eastAsia="zh-CN"/>
        </w:rPr>
        <w:t>2%</w:t>
      </w:r>
      <w:r w:rsidRPr="00001278">
        <w:rPr>
          <w:rFonts w:ascii="Times New Roman" w:hAnsi="Times New Roman"/>
          <w:sz w:val="24"/>
          <w:szCs w:val="24"/>
          <w:lang w:eastAsia="zh-CN"/>
        </w:rPr>
        <w:t>计，则哺乳仔猪</w:t>
      </w:r>
      <w:r w:rsidRPr="00001278">
        <w:rPr>
          <w:rFonts w:ascii="Times New Roman" w:hAnsi="Times New Roman"/>
          <w:sz w:val="24"/>
          <w:szCs w:val="24"/>
          <w:lang w:eastAsia="zh-CN"/>
        </w:rPr>
        <w:t>326</w:t>
      </w:r>
      <w:r w:rsidRPr="00001278">
        <w:rPr>
          <w:rFonts w:ascii="Times New Roman" w:hAnsi="Times New Roman"/>
          <w:sz w:val="24"/>
          <w:szCs w:val="24"/>
          <w:lang w:eastAsia="zh-CN"/>
        </w:rPr>
        <w:t>头，保育猪死亡</w:t>
      </w:r>
      <w:r w:rsidRPr="00001278">
        <w:rPr>
          <w:rFonts w:ascii="Times New Roman" w:hAnsi="Times New Roman"/>
          <w:sz w:val="24"/>
          <w:szCs w:val="24"/>
          <w:lang w:eastAsia="zh-CN"/>
        </w:rPr>
        <w:t>128</w:t>
      </w:r>
      <w:r w:rsidRPr="00001278">
        <w:rPr>
          <w:rFonts w:ascii="Times New Roman" w:hAnsi="Times New Roman"/>
          <w:sz w:val="24"/>
          <w:szCs w:val="24"/>
          <w:lang w:eastAsia="zh-CN"/>
        </w:rPr>
        <w:t>头，本次评价保育猪平均按照</w:t>
      </w:r>
      <w:r w:rsidRPr="00001278">
        <w:rPr>
          <w:rFonts w:ascii="Times New Roman" w:hAnsi="Times New Roman"/>
          <w:sz w:val="24"/>
          <w:szCs w:val="24"/>
          <w:lang w:eastAsia="zh-CN"/>
        </w:rPr>
        <w:t>10kg/</w:t>
      </w:r>
      <w:r w:rsidRPr="00001278">
        <w:rPr>
          <w:rFonts w:ascii="Times New Roman" w:hAnsi="Times New Roman"/>
          <w:sz w:val="24"/>
          <w:szCs w:val="24"/>
          <w:lang w:eastAsia="zh-CN"/>
        </w:rPr>
        <w:t>头，哺乳仔猪平均按按</w:t>
      </w:r>
      <w:r w:rsidRPr="00001278">
        <w:rPr>
          <w:rFonts w:ascii="Times New Roman" w:hAnsi="Times New Roman"/>
          <w:sz w:val="24"/>
          <w:szCs w:val="24"/>
          <w:lang w:eastAsia="zh-CN"/>
        </w:rPr>
        <w:t>5kg/</w:t>
      </w:r>
      <w:r w:rsidRPr="00001278">
        <w:rPr>
          <w:rFonts w:ascii="Times New Roman" w:hAnsi="Times New Roman"/>
          <w:sz w:val="24"/>
          <w:szCs w:val="24"/>
          <w:lang w:eastAsia="zh-CN"/>
        </w:rPr>
        <w:t>头计，则死亡猪约</w:t>
      </w:r>
      <w:r w:rsidRPr="00001278">
        <w:rPr>
          <w:rFonts w:ascii="Times New Roman" w:hAnsi="Times New Roman"/>
          <w:sz w:val="24"/>
          <w:szCs w:val="24"/>
          <w:lang w:eastAsia="zh-CN"/>
        </w:rPr>
        <w:t>2.91t/a</w:t>
      </w:r>
      <w:r w:rsidRPr="00001278">
        <w:rPr>
          <w:rFonts w:ascii="Times New Roman" w:hAnsi="Times New Roman"/>
          <w:sz w:val="24"/>
          <w:szCs w:val="24"/>
          <w:lang w:eastAsia="zh-CN"/>
        </w:rPr>
        <w:t>。</w:t>
      </w:r>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项目自行繁殖，仔猪生产产生猪胞衣</w:t>
      </w:r>
      <w:r w:rsidRPr="00001278">
        <w:rPr>
          <w:rFonts w:ascii="Times New Roman" w:hAnsi="Times New Roman"/>
          <w:sz w:val="24"/>
          <w:szCs w:val="24"/>
          <w:lang w:eastAsia="zh-CN"/>
        </w:rPr>
        <w:t>6503</w:t>
      </w:r>
      <w:r w:rsidRPr="00001278">
        <w:rPr>
          <w:rFonts w:ascii="Times New Roman" w:hAnsi="Times New Roman"/>
          <w:sz w:val="24"/>
          <w:szCs w:val="24"/>
          <w:lang w:eastAsia="zh-CN"/>
        </w:rPr>
        <w:t>个，每个按</w:t>
      </w:r>
      <w:r w:rsidRPr="00001278">
        <w:rPr>
          <w:rFonts w:ascii="Times New Roman" w:hAnsi="Times New Roman"/>
          <w:sz w:val="24"/>
          <w:szCs w:val="24"/>
          <w:lang w:eastAsia="zh-CN"/>
        </w:rPr>
        <w:t>0.3kg</w:t>
      </w:r>
      <w:r w:rsidRPr="00001278">
        <w:rPr>
          <w:rFonts w:ascii="Times New Roman" w:hAnsi="Times New Roman"/>
          <w:sz w:val="24"/>
          <w:szCs w:val="24"/>
          <w:lang w:eastAsia="zh-CN"/>
        </w:rPr>
        <w:t>计，则猪胞衣产生量为</w:t>
      </w:r>
      <w:r w:rsidRPr="00001278">
        <w:rPr>
          <w:rFonts w:ascii="Times New Roman" w:hAnsi="Times New Roman"/>
          <w:sz w:val="24"/>
          <w:szCs w:val="24"/>
          <w:lang w:eastAsia="zh-CN"/>
        </w:rPr>
        <w:t>1.95t/a</w:t>
      </w:r>
      <w:r w:rsidRPr="00001278">
        <w:rPr>
          <w:rFonts w:ascii="Times New Roman" w:hAnsi="Times New Roman"/>
          <w:sz w:val="24"/>
          <w:szCs w:val="24"/>
          <w:lang w:eastAsia="zh-CN"/>
        </w:rPr>
        <w:t>。根据《国家危险废物名录》（</w:t>
      </w:r>
      <w:r w:rsidRPr="00001278">
        <w:rPr>
          <w:rFonts w:ascii="Times New Roman" w:hAnsi="Times New Roman"/>
          <w:sz w:val="24"/>
          <w:szCs w:val="24"/>
          <w:lang w:eastAsia="zh-CN"/>
        </w:rPr>
        <w:t>2016</w:t>
      </w:r>
      <w:r w:rsidRPr="00001278">
        <w:rPr>
          <w:rFonts w:ascii="Times New Roman" w:hAnsi="Times New Roman"/>
          <w:sz w:val="24"/>
          <w:szCs w:val="24"/>
          <w:lang w:eastAsia="zh-CN"/>
        </w:rPr>
        <w:t>版）（环境保护部令</w:t>
      </w:r>
      <w:r w:rsidR="00C562D2" w:rsidRPr="00001278">
        <w:rPr>
          <w:rFonts w:ascii="Times New Roman" w:hAnsi="Times New Roman"/>
          <w:sz w:val="24"/>
          <w:szCs w:val="24"/>
          <w:lang w:eastAsia="zh-CN"/>
        </w:rPr>
        <w:t xml:space="preserve"> </w:t>
      </w:r>
      <w:r w:rsidRPr="00001278">
        <w:rPr>
          <w:rFonts w:ascii="Times New Roman" w:hAnsi="Times New Roman"/>
          <w:sz w:val="24"/>
          <w:szCs w:val="24"/>
          <w:lang w:eastAsia="zh-CN"/>
        </w:rPr>
        <w:t>第</w:t>
      </w:r>
      <w:r w:rsidRPr="00001278">
        <w:rPr>
          <w:rFonts w:ascii="Times New Roman" w:hAnsi="Times New Roman"/>
          <w:sz w:val="24"/>
          <w:szCs w:val="24"/>
          <w:lang w:eastAsia="zh-CN"/>
        </w:rPr>
        <w:t>39</w:t>
      </w:r>
      <w:r w:rsidRPr="00001278">
        <w:rPr>
          <w:rFonts w:ascii="Times New Roman" w:hAnsi="Times New Roman"/>
          <w:sz w:val="24"/>
          <w:szCs w:val="24"/>
          <w:lang w:eastAsia="zh-CN"/>
        </w:rPr>
        <w:t>号）病死猪及猪胞衣属于</w:t>
      </w:r>
      <w:r w:rsidRPr="00001278">
        <w:rPr>
          <w:rFonts w:ascii="Times New Roman" w:hAnsi="Times New Roman"/>
          <w:sz w:val="24"/>
          <w:szCs w:val="24"/>
          <w:lang w:eastAsia="zh-CN"/>
        </w:rPr>
        <w:t>HW01</w:t>
      </w:r>
      <w:r w:rsidRPr="00001278">
        <w:rPr>
          <w:rFonts w:ascii="Times New Roman" w:hAnsi="Times New Roman"/>
          <w:sz w:val="24"/>
          <w:szCs w:val="24"/>
          <w:lang w:eastAsia="zh-CN"/>
        </w:rPr>
        <w:t>医疗废物。</w:t>
      </w:r>
    </w:p>
    <w:p w:rsidR="00B4126C" w:rsidRPr="00001278" w:rsidRDefault="00FB03D2" w:rsidP="00B4126C">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综上，项目病死猪等产生量共计</w:t>
      </w:r>
      <w:r w:rsidRPr="00001278">
        <w:rPr>
          <w:rFonts w:ascii="Times New Roman" w:hAnsi="Times New Roman"/>
          <w:sz w:val="24"/>
          <w:szCs w:val="24"/>
          <w:lang w:eastAsia="zh-CN"/>
        </w:rPr>
        <w:t>4.86t/a</w:t>
      </w:r>
      <w:r w:rsidRPr="00001278">
        <w:rPr>
          <w:rFonts w:ascii="Times New Roman" w:hAnsi="Times New Roman"/>
          <w:sz w:val="24"/>
          <w:szCs w:val="24"/>
          <w:lang w:eastAsia="zh-CN"/>
        </w:rPr>
        <w:t>。病死猪和胎盘全部由项目自建的</w:t>
      </w:r>
      <w:r w:rsidR="002619DB" w:rsidRPr="00001278">
        <w:rPr>
          <w:rFonts w:ascii="Times New Roman" w:hAnsi="Times New Roman"/>
          <w:sz w:val="24"/>
          <w:szCs w:val="24"/>
          <w:lang w:eastAsia="zh-CN"/>
        </w:rPr>
        <w:t>安全井</w:t>
      </w:r>
      <w:r w:rsidRPr="00001278">
        <w:rPr>
          <w:rFonts w:ascii="Times New Roman" w:hAnsi="Times New Roman"/>
          <w:sz w:val="24"/>
          <w:szCs w:val="24"/>
          <w:lang w:eastAsia="zh-CN"/>
        </w:rPr>
        <w:t>无害化处理后</w:t>
      </w:r>
      <w:r w:rsidR="002619DB" w:rsidRPr="00001278">
        <w:rPr>
          <w:rFonts w:ascii="Times New Roman" w:hAnsi="Times New Roman"/>
          <w:sz w:val="24"/>
          <w:szCs w:val="24"/>
          <w:lang w:eastAsia="zh-CN"/>
        </w:rPr>
        <w:t>填埋</w:t>
      </w:r>
      <w:r w:rsidRPr="00001278">
        <w:rPr>
          <w:rFonts w:ascii="Times New Roman" w:hAnsi="Times New Roman"/>
          <w:sz w:val="24"/>
          <w:szCs w:val="24"/>
          <w:lang w:eastAsia="zh-CN"/>
        </w:rPr>
        <w:t>。</w:t>
      </w:r>
    </w:p>
    <w:p w:rsidR="00FB03D2" w:rsidRPr="00001278" w:rsidRDefault="00FB03D2" w:rsidP="00B4126C">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4</w:t>
      </w:r>
      <w:r w:rsidRPr="00001278">
        <w:rPr>
          <w:rFonts w:ascii="Times New Roman" w:hAnsi="Times New Roman"/>
          <w:sz w:val="24"/>
          <w:szCs w:val="24"/>
          <w:lang w:eastAsia="zh-CN"/>
        </w:rPr>
        <w:t>）医疗垃圾</w:t>
      </w:r>
      <w:bookmarkStart w:id="245" w:name="_Toc483545356"/>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lastRenderedPageBreak/>
        <w:t>生猪在生长过程接种免疫或发病期接受治疗会产生少量的医疗废物，主要有各种疫苗空瓶、抗生药物的瓶、袋和一次性注射器、废消毒包装物等，使用量视当年疫病发生情况有所不同，类比其他养猪场合计约</w:t>
      </w:r>
      <w:r w:rsidRPr="00001278">
        <w:rPr>
          <w:rFonts w:ascii="Times New Roman" w:hAnsi="Times New Roman"/>
          <w:sz w:val="24"/>
          <w:szCs w:val="24"/>
          <w:lang w:eastAsia="zh-CN"/>
        </w:rPr>
        <w:t>0.65t/a</w:t>
      </w:r>
      <w:r w:rsidRPr="00001278">
        <w:rPr>
          <w:rFonts w:ascii="Times New Roman" w:hAnsi="Times New Roman"/>
          <w:sz w:val="24"/>
          <w:szCs w:val="24"/>
          <w:lang w:eastAsia="zh-CN"/>
        </w:rPr>
        <w:t>。根据《国家危险废物名录》（</w:t>
      </w:r>
      <w:r w:rsidR="00B4126C" w:rsidRPr="00001278">
        <w:rPr>
          <w:rFonts w:ascii="Times New Roman" w:hAnsi="Times New Roman"/>
          <w:sz w:val="24"/>
          <w:szCs w:val="24"/>
          <w:lang w:eastAsia="zh-CN"/>
        </w:rPr>
        <w:t>2016</w:t>
      </w:r>
      <w:r w:rsidRPr="00001278">
        <w:rPr>
          <w:rFonts w:ascii="Times New Roman" w:hAnsi="Times New Roman"/>
          <w:sz w:val="24"/>
          <w:szCs w:val="24"/>
          <w:lang w:eastAsia="zh-CN"/>
        </w:rPr>
        <w:t>版）属于</w:t>
      </w:r>
      <w:r w:rsidRPr="00001278">
        <w:rPr>
          <w:rFonts w:ascii="Times New Roman" w:hAnsi="Times New Roman"/>
          <w:sz w:val="24"/>
          <w:szCs w:val="24"/>
          <w:lang w:eastAsia="zh-CN"/>
        </w:rPr>
        <w:t>HW01</w:t>
      </w:r>
      <w:r w:rsidRPr="00001278">
        <w:rPr>
          <w:rFonts w:ascii="Times New Roman" w:hAnsi="Times New Roman"/>
          <w:sz w:val="24"/>
          <w:szCs w:val="24"/>
          <w:lang w:eastAsia="zh-CN"/>
        </w:rPr>
        <w:t>医疗废物，废物代码为</w:t>
      </w:r>
      <w:r w:rsidRPr="00001278">
        <w:rPr>
          <w:rFonts w:ascii="Times New Roman" w:hAnsi="Times New Roman"/>
          <w:sz w:val="24"/>
          <w:szCs w:val="24"/>
          <w:lang w:eastAsia="zh-CN"/>
        </w:rPr>
        <w:t>900-001-01</w:t>
      </w:r>
      <w:r w:rsidRPr="00001278">
        <w:rPr>
          <w:rFonts w:ascii="Times New Roman" w:hAnsi="Times New Roman"/>
          <w:sz w:val="24"/>
          <w:szCs w:val="24"/>
          <w:lang w:eastAsia="zh-CN"/>
        </w:rPr>
        <w:t>。为防治动物传染病而需要收集和处置的废物，危险性为</w:t>
      </w:r>
      <w:r w:rsidRPr="00001278">
        <w:rPr>
          <w:rFonts w:ascii="Times New Roman" w:hAnsi="Times New Roman"/>
          <w:sz w:val="24"/>
          <w:szCs w:val="24"/>
          <w:lang w:eastAsia="zh-CN"/>
        </w:rPr>
        <w:t>In</w:t>
      </w:r>
      <w:r w:rsidRPr="00001278">
        <w:rPr>
          <w:rFonts w:ascii="Times New Roman" w:hAnsi="Times New Roman"/>
          <w:sz w:val="24"/>
          <w:szCs w:val="24"/>
          <w:lang w:eastAsia="zh-CN"/>
        </w:rPr>
        <w:t>（感染性）。本项目设置独立的医疗废物暂存区，建设单位要安排专人建立危险废物收集存放及处理台账，定期委托有资质的单位处置。</w:t>
      </w:r>
    </w:p>
    <w:p w:rsidR="00FB03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5</w:t>
      </w:r>
      <w:r w:rsidRPr="00001278">
        <w:rPr>
          <w:rFonts w:ascii="Times New Roman" w:hAnsi="Times New Roman"/>
          <w:sz w:val="24"/>
          <w:szCs w:val="24"/>
          <w:lang w:eastAsia="zh-CN"/>
        </w:rPr>
        <w:t>）废脱硫剂</w:t>
      </w:r>
    </w:p>
    <w:p w:rsidR="00FB03D2" w:rsidRPr="00001278" w:rsidRDefault="00C562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本项目产生的沼气经脱硫后用</w:t>
      </w:r>
      <w:r w:rsidR="00FB03D2" w:rsidRPr="00001278">
        <w:rPr>
          <w:rFonts w:ascii="Times New Roman" w:hAnsi="Times New Roman"/>
          <w:sz w:val="24"/>
          <w:szCs w:val="24"/>
          <w:lang w:eastAsia="zh-CN"/>
        </w:rPr>
        <w:t>于</w:t>
      </w:r>
      <w:r w:rsidR="00E244EC">
        <w:rPr>
          <w:rFonts w:ascii="Times New Roman" w:hAnsi="Times New Roman" w:hint="eastAsia"/>
          <w:sz w:val="24"/>
          <w:szCs w:val="24"/>
          <w:lang w:eastAsia="zh-CN"/>
        </w:rPr>
        <w:t>发电</w:t>
      </w:r>
      <w:r w:rsidR="00FB03D2" w:rsidRPr="00001278">
        <w:rPr>
          <w:rFonts w:ascii="Times New Roman" w:hAnsi="Times New Roman"/>
          <w:sz w:val="24"/>
          <w:szCs w:val="24"/>
          <w:lang w:eastAsia="zh-CN"/>
        </w:rPr>
        <w:t>，脱硫采用氧化铁及其化合物，根据脱硫厂家提供资料，项目废脱硫剂产生量为</w:t>
      </w:r>
      <w:r w:rsidR="00FB03D2" w:rsidRPr="00001278">
        <w:rPr>
          <w:rFonts w:ascii="Times New Roman" w:hAnsi="Times New Roman"/>
          <w:sz w:val="24"/>
          <w:szCs w:val="24"/>
          <w:lang w:eastAsia="zh-CN"/>
        </w:rPr>
        <w:t>0.25t/a</w:t>
      </w:r>
      <w:r w:rsidR="00FB03D2" w:rsidRPr="00001278">
        <w:rPr>
          <w:rFonts w:ascii="Times New Roman" w:hAnsi="Times New Roman"/>
          <w:sz w:val="24"/>
          <w:szCs w:val="24"/>
          <w:lang w:eastAsia="zh-CN"/>
        </w:rPr>
        <w:t>。项目产生的废脱硫剂由设备厂家回收处理。</w:t>
      </w:r>
    </w:p>
    <w:p w:rsidR="00C562D2" w:rsidRPr="00001278" w:rsidRDefault="00FB03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6</w:t>
      </w:r>
      <w:r w:rsidRPr="00001278">
        <w:rPr>
          <w:rFonts w:ascii="Times New Roman" w:hAnsi="Times New Roman"/>
          <w:sz w:val="24"/>
          <w:szCs w:val="24"/>
          <w:lang w:eastAsia="zh-CN"/>
        </w:rPr>
        <w:t>）</w:t>
      </w:r>
      <w:bookmarkEnd w:id="245"/>
      <w:r w:rsidR="00C562D2" w:rsidRPr="00001278">
        <w:rPr>
          <w:rFonts w:ascii="Times New Roman" w:hAnsi="Times New Roman"/>
          <w:sz w:val="24"/>
          <w:szCs w:val="24"/>
          <w:lang w:eastAsia="zh-CN"/>
        </w:rPr>
        <w:t>除尘灰</w:t>
      </w:r>
    </w:p>
    <w:p w:rsidR="00C562D2" w:rsidRPr="00001278" w:rsidRDefault="00C562D2"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本项目经除尘器收集的粉尘量为</w:t>
      </w:r>
      <w:r w:rsidR="00542625">
        <w:rPr>
          <w:rFonts w:ascii="Times New Roman" w:hAnsi="Times New Roman" w:hint="eastAsia"/>
          <w:sz w:val="24"/>
          <w:szCs w:val="24"/>
          <w:lang w:eastAsia="zh-CN"/>
        </w:rPr>
        <w:t>0.4851</w:t>
      </w:r>
      <w:r w:rsidRPr="00001278">
        <w:rPr>
          <w:rFonts w:ascii="Times New Roman" w:hAnsi="Times New Roman"/>
          <w:sz w:val="24"/>
          <w:szCs w:val="24"/>
          <w:lang w:eastAsia="zh-CN"/>
        </w:rPr>
        <w:t>t/a</w:t>
      </w:r>
      <w:r w:rsidRPr="00001278">
        <w:rPr>
          <w:rFonts w:ascii="Times New Roman" w:hAnsi="Times New Roman"/>
          <w:sz w:val="24"/>
          <w:szCs w:val="24"/>
          <w:lang w:eastAsia="zh-CN"/>
        </w:rPr>
        <w:t>，</w:t>
      </w:r>
      <w:r w:rsidR="004C7F26" w:rsidRPr="00001278">
        <w:rPr>
          <w:rFonts w:ascii="Times New Roman" w:hAnsi="Times New Roman"/>
          <w:sz w:val="24"/>
          <w:szCs w:val="24"/>
          <w:lang w:eastAsia="zh-CN"/>
        </w:rPr>
        <w:t>存储于锅炉渣仓内，由附近施工单位拉走综合利用。</w:t>
      </w:r>
    </w:p>
    <w:p w:rsidR="00FB03D2" w:rsidRPr="00001278" w:rsidRDefault="004C7F26" w:rsidP="00C562D2">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00542625">
        <w:rPr>
          <w:rFonts w:ascii="Times New Roman" w:hAnsi="Times New Roman" w:hint="eastAsia"/>
          <w:sz w:val="24"/>
          <w:szCs w:val="24"/>
          <w:lang w:eastAsia="zh-CN"/>
        </w:rPr>
        <w:t>7</w:t>
      </w:r>
      <w:r w:rsidRPr="00001278">
        <w:rPr>
          <w:rFonts w:ascii="Times New Roman" w:hAnsi="Times New Roman"/>
          <w:sz w:val="24"/>
          <w:szCs w:val="24"/>
          <w:lang w:eastAsia="zh-CN"/>
        </w:rPr>
        <w:t>）</w:t>
      </w:r>
      <w:r w:rsidR="00FB03D2" w:rsidRPr="00001278">
        <w:rPr>
          <w:rFonts w:ascii="Times New Roman" w:hAnsi="Times New Roman"/>
          <w:sz w:val="24"/>
          <w:szCs w:val="24"/>
          <w:lang w:eastAsia="zh-CN"/>
        </w:rPr>
        <w:t>生活垃圾</w:t>
      </w:r>
    </w:p>
    <w:p w:rsidR="00FB03D2" w:rsidRPr="00001278" w:rsidRDefault="00FB03D2" w:rsidP="004C7F26">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本项目劳动定员</w:t>
      </w:r>
      <w:r w:rsidR="004C7F26" w:rsidRPr="00001278">
        <w:rPr>
          <w:rFonts w:ascii="Times New Roman" w:hAnsi="Times New Roman"/>
          <w:sz w:val="24"/>
          <w:szCs w:val="24"/>
          <w:lang w:eastAsia="zh-CN"/>
        </w:rPr>
        <w:t>29</w:t>
      </w:r>
      <w:r w:rsidRPr="00001278">
        <w:rPr>
          <w:rFonts w:ascii="Times New Roman" w:hAnsi="Times New Roman"/>
          <w:sz w:val="24"/>
          <w:szCs w:val="24"/>
          <w:lang w:eastAsia="zh-CN"/>
        </w:rPr>
        <w:t>人，人均生活垃圾的产生量按照</w:t>
      </w:r>
      <w:r w:rsidRPr="00001278">
        <w:rPr>
          <w:rFonts w:ascii="Times New Roman" w:hAnsi="Times New Roman"/>
          <w:sz w:val="24"/>
          <w:szCs w:val="24"/>
          <w:lang w:eastAsia="zh-CN"/>
        </w:rPr>
        <w:t>0.5kg/d</w:t>
      </w:r>
      <w:r w:rsidRPr="00001278">
        <w:rPr>
          <w:rFonts w:ascii="Times New Roman" w:hAnsi="Times New Roman"/>
          <w:sz w:val="24"/>
          <w:szCs w:val="24"/>
          <w:lang w:eastAsia="zh-CN"/>
        </w:rPr>
        <w:t>计算，则生活垃圾的产生量为</w:t>
      </w:r>
      <w:r w:rsidR="004C7F26" w:rsidRPr="00001278">
        <w:rPr>
          <w:rFonts w:ascii="Times New Roman" w:hAnsi="Times New Roman"/>
          <w:sz w:val="24"/>
          <w:szCs w:val="24"/>
          <w:lang w:eastAsia="zh-CN"/>
        </w:rPr>
        <w:t>5.29</w:t>
      </w:r>
      <w:r w:rsidRPr="00001278">
        <w:rPr>
          <w:rFonts w:ascii="Times New Roman" w:hAnsi="Times New Roman"/>
          <w:sz w:val="24"/>
          <w:szCs w:val="24"/>
          <w:lang w:eastAsia="zh-CN"/>
        </w:rPr>
        <w:t>t/a</w:t>
      </w:r>
      <w:r w:rsidRPr="00001278">
        <w:rPr>
          <w:rFonts w:ascii="Times New Roman" w:hAnsi="Times New Roman"/>
          <w:sz w:val="24"/>
          <w:szCs w:val="24"/>
          <w:lang w:eastAsia="zh-CN"/>
        </w:rPr>
        <w:t>，收集后与附近村庄生活垃圾一起处理。项目固体废物产排情况及处置措施见表</w:t>
      </w:r>
      <w:r w:rsidRPr="00001278">
        <w:rPr>
          <w:rFonts w:ascii="Times New Roman" w:hAnsi="Times New Roman"/>
          <w:sz w:val="24"/>
          <w:szCs w:val="24"/>
          <w:lang w:eastAsia="zh-CN"/>
        </w:rPr>
        <w:t>3.3</w:t>
      </w:r>
      <w:r w:rsidR="004C7F26" w:rsidRPr="00001278">
        <w:rPr>
          <w:rFonts w:ascii="Times New Roman" w:hAnsi="Times New Roman"/>
          <w:sz w:val="24"/>
          <w:szCs w:val="24"/>
          <w:lang w:eastAsia="zh-CN"/>
        </w:rPr>
        <w:t>-1</w:t>
      </w:r>
      <w:r w:rsidR="000D3B24" w:rsidRPr="00001278">
        <w:rPr>
          <w:rFonts w:ascii="Times New Roman" w:hAnsi="Times New Roman"/>
          <w:sz w:val="24"/>
          <w:szCs w:val="24"/>
          <w:lang w:eastAsia="zh-CN"/>
        </w:rPr>
        <w:t>1</w:t>
      </w:r>
      <w:r w:rsidRPr="00001278">
        <w:rPr>
          <w:rFonts w:ascii="Times New Roman" w:hAnsi="Times New Roman"/>
          <w:sz w:val="24"/>
          <w:szCs w:val="24"/>
          <w:lang w:eastAsia="zh-CN"/>
        </w:rPr>
        <w:t>。</w:t>
      </w:r>
    </w:p>
    <w:p w:rsidR="00FB03D2" w:rsidRPr="00001278" w:rsidRDefault="00FB03D2" w:rsidP="004C7F26">
      <w:pPr>
        <w:pStyle w:val="affffffffffffa"/>
        <w:spacing w:beforeLines="0" w:line="360" w:lineRule="auto"/>
        <w:rPr>
          <w:rFonts w:hAnsi="Times New Roman"/>
        </w:rPr>
      </w:pPr>
      <w:r w:rsidRPr="00001278">
        <w:rPr>
          <w:rFonts w:hAnsi="Times New Roman"/>
        </w:rPr>
        <w:t>表</w:t>
      </w:r>
      <w:r w:rsidRPr="00001278">
        <w:rPr>
          <w:rFonts w:hAnsi="Times New Roman"/>
        </w:rPr>
        <w:t>3.3</w:t>
      </w:r>
      <w:r w:rsidR="00B4126C" w:rsidRPr="00001278">
        <w:rPr>
          <w:rFonts w:hAnsi="Times New Roman"/>
        </w:rPr>
        <w:t>-</w:t>
      </w:r>
      <w:r w:rsidRPr="00001278">
        <w:rPr>
          <w:rFonts w:hAnsi="Times New Roman"/>
        </w:rPr>
        <w:t>1</w:t>
      </w:r>
      <w:r w:rsidR="000D3B24" w:rsidRPr="00001278">
        <w:rPr>
          <w:rFonts w:hAnsi="Times New Roman"/>
        </w:rPr>
        <w:t>1</w:t>
      </w:r>
      <w:r w:rsidR="004C7F26" w:rsidRPr="00001278">
        <w:rPr>
          <w:rFonts w:hAnsi="Times New Roman"/>
        </w:rPr>
        <w:t xml:space="preserve">  </w:t>
      </w:r>
      <w:r w:rsidRPr="00001278">
        <w:rPr>
          <w:rFonts w:hAnsi="Times New Roman"/>
        </w:rPr>
        <w:t xml:space="preserve">  </w:t>
      </w:r>
      <w:r w:rsidRPr="00001278">
        <w:rPr>
          <w:rFonts w:hAnsi="Times New Roman"/>
        </w:rPr>
        <w:t>固体废物产排及治理措施表</w:t>
      </w:r>
    </w:p>
    <w:tbl>
      <w:tblPr>
        <w:tblW w:w="48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448"/>
        <w:gridCol w:w="812"/>
        <w:gridCol w:w="1179"/>
        <w:gridCol w:w="1270"/>
        <w:gridCol w:w="1070"/>
        <w:gridCol w:w="2790"/>
        <w:gridCol w:w="1350"/>
      </w:tblGrid>
      <w:tr w:rsidR="00FB03D2" w:rsidRPr="00001278" w:rsidTr="004C7F26">
        <w:trPr>
          <w:cantSplit/>
          <w:trHeight w:val="340"/>
          <w:jc w:val="center"/>
        </w:trPr>
        <w:tc>
          <w:tcPr>
            <w:tcW w:w="251" w:type="pct"/>
            <w:vAlign w:val="center"/>
          </w:tcPr>
          <w:p w:rsidR="00FB03D2" w:rsidRPr="00001278" w:rsidRDefault="00FB03D2" w:rsidP="004C7F26">
            <w:pPr>
              <w:pStyle w:val="64"/>
            </w:pPr>
            <w:r w:rsidRPr="00001278">
              <w:t>序号</w:t>
            </w:r>
          </w:p>
        </w:tc>
        <w:tc>
          <w:tcPr>
            <w:tcW w:w="455" w:type="pct"/>
            <w:vAlign w:val="center"/>
          </w:tcPr>
          <w:p w:rsidR="00FB03D2" w:rsidRPr="00001278" w:rsidRDefault="00FB03D2" w:rsidP="004C7F26">
            <w:pPr>
              <w:pStyle w:val="64"/>
            </w:pPr>
            <w:r w:rsidRPr="00001278">
              <w:t>固废</w:t>
            </w:r>
          </w:p>
          <w:p w:rsidR="00FB03D2" w:rsidRPr="00001278" w:rsidRDefault="00FB03D2" w:rsidP="004C7F26">
            <w:pPr>
              <w:pStyle w:val="64"/>
            </w:pPr>
            <w:r w:rsidRPr="00001278">
              <w:t>名称</w:t>
            </w:r>
          </w:p>
        </w:tc>
        <w:tc>
          <w:tcPr>
            <w:tcW w:w="661" w:type="pct"/>
            <w:vAlign w:val="center"/>
          </w:tcPr>
          <w:p w:rsidR="00FB03D2" w:rsidRPr="00001278" w:rsidRDefault="00FB03D2" w:rsidP="004C7F26">
            <w:pPr>
              <w:pStyle w:val="64"/>
            </w:pPr>
            <w:r w:rsidRPr="00001278">
              <w:t>产生</w:t>
            </w:r>
          </w:p>
          <w:p w:rsidR="00FB03D2" w:rsidRPr="00001278" w:rsidRDefault="00FB03D2" w:rsidP="004C7F26">
            <w:pPr>
              <w:pStyle w:val="64"/>
            </w:pPr>
            <w:r w:rsidRPr="00001278">
              <w:t>环节</w:t>
            </w:r>
          </w:p>
        </w:tc>
        <w:tc>
          <w:tcPr>
            <w:tcW w:w="712" w:type="pct"/>
            <w:vAlign w:val="center"/>
          </w:tcPr>
          <w:p w:rsidR="00FB03D2" w:rsidRPr="00001278" w:rsidRDefault="00FB03D2" w:rsidP="004C7F26">
            <w:pPr>
              <w:pStyle w:val="64"/>
            </w:pPr>
            <w:r w:rsidRPr="00001278">
              <w:t>固废性质</w:t>
            </w:r>
          </w:p>
        </w:tc>
        <w:tc>
          <w:tcPr>
            <w:tcW w:w="600" w:type="pct"/>
            <w:vAlign w:val="center"/>
          </w:tcPr>
          <w:p w:rsidR="00FB03D2" w:rsidRPr="00001278" w:rsidRDefault="00FB03D2" w:rsidP="004C7F26">
            <w:pPr>
              <w:pStyle w:val="64"/>
            </w:pPr>
            <w:r w:rsidRPr="00001278">
              <w:t>产量（</w:t>
            </w:r>
            <w:r w:rsidRPr="00001278">
              <w:t>t/a</w:t>
            </w:r>
            <w:r w:rsidRPr="00001278">
              <w:t>）</w:t>
            </w:r>
          </w:p>
        </w:tc>
        <w:tc>
          <w:tcPr>
            <w:tcW w:w="1564" w:type="pct"/>
            <w:vAlign w:val="center"/>
          </w:tcPr>
          <w:p w:rsidR="00FB03D2" w:rsidRPr="00001278" w:rsidRDefault="00FB03D2" w:rsidP="004C7F26">
            <w:pPr>
              <w:pStyle w:val="64"/>
            </w:pPr>
            <w:r w:rsidRPr="00001278">
              <w:t>处置方式</w:t>
            </w:r>
          </w:p>
        </w:tc>
        <w:tc>
          <w:tcPr>
            <w:tcW w:w="757" w:type="pct"/>
            <w:vAlign w:val="center"/>
          </w:tcPr>
          <w:p w:rsidR="00FB03D2" w:rsidRPr="00001278" w:rsidRDefault="00FB03D2" w:rsidP="004C7F26">
            <w:pPr>
              <w:pStyle w:val="64"/>
            </w:pPr>
            <w:r w:rsidRPr="00001278">
              <w:t>排放量（</w:t>
            </w:r>
            <w:r w:rsidRPr="00001278">
              <w:t>t/a</w:t>
            </w:r>
            <w:r w:rsidRPr="00001278">
              <w:t>）</w:t>
            </w:r>
          </w:p>
        </w:tc>
      </w:tr>
      <w:tr w:rsidR="00FB03D2" w:rsidRPr="00001278" w:rsidTr="004C7F26">
        <w:trPr>
          <w:cantSplit/>
          <w:trHeight w:val="340"/>
          <w:jc w:val="center"/>
        </w:trPr>
        <w:tc>
          <w:tcPr>
            <w:tcW w:w="5000" w:type="pct"/>
            <w:gridSpan w:val="7"/>
            <w:vAlign w:val="center"/>
          </w:tcPr>
          <w:p w:rsidR="00FB03D2" w:rsidRPr="00001278" w:rsidRDefault="00FB03D2" w:rsidP="004C7F26">
            <w:pPr>
              <w:pStyle w:val="64"/>
            </w:pPr>
            <w:r w:rsidRPr="00001278">
              <w:t>一般固体废物</w:t>
            </w:r>
          </w:p>
        </w:tc>
      </w:tr>
      <w:tr w:rsidR="00FB03D2" w:rsidRPr="00001278" w:rsidTr="004C7F26">
        <w:trPr>
          <w:cantSplit/>
          <w:trHeight w:val="340"/>
          <w:jc w:val="center"/>
        </w:trPr>
        <w:tc>
          <w:tcPr>
            <w:tcW w:w="251" w:type="pct"/>
            <w:vAlign w:val="center"/>
          </w:tcPr>
          <w:p w:rsidR="00FB03D2" w:rsidRPr="00001278" w:rsidRDefault="00FB03D2" w:rsidP="004C7F26">
            <w:pPr>
              <w:pStyle w:val="64"/>
              <w:rPr>
                <w:szCs w:val="21"/>
              </w:rPr>
            </w:pPr>
            <w:r w:rsidRPr="00001278">
              <w:rPr>
                <w:szCs w:val="21"/>
              </w:rPr>
              <w:t>1</w:t>
            </w:r>
          </w:p>
        </w:tc>
        <w:tc>
          <w:tcPr>
            <w:tcW w:w="455" w:type="pct"/>
            <w:vAlign w:val="center"/>
          </w:tcPr>
          <w:p w:rsidR="00FB03D2" w:rsidRPr="00001278" w:rsidRDefault="00FB03D2" w:rsidP="004C7F26">
            <w:pPr>
              <w:pStyle w:val="64"/>
              <w:rPr>
                <w:szCs w:val="21"/>
              </w:rPr>
            </w:pPr>
            <w:r w:rsidRPr="00001278">
              <w:rPr>
                <w:szCs w:val="21"/>
              </w:rPr>
              <w:t>猪粪</w:t>
            </w:r>
          </w:p>
        </w:tc>
        <w:tc>
          <w:tcPr>
            <w:tcW w:w="661" w:type="pct"/>
            <w:vAlign w:val="center"/>
          </w:tcPr>
          <w:p w:rsidR="00FB03D2" w:rsidRPr="00001278" w:rsidRDefault="00FB03D2" w:rsidP="004C7F26">
            <w:pPr>
              <w:pStyle w:val="64"/>
              <w:rPr>
                <w:szCs w:val="21"/>
              </w:rPr>
            </w:pPr>
            <w:r w:rsidRPr="00001278">
              <w:rPr>
                <w:szCs w:val="21"/>
              </w:rPr>
              <w:t>猪舍</w:t>
            </w:r>
          </w:p>
        </w:tc>
        <w:tc>
          <w:tcPr>
            <w:tcW w:w="712" w:type="pct"/>
            <w:vAlign w:val="center"/>
          </w:tcPr>
          <w:p w:rsidR="00FB03D2" w:rsidRPr="00001278" w:rsidRDefault="00FB03D2" w:rsidP="004C7F26">
            <w:pPr>
              <w:pStyle w:val="64"/>
              <w:rPr>
                <w:spacing w:val="4"/>
                <w:szCs w:val="21"/>
              </w:rPr>
            </w:pPr>
            <w:r w:rsidRPr="00001278">
              <w:rPr>
                <w:spacing w:val="4"/>
                <w:szCs w:val="21"/>
              </w:rPr>
              <w:t>一般固体</w:t>
            </w:r>
          </w:p>
          <w:p w:rsidR="00FB03D2" w:rsidRPr="00001278" w:rsidRDefault="00FB03D2" w:rsidP="004C7F26">
            <w:pPr>
              <w:pStyle w:val="64"/>
              <w:rPr>
                <w:spacing w:val="4"/>
                <w:szCs w:val="21"/>
              </w:rPr>
            </w:pPr>
            <w:r w:rsidRPr="00001278">
              <w:rPr>
                <w:spacing w:val="4"/>
                <w:szCs w:val="21"/>
              </w:rPr>
              <w:t>废物</w:t>
            </w:r>
          </w:p>
        </w:tc>
        <w:tc>
          <w:tcPr>
            <w:tcW w:w="600" w:type="pct"/>
            <w:vAlign w:val="center"/>
          </w:tcPr>
          <w:p w:rsidR="00FB03D2" w:rsidRPr="00001278" w:rsidRDefault="00FB03D2" w:rsidP="004C7F26">
            <w:pPr>
              <w:pStyle w:val="64"/>
              <w:rPr>
                <w:spacing w:val="4"/>
                <w:szCs w:val="21"/>
              </w:rPr>
            </w:pPr>
            <w:r w:rsidRPr="00001278">
              <w:rPr>
                <w:spacing w:val="4"/>
                <w:szCs w:val="21"/>
              </w:rPr>
              <w:t>6316.3</w:t>
            </w:r>
          </w:p>
        </w:tc>
        <w:tc>
          <w:tcPr>
            <w:tcW w:w="1564" w:type="pct"/>
            <w:vAlign w:val="center"/>
          </w:tcPr>
          <w:p w:rsidR="00FB03D2" w:rsidRPr="00001278" w:rsidRDefault="00FB03D2" w:rsidP="004C7F26">
            <w:pPr>
              <w:pStyle w:val="64"/>
              <w:rPr>
                <w:szCs w:val="21"/>
              </w:rPr>
            </w:pPr>
            <w:r w:rsidRPr="00001278">
              <w:rPr>
                <w:szCs w:val="21"/>
              </w:rPr>
              <w:t>收集后制造有机肥</w:t>
            </w:r>
          </w:p>
        </w:tc>
        <w:tc>
          <w:tcPr>
            <w:tcW w:w="757" w:type="pct"/>
            <w:vAlign w:val="center"/>
          </w:tcPr>
          <w:p w:rsidR="00FB03D2" w:rsidRPr="00001278" w:rsidRDefault="004C7F26" w:rsidP="004C7F26">
            <w:pPr>
              <w:pStyle w:val="64"/>
              <w:rPr>
                <w:spacing w:val="4"/>
                <w:szCs w:val="21"/>
              </w:rPr>
            </w:pPr>
            <w:r w:rsidRPr="00001278">
              <w:rPr>
                <w:spacing w:val="4"/>
                <w:szCs w:val="21"/>
              </w:rPr>
              <w:t>0</w:t>
            </w:r>
          </w:p>
        </w:tc>
      </w:tr>
      <w:tr w:rsidR="00FB03D2" w:rsidRPr="00001278" w:rsidTr="004C7F26">
        <w:trPr>
          <w:cantSplit/>
          <w:trHeight w:val="340"/>
          <w:jc w:val="center"/>
        </w:trPr>
        <w:tc>
          <w:tcPr>
            <w:tcW w:w="251" w:type="pct"/>
            <w:vAlign w:val="center"/>
          </w:tcPr>
          <w:p w:rsidR="00FB03D2" w:rsidRPr="00001278" w:rsidRDefault="00FB03D2" w:rsidP="004C7F26">
            <w:pPr>
              <w:pStyle w:val="64"/>
              <w:rPr>
                <w:szCs w:val="21"/>
              </w:rPr>
            </w:pPr>
            <w:r w:rsidRPr="00001278">
              <w:rPr>
                <w:szCs w:val="21"/>
              </w:rPr>
              <w:t>2</w:t>
            </w:r>
          </w:p>
        </w:tc>
        <w:tc>
          <w:tcPr>
            <w:tcW w:w="455" w:type="pct"/>
            <w:vAlign w:val="center"/>
          </w:tcPr>
          <w:p w:rsidR="00FB03D2" w:rsidRPr="00001278" w:rsidRDefault="00FB03D2" w:rsidP="004C7F26">
            <w:pPr>
              <w:pStyle w:val="64"/>
              <w:rPr>
                <w:szCs w:val="21"/>
              </w:rPr>
            </w:pPr>
            <w:r w:rsidRPr="00001278">
              <w:rPr>
                <w:szCs w:val="21"/>
              </w:rPr>
              <w:t>猪粪及</w:t>
            </w:r>
            <w:r w:rsidR="00542625">
              <w:rPr>
                <w:rFonts w:hint="eastAsia"/>
                <w:szCs w:val="21"/>
              </w:rPr>
              <w:t>沼渣</w:t>
            </w:r>
          </w:p>
        </w:tc>
        <w:tc>
          <w:tcPr>
            <w:tcW w:w="661" w:type="pct"/>
            <w:vAlign w:val="center"/>
          </w:tcPr>
          <w:p w:rsidR="00FB03D2" w:rsidRPr="00001278" w:rsidRDefault="00FB03D2" w:rsidP="004C7F26">
            <w:pPr>
              <w:pStyle w:val="64"/>
              <w:rPr>
                <w:szCs w:val="21"/>
              </w:rPr>
            </w:pPr>
            <w:r w:rsidRPr="00001278">
              <w:rPr>
                <w:szCs w:val="21"/>
              </w:rPr>
              <w:t>污水</w:t>
            </w:r>
          </w:p>
          <w:p w:rsidR="00FB03D2" w:rsidRPr="00001278" w:rsidRDefault="00FB03D2" w:rsidP="004C7F26">
            <w:pPr>
              <w:pStyle w:val="64"/>
              <w:rPr>
                <w:szCs w:val="21"/>
              </w:rPr>
            </w:pPr>
            <w:r w:rsidRPr="00001278">
              <w:rPr>
                <w:szCs w:val="21"/>
              </w:rPr>
              <w:t>处理</w:t>
            </w:r>
          </w:p>
        </w:tc>
        <w:tc>
          <w:tcPr>
            <w:tcW w:w="712" w:type="pct"/>
            <w:vAlign w:val="center"/>
          </w:tcPr>
          <w:p w:rsidR="00FB03D2" w:rsidRPr="00001278" w:rsidRDefault="00FB03D2" w:rsidP="004C7F26">
            <w:pPr>
              <w:pStyle w:val="64"/>
              <w:rPr>
                <w:spacing w:val="4"/>
                <w:szCs w:val="21"/>
              </w:rPr>
            </w:pPr>
            <w:r w:rsidRPr="00001278">
              <w:rPr>
                <w:spacing w:val="4"/>
                <w:szCs w:val="21"/>
              </w:rPr>
              <w:t>一般固体</w:t>
            </w:r>
          </w:p>
          <w:p w:rsidR="00FB03D2" w:rsidRPr="00001278" w:rsidRDefault="00FB03D2" w:rsidP="004C7F26">
            <w:pPr>
              <w:pStyle w:val="64"/>
              <w:rPr>
                <w:spacing w:val="4"/>
                <w:szCs w:val="21"/>
              </w:rPr>
            </w:pPr>
            <w:r w:rsidRPr="00001278">
              <w:rPr>
                <w:spacing w:val="4"/>
                <w:szCs w:val="21"/>
              </w:rPr>
              <w:t>废物</w:t>
            </w:r>
          </w:p>
        </w:tc>
        <w:tc>
          <w:tcPr>
            <w:tcW w:w="600" w:type="pct"/>
            <w:vAlign w:val="center"/>
          </w:tcPr>
          <w:p w:rsidR="00FB03D2" w:rsidRPr="00001278" w:rsidRDefault="00FB03D2" w:rsidP="00542625">
            <w:pPr>
              <w:pStyle w:val="64"/>
              <w:rPr>
                <w:spacing w:val="4"/>
                <w:szCs w:val="21"/>
              </w:rPr>
            </w:pPr>
            <w:r w:rsidRPr="00001278">
              <w:rPr>
                <w:szCs w:val="21"/>
              </w:rPr>
              <w:t>1</w:t>
            </w:r>
            <w:r w:rsidR="00542625">
              <w:rPr>
                <w:rFonts w:hint="eastAsia"/>
                <w:szCs w:val="21"/>
              </w:rPr>
              <w:t>79.42</w:t>
            </w:r>
            <w:r w:rsidRPr="00001278">
              <w:rPr>
                <w:szCs w:val="21"/>
              </w:rPr>
              <w:t>5</w:t>
            </w:r>
          </w:p>
        </w:tc>
        <w:tc>
          <w:tcPr>
            <w:tcW w:w="1564" w:type="pct"/>
            <w:vAlign w:val="center"/>
          </w:tcPr>
          <w:p w:rsidR="00FB03D2" w:rsidRPr="00001278" w:rsidRDefault="00FB03D2" w:rsidP="004C7F26">
            <w:pPr>
              <w:pStyle w:val="64"/>
              <w:rPr>
                <w:szCs w:val="21"/>
              </w:rPr>
            </w:pPr>
            <w:r w:rsidRPr="00001278">
              <w:rPr>
                <w:szCs w:val="21"/>
              </w:rPr>
              <w:t>收集后制造有机肥</w:t>
            </w:r>
          </w:p>
        </w:tc>
        <w:tc>
          <w:tcPr>
            <w:tcW w:w="757" w:type="pct"/>
            <w:vAlign w:val="center"/>
          </w:tcPr>
          <w:p w:rsidR="00FB03D2" w:rsidRPr="00001278" w:rsidRDefault="00FB03D2" w:rsidP="004C7F26">
            <w:pPr>
              <w:pStyle w:val="64"/>
              <w:rPr>
                <w:spacing w:val="4"/>
                <w:szCs w:val="21"/>
              </w:rPr>
            </w:pPr>
            <w:r w:rsidRPr="00001278">
              <w:rPr>
                <w:spacing w:val="4"/>
                <w:szCs w:val="21"/>
              </w:rPr>
              <w:t>0</w:t>
            </w:r>
          </w:p>
        </w:tc>
      </w:tr>
      <w:tr w:rsidR="00FB03D2" w:rsidRPr="00001278" w:rsidTr="004C7F26">
        <w:trPr>
          <w:cantSplit/>
          <w:trHeight w:val="340"/>
          <w:jc w:val="center"/>
        </w:trPr>
        <w:tc>
          <w:tcPr>
            <w:tcW w:w="251" w:type="pct"/>
            <w:vAlign w:val="center"/>
          </w:tcPr>
          <w:p w:rsidR="00FB03D2" w:rsidRPr="00001278" w:rsidRDefault="00FB03D2" w:rsidP="004C7F26">
            <w:pPr>
              <w:pStyle w:val="64"/>
              <w:rPr>
                <w:szCs w:val="21"/>
              </w:rPr>
            </w:pPr>
            <w:r w:rsidRPr="00001278">
              <w:rPr>
                <w:szCs w:val="21"/>
              </w:rPr>
              <w:t>3</w:t>
            </w:r>
          </w:p>
        </w:tc>
        <w:tc>
          <w:tcPr>
            <w:tcW w:w="455" w:type="pct"/>
            <w:vAlign w:val="center"/>
          </w:tcPr>
          <w:p w:rsidR="00FB03D2" w:rsidRPr="00001278" w:rsidRDefault="00FB03D2" w:rsidP="004C7F26">
            <w:pPr>
              <w:pStyle w:val="64"/>
              <w:rPr>
                <w:szCs w:val="21"/>
              </w:rPr>
            </w:pPr>
            <w:r w:rsidRPr="00001278">
              <w:rPr>
                <w:szCs w:val="21"/>
              </w:rPr>
              <w:t>废脱硫剂</w:t>
            </w:r>
          </w:p>
        </w:tc>
        <w:tc>
          <w:tcPr>
            <w:tcW w:w="661" w:type="pct"/>
            <w:vAlign w:val="center"/>
          </w:tcPr>
          <w:p w:rsidR="00FB03D2" w:rsidRPr="00001278" w:rsidRDefault="00FB03D2" w:rsidP="004C7F26">
            <w:pPr>
              <w:pStyle w:val="64"/>
              <w:rPr>
                <w:szCs w:val="21"/>
              </w:rPr>
            </w:pPr>
            <w:r w:rsidRPr="00001278">
              <w:rPr>
                <w:szCs w:val="21"/>
              </w:rPr>
              <w:t>沼气</w:t>
            </w:r>
          </w:p>
          <w:p w:rsidR="00FB03D2" w:rsidRPr="00001278" w:rsidRDefault="00FB03D2" w:rsidP="004C7F26">
            <w:pPr>
              <w:pStyle w:val="64"/>
              <w:rPr>
                <w:szCs w:val="21"/>
              </w:rPr>
            </w:pPr>
            <w:r w:rsidRPr="00001278">
              <w:rPr>
                <w:szCs w:val="21"/>
              </w:rPr>
              <w:t>脱硫</w:t>
            </w:r>
          </w:p>
        </w:tc>
        <w:tc>
          <w:tcPr>
            <w:tcW w:w="712" w:type="pct"/>
            <w:vAlign w:val="center"/>
          </w:tcPr>
          <w:p w:rsidR="00FB03D2" w:rsidRPr="00001278" w:rsidRDefault="00FB03D2" w:rsidP="004C7F26">
            <w:pPr>
              <w:pStyle w:val="64"/>
              <w:rPr>
                <w:spacing w:val="4"/>
                <w:szCs w:val="21"/>
              </w:rPr>
            </w:pPr>
            <w:r w:rsidRPr="00001278">
              <w:rPr>
                <w:spacing w:val="4"/>
                <w:szCs w:val="21"/>
              </w:rPr>
              <w:t>一般固体</w:t>
            </w:r>
          </w:p>
          <w:p w:rsidR="00FB03D2" w:rsidRPr="00001278" w:rsidRDefault="00FB03D2" w:rsidP="004C7F26">
            <w:pPr>
              <w:pStyle w:val="64"/>
              <w:rPr>
                <w:spacing w:val="4"/>
                <w:szCs w:val="21"/>
              </w:rPr>
            </w:pPr>
            <w:r w:rsidRPr="00001278">
              <w:rPr>
                <w:spacing w:val="4"/>
                <w:szCs w:val="21"/>
              </w:rPr>
              <w:t>废物</w:t>
            </w:r>
          </w:p>
        </w:tc>
        <w:tc>
          <w:tcPr>
            <w:tcW w:w="600" w:type="pct"/>
            <w:vAlign w:val="center"/>
          </w:tcPr>
          <w:p w:rsidR="00FB03D2" w:rsidRPr="00001278" w:rsidRDefault="00FB03D2" w:rsidP="004C7F26">
            <w:pPr>
              <w:pStyle w:val="64"/>
              <w:rPr>
                <w:szCs w:val="21"/>
              </w:rPr>
            </w:pPr>
            <w:r w:rsidRPr="00001278">
              <w:rPr>
                <w:szCs w:val="21"/>
              </w:rPr>
              <w:t>0.25</w:t>
            </w:r>
          </w:p>
        </w:tc>
        <w:tc>
          <w:tcPr>
            <w:tcW w:w="1564" w:type="pct"/>
            <w:vAlign w:val="center"/>
          </w:tcPr>
          <w:p w:rsidR="00FB03D2" w:rsidRPr="00001278" w:rsidRDefault="00FB03D2" w:rsidP="004C7F26">
            <w:pPr>
              <w:pStyle w:val="64"/>
              <w:rPr>
                <w:szCs w:val="21"/>
              </w:rPr>
            </w:pPr>
            <w:r w:rsidRPr="00001278">
              <w:rPr>
                <w:szCs w:val="21"/>
              </w:rPr>
              <w:t>厂家回收处理</w:t>
            </w:r>
          </w:p>
        </w:tc>
        <w:tc>
          <w:tcPr>
            <w:tcW w:w="757" w:type="pct"/>
            <w:vAlign w:val="center"/>
          </w:tcPr>
          <w:p w:rsidR="00FB03D2" w:rsidRPr="00001278" w:rsidRDefault="00FB03D2" w:rsidP="004C7F26">
            <w:pPr>
              <w:pStyle w:val="64"/>
              <w:rPr>
                <w:spacing w:val="4"/>
                <w:szCs w:val="21"/>
              </w:rPr>
            </w:pPr>
            <w:r w:rsidRPr="00001278">
              <w:rPr>
                <w:spacing w:val="4"/>
                <w:szCs w:val="21"/>
              </w:rPr>
              <w:t>0</w:t>
            </w:r>
          </w:p>
        </w:tc>
      </w:tr>
      <w:tr w:rsidR="00542625" w:rsidRPr="00001278" w:rsidTr="004C7F26">
        <w:trPr>
          <w:cantSplit/>
          <w:trHeight w:val="340"/>
          <w:jc w:val="center"/>
        </w:trPr>
        <w:tc>
          <w:tcPr>
            <w:tcW w:w="251" w:type="pct"/>
            <w:vAlign w:val="center"/>
          </w:tcPr>
          <w:p w:rsidR="00542625" w:rsidRPr="00001278" w:rsidRDefault="00542625" w:rsidP="004C7F26">
            <w:pPr>
              <w:pStyle w:val="64"/>
              <w:rPr>
                <w:szCs w:val="21"/>
              </w:rPr>
            </w:pPr>
            <w:r w:rsidRPr="00001278">
              <w:rPr>
                <w:szCs w:val="21"/>
              </w:rPr>
              <w:t>4</w:t>
            </w:r>
          </w:p>
        </w:tc>
        <w:tc>
          <w:tcPr>
            <w:tcW w:w="455" w:type="pct"/>
            <w:vAlign w:val="center"/>
          </w:tcPr>
          <w:p w:rsidR="00542625" w:rsidRPr="00001278" w:rsidRDefault="00542625" w:rsidP="00542625">
            <w:pPr>
              <w:pStyle w:val="64"/>
              <w:rPr>
                <w:szCs w:val="21"/>
              </w:rPr>
            </w:pPr>
            <w:r w:rsidRPr="00001278">
              <w:rPr>
                <w:szCs w:val="21"/>
              </w:rPr>
              <w:t>除尘灰</w:t>
            </w:r>
          </w:p>
        </w:tc>
        <w:tc>
          <w:tcPr>
            <w:tcW w:w="661" w:type="pct"/>
            <w:vAlign w:val="center"/>
          </w:tcPr>
          <w:p w:rsidR="00542625" w:rsidRPr="00001278" w:rsidRDefault="00542625" w:rsidP="00542625">
            <w:pPr>
              <w:pStyle w:val="64"/>
              <w:rPr>
                <w:szCs w:val="21"/>
              </w:rPr>
            </w:pPr>
            <w:r>
              <w:rPr>
                <w:szCs w:val="21"/>
              </w:rPr>
              <w:t>锅炉</w:t>
            </w:r>
          </w:p>
        </w:tc>
        <w:tc>
          <w:tcPr>
            <w:tcW w:w="712" w:type="pct"/>
            <w:vAlign w:val="center"/>
          </w:tcPr>
          <w:p w:rsidR="00542625" w:rsidRPr="00001278" w:rsidRDefault="00542625" w:rsidP="00542625">
            <w:pPr>
              <w:pStyle w:val="64"/>
              <w:rPr>
                <w:spacing w:val="4"/>
                <w:szCs w:val="21"/>
              </w:rPr>
            </w:pPr>
            <w:r w:rsidRPr="00001278">
              <w:rPr>
                <w:spacing w:val="4"/>
                <w:szCs w:val="21"/>
              </w:rPr>
              <w:t>一般固体</w:t>
            </w:r>
          </w:p>
          <w:p w:rsidR="00542625" w:rsidRPr="00001278" w:rsidRDefault="00542625" w:rsidP="00542625">
            <w:pPr>
              <w:pStyle w:val="64"/>
              <w:rPr>
                <w:spacing w:val="4"/>
                <w:szCs w:val="21"/>
              </w:rPr>
            </w:pPr>
            <w:r w:rsidRPr="00001278">
              <w:rPr>
                <w:spacing w:val="4"/>
                <w:szCs w:val="21"/>
              </w:rPr>
              <w:t>废物</w:t>
            </w:r>
          </w:p>
        </w:tc>
        <w:tc>
          <w:tcPr>
            <w:tcW w:w="600" w:type="pct"/>
            <w:vAlign w:val="center"/>
          </w:tcPr>
          <w:p w:rsidR="00542625" w:rsidRPr="00001278" w:rsidRDefault="00542625" w:rsidP="00542625">
            <w:pPr>
              <w:pStyle w:val="64"/>
              <w:rPr>
                <w:szCs w:val="21"/>
              </w:rPr>
            </w:pPr>
            <w:r>
              <w:rPr>
                <w:rFonts w:hint="eastAsia"/>
                <w:szCs w:val="21"/>
              </w:rPr>
              <w:t>0.4851</w:t>
            </w:r>
          </w:p>
        </w:tc>
        <w:tc>
          <w:tcPr>
            <w:tcW w:w="1564" w:type="pct"/>
            <w:vAlign w:val="center"/>
          </w:tcPr>
          <w:p w:rsidR="00542625" w:rsidRPr="00001278" w:rsidRDefault="00542625" w:rsidP="00542625">
            <w:pPr>
              <w:pStyle w:val="64"/>
              <w:rPr>
                <w:szCs w:val="21"/>
              </w:rPr>
            </w:pPr>
            <w:r w:rsidRPr="00001278">
              <w:rPr>
                <w:szCs w:val="21"/>
              </w:rPr>
              <w:t>由附近施工单位拉走综合利用</w:t>
            </w:r>
          </w:p>
        </w:tc>
        <w:tc>
          <w:tcPr>
            <w:tcW w:w="757" w:type="pct"/>
            <w:vAlign w:val="center"/>
          </w:tcPr>
          <w:p w:rsidR="00542625" w:rsidRPr="00001278" w:rsidRDefault="00542625" w:rsidP="004C7F26">
            <w:pPr>
              <w:pStyle w:val="64"/>
              <w:rPr>
                <w:spacing w:val="4"/>
                <w:szCs w:val="21"/>
              </w:rPr>
            </w:pPr>
            <w:r w:rsidRPr="00001278">
              <w:rPr>
                <w:spacing w:val="4"/>
                <w:szCs w:val="21"/>
              </w:rPr>
              <w:t>0</w:t>
            </w:r>
          </w:p>
        </w:tc>
      </w:tr>
      <w:tr w:rsidR="00FB03D2" w:rsidRPr="00001278" w:rsidTr="004C7F26">
        <w:trPr>
          <w:cantSplit/>
          <w:trHeight w:val="340"/>
          <w:jc w:val="center"/>
        </w:trPr>
        <w:tc>
          <w:tcPr>
            <w:tcW w:w="5000" w:type="pct"/>
            <w:gridSpan w:val="7"/>
            <w:vAlign w:val="center"/>
          </w:tcPr>
          <w:p w:rsidR="00FB03D2" w:rsidRPr="00001278" w:rsidRDefault="00FB03D2" w:rsidP="004C7F26">
            <w:pPr>
              <w:pStyle w:val="64"/>
              <w:rPr>
                <w:szCs w:val="21"/>
              </w:rPr>
            </w:pPr>
            <w:r w:rsidRPr="00001278">
              <w:rPr>
                <w:szCs w:val="21"/>
              </w:rPr>
              <w:t>危险废物</w:t>
            </w:r>
          </w:p>
        </w:tc>
      </w:tr>
      <w:tr w:rsidR="00FB03D2" w:rsidRPr="00001278" w:rsidTr="004C7F26">
        <w:trPr>
          <w:cantSplit/>
          <w:trHeight w:val="340"/>
          <w:jc w:val="center"/>
        </w:trPr>
        <w:tc>
          <w:tcPr>
            <w:tcW w:w="251" w:type="pct"/>
            <w:vAlign w:val="center"/>
          </w:tcPr>
          <w:p w:rsidR="00FB03D2" w:rsidRPr="00001278" w:rsidRDefault="00542625" w:rsidP="004C7F26">
            <w:pPr>
              <w:pStyle w:val="64"/>
              <w:rPr>
                <w:szCs w:val="21"/>
              </w:rPr>
            </w:pPr>
            <w:r>
              <w:rPr>
                <w:rFonts w:hint="eastAsia"/>
                <w:szCs w:val="21"/>
              </w:rPr>
              <w:t>5</w:t>
            </w:r>
          </w:p>
        </w:tc>
        <w:tc>
          <w:tcPr>
            <w:tcW w:w="455" w:type="pct"/>
            <w:vAlign w:val="center"/>
          </w:tcPr>
          <w:p w:rsidR="00FB03D2" w:rsidRPr="00001278" w:rsidRDefault="00FB03D2" w:rsidP="004C7F26">
            <w:pPr>
              <w:pStyle w:val="64"/>
              <w:rPr>
                <w:szCs w:val="21"/>
              </w:rPr>
            </w:pPr>
            <w:r w:rsidRPr="00001278">
              <w:rPr>
                <w:szCs w:val="21"/>
              </w:rPr>
              <w:t>病死猪、胞衣等</w:t>
            </w:r>
          </w:p>
        </w:tc>
        <w:tc>
          <w:tcPr>
            <w:tcW w:w="661" w:type="pct"/>
            <w:vAlign w:val="center"/>
          </w:tcPr>
          <w:p w:rsidR="00FB03D2" w:rsidRPr="00001278" w:rsidRDefault="00FB03D2" w:rsidP="004C7F26">
            <w:pPr>
              <w:pStyle w:val="64"/>
              <w:rPr>
                <w:szCs w:val="21"/>
              </w:rPr>
            </w:pPr>
            <w:r w:rsidRPr="00001278">
              <w:rPr>
                <w:szCs w:val="21"/>
              </w:rPr>
              <w:t>猪舍</w:t>
            </w:r>
          </w:p>
        </w:tc>
        <w:tc>
          <w:tcPr>
            <w:tcW w:w="712" w:type="pct"/>
            <w:vAlign w:val="center"/>
          </w:tcPr>
          <w:p w:rsidR="00FB03D2" w:rsidRPr="00001278" w:rsidRDefault="00FB03D2" w:rsidP="004C7F26">
            <w:pPr>
              <w:pStyle w:val="64"/>
              <w:rPr>
                <w:spacing w:val="4"/>
                <w:szCs w:val="21"/>
              </w:rPr>
            </w:pPr>
            <w:r w:rsidRPr="00001278">
              <w:rPr>
                <w:spacing w:val="4"/>
                <w:szCs w:val="21"/>
              </w:rPr>
              <w:t>危险废物</w:t>
            </w:r>
          </w:p>
          <w:p w:rsidR="00FB03D2" w:rsidRPr="00001278" w:rsidRDefault="00FB03D2" w:rsidP="004C7F26">
            <w:pPr>
              <w:pStyle w:val="64"/>
              <w:rPr>
                <w:spacing w:val="4"/>
                <w:szCs w:val="21"/>
              </w:rPr>
            </w:pPr>
            <w:r w:rsidRPr="00001278">
              <w:rPr>
                <w:spacing w:val="4"/>
                <w:szCs w:val="21"/>
              </w:rPr>
              <w:t>（</w:t>
            </w:r>
            <w:r w:rsidRPr="00001278">
              <w:rPr>
                <w:spacing w:val="4"/>
                <w:szCs w:val="21"/>
              </w:rPr>
              <w:t>HW01</w:t>
            </w:r>
            <w:r w:rsidRPr="00001278">
              <w:rPr>
                <w:spacing w:val="4"/>
                <w:szCs w:val="21"/>
              </w:rPr>
              <w:t>）</w:t>
            </w:r>
          </w:p>
        </w:tc>
        <w:tc>
          <w:tcPr>
            <w:tcW w:w="600" w:type="pct"/>
            <w:vAlign w:val="center"/>
          </w:tcPr>
          <w:p w:rsidR="00FB03D2" w:rsidRPr="00001278" w:rsidRDefault="00FB03D2" w:rsidP="004C7F26">
            <w:pPr>
              <w:pStyle w:val="64"/>
              <w:rPr>
                <w:spacing w:val="4"/>
                <w:szCs w:val="21"/>
              </w:rPr>
            </w:pPr>
            <w:r w:rsidRPr="00001278">
              <w:rPr>
                <w:spacing w:val="4"/>
                <w:szCs w:val="21"/>
              </w:rPr>
              <w:t>4.86</w:t>
            </w:r>
          </w:p>
        </w:tc>
        <w:tc>
          <w:tcPr>
            <w:tcW w:w="1564" w:type="pct"/>
            <w:vAlign w:val="center"/>
          </w:tcPr>
          <w:p w:rsidR="00FB03D2" w:rsidRPr="00001278" w:rsidRDefault="000D3B24" w:rsidP="004C7F26">
            <w:pPr>
              <w:pStyle w:val="64"/>
              <w:rPr>
                <w:szCs w:val="21"/>
              </w:rPr>
            </w:pPr>
            <w:r w:rsidRPr="00001278">
              <w:rPr>
                <w:szCs w:val="21"/>
              </w:rPr>
              <w:t>安全井填埋</w:t>
            </w:r>
          </w:p>
        </w:tc>
        <w:tc>
          <w:tcPr>
            <w:tcW w:w="757" w:type="pct"/>
            <w:vAlign w:val="center"/>
          </w:tcPr>
          <w:p w:rsidR="00FB03D2" w:rsidRPr="00001278" w:rsidRDefault="00FB03D2" w:rsidP="004C7F26">
            <w:pPr>
              <w:pStyle w:val="64"/>
              <w:rPr>
                <w:spacing w:val="4"/>
                <w:szCs w:val="21"/>
              </w:rPr>
            </w:pPr>
            <w:r w:rsidRPr="00001278">
              <w:rPr>
                <w:spacing w:val="4"/>
                <w:szCs w:val="21"/>
              </w:rPr>
              <w:t>0</w:t>
            </w:r>
          </w:p>
        </w:tc>
      </w:tr>
      <w:tr w:rsidR="00FB03D2" w:rsidRPr="00001278" w:rsidTr="004C7F26">
        <w:trPr>
          <w:cantSplit/>
          <w:trHeight w:val="340"/>
          <w:jc w:val="center"/>
        </w:trPr>
        <w:tc>
          <w:tcPr>
            <w:tcW w:w="251" w:type="pct"/>
            <w:vAlign w:val="center"/>
          </w:tcPr>
          <w:p w:rsidR="00FB03D2" w:rsidRPr="00001278" w:rsidRDefault="00542625" w:rsidP="004C7F26">
            <w:pPr>
              <w:pStyle w:val="64"/>
              <w:rPr>
                <w:szCs w:val="21"/>
              </w:rPr>
            </w:pPr>
            <w:r>
              <w:rPr>
                <w:rFonts w:hint="eastAsia"/>
                <w:szCs w:val="21"/>
              </w:rPr>
              <w:t>6</w:t>
            </w:r>
          </w:p>
        </w:tc>
        <w:tc>
          <w:tcPr>
            <w:tcW w:w="455" w:type="pct"/>
            <w:vAlign w:val="center"/>
          </w:tcPr>
          <w:p w:rsidR="00FB03D2" w:rsidRPr="00001278" w:rsidRDefault="00FB03D2" w:rsidP="004C7F26">
            <w:pPr>
              <w:pStyle w:val="64"/>
              <w:rPr>
                <w:szCs w:val="21"/>
              </w:rPr>
            </w:pPr>
            <w:r w:rsidRPr="00001278">
              <w:rPr>
                <w:szCs w:val="21"/>
              </w:rPr>
              <w:t>医疗垃圾</w:t>
            </w:r>
          </w:p>
        </w:tc>
        <w:tc>
          <w:tcPr>
            <w:tcW w:w="661" w:type="pct"/>
            <w:vAlign w:val="center"/>
          </w:tcPr>
          <w:p w:rsidR="00FB03D2" w:rsidRPr="00001278" w:rsidRDefault="00FB03D2" w:rsidP="004C7F26">
            <w:pPr>
              <w:pStyle w:val="64"/>
              <w:rPr>
                <w:szCs w:val="21"/>
              </w:rPr>
            </w:pPr>
            <w:r w:rsidRPr="00001278">
              <w:rPr>
                <w:szCs w:val="21"/>
              </w:rPr>
              <w:t>防疫</w:t>
            </w:r>
          </w:p>
        </w:tc>
        <w:tc>
          <w:tcPr>
            <w:tcW w:w="712" w:type="pct"/>
            <w:vAlign w:val="center"/>
          </w:tcPr>
          <w:p w:rsidR="00FB03D2" w:rsidRPr="00001278" w:rsidRDefault="00FB03D2" w:rsidP="004C7F26">
            <w:pPr>
              <w:pStyle w:val="64"/>
              <w:rPr>
                <w:szCs w:val="21"/>
              </w:rPr>
            </w:pPr>
            <w:r w:rsidRPr="00001278">
              <w:rPr>
                <w:szCs w:val="21"/>
              </w:rPr>
              <w:t>危险废物（</w:t>
            </w:r>
            <w:r w:rsidRPr="00001278">
              <w:rPr>
                <w:szCs w:val="21"/>
              </w:rPr>
              <w:t>HW02</w:t>
            </w:r>
            <w:r w:rsidRPr="00001278">
              <w:rPr>
                <w:szCs w:val="21"/>
              </w:rPr>
              <w:t>）</w:t>
            </w:r>
          </w:p>
        </w:tc>
        <w:tc>
          <w:tcPr>
            <w:tcW w:w="600" w:type="pct"/>
            <w:vAlign w:val="center"/>
          </w:tcPr>
          <w:p w:rsidR="00FB03D2" w:rsidRPr="00001278" w:rsidRDefault="00FB03D2" w:rsidP="004C7F26">
            <w:pPr>
              <w:pStyle w:val="64"/>
              <w:rPr>
                <w:szCs w:val="21"/>
              </w:rPr>
            </w:pPr>
            <w:r w:rsidRPr="00001278">
              <w:rPr>
                <w:szCs w:val="21"/>
              </w:rPr>
              <w:t>0.65</w:t>
            </w:r>
          </w:p>
        </w:tc>
        <w:tc>
          <w:tcPr>
            <w:tcW w:w="1564" w:type="pct"/>
            <w:vAlign w:val="center"/>
          </w:tcPr>
          <w:p w:rsidR="00FB03D2" w:rsidRPr="00001278" w:rsidRDefault="000D3B24" w:rsidP="000D3B24">
            <w:pPr>
              <w:pStyle w:val="64"/>
            </w:pPr>
            <w:r w:rsidRPr="00001278">
              <w:t>暂存于危废暂存间内，</w:t>
            </w:r>
            <w:r w:rsidR="00FB03D2" w:rsidRPr="00001278">
              <w:t>医疗废物交由资质单位</w:t>
            </w:r>
            <w:r w:rsidRPr="00001278">
              <w:t>清运</w:t>
            </w:r>
            <w:r w:rsidR="00FB03D2" w:rsidRPr="00001278">
              <w:t>处置</w:t>
            </w:r>
          </w:p>
        </w:tc>
        <w:tc>
          <w:tcPr>
            <w:tcW w:w="757" w:type="pct"/>
            <w:vAlign w:val="center"/>
          </w:tcPr>
          <w:p w:rsidR="00FB03D2" w:rsidRPr="00001278" w:rsidRDefault="00FB03D2" w:rsidP="004C7F26">
            <w:pPr>
              <w:pStyle w:val="64"/>
              <w:rPr>
                <w:szCs w:val="21"/>
              </w:rPr>
            </w:pPr>
            <w:r w:rsidRPr="00001278">
              <w:rPr>
                <w:szCs w:val="21"/>
              </w:rPr>
              <w:t>0.65</w:t>
            </w:r>
          </w:p>
        </w:tc>
      </w:tr>
      <w:tr w:rsidR="00FB03D2" w:rsidRPr="00001278" w:rsidTr="004C7F26">
        <w:trPr>
          <w:cantSplit/>
          <w:trHeight w:val="340"/>
          <w:jc w:val="center"/>
        </w:trPr>
        <w:tc>
          <w:tcPr>
            <w:tcW w:w="5000" w:type="pct"/>
            <w:gridSpan w:val="7"/>
            <w:vAlign w:val="center"/>
          </w:tcPr>
          <w:p w:rsidR="00FB03D2" w:rsidRPr="00001278" w:rsidRDefault="00FB03D2" w:rsidP="004C7F26">
            <w:pPr>
              <w:pStyle w:val="64"/>
              <w:rPr>
                <w:szCs w:val="21"/>
              </w:rPr>
            </w:pPr>
            <w:r w:rsidRPr="00001278">
              <w:rPr>
                <w:szCs w:val="21"/>
              </w:rPr>
              <w:t>生活垃圾</w:t>
            </w:r>
          </w:p>
        </w:tc>
      </w:tr>
      <w:tr w:rsidR="00FB03D2" w:rsidRPr="00001278" w:rsidTr="004C7F26">
        <w:trPr>
          <w:cantSplit/>
          <w:trHeight w:val="704"/>
          <w:jc w:val="center"/>
        </w:trPr>
        <w:tc>
          <w:tcPr>
            <w:tcW w:w="251" w:type="pct"/>
            <w:vAlign w:val="center"/>
          </w:tcPr>
          <w:p w:rsidR="00FB03D2" w:rsidRPr="00001278" w:rsidRDefault="00542625" w:rsidP="004C7F26">
            <w:pPr>
              <w:pStyle w:val="64"/>
              <w:rPr>
                <w:szCs w:val="21"/>
              </w:rPr>
            </w:pPr>
            <w:r>
              <w:rPr>
                <w:rFonts w:hint="eastAsia"/>
                <w:szCs w:val="21"/>
              </w:rPr>
              <w:lastRenderedPageBreak/>
              <w:t>7</w:t>
            </w:r>
          </w:p>
        </w:tc>
        <w:tc>
          <w:tcPr>
            <w:tcW w:w="455" w:type="pct"/>
            <w:vAlign w:val="center"/>
          </w:tcPr>
          <w:p w:rsidR="00FB03D2" w:rsidRPr="00001278" w:rsidRDefault="00FB03D2" w:rsidP="004C7F26">
            <w:pPr>
              <w:pStyle w:val="64"/>
              <w:rPr>
                <w:szCs w:val="21"/>
              </w:rPr>
            </w:pPr>
            <w:r w:rsidRPr="00001278">
              <w:rPr>
                <w:szCs w:val="21"/>
              </w:rPr>
              <w:t>生活垃圾</w:t>
            </w:r>
          </w:p>
        </w:tc>
        <w:tc>
          <w:tcPr>
            <w:tcW w:w="661" w:type="pct"/>
            <w:vAlign w:val="center"/>
          </w:tcPr>
          <w:p w:rsidR="00FB03D2" w:rsidRPr="00001278" w:rsidRDefault="00FB03D2" w:rsidP="004C7F26">
            <w:pPr>
              <w:pStyle w:val="64"/>
              <w:rPr>
                <w:szCs w:val="21"/>
              </w:rPr>
            </w:pPr>
            <w:r w:rsidRPr="00001278">
              <w:rPr>
                <w:szCs w:val="21"/>
              </w:rPr>
              <w:t>职工日常生活、办公</w:t>
            </w:r>
          </w:p>
        </w:tc>
        <w:tc>
          <w:tcPr>
            <w:tcW w:w="712" w:type="pct"/>
            <w:vAlign w:val="center"/>
          </w:tcPr>
          <w:p w:rsidR="00FB03D2" w:rsidRPr="00001278" w:rsidRDefault="00FB03D2" w:rsidP="004C7F26">
            <w:pPr>
              <w:pStyle w:val="64"/>
              <w:rPr>
                <w:szCs w:val="21"/>
              </w:rPr>
            </w:pPr>
            <w:r w:rsidRPr="00001278">
              <w:rPr>
                <w:spacing w:val="4"/>
                <w:szCs w:val="21"/>
              </w:rPr>
              <w:t>生活垃圾</w:t>
            </w:r>
          </w:p>
        </w:tc>
        <w:tc>
          <w:tcPr>
            <w:tcW w:w="600" w:type="pct"/>
            <w:vAlign w:val="center"/>
          </w:tcPr>
          <w:p w:rsidR="00FB03D2" w:rsidRPr="00001278" w:rsidRDefault="004C7F26" w:rsidP="004C7F26">
            <w:pPr>
              <w:pStyle w:val="64"/>
              <w:rPr>
                <w:szCs w:val="21"/>
              </w:rPr>
            </w:pPr>
            <w:r w:rsidRPr="00001278">
              <w:rPr>
                <w:szCs w:val="21"/>
              </w:rPr>
              <w:t>5.29</w:t>
            </w:r>
          </w:p>
        </w:tc>
        <w:tc>
          <w:tcPr>
            <w:tcW w:w="1564" w:type="pct"/>
            <w:vAlign w:val="center"/>
          </w:tcPr>
          <w:p w:rsidR="00FB03D2" w:rsidRPr="00001278" w:rsidRDefault="00FB03D2" w:rsidP="004C7F26">
            <w:pPr>
              <w:pStyle w:val="64"/>
              <w:rPr>
                <w:szCs w:val="21"/>
              </w:rPr>
            </w:pPr>
            <w:r w:rsidRPr="00001278">
              <w:rPr>
                <w:szCs w:val="21"/>
              </w:rPr>
              <w:t>收集后与附近村庄生活垃圾一起处理</w:t>
            </w:r>
          </w:p>
        </w:tc>
        <w:tc>
          <w:tcPr>
            <w:tcW w:w="757" w:type="pct"/>
            <w:vAlign w:val="center"/>
          </w:tcPr>
          <w:p w:rsidR="00FB03D2" w:rsidRPr="00001278" w:rsidRDefault="004C7F26" w:rsidP="004C7F26">
            <w:pPr>
              <w:pStyle w:val="64"/>
              <w:rPr>
                <w:szCs w:val="21"/>
              </w:rPr>
            </w:pPr>
            <w:r w:rsidRPr="00001278">
              <w:rPr>
                <w:szCs w:val="21"/>
              </w:rPr>
              <w:t>5.29</w:t>
            </w:r>
          </w:p>
        </w:tc>
      </w:tr>
    </w:tbl>
    <w:p w:rsidR="00FB03D2" w:rsidRPr="00001278" w:rsidRDefault="00FB03D2" w:rsidP="004C7F26">
      <w:pPr>
        <w:pStyle w:val="a4"/>
        <w:spacing w:after="0" w:line="360" w:lineRule="auto"/>
        <w:ind w:firstLineChars="0" w:firstLine="0"/>
        <w:outlineLvl w:val="2"/>
        <w:rPr>
          <w:rFonts w:ascii="Times New Roman" w:hAnsi="Times New Roman"/>
          <w:b/>
          <w:snapToGrid w:val="0"/>
          <w:spacing w:val="0"/>
          <w:kern w:val="0"/>
          <w:sz w:val="24"/>
          <w:szCs w:val="24"/>
        </w:rPr>
      </w:pPr>
      <w:bookmarkStart w:id="246" w:name="_Toc43109819"/>
      <w:r w:rsidRPr="00001278">
        <w:rPr>
          <w:rFonts w:ascii="Times New Roman" w:hAnsi="Times New Roman"/>
          <w:b/>
          <w:snapToGrid w:val="0"/>
          <w:spacing w:val="0"/>
          <w:kern w:val="0"/>
          <w:sz w:val="24"/>
          <w:szCs w:val="24"/>
        </w:rPr>
        <w:t>3.3.5</w:t>
      </w:r>
      <w:r w:rsidRPr="00001278">
        <w:rPr>
          <w:rFonts w:ascii="Times New Roman" w:hAnsi="Times New Roman"/>
          <w:b/>
          <w:snapToGrid w:val="0"/>
          <w:spacing w:val="0"/>
          <w:kern w:val="0"/>
          <w:sz w:val="24"/>
          <w:szCs w:val="24"/>
        </w:rPr>
        <w:t>本项目主要污染物产排情况</w:t>
      </w:r>
      <w:bookmarkEnd w:id="239"/>
      <w:bookmarkEnd w:id="240"/>
      <w:bookmarkEnd w:id="241"/>
      <w:bookmarkEnd w:id="242"/>
      <w:bookmarkEnd w:id="243"/>
      <w:bookmarkEnd w:id="244"/>
      <w:bookmarkEnd w:id="246"/>
    </w:p>
    <w:p w:rsidR="00FB03D2" w:rsidRPr="00001278" w:rsidRDefault="00FB03D2" w:rsidP="004C7F26">
      <w:pPr>
        <w:pStyle w:val="5-"/>
        <w:spacing w:line="360" w:lineRule="auto"/>
        <w:ind w:firstLine="480"/>
        <w:rPr>
          <w:rFonts w:ascii="Times New Roman" w:hAnsi="Times New Roman"/>
          <w:lang w:eastAsia="zh-CN"/>
        </w:rPr>
      </w:pPr>
      <w:r w:rsidRPr="00001278">
        <w:rPr>
          <w:rFonts w:ascii="Times New Roman" w:hAnsi="Times New Roman"/>
          <w:lang w:eastAsia="zh-CN"/>
        </w:rPr>
        <w:t>本项目主要污染物产排情况见表</w:t>
      </w:r>
      <w:r w:rsidRPr="00001278">
        <w:rPr>
          <w:rFonts w:ascii="Times New Roman" w:hAnsi="Times New Roman"/>
          <w:lang w:eastAsia="zh-CN"/>
        </w:rPr>
        <w:t>3.3</w:t>
      </w:r>
      <w:r w:rsidR="004C7F26" w:rsidRPr="00001278">
        <w:rPr>
          <w:rFonts w:ascii="Times New Roman" w:hAnsi="Times New Roman"/>
          <w:lang w:eastAsia="zh-CN"/>
        </w:rPr>
        <w:t>-</w:t>
      </w:r>
      <w:r w:rsidRPr="00001278">
        <w:rPr>
          <w:rFonts w:ascii="Times New Roman" w:hAnsi="Times New Roman"/>
          <w:lang w:eastAsia="zh-CN"/>
        </w:rPr>
        <w:t>1</w:t>
      </w:r>
      <w:r w:rsidR="000D3B24" w:rsidRPr="00001278">
        <w:rPr>
          <w:rFonts w:ascii="Times New Roman" w:hAnsi="Times New Roman"/>
          <w:lang w:eastAsia="zh-CN"/>
        </w:rPr>
        <w:t>2</w:t>
      </w:r>
      <w:r w:rsidRPr="00001278">
        <w:rPr>
          <w:rFonts w:ascii="Times New Roman" w:hAnsi="Times New Roman"/>
          <w:lang w:eastAsia="zh-CN"/>
        </w:rPr>
        <w:t>。</w:t>
      </w:r>
    </w:p>
    <w:p w:rsidR="00B4126C" w:rsidRPr="00001278" w:rsidRDefault="00B4126C" w:rsidP="004C7F26">
      <w:pPr>
        <w:pStyle w:val="affffffffffffa"/>
        <w:spacing w:beforeLines="0" w:line="360" w:lineRule="auto"/>
        <w:rPr>
          <w:rFonts w:hAnsi="Times New Roman"/>
        </w:rPr>
      </w:pPr>
    </w:p>
    <w:p w:rsidR="00B4126C" w:rsidRPr="00001278" w:rsidRDefault="00B4126C" w:rsidP="004C7F26">
      <w:pPr>
        <w:pStyle w:val="affffffffffffa"/>
        <w:spacing w:beforeLines="0" w:line="360" w:lineRule="auto"/>
        <w:rPr>
          <w:rFonts w:hAnsi="Times New Roman"/>
        </w:rPr>
      </w:pPr>
    </w:p>
    <w:p w:rsidR="002E0E64" w:rsidRPr="00001278" w:rsidRDefault="002E0E64" w:rsidP="004C7F26">
      <w:pPr>
        <w:pStyle w:val="affffffffffffa"/>
        <w:spacing w:beforeLines="0" w:line="360" w:lineRule="auto"/>
        <w:rPr>
          <w:rFonts w:hAnsi="Times New Roman"/>
        </w:rPr>
        <w:sectPr w:rsidR="002E0E64" w:rsidRPr="00001278" w:rsidSect="00B015FA">
          <w:headerReference w:type="default" r:id="rId21"/>
          <w:pgSz w:w="11907" w:h="16840"/>
          <w:pgMar w:top="1440" w:right="1440" w:bottom="1440" w:left="1440" w:header="851" w:footer="992" w:gutter="0"/>
          <w:cols w:space="720"/>
          <w:docGrid w:linePitch="312"/>
        </w:sectPr>
      </w:pPr>
    </w:p>
    <w:p w:rsidR="00FB03D2" w:rsidRPr="00001278" w:rsidRDefault="00FB03D2" w:rsidP="004C7F26">
      <w:pPr>
        <w:pStyle w:val="affffffffffffa"/>
        <w:spacing w:beforeLines="0" w:line="360" w:lineRule="auto"/>
        <w:rPr>
          <w:rFonts w:hAnsi="Times New Roman"/>
        </w:rPr>
      </w:pPr>
      <w:r w:rsidRPr="00001278">
        <w:rPr>
          <w:rFonts w:hAnsi="Times New Roman"/>
        </w:rPr>
        <w:lastRenderedPageBreak/>
        <w:t>表</w:t>
      </w:r>
      <w:r w:rsidRPr="00001278">
        <w:rPr>
          <w:rFonts w:hAnsi="Times New Roman"/>
        </w:rPr>
        <w:t>3.3</w:t>
      </w:r>
      <w:r w:rsidR="004C7F26" w:rsidRPr="00001278">
        <w:rPr>
          <w:rFonts w:hAnsi="Times New Roman"/>
        </w:rPr>
        <w:t>-</w:t>
      </w:r>
      <w:r w:rsidRPr="00001278">
        <w:rPr>
          <w:rFonts w:hAnsi="Times New Roman"/>
        </w:rPr>
        <w:t>1</w:t>
      </w:r>
      <w:r w:rsidR="000D3B24" w:rsidRPr="00001278">
        <w:rPr>
          <w:rFonts w:hAnsi="Times New Roman"/>
        </w:rPr>
        <w:t>2</w:t>
      </w:r>
      <w:r w:rsidRPr="00001278">
        <w:rPr>
          <w:rFonts w:hAnsi="Times New Roman"/>
        </w:rPr>
        <w:t xml:space="preserve">  </w:t>
      </w:r>
      <w:r w:rsidR="004C7F26" w:rsidRPr="00001278">
        <w:rPr>
          <w:rFonts w:hAnsi="Times New Roman"/>
        </w:rPr>
        <w:t xml:space="preserve"> </w:t>
      </w:r>
      <w:r w:rsidRPr="00001278">
        <w:rPr>
          <w:rFonts w:hAnsi="Times New Roman"/>
        </w:rPr>
        <w:t xml:space="preserve"> </w:t>
      </w:r>
      <w:r w:rsidRPr="00001278">
        <w:rPr>
          <w:rFonts w:hAnsi="Times New Roman"/>
        </w:rPr>
        <w:t>本项目主要污染物产排情况一览表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03"/>
        <w:gridCol w:w="1507"/>
        <w:gridCol w:w="632"/>
        <w:gridCol w:w="727"/>
        <w:gridCol w:w="1354"/>
        <w:gridCol w:w="1447"/>
        <w:gridCol w:w="1686"/>
        <w:gridCol w:w="1717"/>
        <w:gridCol w:w="4503"/>
      </w:tblGrid>
      <w:tr w:rsidR="00FB03D2" w:rsidRPr="00001278" w:rsidTr="00B4126C">
        <w:trPr>
          <w:trHeight w:val="340"/>
          <w:jc w:val="center"/>
        </w:trPr>
        <w:tc>
          <w:tcPr>
            <w:tcW w:w="0" w:type="auto"/>
            <w:vAlign w:val="center"/>
          </w:tcPr>
          <w:p w:rsidR="00FB03D2" w:rsidRPr="00001278" w:rsidRDefault="00FB03D2" w:rsidP="0057223B">
            <w:pPr>
              <w:pStyle w:val="64"/>
              <w:spacing w:line="320" w:lineRule="exact"/>
            </w:pPr>
            <w:bookmarkStart w:id="247" w:name="_Hlk24894230"/>
            <w:bookmarkStart w:id="248" w:name="_Toc417465029"/>
            <w:bookmarkStart w:id="249" w:name="_Toc424288177"/>
            <w:r w:rsidRPr="00001278">
              <w:t>内容</w:t>
            </w:r>
          </w:p>
          <w:p w:rsidR="00FB03D2" w:rsidRPr="00001278" w:rsidRDefault="00FB03D2" w:rsidP="0057223B">
            <w:pPr>
              <w:pStyle w:val="64"/>
              <w:spacing w:line="320" w:lineRule="exact"/>
            </w:pPr>
            <w:r w:rsidRPr="00001278">
              <w:t>类型</w:t>
            </w:r>
          </w:p>
        </w:tc>
        <w:tc>
          <w:tcPr>
            <w:tcW w:w="0" w:type="auto"/>
            <w:vAlign w:val="center"/>
          </w:tcPr>
          <w:p w:rsidR="00FB03D2" w:rsidRPr="00001278" w:rsidRDefault="00FB03D2" w:rsidP="0057223B">
            <w:pPr>
              <w:pStyle w:val="64"/>
              <w:spacing w:line="320" w:lineRule="exact"/>
            </w:pPr>
            <w:r w:rsidRPr="00001278">
              <w:t>污染源</w:t>
            </w:r>
          </w:p>
          <w:p w:rsidR="00FB03D2" w:rsidRPr="00001278" w:rsidRDefault="00FB03D2" w:rsidP="0057223B">
            <w:pPr>
              <w:pStyle w:val="64"/>
              <w:spacing w:line="320" w:lineRule="exact"/>
            </w:pPr>
            <w:r w:rsidRPr="00001278">
              <w:t>（编号）</w:t>
            </w:r>
          </w:p>
        </w:tc>
        <w:tc>
          <w:tcPr>
            <w:tcW w:w="0" w:type="auto"/>
            <w:gridSpan w:val="2"/>
            <w:vAlign w:val="center"/>
          </w:tcPr>
          <w:p w:rsidR="00FB03D2" w:rsidRPr="00001278" w:rsidRDefault="00FB03D2" w:rsidP="0057223B">
            <w:pPr>
              <w:pStyle w:val="64"/>
              <w:spacing w:line="320" w:lineRule="exact"/>
            </w:pPr>
            <w:r w:rsidRPr="00001278">
              <w:t>污染物</w:t>
            </w:r>
          </w:p>
          <w:p w:rsidR="00FB03D2" w:rsidRPr="00001278" w:rsidRDefault="00FB03D2" w:rsidP="0057223B">
            <w:pPr>
              <w:pStyle w:val="64"/>
              <w:spacing w:line="320" w:lineRule="exact"/>
            </w:pPr>
            <w:r w:rsidRPr="00001278">
              <w:t>名称</w:t>
            </w:r>
          </w:p>
        </w:tc>
        <w:tc>
          <w:tcPr>
            <w:tcW w:w="0" w:type="auto"/>
            <w:gridSpan w:val="2"/>
            <w:vAlign w:val="center"/>
          </w:tcPr>
          <w:p w:rsidR="00FB03D2" w:rsidRPr="00001278" w:rsidRDefault="00FB03D2" w:rsidP="0057223B">
            <w:pPr>
              <w:pStyle w:val="64"/>
              <w:spacing w:line="320" w:lineRule="exact"/>
            </w:pPr>
            <w:r w:rsidRPr="00001278">
              <w:t>处理前</w:t>
            </w:r>
          </w:p>
          <w:p w:rsidR="00FB03D2" w:rsidRPr="00001278" w:rsidRDefault="00FB03D2" w:rsidP="0057223B">
            <w:pPr>
              <w:pStyle w:val="64"/>
              <w:spacing w:line="320" w:lineRule="exact"/>
            </w:pPr>
            <w:r w:rsidRPr="00001278">
              <w:t>产生浓度及产生量</w:t>
            </w:r>
          </w:p>
        </w:tc>
        <w:tc>
          <w:tcPr>
            <w:tcW w:w="0" w:type="auto"/>
            <w:gridSpan w:val="2"/>
            <w:vAlign w:val="center"/>
          </w:tcPr>
          <w:p w:rsidR="00FB03D2" w:rsidRPr="00001278" w:rsidRDefault="00FB03D2" w:rsidP="0057223B">
            <w:pPr>
              <w:pStyle w:val="64"/>
              <w:spacing w:line="320" w:lineRule="exact"/>
            </w:pPr>
            <w:r w:rsidRPr="00001278">
              <w:t>处理后</w:t>
            </w:r>
          </w:p>
          <w:p w:rsidR="00FB03D2" w:rsidRPr="00001278" w:rsidRDefault="00FB03D2" w:rsidP="0057223B">
            <w:pPr>
              <w:pStyle w:val="64"/>
              <w:spacing w:line="320" w:lineRule="exact"/>
            </w:pPr>
            <w:r w:rsidRPr="00001278">
              <w:t>排放浓度及排放量</w:t>
            </w:r>
          </w:p>
        </w:tc>
        <w:tc>
          <w:tcPr>
            <w:tcW w:w="0" w:type="auto"/>
            <w:vAlign w:val="center"/>
          </w:tcPr>
          <w:p w:rsidR="00FB03D2" w:rsidRPr="00001278" w:rsidRDefault="00FB03D2" w:rsidP="0057223B">
            <w:pPr>
              <w:pStyle w:val="64"/>
              <w:spacing w:line="320" w:lineRule="exact"/>
            </w:pPr>
            <w:r w:rsidRPr="00001278">
              <w:t>执行标准</w:t>
            </w:r>
          </w:p>
        </w:tc>
      </w:tr>
      <w:tr w:rsidR="000D3B24" w:rsidRPr="00001278" w:rsidTr="001229C8">
        <w:trPr>
          <w:trHeight w:val="340"/>
          <w:jc w:val="center"/>
        </w:trPr>
        <w:tc>
          <w:tcPr>
            <w:tcW w:w="0" w:type="auto"/>
            <w:vMerge w:val="restart"/>
            <w:vAlign w:val="center"/>
          </w:tcPr>
          <w:p w:rsidR="000D3B24" w:rsidRPr="00001278" w:rsidRDefault="000D3B24" w:rsidP="0057223B">
            <w:pPr>
              <w:pStyle w:val="64"/>
              <w:spacing w:line="320" w:lineRule="exact"/>
            </w:pPr>
            <w:r w:rsidRPr="00001278">
              <w:t>水</w:t>
            </w:r>
          </w:p>
          <w:p w:rsidR="000D3B24" w:rsidRPr="00001278" w:rsidRDefault="000D3B24" w:rsidP="0057223B">
            <w:pPr>
              <w:pStyle w:val="64"/>
              <w:spacing w:line="320" w:lineRule="exact"/>
            </w:pPr>
            <w:r w:rsidRPr="00001278">
              <w:t>污</w:t>
            </w:r>
          </w:p>
          <w:p w:rsidR="000D3B24" w:rsidRPr="00001278" w:rsidRDefault="000D3B24" w:rsidP="0057223B">
            <w:pPr>
              <w:pStyle w:val="64"/>
              <w:spacing w:line="320" w:lineRule="exact"/>
            </w:pPr>
            <w:r w:rsidRPr="00001278">
              <w:t>染</w:t>
            </w:r>
          </w:p>
          <w:p w:rsidR="000D3B24" w:rsidRPr="00001278" w:rsidRDefault="000D3B24" w:rsidP="0057223B">
            <w:pPr>
              <w:pStyle w:val="64"/>
              <w:spacing w:line="320" w:lineRule="exact"/>
            </w:pPr>
            <w:r w:rsidRPr="00001278">
              <w:t>物</w:t>
            </w:r>
          </w:p>
        </w:tc>
        <w:tc>
          <w:tcPr>
            <w:tcW w:w="0" w:type="auto"/>
            <w:vMerge w:val="restart"/>
            <w:vAlign w:val="center"/>
          </w:tcPr>
          <w:p w:rsidR="000D3B24" w:rsidRPr="00001278" w:rsidRDefault="000D3B24" w:rsidP="0057223B">
            <w:pPr>
              <w:pStyle w:val="64"/>
              <w:spacing w:line="320" w:lineRule="exact"/>
            </w:pPr>
            <w:r w:rsidRPr="00001278">
              <w:t>废水</w:t>
            </w:r>
          </w:p>
          <w:p w:rsidR="000D3B24" w:rsidRPr="00001278" w:rsidRDefault="00616C63" w:rsidP="0057223B">
            <w:pPr>
              <w:pStyle w:val="64"/>
              <w:spacing w:line="320" w:lineRule="exact"/>
            </w:pPr>
            <w:r>
              <w:t>23716.27</w:t>
            </w:r>
            <w:r w:rsidR="000D3B24" w:rsidRPr="00001278">
              <w:t xml:space="preserve"> m</w:t>
            </w:r>
            <w:r w:rsidR="000D3B24" w:rsidRPr="00001278">
              <w:rPr>
                <w:vertAlign w:val="superscript"/>
              </w:rPr>
              <w:t>3</w:t>
            </w:r>
            <w:r w:rsidR="000D3B24" w:rsidRPr="00001278">
              <w:t>/a</w:t>
            </w:r>
          </w:p>
        </w:tc>
        <w:tc>
          <w:tcPr>
            <w:tcW w:w="0" w:type="auto"/>
            <w:gridSpan w:val="2"/>
            <w:vAlign w:val="center"/>
          </w:tcPr>
          <w:p w:rsidR="000D3B24" w:rsidRPr="00001278" w:rsidRDefault="000D3B24" w:rsidP="0057223B">
            <w:pPr>
              <w:pStyle w:val="64"/>
              <w:spacing w:line="320" w:lineRule="exact"/>
              <w:rPr>
                <w:u w:color="000000"/>
              </w:rPr>
            </w:pPr>
            <w:r w:rsidRPr="00001278">
              <w:rPr>
                <w:u w:color="000000"/>
              </w:rPr>
              <w:t>COD</w:t>
            </w:r>
          </w:p>
        </w:tc>
        <w:tc>
          <w:tcPr>
            <w:tcW w:w="0" w:type="auto"/>
            <w:vAlign w:val="center"/>
          </w:tcPr>
          <w:p w:rsidR="000D3B24" w:rsidRPr="00001278" w:rsidRDefault="000D3B24" w:rsidP="0057223B">
            <w:pPr>
              <w:pStyle w:val="64"/>
              <w:spacing w:line="320" w:lineRule="exact"/>
            </w:pPr>
            <w:r w:rsidRPr="00001278">
              <w:t>15000mg/L</w:t>
            </w:r>
          </w:p>
        </w:tc>
        <w:tc>
          <w:tcPr>
            <w:tcW w:w="0" w:type="auto"/>
            <w:vAlign w:val="bottom"/>
          </w:tcPr>
          <w:p w:rsidR="000D3B24" w:rsidRPr="00001278" w:rsidRDefault="000D3B24" w:rsidP="00542625">
            <w:pPr>
              <w:pStyle w:val="64"/>
              <w:spacing w:line="320" w:lineRule="exact"/>
            </w:pPr>
            <w:r w:rsidRPr="00001278">
              <w:t>3</w:t>
            </w:r>
            <w:r w:rsidR="00542625">
              <w:rPr>
                <w:rFonts w:hint="eastAsia"/>
              </w:rPr>
              <w:t>55.74</w:t>
            </w:r>
            <w:r w:rsidRPr="00001278">
              <w:t xml:space="preserve"> /a</w:t>
            </w:r>
          </w:p>
        </w:tc>
        <w:tc>
          <w:tcPr>
            <w:tcW w:w="0" w:type="auto"/>
            <w:gridSpan w:val="2"/>
            <w:vMerge w:val="restart"/>
            <w:vAlign w:val="center"/>
          </w:tcPr>
          <w:p w:rsidR="000D3B24" w:rsidRPr="00001278" w:rsidRDefault="000D3B24" w:rsidP="0057223B">
            <w:pPr>
              <w:pStyle w:val="64"/>
              <w:spacing w:line="320" w:lineRule="exact"/>
            </w:pPr>
            <w:r w:rsidRPr="00001278">
              <w:t>经自建污水处理</w:t>
            </w:r>
            <w:r w:rsidR="00542625">
              <w:rPr>
                <w:rFonts w:hint="eastAsia"/>
              </w:rPr>
              <w:t>系统</w:t>
            </w:r>
            <w:r w:rsidRPr="00001278">
              <w:t>处理后，回用于农田灌溉施肥</w:t>
            </w:r>
            <w:r w:rsidR="00542625">
              <w:rPr>
                <w:rFonts w:hint="eastAsia"/>
              </w:rPr>
              <w:t>，</w:t>
            </w:r>
            <w:r w:rsidR="00542625">
              <w:t>不外排</w:t>
            </w:r>
          </w:p>
        </w:tc>
        <w:tc>
          <w:tcPr>
            <w:tcW w:w="0" w:type="auto"/>
            <w:vMerge w:val="restart"/>
            <w:vAlign w:val="center"/>
          </w:tcPr>
          <w:p w:rsidR="000D3B24" w:rsidRPr="00001278" w:rsidRDefault="000D3B24" w:rsidP="0057223B">
            <w:pPr>
              <w:pStyle w:val="64"/>
              <w:spacing w:line="320" w:lineRule="exact"/>
            </w:pPr>
            <w:r w:rsidRPr="00001278">
              <w:t>《农田灌溉水质标准》（</w:t>
            </w:r>
            <w:r w:rsidRPr="00001278">
              <w:t>GB5084-2005</w:t>
            </w:r>
            <w:r w:rsidRPr="00001278">
              <w:t>）和《畜禽养殖业污染物排放标准》（</w:t>
            </w:r>
            <w:r w:rsidRPr="00001278">
              <w:t>GB18596-2001</w:t>
            </w:r>
            <w:r w:rsidRPr="00001278">
              <w:t>）表</w:t>
            </w:r>
            <w:r w:rsidRPr="00001278">
              <w:t>5</w:t>
            </w:r>
            <w:r w:rsidRPr="00001278">
              <w:t>标准</w:t>
            </w:r>
          </w:p>
        </w:tc>
      </w:tr>
      <w:tr w:rsidR="000D3B24" w:rsidRPr="00001278" w:rsidTr="001229C8">
        <w:trPr>
          <w:trHeight w:val="340"/>
          <w:jc w:val="center"/>
        </w:trPr>
        <w:tc>
          <w:tcPr>
            <w:tcW w:w="0" w:type="auto"/>
            <w:vMerge/>
            <w:vAlign w:val="center"/>
          </w:tcPr>
          <w:p w:rsidR="000D3B24" w:rsidRPr="00001278" w:rsidRDefault="000D3B24" w:rsidP="0057223B">
            <w:pPr>
              <w:pStyle w:val="64"/>
              <w:spacing w:line="320" w:lineRule="exact"/>
            </w:pPr>
          </w:p>
        </w:tc>
        <w:tc>
          <w:tcPr>
            <w:tcW w:w="0" w:type="auto"/>
            <w:vMerge/>
            <w:vAlign w:val="center"/>
          </w:tcPr>
          <w:p w:rsidR="000D3B24" w:rsidRPr="00001278" w:rsidRDefault="000D3B24" w:rsidP="0057223B">
            <w:pPr>
              <w:pStyle w:val="64"/>
              <w:spacing w:line="320" w:lineRule="exact"/>
            </w:pPr>
          </w:p>
        </w:tc>
        <w:tc>
          <w:tcPr>
            <w:tcW w:w="0" w:type="auto"/>
            <w:gridSpan w:val="2"/>
            <w:vAlign w:val="center"/>
          </w:tcPr>
          <w:p w:rsidR="000D3B24" w:rsidRPr="00001278" w:rsidRDefault="000D3B24" w:rsidP="0057223B">
            <w:pPr>
              <w:pStyle w:val="64"/>
              <w:spacing w:line="320" w:lineRule="exact"/>
              <w:rPr>
                <w:u w:color="000000"/>
              </w:rPr>
            </w:pPr>
            <w:r w:rsidRPr="00001278">
              <w:rPr>
                <w:u w:color="000000"/>
              </w:rPr>
              <w:t>BOD</w:t>
            </w:r>
            <w:r w:rsidRPr="00001278">
              <w:rPr>
                <w:u w:color="000000"/>
                <w:vertAlign w:val="subscript"/>
              </w:rPr>
              <w:t>5</w:t>
            </w:r>
          </w:p>
        </w:tc>
        <w:tc>
          <w:tcPr>
            <w:tcW w:w="0" w:type="auto"/>
            <w:vAlign w:val="center"/>
          </w:tcPr>
          <w:p w:rsidR="000D3B24" w:rsidRPr="00001278" w:rsidRDefault="000D3B24" w:rsidP="0057223B">
            <w:pPr>
              <w:pStyle w:val="64"/>
              <w:spacing w:line="320" w:lineRule="exact"/>
            </w:pPr>
            <w:r w:rsidRPr="00001278">
              <w:t>5000 mg/L</w:t>
            </w:r>
          </w:p>
        </w:tc>
        <w:tc>
          <w:tcPr>
            <w:tcW w:w="0" w:type="auto"/>
            <w:vAlign w:val="bottom"/>
          </w:tcPr>
          <w:p w:rsidR="000D3B24" w:rsidRPr="00001278" w:rsidRDefault="000D3B24" w:rsidP="00542625">
            <w:pPr>
              <w:pStyle w:val="64"/>
              <w:spacing w:line="320" w:lineRule="exact"/>
            </w:pPr>
            <w:r w:rsidRPr="00001278">
              <w:t>1</w:t>
            </w:r>
            <w:r w:rsidR="00542625">
              <w:rPr>
                <w:rFonts w:hint="eastAsia"/>
              </w:rPr>
              <w:t>18.58</w:t>
            </w:r>
            <w:r w:rsidRPr="00001278">
              <w:t xml:space="preserve"> /a</w:t>
            </w:r>
          </w:p>
        </w:tc>
        <w:tc>
          <w:tcPr>
            <w:tcW w:w="0" w:type="auto"/>
            <w:gridSpan w:val="2"/>
            <w:vMerge/>
            <w:vAlign w:val="center"/>
          </w:tcPr>
          <w:p w:rsidR="000D3B24" w:rsidRPr="00001278" w:rsidRDefault="000D3B24" w:rsidP="0057223B">
            <w:pPr>
              <w:pStyle w:val="64"/>
              <w:spacing w:line="320" w:lineRule="exact"/>
            </w:pPr>
          </w:p>
        </w:tc>
        <w:tc>
          <w:tcPr>
            <w:tcW w:w="0" w:type="auto"/>
            <w:vMerge/>
            <w:vAlign w:val="center"/>
          </w:tcPr>
          <w:p w:rsidR="000D3B24" w:rsidRPr="00001278" w:rsidRDefault="000D3B24" w:rsidP="0057223B">
            <w:pPr>
              <w:pStyle w:val="64"/>
              <w:spacing w:line="320" w:lineRule="exact"/>
            </w:pPr>
          </w:p>
        </w:tc>
      </w:tr>
      <w:tr w:rsidR="000D3B24" w:rsidRPr="00001278" w:rsidTr="001229C8">
        <w:trPr>
          <w:trHeight w:val="340"/>
          <w:jc w:val="center"/>
        </w:trPr>
        <w:tc>
          <w:tcPr>
            <w:tcW w:w="0" w:type="auto"/>
            <w:vMerge/>
            <w:vAlign w:val="center"/>
          </w:tcPr>
          <w:p w:rsidR="000D3B24" w:rsidRPr="00001278" w:rsidRDefault="000D3B24" w:rsidP="0057223B">
            <w:pPr>
              <w:pStyle w:val="64"/>
              <w:spacing w:line="320" w:lineRule="exact"/>
            </w:pPr>
          </w:p>
        </w:tc>
        <w:tc>
          <w:tcPr>
            <w:tcW w:w="0" w:type="auto"/>
            <w:vMerge/>
            <w:vAlign w:val="center"/>
          </w:tcPr>
          <w:p w:rsidR="000D3B24" w:rsidRPr="00001278" w:rsidRDefault="000D3B24" w:rsidP="0057223B">
            <w:pPr>
              <w:pStyle w:val="64"/>
              <w:spacing w:line="320" w:lineRule="exact"/>
            </w:pPr>
          </w:p>
        </w:tc>
        <w:tc>
          <w:tcPr>
            <w:tcW w:w="0" w:type="auto"/>
            <w:gridSpan w:val="2"/>
            <w:vAlign w:val="center"/>
          </w:tcPr>
          <w:p w:rsidR="000D3B24" w:rsidRPr="00001278" w:rsidRDefault="000D3B24" w:rsidP="0057223B">
            <w:pPr>
              <w:pStyle w:val="64"/>
              <w:spacing w:line="320" w:lineRule="exact"/>
            </w:pPr>
            <w:r w:rsidRPr="00001278">
              <w:t>NH</w:t>
            </w:r>
            <w:r w:rsidRPr="00001278">
              <w:rPr>
                <w:vertAlign w:val="subscript"/>
              </w:rPr>
              <w:t>3</w:t>
            </w:r>
            <w:r w:rsidRPr="00001278">
              <w:t>-N</w:t>
            </w:r>
          </w:p>
        </w:tc>
        <w:tc>
          <w:tcPr>
            <w:tcW w:w="0" w:type="auto"/>
            <w:vAlign w:val="center"/>
          </w:tcPr>
          <w:p w:rsidR="000D3B24" w:rsidRPr="00001278" w:rsidRDefault="000D3B24" w:rsidP="0057223B">
            <w:pPr>
              <w:pStyle w:val="64"/>
              <w:spacing w:line="320" w:lineRule="exact"/>
            </w:pPr>
            <w:r w:rsidRPr="00001278">
              <w:t>900mg/L</w:t>
            </w:r>
          </w:p>
        </w:tc>
        <w:tc>
          <w:tcPr>
            <w:tcW w:w="0" w:type="auto"/>
            <w:vAlign w:val="bottom"/>
          </w:tcPr>
          <w:p w:rsidR="000D3B24" w:rsidRPr="00001278" w:rsidRDefault="00542625" w:rsidP="000D3B24">
            <w:pPr>
              <w:pStyle w:val="64"/>
              <w:spacing w:line="320" w:lineRule="exact"/>
            </w:pPr>
            <w:r>
              <w:rPr>
                <w:rFonts w:hint="eastAsia"/>
              </w:rPr>
              <w:t>21.34</w:t>
            </w:r>
            <w:r w:rsidR="000D3B24" w:rsidRPr="00001278">
              <w:t xml:space="preserve"> /a</w:t>
            </w:r>
          </w:p>
        </w:tc>
        <w:tc>
          <w:tcPr>
            <w:tcW w:w="0" w:type="auto"/>
            <w:gridSpan w:val="2"/>
            <w:vMerge/>
            <w:vAlign w:val="center"/>
          </w:tcPr>
          <w:p w:rsidR="000D3B24" w:rsidRPr="00001278" w:rsidRDefault="000D3B24" w:rsidP="0057223B">
            <w:pPr>
              <w:pStyle w:val="64"/>
              <w:spacing w:line="320" w:lineRule="exact"/>
            </w:pPr>
          </w:p>
        </w:tc>
        <w:tc>
          <w:tcPr>
            <w:tcW w:w="0" w:type="auto"/>
            <w:vMerge/>
            <w:vAlign w:val="center"/>
          </w:tcPr>
          <w:p w:rsidR="000D3B24" w:rsidRPr="00001278" w:rsidRDefault="000D3B24" w:rsidP="0057223B">
            <w:pPr>
              <w:pStyle w:val="64"/>
              <w:spacing w:line="320" w:lineRule="exact"/>
            </w:pPr>
          </w:p>
        </w:tc>
      </w:tr>
      <w:tr w:rsidR="000D3B24" w:rsidRPr="00001278" w:rsidTr="001229C8">
        <w:trPr>
          <w:trHeight w:val="340"/>
          <w:jc w:val="center"/>
        </w:trPr>
        <w:tc>
          <w:tcPr>
            <w:tcW w:w="0" w:type="auto"/>
            <w:vMerge/>
            <w:vAlign w:val="center"/>
          </w:tcPr>
          <w:p w:rsidR="000D3B24" w:rsidRPr="00001278" w:rsidRDefault="000D3B24" w:rsidP="0057223B">
            <w:pPr>
              <w:pStyle w:val="64"/>
              <w:spacing w:line="320" w:lineRule="exact"/>
            </w:pPr>
          </w:p>
        </w:tc>
        <w:tc>
          <w:tcPr>
            <w:tcW w:w="0" w:type="auto"/>
            <w:vMerge/>
            <w:vAlign w:val="center"/>
          </w:tcPr>
          <w:p w:rsidR="000D3B24" w:rsidRPr="00001278" w:rsidRDefault="000D3B24" w:rsidP="0057223B">
            <w:pPr>
              <w:pStyle w:val="64"/>
              <w:spacing w:line="320" w:lineRule="exact"/>
            </w:pPr>
          </w:p>
        </w:tc>
        <w:tc>
          <w:tcPr>
            <w:tcW w:w="0" w:type="auto"/>
            <w:gridSpan w:val="2"/>
            <w:vAlign w:val="center"/>
          </w:tcPr>
          <w:p w:rsidR="000D3B24" w:rsidRPr="00001278" w:rsidRDefault="000D3B24" w:rsidP="0057223B">
            <w:pPr>
              <w:pStyle w:val="64"/>
              <w:spacing w:line="320" w:lineRule="exact"/>
            </w:pPr>
            <w:r w:rsidRPr="00001278">
              <w:t>SS</w:t>
            </w:r>
          </w:p>
        </w:tc>
        <w:tc>
          <w:tcPr>
            <w:tcW w:w="0" w:type="auto"/>
            <w:vAlign w:val="center"/>
          </w:tcPr>
          <w:p w:rsidR="000D3B24" w:rsidRPr="00001278" w:rsidRDefault="000D3B24" w:rsidP="0057223B">
            <w:pPr>
              <w:pStyle w:val="64"/>
              <w:spacing w:line="320" w:lineRule="exact"/>
            </w:pPr>
            <w:r w:rsidRPr="00001278">
              <w:t>6000mg/L</w:t>
            </w:r>
          </w:p>
        </w:tc>
        <w:tc>
          <w:tcPr>
            <w:tcW w:w="0" w:type="auto"/>
            <w:vAlign w:val="bottom"/>
          </w:tcPr>
          <w:p w:rsidR="000D3B24" w:rsidRPr="00001278" w:rsidRDefault="00542625" w:rsidP="000D3B24">
            <w:pPr>
              <w:pStyle w:val="64"/>
              <w:spacing w:line="320" w:lineRule="exact"/>
            </w:pPr>
            <w:r>
              <w:rPr>
                <w:rFonts w:hint="eastAsia"/>
              </w:rPr>
              <w:t>142.30</w:t>
            </w:r>
            <w:r w:rsidR="000D3B24" w:rsidRPr="00001278">
              <w:t xml:space="preserve"> /a</w:t>
            </w:r>
          </w:p>
        </w:tc>
        <w:tc>
          <w:tcPr>
            <w:tcW w:w="0" w:type="auto"/>
            <w:gridSpan w:val="2"/>
            <w:vMerge/>
            <w:vAlign w:val="center"/>
          </w:tcPr>
          <w:p w:rsidR="000D3B24" w:rsidRPr="00001278" w:rsidRDefault="000D3B24" w:rsidP="0057223B">
            <w:pPr>
              <w:pStyle w:val="64"/>
              <w:spacing w:line="320" w:lineRule="exact"/>
            </w:pPr>
          </w:p>
        </w:tc>
        <w:tc>
          <w:tcPr>
            <w:tcW w:w="0" w:type="auto"/>
            <w:vMerge/>
            <w:vAlign w:val="center"/>
          </w:tcPr>
          <w:p w:rsidR="000D3B24" w:rsidRPr="00001278" w:rsidRDefault="000D3B24" w:rsidP="0057223B">
            <w:pPr>
              <w:pStyle w:val="64"/>
              <w:spacing w:line="320" w:lineRule="exact"/>
            </w:pPr>
          </w:p>
        </w:tc>
      </w:tr>
      <w:tr w:rsidR="000D3B24" w:rsidRPr="00001278" w:rsidTr="001229C8">
        <w:trPr>
          <w:trHeight w:val="340"/>
          <w:jc w:val="center"/>
        </w:trPr>
        <w:tc>
          <w:tcPr>
            <w:tcW w:w="0" w:type="auto"/>
            <w:vMerge/>
            <w:vAlign w:val="center"/>
          </w:tcPr>
          <w:p w:rsidR="000D3B24" w:rsidRPr="00001278" w:rsidRDefault="000D3B24" w:rsidP="0057223B">
            <w:pPr>
              <w:pStyle w:val="64"/>
              <w:spacing w:line="320" w:lineRule="exact"/>
            </w:pPr>
          </w:p>
        </w:tc>
        <w:tc>
          <w:tcPr>
            <w:tcW w:w="0" w:type="auto"/>
            <w:vMerge/>
            <w:vAlign w:val="center"/>
          </w:tcPr>
          <w:p w:rsidR="000D3B24" w:rsidRPr="00001278" w:rsidRDefault="000D3B24" w:rsidP="0057223B">
            <w:pPr>
              <w:pStyle w:val="64"/>
              <w:spacing w:line="320" w:lineRule="exact"/>
            </w:pPr>
          </w:p>
        </w:tc>
        <w:tc>
          <w:tcPr>
            <w:tcW w:w="0" w:type="auto"/>
            <w:gridSpan w:val="2"/>
            <w:vAlign w:val="center"/>
          </w:tcPr>
          <w:p w:rsidR="000D3B24" w:rsidRPr="00001278" w:rsidRDefault="000D3B24" w:rsidP="0057223B">
            <w:pPr>
              <w:pStyle w:val="64"/>
              <w:spacing w:line="320" w:lineRule="exact"/>
            </w:pPr>
            <w:r w:rsidRPr="00001278">
              <w:t>TP</w:t>
            </w:r>
          </w:p>
        </w:tc>
        <w:tc>
          <w:tcPr>
            <w:tcW w:w="0" w:type="auto"/>
            <w:vAlign w:val="center"/>
          </w:tcPr>
          <w:p w:rsidR="000D3B24" w:rsidRPr="00001278" w:rsidRDefault="000D3B24" w:rsidP="0057223B">
            <w:pPr>
              <w:pStyle w:val="64"/>
              <w:spacing w:line="320" w:lineRule="exact"/>
            </w:pPr>
            <w:r w:rsidRPr="00001278">
              <w:t>50 mg/L</w:t>
            </w:r>
          </w:p>
        </w:tc>
        <w:tc>
          <w:tcPr>
            <w:tcW w:w="0" w:type="auto"/>
            <w:vAlign w:val="bottom"/>
          </w:tcPr>
          <w:p w:rsidR="000D3B24" w:rsidRPr="00001278" w:rsidRDefault="00542625" w:rsidP="000D3B24">
            <w:pPr>
              <w:pStyle w:val="64"/>
              <w:spacing w:line="320" w:lineRule="exact"/>
            </w:pPr>
            <w:r>
              <w:rPr>
                <w:rFonts w:hint="eastAsia"/>
              </w:rPr>
              <w:t>1.00</w:t>
            </w:r>
            <w:r w:rsidR="000D3B24" w:rsidRPr="00001278">
              <w:t xml:space="preserve"> /a</w:t>
            </w:r>
          </w:p>
        </w:tc>
        <w:tc>
          <w:tcPr>
            <w:tcW w:w="0" w:type="auto"/>
            <w:gridSpan w:val="2"/>
            <w:vMerge/>
            <w:vAlign w:val="center"/>
          </w:tcPr>
          <w:p w:rsidR="000D3B24" w:rsidRPr="00001278" w:rsidRDefault="000D3B24" w:rsidP="0057223B">
            <w:pPr>
              <w:pStyle w:val="64"/>
              <w:spacing w:line="320" w:lineRule="exact"/>
            </w:pPr>
          </w:p>
        </w:tc>
        <w:tc>
          <w:tcPr>
            <w:tcW w:w="0" w:type="auto"/>
            <w:vMerge/>
            <w:vAlign w:val="center"/>
          </w:tcPr>
          <w:p w:rsidR="000D3B24" w:rsidRPr="00001278" w:rsidRDefault="000D3B24" w:rsidP="0057223B">
            <w:pPr>
              <w:pStyle w:val="64"/>
              <w:spacing w:line="320" w:lineRule="exact"/>
            </w:pPr>
          </w:p>
        </w:tc>
      </w:tr>
      <w:tr w:rsidR="00FB03D2" w:rsidRPr="00001278" w:rsidTr="00B4126C">
        <w:trPr>
          <w:trHeight w:val="340"/>
          <w:jc w:val="center"/>
        </w:trPr>
        <w:tc>
          <w:tcPr>
            <w:tcW w:w="0" w:type="auto"/>
            <w:vMerge w:val="restart"/>
            <w:vAlign w:val="center"/>
          </w:tcPr>
          <w:p w:rsidR="00FB03D2" w:rsidRPr="00001278" w:rsidRDefault="00FB03D2" w:rsidP="0057223B">
            <w:pPr>
              <w:pStyle w:val="64"/>
              <w:spacing w:line="320" w:lineRule="exact"/>
            </w:pPr>
            <w:r w:rsidRPr="00001278">
              <w:t>大气</w:t>
            </w:r>
          </w:p>
          <w:p w:rsidR="00FB03D2" w:rsidRPr="00001278" w:rsidRDefault="00FB03D2" w:rsidP="0057223B">
            <w:pPr>
              <w:pStyle w:val="64"/>
              <w:spacing w:line="320" w:lineRule="exact"/>
            </w:pPr>
            <w:r w:rsidRPr="00001278">
              <w:t>污染物</w:t>
            </w:r>
          </w:p>
        </w:tc>
        <w:tc>
          <w:tcPr>
            <w:tcW w:w="0" w:type="auto"/>
            <w:vMerge w:val="restart"/>
            <w:vAlign w:val="center"/>
          </w:tcPr>
          <w:p w:rsidR="00FB03D2" w:rsidRPr="00001278" w:rsidRDefault="00FB03D2" w:rsidP="0057223B">
            <w:pPr>
              <w:pStyle w:val="64"/>
              <w:spacing w:line="320" w:lineRule="exact"/>
            </w:pPr>
            <w:r w:rsidRPr="00001278">
              <w:t>猪舍养殖</w:t>
            </w:r>
          </w:p>
        </w:tc>
        <w:tc>
          <w:tcPr>
            <w:tcW w:w="0" w:type="auto"/>
            <w:gridSpan w:val="2"/>
            <w:vAlign w:val="center"/>
          </w:tcPr>
          <w:p w:rsidR="00FB03D2" w:rsidRPr="00001278" w:rsidRDefault="00FB03D2" w:rsidP="0057223B">
            <w:pPr>
              <w:pStyle w:val="64"/>
              <w:spacing w:line="320" w:lineRule="exact"/>
            </w:pPr>
            <w:r w:rsidRPr="00001278">
              <w:t>NH</w:t>
            </w:r>
            <w:r w:rsidRPr="00001278">
              <w:rPr>
                <w:vertAlign w:val="subscript"/>
              </w:rPr>
              <w:t>3</w:t>
            </w:r>
          </w:p>
        </w:tc>
        <w:tc>
          <w:tcPr>
            <w:tcW w:w="0" w:type="auto"/>
            <w:vAlign w:val="center"/>
          </w:tcPr>
          <w:p w:rsidR="00FB03D2" w:rsidRPr="00001278" w:rsidRDefault="00FB03D2" w:rsidP="0057223B">
            <w:pPr>
              <w:pStyle w:val="64"/>
              <w:spacing w:line="320" w:lineRule="exact"/>
              <w:rPr>
                <w:bCs/>
              </w:rPr>
            </w:pPr>
            <w:r w:rsidRPr="00001278">
              <w:rPr>
                <w:bCs/>
              </w:rPr>
              <w:t>无组织</w:t>
            </w:r>
          </w:p>
        </w:tc>
        <w:tc>
          <w:tcPr>
            <w:tcW w:w="0" w:type="auto"/>
            <w:vAlign w:val="center"/>
          </w:tcPr>
          <w:p w:rsidR="00FB03D2" w:rsidRPr="00001278" w:rsidRDefault="00FB03D2" w:rsidP="0057223B">
            <w:pPr>
              <w:pStyle w:val="64"/>
              <w:spacing w:line="320" w:lineRule="exact"/>
            </w:pPr>
            <w:r w:rsidRPr="00001278">
              <w:t>0.44t/a</w:t>
            </w:r>
          </w:p>
        </w:tc>
        <w:tc>
          <w:tcPr>
            <w:tcW w:w="0" w:type="auto"/>
            <w:vAlign w:val="center"/>
          </w:tcPr>
          <w:p w:rsidR="00FB03D2" w:rsidRPr="00001278" w:rsidRDefault="00FB03D2" w:rsidP="0057223B">
            <w:pPr>
              <w:pStyle w:val="64"/>
              <w:spacing w:line="320" w:lineRule="exact"/>
              <w:rPr>
                <w:bCs/>
              </w:rPr>
            </w:pPr>
            <w:r w:rsidRPr="00001278">
              <w:rPr>
                <w:bCs/>
              </w:rPr>
              <w:t>无组织</w:t>
            </w:r>
          </w:p>
        </w:tc>
        <w:tc>
          <w:tcPr>
            <w:tcW w:w="0" w:type="auto"/>
            <w:vAlign w:val="center"/>
          </w:tcPr>
          <w:p w:rsidR="00FB03D2" w:rsidRPr="00001278" w:rsidRDefault="00FB03D2" w:rsidP="0057223B">
            <w:pPr>
              <w:pStyle w:val="64"/>
              <w:spacing w:line="320" w:lineRule="exact"/>
            </w:pPr>
            <w:r w:rsidRPr="00001278">
              <w:t>0.12/a</w:t>
            </w:r>
          </w:p>
        </w:tc>
        <w:tc>
          <w:tcPr>
            <w:tcW w:w="0" w:type="auto"/>
            <w:vMerge w:val="restart"/>
            <w:vAlign w:val="center"/>
          </w:tcPr>
          <w:p w:rsidR="00FB03D2" w:rsidRPr="00001278" w:rsidRDefault="00FB03D2" w:rsidP="0057223B">
            <w:pPr>
              <w:pStyle w:val="64"/>
              <w:spacing w:line="320" w:lineRule="exact"/>
            </w:pPr>
            <w:r w:rsidRPr="00001278">
              <w:t>《恶臭污染物排放标准》（</w:t>
            </w:r>
            <w:r w:rsidRPr="00001278">
              <w:t>GB14554-93</w:t>
            </w:r>
            <w:r w:rsidRPr="00001278">
              <w:t>）表</w:t>
            </w:r>
            <w:r w:rsidRPr="00001278">
              <w:t>1</w:t>
            </w:r>
            <w:r w:rsidRPr="00001278">
              <w:t>中二级标准</w:t>
            </w:r>
          </w:p>
          <w:p w:rsidR="00FB03D2" w:rsidRPr="00001278" w:rsidRDefault="00FB03D2" w:rsidP="0057223B">
            <w:pPr>
              <w:pStyle w:val="64"/>
              <w:spacing w:line="320" w:lineRule="exact"/>
              <w:rPr>
                <w:vertAlign w:val="superscript"/>
              </w:rPr>
            </w:pPr>
            <w:r w:rsidRPr="00001278">
              <w:t>NH</w:t>
            </w:r>
            <w:r w:rsidRPr="00001278">
              <w:rPr>
                <w:vertAlign w:val="subscript"/>
              </w:rPr>
              <w:t>3</w:t>
            </w:r>
            <w:r w:rsidRPr="00001278">
              <w:t>120mg/m</w:t>
            </w:r>
            <w:r w:rsidRPr="00001278">
              <w:rPr>
                <w:vertAlign w:val="superscript"/>
              </w:rPr>
              <w:t>3</w:t>
            </w:r>
          </w:p>
          <w:p w:rsidR="00FB03D2" w:rsidRPr="00001278" w:rsidRDefault="00FB03D2" w:rsidP="0057223B">
            <w:pPr>
              <w:pStyle w:val="64"/>
              <w:spacing w:line="320" w:lineRule="exact"/>
            </w:pPr>
            <w:r w:rsidRPr="00001278">
              <w:t>H</w:t>
            </w:r>
            <w:r w:rsidRPr="00001278">
              <w:rPr>
                <w:vertAlign w:val="subscript"/>
              </w:rPr>
              <w:t>2</w:t>
            </w:r>
            <w:r w:rsidRPr="00001278">
              <w:t>S0.06mg/m</w:t>
            </w:r>
            <w:r w:rsidRPr="00001278">
              <w:rPr>
                <w:vertAlign w:val="superscript"/>
              </w:rPr>
              <w:t>3</w:t>
            </w:r>
          </w:p>
        </w:tc>
      </w:tr>
      <w:tr w:rsidR="00FB03D2" w:rsidRPr="00001278" w:rsidTr="00B4126C">
        <w:trPr>
          <w:trHeight w:val="340"/>
          <w:jc w:val="center"/>
        </w:trPr>
        <w:tc>
          <w:tcPr>
            <w:tcW w:w="0" w:type="auto"/>
            <w:vMerge/>
            <w:vAlign w:val="center"/>
          </w:tcPr>
          <w:p w:rsidR="00FB03D2" w:rsidRPr="00001278" w:rsidRDefault="00FB03D2" w:rsidP="0057223B">
            <w:pPr>
              <w:pStyle w:val="64"/>
              <w:spacing w:line="320" w:lineRule="exact"/>
            </w:pPr>
          </w:p>
        </w:tc>
        <w:tc>
          <w:tcPr>
            <w:tcW w:w="0" w:type="auto"/>
            <w:vMerge/>
            <w:vAlign w:val="center"/>
          </w:tcPr>
          <w:p w:rsidR="00FB03D2" w:rsidRPr="00001278" w:rsidRDefault="00FB03D2" w:rsidP="0057223B">
            <w:pPr>
              <w:pStyle w:val="64"/>
              <w:spacing w:line="320" w:lineRule="exact"/>
            </w:pPr>
          </w:p>
        </w:tc>
        <w:tc>
          <w:tcPr>
            <w:tcW w:w="0" w:type="auto"/>
            <w:gridSpan w:val="2"/>
            <w:vAlign w:val="center"/>
          </w:tcPr>
          <w:p w:rsidR="00FB03D2" w:rsidRPr="00001278" w:rsidRDefault="00FB03D2" w:rsidP="0057223B">
            <w:pPr>
              <w:pStyle w:val="64"/>
              <w:spacing w:line="320" w:lineRule="exact"/>
            </w:pPr>
            <w:r w:rsidRPr="00001278">
              <w:t>H</w:t>
            </w:r>
            <w:r w:rsidRPr="00001278">
              <w:rPr>
                <w:vertAlign w:val="subscript"/>
              </w:rPr>
              <w:t>2</w:t>
            </w:r>
            <w:r w:rsidRPr="00001278">
              <w:t>S</w:t>
            </w:r>
          </w:p>
        </w:tc>
        <w:tc>
          <w:tcPr>
            <w:tcW w:w="0" w:type="auto"/>
            <w:vAlign w:val="center"/>
          </w:tcPr>
          <w:p w:rsidR="00FB03D2" w:rsidRPr="00001278" w:rsidRDefault="00FB03D2" w:rsidP="0057223B">
            <w:pPr>
              <w:pStyle w:val="64"/>
              <w:spacing w:line="320" w:lineRule="exact"/>
              <w:rPr>
                <w:bCs/>
              </w:rPr>
            </w:pPr>
            <w:r w:rsidRPr="00001278">
              <w:rPr>
                <w:bCs/>
              </w:rPr>
              <w:t>无组织</w:t>
            </w:r>
          </w:p>
        </w:tc>
        <w:tc>
          <w:tcPr>
            <w:tcW w:w="0" w:type="auto"/>
            <w:vAlign w:val="center"/>
          </w:tcPr>
          <w:p w:rsidR="00FB03D2" w:rsidRPr="00001278" w:rsidRDefault="00FB03D2" w:rsidP="0057223B">
            <w:pPr>
              <w:pStyle w:val="64"/>
              <w:spacing w:line="320" w:lineRule="exact"/>
            </w:pPr>
            <w:r w:rsidRPr="00001278">
              <w:t>0.051t/a</w:t>
            </w:r>
          </w:p>
        </w:tc>
        <w:tc>
          <w:tcPr>
            <w:tcW w:w="0" w:type="auto"/>
            <w:vAlign w:val="center"/>
          </w:tcPr>
          <w:p w:rsidR="00FB03D2" w:rsidRPr="00001278" w:rsidRDefault="00FB03D2" w:rsidP="0057223B">
            <w:pPr>
              <w:pStyle w:val="64"/>
              <w:spacing w:line="320" w:lineRule="exact"/>
              <w:rPr>
                <w:bCs/>
              </w:rPr>
            </w:pPr>
            <w:r w:rsidRPr="00001278">
              <w:rPr>
                <w:bCs/>
              </w:rPr>
              <w:t>无组织</w:t>
            </w:r>
          </w:p>
        </w:tc>
        <w:tc>
          <w:tcPr>
            <w:tcW w:w="0" w:type="auto"/>
            <w:vAlign w:val="center"/>
          </w:tcPr>
          <w:p w:rsidR="00FB03D2" w:rsidRPr="00001278" w:rsidRDefault="00FB03D2" w:rsidP="0057223B">
            <w:pPr>
              <w:pStyle w:val="64"/>
              <w:spacing w:line="320" w:lineRule="exact"/>
            </w:pPr>
            <w:r w:rsidRPr="00001278">
              <w:t>0.0016t/a</w:t>
            </w:r>
          </w:p>
        </w:tc>
        <w:tc>
          <w:tcPr>
            <w:tcW w:w="0" w:type="auto"/>
            <w:vMerge/>
            <w:vAlign w:val="center"/>
          </w:tcPr>
          <w:p w:rsidR="00FB03D2" w:rsidRPr="00001278" w:rsidRDefault="00FB03D2" w:rsidP="0057223B">
            <w:pPr>
              <w:pStyle w:val="64"/>
              <w:spacing w:line="320" w:lineRule="exact"/>
            </w:pPr>
          </w:p>
        </w:tc>
      </w:tr>
      <w:tr w:rsidR="00FB03D2" w:rsidRPr="00001278" w:rsidTr="00B4126C">
        <w:trPr>
          <w:trHeight w:val="340"/>
          <w:jc w:val="center"/>
        </w:trPr>
        <w:tc>
          <w:tcPr>
            <w:tcW w:w="0" w:type="auto"/>
            <w:vMerge/>
            <w:vAlign w:val="center"/>
          </w:tcPr>
          <w:p w:rsidR="00FB03D2" w:rsidRPr="00001278" w:rsidRDefault="00FB03D2" w:rsidP="0057223B">
            <w:pPr>
              <w:pStyle w:val="64"/>
              <w:spacing w:line="320" w:lineRule="exact"/>
            </w:pPr>
          </w:p>
        </w:tc>
        <w:tc>
          <w:tcPr>
            <w:tcW w:w="0" w:type="auto"/>
            <w:vMerge w:val="restart"/>
            <w:vAlign w:val="center"/>
          </w:tcPr>
          <w:p w:rsidR="00FB03D2" w:rsidRPr="00001278" w:rsidRDefault="00FB03D2" w:rsidP="0057223B">
            <w:pPr>
              <w:pStyle w:val="64"/>
              <w:spacing w:line="320" w:lineRule="exact"/>
            </w:pPr>
            <w:r w:rsidRPr="00001278">
              <w:t>环保区</w:t>
            </w:r>
          </w:p>
        </w:tc>
        <w:tc>
          <w:tcPr>
            <w:tcW w:w="0" w:type="auto"/>
            <w:vMerge w:val="restart"/>
            <w:vAlign w:val="center"/>
          </w:tcPr>
          <w:p w:rsidR="00FB03D2" w:rsidRPr="00001278" w:rsidRDefault="00FB03D2" w:rsidP="0057223B">
            <w:pPr>
              <w:pStyle w:val="64"/>
              <w:spacing w:line="320" w:lineRule="exact"/>
            </w:pPr>
            <w:r w:rsidRPr="00001278">
              <w:t>污水</w:t>
            </w:r>
          </w:p>
        </w:tc>
        <w:tc>
          <w:tcPr>
            <w:tcW w:w="0" w:type="auto"/>
            <w:vAlign w:val="center"/>
          </w:tcPr>
          <w:p w:rsidR="00FB03D2" w:rsidRPr="00001278" w:rsidRDefault="00FB03D2" w:rsidP="00B4126C">
            <w:pPr>
              <w:pStyle w:val="64"/>
              <w:spacing w:line="320" w:lineRule="exact"/>
            </w:pPr>
            <w:r w:rsidRPr="00001278">
              <w:t>NH</w:t>
            </w:r>
            <w:r w:rsidR="00B4126C" w:rsidRPr="00001278">
              <w:rPr>
                <w:vertAlign w:val="subscript"/>
              </w:rPr>
              <w:t>3</w:t>
            </w:r>
          </w:p>
        </w:tc>
        <w:tc>
          <w:tcPr>
            <w:tcW w:w="0" w:type="auto"/>
            <w:vAlign w:val="center"/>
          </w:tcPr>
          <w:p w:rsidR="00FB03D2" w:rsidRPr="00001278" w:rsidRDefault="00FB03D2" w:rsidP="00D61F73">
            <w:pPr>
              <w:pStyle w:val="64"/>
              <w:spacing w:line="320" w:lineRule="exact"/>
            </w:pPr>
            <w:r w:rsidRPr="00001278">
              <w:t>9.3mg/m</w:t>
            </w:r>
            <w:r w:rsidRPr="00001278">
              <w:rPr>
                <w:vertAlign w:val="superscript"/>
              </w:rPr>
              <w:t>3</w:t>
            </w:r>
          </w:p>
        </w:tc>
        <w:tc>
          <w:tcPr>
            <w:tcW w:w="0" w:type="auto"/>
            <w:vAlign w:val="center"/>
          </w:tcPr>
          <w:p w:rsidR="00FB03D2" w:rsidRPr="00001278" w:rsidRDefault="00FB03D2" w:rsidP="0057223B">
            <w:pPr>
              <w:pStyle w:val="64"/>
              <w:spacing w:line="320" w:lineRule="exact"/>
            </w:pPr>
            <w:r w:rsidRPr="00001278">
              <w:t>0.815t/a</w:t>
            </w:r>
          </w:p>
        </w:tc>
        <w:tc>
          <w:tcPr>
            <w:tcW w:w="0" w:type="auto"/>
            <w:vAlign w:val="center"/>
          </w:tcPr>
          <w:p w:rsidR="00FB03D2" w:rsidRPr="00001278" w:rsidRDefault="00FB03D2" w:rsidP="00D61F73">
            <w:pPr>
              <w:pStyle w:val="64"/>
              <w:spacing w:line="320" w:lineRule="exact"/>
            </w:pPr>
            <w:r w:rsidRPr="00001278">
              <w:t>0.93mg/m</w:t>
            </w:r>
            <w:r w:rsidRPr="00001278">
              <w:rPr>
                <w:vertAlign w:val="superscript"/>
              </w:rPr>
              <w:t>3</w:t>
            </w:r>
          </w:p>
        </w:tc>
        <w:tc>
          <w:tcPr>
            <w:tcW w:w="0" w:type="auto"/>
            <w:vAlign w:val="center"/>
          </w:tcPr>
          <w:p w:rsidR="00FB03D2" w:rsidRPr="00001278" w:rsidRDefault="00FB03D2" w:rsidP="0057223B">
            <w:pPr>
              <w:pStyle w:val="64"/>
              <w:spacing w:line="320" w:lineRule="exact"/>
            </w:pPr>
            <w:r w:rsidRPr="00001278">
              <w:t>0.082t/a</w:t>
            </w:r>
          </w:p>
        </w:tc>
        <w:tc>
          <w:tcPr>
            <w:tcW w:w="0" w:type="auto"/>
            <w:vMerge/>
            <w:vAlign w:val="center"/>
          </w:tcPr>
          <w:p w:rsidR="00FB03D2" w:rsidRPr="00001278" w:rsidRDefault="00FB03D2" w:rsidP="0057223B">
            <w:pPr>
              <w:pStyle w:val="64"/>
              <w:spacing w:line="320" w:lineRule="exact"/>
            </w:pPr>
          </w:p>
        </w:tc>
      </w:tr>
      <w:tr w:rsidR="00FB03D2" w:rsidRPr="00001278" w:rsidTr="00B4126C">
        <w:trPr>
          <w:trHeight w:val="340"/>
          <w:jc w:val="center"/>
        </w:trPr>
        <w:tc>
          <w:tcPr>
            <w:tcW w:w="0" w:type="auto"/>
            <w:vMerge/>
            <w:vAlign w:val="center"/>
          </w:tcPr>
          <w:p w:rsidR="00FB03D2" w:rsidRPr="00001278" w:rsidRDefault="00FB03D2" w:rsidP="0057223B">
            <w:pPr>
              <w:pStyle w:val="64"/>
              <w:spacing w:line="320" w:lineRule="exact"/>
            </w:pPr>
          </w:p>
        </w:tc>
        <w:tc>
          <w:tcPr>
            <w:tcW w:w="0" w:type="auto"/>
            <w:vMerge/>
            <w:vAlign w:val="center"/>
          </w:tcPr>
          <w:p w:rsidR="00FB03D2" w:rsidRPr="00001278" w:rsidRDefault="00FB03D2" w:rsidP="0057223B">
            <w:pPr>
              <w:pStyle w:val="64"/>
              <w:spacing w:line="320" w:lineRule="exact"/>
            </w:pPr>
          </w:p>
        </w:tc>
        <w:tc>
          <w:tcPr>
            <w:tcW w:w="0" w:type="auto"/>
            <w:vMerge/>
            <w:vAlign w:val="center"/>
          </w:tcPr>
          <w:p w:rsidR="00FB03D2" w:rsidRPr="00001278" w:rsidRDefault="00FB03D2" w:rsidP="0057223B">
            <w:pPr>
              <w:pStyle w:val="64"/>
              <w:spacing w:line="320" w:lineRule="exact"/>
            </w:pPr>
          </w:p>
        </w:tc>
        <w:tc>
          <w:tcPr>
            <w:tcW w:w="0" w:type="auto"/>
            <w:vAlign w:val="center"/>
          </w:tcPr>
          <w:p w:rsidR="00FB03D2" w:rsidRPr="00001278" w:rsidRDefault="00FB03D2" w:rsidP="0057223B">
            <w:pPr>
              <w:pStyle w:val="64"/>
              <w:spacing w:line="320" w:lineRule="exact"/>
            </w:pPr>
            <w:r w:rsidRPr="00001278">
              <w:t>H</w:t>
            </w:r>
            <w:r w:rsidRPr="00001278">
              <w:rPr>
                <w:vertAlign w:val="subscript"/>
              </w:rPr>
              <w:t>2</w:t>
            </w:r>
            <w:r w:rsidRPr="00001278">
              <w:t>S</w:t>
            </w:r>
          </w:p>
        </w:tc>
        <w:tc>
          <w:tcPr>
            <w:tcW w:w="0" w:type="auto"/>
            <w:vAlign w:val="center"/>
          </w:tcPr>
          <w:p w:rsidR="00FB03D2" w:rsidRPr="00001278" w:rsidRDefault="00FB03D2" w:rsidP="00D61F73">
            <w:pPr>
              <w:pStyle w:val="64"/>
              <w:spacing w:line="320" w:lineRule="exact"/>
            </w:pPr>
            <w:r w:rsidRPr="00001278">
              <w:t>0.224mg/m</w:t>
            </w:r>
            <w:r w:rsidRPr="00001278">
              <w:rPr>
                <w:vertAlign w:val="superscript"/>
              </w:rPr>
              <w:t>3</w:t>
            </w:r>
          </w:p>
        </w:tc>
        <w:tc>
          <w:tcPr>
            <w:tcW w:w="0" w:type="auto"/>
            <w:vAlign w:val="center"/>
          </w:tcPr>
          <w:p w:rsidR="00FB03D2" w:rsidRPr="00001278" w:rsidRDefault="00FB03D2" w:rsidP="0057223B">
            <w:pPr>
              <w:pStyle w:val="64"/>
              <w:spacing w:line="320" w:lineRule="exact"/>
            </w:pPr>
            <w:r w:rsidRPr="00001278">
              <w:t>0.02t/a</w:t>
            </w:r>
          </w:p>
        </w:tc>
        <w:tc>
          <w:tcPr>
            <w:tcW w:w="0" w:type="auto"/>
            <w:vAlign w:val="center"/>
          </w:tcPr>
          <w:p w:rsidR="00FB03D2" w:rsidRPr="00001278" w:rsidRDefault="00FB03D2" w:rsidP="00D61F73">
            <w:pPr>
              <w:pStyle w:val="64"/>
              <w:spacing w:line="320" w:lineRule="exact"/>
            </w:pPr>
            <w:r w:rsidRPr="00001278">
              <w:t>0.02mg/m</w:t>
            </w:r>
            <w:r w:rsidRPr="00001278">
              <w:rPr>
                <w:vertAlign w:val="superscript"/>
              </w:rPr>
              <w:t>3</w:t>
            </w:r>
          </w:p>
        </w:tc>
        <w:tc>
          <w:tcPr>
            <w:tcW w:w="0" w:type="auto"/>
            <w:vAlign w:val="center"/>
          </w:tcPr>
          <w:p w:rsidR="00FB03D2" w:rsidRPr="00001278" w:rsidRDefault="00FB03D2" w:rsidP="0057223B">
            <w:pPr>
              <w:pStyle w:val="64"/>
              <w:spacing w:line="320" w:lineRule="exact"/>
            </w:pPr>
            <w:r w:rsidRPr="00001278">
              <w:t>0.002t/a</w:t>
            </w:r>
          </w:p>
        </w:tc>
        <w:tc>
          <w:tcPr>
            <w:tcW w:w="0" w:type="auto"/>
            <w:vMerge/>
            <w:vAlign w:val="center"/>
          </w:tcPr>
          <w:p w:rsidR="00FB03D2" w:rsidRPr="00001278" w:rsidRDefault="00FB03D2" w:rsidP="0057223B">
            <w:pPr>
              <w:pStyle w:val="64"/>
              <w:spacing w:line="320" w:lineRule="exact"/>
            </w:pPr>
          </w:p>
        </w:tc>
      </w:tr>
      <w:tr w:rsidR="00FB03D2" w:rsidRPr="00001278" w:rsidTr="00B4126C">
        <w:trPr>
          <w:trHeight w:val="340"/>
          <w:jc w:val="center"/>
        </w:trPr>
        <w:tc>
          <w:tcPr>
            <w:tcW w:w="0" w:type="auto"/>
            <w:vMerge/>
            <w:vAlign w:val="center"/>
          </w:tcPr>
          <w:p w:rsidR="00FB03D2" w:rsidRPr="00001278" w:rsidRDefault="00FB03D2" w:rsidP="0057223B">
            <w:pPr>
              <w:pStyle w:val="64"/>
              <w:spacing w:line="320" w:lineRule="exact"/>
            </w:pPr>
          </w:p>
        </w:tc>
        <w:tc>
          <w:tcPr>
            <w:tcW w:w="0" w:type="auto"/>
            <w:vMerge/>
            <w:vAlign w:val="center"/>
          </w:tcPr>
          <w:p w:rsidR="00FB03D2" w:rsidRPr="00001278" w:rsidRDefault="00FB03D2" w:rsidP="0057223B">
            <w:pPr>
              <w:pStyle w:val="64"/>
              <w:spacing w:line="320" w:lineRule="exact"/>
            </w:pPr>
          </w:p>
        </w:tc>
        <w:tc>
          <w:tcPr>
            <w:tcW w:w="0" w:type="auto"/>
            <w:gridSpan w:val="2"/>
            <w:vMerge w:val="restart"/>
            <w:vAlign w:val="center"/>
          </w:tcPr>
          <w:p w:rsidR="00FB03D2" w:rsidRPr="00001278" w:rsidRDefault="00FB03D2" w:rsidP="0057223B">
            <w:pPr>
              <w:pStyle w:val="64"/>
              <w:spacing w:line="320" w:lineRule="exact"/>
            </w:pPr>
            <w:r w:rsidRPr="00001278">
              <w:t>无组织</w:t>
            </w:r>
          </w:p>
        </w:tc>
        <w:tc>
          <w:tcPr>
            <w:tcW w:w="0" w:type="auto"/>
            <w:vAlign w:val="center"/>
          </w:tcPr>
          <w:p w:rsidR="00FB03D2" w:rsidRPr="00001278" w:rsidRDefault="00FB03D2" w:rsidP="0057223B">
            <w:pPr>
              <w:pStyle w:val="64"/>
              <w:spacing w:line="320" w:lineRule="exact"/>
            </w:pPr>
            <w:r w:rsidRPr="00001278">
              <w:t>/</w:t>
            </w:r>
          </w:p>
        </w:tc>
        <w:tc>
          <w:tcPr>
            <w:tcW w:w="0" w:type="auto"/>
            <w:vAlign w:val="center"/>
          </w:tcPr>
          <w:p w:rsidR="00FB03D2" w:rsidRPr="00001278" w:rsidRDefault="00FB03D2" w:rsidP="002E0E64">
            <w:pPr>
              <w:pStyle w:val="64"/>
              <w:spacing w:line="320" w:lineRule="exact"/>
            </w:pPr>
            <w:r w:rsidRPr="00001278">
              <w:t>NH</w:t>
            </w:r>
            <w:r w:rsidRPr="00001278">
              <w:rPr>
                <w:vertAlign w:val="subscript"/>
              </w:rPr>
              <w:t>3</w:t>
            </w:r>
            <w:r w:rsidRPr="00001278">
              <w:t>0.078t/a</w:t>
            </w:r>
          </w:p>
        </w:tc>
        <w:tc>
          <w:tcPr>
            <w:tcW w:w="0" w:type="auto"/>
            <w:vAlign w:val="center"/>
          </w:tcPr>
          <w:p w:rsidR="00FB03D2" w:rsidRPr="00001278" w:rsidRDefault="00FB03D2" w:rsidP="0057223B">
            <w:pPr>
              <w:pStyle w:val="64"/>
              <w:spacing w:line="320" w:lineRule="exact"/>
            </w:pPr>
            <w:r w:rsidRPr="00001278">
              <w:t>/</w:t>
            </w:r>
          </w:p>
        </w:tc>
        <w:tc>
          <w:tcPr>
            <w:tcW w:w="0" w:type="auto"/>
            <w:vAlign w:val="center"/>
          </w:tcPr>
          <w:p w:rsidR="00FB03D2" w:rsidRPr="00001278" w:rsidRDefault="00FB03D2" w:rsidP="002E0E64">
            <w:pPr>
              <w:pStyle w:val="64"/>
              <w:spacing w:line="320" w:lineRule="exact"/>
            </w:pPr>
            <w:r w:rsidRPr="00001278">
              <w:t>NH</w:t>
            </w:r>
            <w:r w:rsidRPr="00001278">
              <w:rPr>
                <w:vertAlign w:val="subscript"/>
              </w:rPr>
              <w:t>3</w:t>
            </w:r>
            <w:r w:rsidRPr="00001278">
              <w:t>0.078t/a</w:t>
            </w:r>
          </w:p>
        </w:tc>
        <w:tc>
          <w:tcPr>
            <w:tcW w:w="0" w:type="auto"/>
            <w:vMerge/>
            <w:vAlign w:val="center"/>
          </w:tcPr>
          <w:p w:rsidR="00FB03D2" w:rsidRPr="00001278" w:rsidRDefault="00FB03D2" w:rsidP="0057223B">
            <w:pPr>
              <w:pStyle w:val="64"/>
              <w:spacing w:line="320" w:lineRule="exact"/>
            </w:pPr>
          </w:p>
        </w:tc>
      </w:tr>
      <w:tr w:rsidR="00FB03D2" w:rsidRPr="00001278" w:rsidTr="00B4126C">
        <w:trPr>
          <w:trHeight w:val="340"/>
          <w:jc w:val="center"/>
        </w:trPr>
        <w:tc>
          <w:tcPr>
            <w:tcW w:w="0" w:type="auto"/>
            <w:vMerge/>
            <w:vAlign w:val="center"/>
          </w:tcPr>
          <w:p w:rsidR="00FB03D2" w:rsidRPr="00001278" w:rsidRDefault="00FB03D2" w:rsidP="0057223B">
            <w:pPr>
              <w:pStyle w:val="64"/>
              <w:spacing w:line="320" w:lineRule="exact"/>
            </w:pPr>
          </w:p>
        </w:tc>
        <w:tc>
          <w:tcPr>
            <w:tcW w:w="0" w:type="auto"/>
            <w:vMerge/>
            <w:vAlign w:val="center"/>
          </w:tcPr>
          <w:p w:rsidR="00FB03D2" w:rsidRPr="00001278" w:rsidRDefault="00FB03D2" w:rsidP="0057223B">
            <w:pPr>
              <w:pStyle w:val="64"/>
              <w:spacing w:line="320" w:lineRule="exact"/>
            </w:pPr>
          </w:p>
        </w:tc>
        <w:tc>
          <w:tcPr>
            <w:tcW w:w="0" w:type="auto"/>
            <w:gridSpan w:val="2"/>
            <w:vMerge/>
            <w:vAlign w:val="center"/>
          </w:tcPr>
          <w:p w:rsidR="00FB03D2" w:rsidRPr="00001278" w:rsidRDefault="00FB03D2" w:rsidP="0057223B">
            <w:pPr>
              <w:pStyle w:val="64"/>
              <w:spacing w:line="320" w:lineRule="exact"/>
            </w:pPr>
          </w:p>
        </w:tc>
        <w:tc>
          <w:tcPr>
            <w:tcW w:w="0" w:type="auto"/>
            <w:vAlign w:val="center"/>
          </w:tcPr>
          <w:p w:rsidR="00FB03D2" w:rsidRPr="00001278" w:rsidRDefault="00FB03D2" w:rsidP="0057223B">
            <w:pPr>
              <w:pStyle w:val="64"/>
              <w:spacing w:line="320" w:lineRule="exact"/>
            </w:pPr>
            <w:r w:rsidRPr="00001278">
              <w:t>/</w:t>
            </w:r>
          </w:p>
        </w:tc>
        <w:tc>
          <w:tcPr>
            <w:tcW w:w="0" w:type="auto"/>
            <w:vAlign w:val="center"/>
          </w:tcPr>
          <w:p w:rsidR="00FB03D2" w:rsidRPr="00001278" w:rsidRDefault="00FB03D2" w:rsidP="002E0E64">
            <w:pPr>
              <w:pStyle w:val="64"/>
              <w:spacing w:line="320" w:lineRule="exact"/>
            </w:pPr>
            <w:r w:rsidRPr="00001278">
              <w:t>H</w:t>
            </w:r>
            <w:r w:rsidRPr="00001278">
              <w:rPr>
                <w:vertAlign w:val="subscript"/>
              </w:rPr>
              <w:t>2</w:t>
            </w:r>
            <w:r w:rsidRPr="00001278">
              <w:t>S0.00185t/a</w:t>
            </w:r>
          </w:p>
        </w:tc>
        <w:tc>
          <w:tcPr>
            <w:tcW w:w="0" w:type="auto"/>
            <w:vAlign w:val="center"/>
          </w:tcPr>
          <w:p w:rsidR="00FB03D2" w:rsidRPr="00001278" w:rsidRDefault="00FB03D2" w:rsidP="0057223B">
            <w:pPr>
              <w:pStyle w:val="64"/>
              <w:spacing w:line="320" w:lineRule="exact"/>
            </w:pPr>
            <w:r w:rsidRPr="00001278">
              <w:t>/</w:t>
            </w:r>
          </w:p>
        </w:tc>
        <w:tc>
          <w:tcPr>
            <w:tcW w:w="0" w:type="auto"/>
            <w:vAlign w:val="center"/>
          </w:tcPr>
          <w:p w:rsidR="00FB03D2" w:rsidRPr="00001278" w:rsidRDefault="00FB03D2" w:rsidP="0057223B">
            <w:pPr>
              <w:pStyle w:val="64"/>
              <w:spacing w:line="320" w:lineRule="exact"/>
            </w:pPr>
            <w:r w:rsidRPr="00001278">
              <w:t>H</w:t>
            </w:r>
            <w:r w:rsidRPr="00001278">
              <w:rPr>
                <w:vertAlign w:val="subscript"/>
              </w:rPr>
              <w:t>2</w:t>
            </w:r>
            <w:r w:rsidRPr="00001278">
              <w:t>S</w:t>
            </w:r>
          </w:p>
          <w:p w:rsidR="00FB03D2" w:rsidRPr="00001278" w:rsidRDefault="00FB03D2" w:rsidP="0057223B">
            <w:pPr>
              <w:pStyle w:val="64"/>
              <w:spacing w:line="320" w:lineRule="exact"/>
            </w:pPr>
            <w:r w:rsidRPr="00001278">
              <w:t>0.00185t/a</w:t>
            </w:r>
          </w:p>
        </w:tc>
        <w:tc>
          <w:tcPr>
            <w:tcW w:w="0" w:type="auto"/>
            <w:vMerge/>
            <w:vAlign w:val="center"/>
          </w:tcPr>
          <w:p w:rsidR="00FB03D2" w:rsidRPr="00001278" w:rsidRDefault="00FB03D2" w:rsidP="0057223B">
            <w:pPr>
              <w:pStyle w:val="64"/>
              <w:spacing w:line="320" w:lineRule="exact"/>
            </w:pPr>
          </w:p>
        </w:tc>
      </w:tr>
      <w:tr w:rsidR="000D3B24" w:rsidRPr="00001278" w:rsidTr="00B4126C">
        <w:trPr>
          <w:trHeight w:val="340"/>
          <w:jc w:val="center"/>
        </w:trPr>
        <w:tc>
          <w:tcPr>
            <w:tcW w:w="0" w:type="auto"/>
            <w:vMerge/>
            <w:vAlign w:val="center"/>
          </w:tcPr>
          <w:p w:rsidR="000D3B24" w:rsidRPr="00001278" w:rsidRDefault="000D3B24" w:rsidP="0057223B">
            <w:pPr>
              <w:pStyle w:val="64"/>
              <w:spacing w:line="320" w:lineRule="exact"/>
            </w:pPr>
          </w:p>
        </w:tc>
        <w:tc>
          <w:tcPr>
            <w:tcW w:w="0" w:type="auto"/>
            <w:vMerge w:val="restart"/>
            <w:vAlign w:val="center"/>
          </w:tcPr>
          <w:p w:rsidR="000D3B24" w:rsidRPr="00001278" w:rsidRDefault="000D3B24" w:rsidP="001229C8">
            <w:pPr>
              <w:pStyle w:val="64"/>
              <w:spacing w:line="320" w:lineRule="exact"/>
            </w:pPr>
            <w:r w:rsidRPr="00001278">
              <w:t>锅炉</w:t>
            </w:r>
          </w:p>
        </w:tc>
        <w:tc>
          <w:tcPr>
            <w:tcW w:w="0" w:type="auto"/>
            <w:gridSpan w:val="2"/>
            <w:vAlign w:val="center"/>
          </w:tcPr>
          <w:p w:rsidR="000D3B24" w:rsidRPr="00001278" w:rsidRDefault="000D3B24" w:rsidP="001229C8">
            <w:pPr>
              <w:pStyle w:val="64"/>
              <w:spacing w:line="320" w:lineRule="exact"/>
            </w:pPr>
            <w:r w:rsidRPr="00001278">
              <w:t>烟尘</w:t>
            </w:r>
          </w:p>
        </w:tc>
        <w:tc>
          <w:tcPr>
            <w:tcW w:w="0" w:type="auto"/>
            <w:vAlign w:val="center"/>
          </w:tcPr>
          <w:p w:rsidR="000D3B24" w:rsidRPr="00001278" w:rsidRDefault="00542625" w:rsidP="001229C8">
            <w:pPr>
              <w:pStyle w:val="64"/>
              <w:spacing w:line="320" w:lineRule="exact"/>
              <w:rPr>
                <w:bCs/>
              </w:rPr>
            </w:pPr>
            <w:r>
              <w:rPr>
                <w:rFonts w:hint="eastAsia"/>
                <w:bCs/>
              </w:rPr>
              <w:t>51.80</w:t>
            </w:r>
            <w:r w:rsidR="000D3B24" w:rsidRPr="00001278">
              <w:t>mg/m</w:t>
            </w:r>
            <w:r w:rsidR="000D3B24" w:rsidRPr="00001278">
              <w:rPr>
                <w:vertAlign w:val="superscript"/>
              </w:rPr>
              <w:t>3</w:t>
            </w:r>
          </w:p>
        </w:tc>
        <w:tc>
          <w:tcPr>
            <w:tcW w:w="0" w:type="auto"/>
            <w:vAlign w:val="center"/>
          </w:tcPr>
          <w:p w:rsidR="000D3B24" w:rsidRPr="00001278" w:rsidRDefault="00542625" w:rsidP="001229C8">
            <w:pPr>
              <w:pStyle w:val="64"/>
              <w:spacing w:line="320" w:lineRule="exact"/>
              <w:rPr>
                <w:bCs/>
              </w:rPr>
            </w:pPr>
            <w:r>
              <w:rPr>
                <w:rFonts w:hint="eastAsia"/>
                <w:bCs/>
              </w:rPr>
              <w:t>0.49</w:t>
            </w:r>
            <w:r w:rsidR="000D3B24" w:rsidRPr="00001278">
              <w:rPr>
                <w:bCs/>
              </w:rPr>
              <w:t>t/a</w:t>
            </w:r>
          </w:p>
        </w:tc>
        <w:tc>
          <w:tcPr>
            <w:tcW w:w="0" w:type="auto"/>
            <w:vAlign w:val="center"/>
          </w:tcPr>
          <w:p w:rsidR="000D3B24" w:rsidRPr="00001278" w:rsidRDefault="00542625" w:rsidP="001229C8">
            <w:pPr>
              <w:pStyle w:val="64"/>
              <w:spacing w:line="320" w:lineRule="exact"/>
              <w:rPr>
                <w:bCs/>
              </w:rPr>
            </w:pPr>
            <w:r>
              <w:rPr>
                <w:rFonts w:hint="eastAsia"/>
                <w:bCs/>
              </w:rPr>
              <w:t>0.49</w:t>
            </w:r>
            <w:r w:rsidR="000D3B24" w:rsidRPr="00001278">
              <w:t>mg/m</w:t>
            </w:r>
            <w:r w:rsidR="000D3B24" w:rsidRPr="00001278">
              <w:rPr>
                <w:vertAlign w:val="superscript"/>
              </w:rPr>
              <w:t>3</w:t>
            </w:r>
          </w:p>
        </w:tc>
        <w:tc>
          <w:tcPr>
            <w:tcW w:w="0" w:type="auto"/>
            <w:vAlign w:val="center"/>
          </w:tcPr>
          <w:p w:rsidR="000D3B24" w:rsidRPr="00001278" w:rsidRDefault="00542625" w:rsidP="000D3B24">
            <w:pPr>
              <w:pStyle w:val="64"/>
              <w:spacing w:line="320" w:lineRule="exact"/>
              <w:rPr>
                <w:bCs/>
              </w:rPr>
            </w:pPr>
            <w:r>
              <w:rPr>
                <w:rFonts w:hint="eastAsia"/>
                <w:bCs/>
              </w:rPr>
              <w:t>0.005</w:t>
            </w:r>
            <w:r w:rsidR="000D3B24" w:rsidRPr="00001278">
              <w:rPr>
                <w:bCs/>
              </w:rPr>
              <w:t>t/a</w:t>
            </w:r>
          </w:p>
        </w:tc>
        <w:tc>
          <w:tcPr>
            <w:tcW w:w="0" w:type="auto"/>
            <w:vMerge w:val="restart"/>
            <w:vAlign w:val="center"/>
          </w:tcPr>
          <w:p w:rsidR="000D3B24" w:rsidRPr="00001278" w:rsidRDefault="000D3B24" w:rsidP="00D61F73">
            <w:pPr>
              <w:pStyle w:val="64"/>
              <w:spacing w:line="320" w:lineRule="exact"/>
              <w:rPr>
                <w:bCs/>
              </w:rPr>
            </w:pPr>
            <w:r w:rsidRPr="00001278">
              <w:rPr>
                <w:spacing w:val="6"/>
              </w:rPr>
              <w:t>《锅炉大气污染物排放标准》（</w:t>
            </w:r>
            <w:r w:rsidRPr="00001278">
              <w:rPr>
                <w:spacing w:val="6"/>
              </w:rPr>
              <w:t>DB14/1929-2019</w:t>
            </w:r>
            <w:r w:rsidRPr="00001278">
              <w:rPr>
                <w:spacing w:val="6"/>
              </w:rPr>
              <w:t>）</w:t>
            </w:r>
            <w:r w:rsidR="00542625">
              <w:rPr>
                <w:spacing w:val="6"/>
              </w:rPr>
              <w:t>表</w:t>
            </w:r>
            <w:r w:rsidR="00542625">
              <w:rPr>
                <w:rFonts w:hint="eastAsia"/>
                <w:spacing w:val="6"/>
              </w:rPr>
              <w:t>4</w:t>
            </w:r>
          </w:p>
        </w:tc>
      </w:tr>
      <w:tr w:rsidR="000D3B24" w:rsidRPr="00001278" w:rsidTr="00B4126C">
        <w:trPr>
          <w:trHeight w:val="340"/>
          <w:jc w:val="center"/>
        </w:trPr>
        <w:tc>
          <w:tcPr>
            <w:tcW w:w="0" w:type="auto"/>
            <w:vMerge/>
            <w:vAlign w:val="center"/>
          </w:tcPr>
          <w:p w:rsidR="000D3B24" w:rsidRPr="00001278" w:rsidRDefault="000D3B24" w:rsidP="0057223B">
            <w:pPr>
              <w:pStyle w:val="64"/>
              <w:spacing w:line="320" w:lineRule="exact"/>
            </w:pPr>
          </w:p>
        </w:tc>
        <w:tc>
          <w:tcPr>
            <w:tcW w:w="0" w:type="auto"/>
            <w:vMerge/>
            <w:vAlign w:val="center"/>
          </w:tcPr>
          <w:p w:rsidR="000D3B24" w:rsidRPr="00001278" w:rsidRDefault="000D3B24" w:rsidP="0057223B">
            <w:pPr>
              <w:pStyle w:val="64"/>
              <w:spacing w:line="320" w:lineRule="exact"/>
            </w:pPr>
          </w:p>
        </w:tc>
        <w:tc>
          <w:tcPr>
            <w:tcW w:w="0" w:type="auto"/>
            <w:gridSpan w:val="2"/>
            <w:vAlign w:val="center"/>
          </w:tcPr>
          <w:p w:rsidR="000D3B24" w:rsidRPr="00001278" w:rsidRDefault="000D3B24" w:rsidP="0057223B">
            <w:pPr>
              <w:pStyle w:val="64"/>
              <w:spacing w:line="320" w:lineRule="exact"/>
            </w:pPr>
            <w:r w:rsidRPr="00001278">
              <w:t>SO</w:t>
            </w:r>
            <w:r w:rsidRPr="00001278">
              <w:rPr>
                <w:vertAlign w:val="subscript"/>
              </w:rPr>
              <w:t>2</w:t>
            </w:r>
          </w:p>
        </w:tc>
        <w:tc>
          <w:tcPr>
            <w:tcW w:w="0" w:type="auto"/>
            <w:vAlign w:val="center"/>
          </w:tcPr>
          <w:p w:rsidR="000D3B24" w:rsidRPr="00001278" w:rsidRDefault="00542625" w:rsidP="004C7F26">
            <w:pPr>
              <w:pStyle w:val="64"/>
              <w:spacing w:line="320" w:lineRule="exact"/>
              <w:rPr>
                <w:bCs/>
              </w:rPr>
            </w:pPr>
            <w:r>
              <w:rPr>
                <w:rFonts w:hint="eastAsia"/>
                <w:bCs/>
              </w:rPr>
              <w:t>448.30</w:t>
            </w:r>
            <w:r w:rsidR="000D3B24" w:rsidRPr="00001278">
              <w:t>mg/m</w:t>
            </w:r>
            <w:r w:rsidR="000D3B24" w:rsidRPr="00001278">
              <w:rPr>
                <w:vertAlign w:val="superscript"/>
              </w:rPr>
              <w:t>3</w:t>
            </w:r>
          </w:p>
        </w:tc>
        <w:tc>
          <w:tcPr>
            <w:tcW w:w="0" w:type="auto"/>
            <w:vAlign w:val="center"/>
          </w:tcPr>
          <w:p w:rsidR="000D3B24" w:rsidRPr="00001278" w:rsidRDefault="00542625" w:rsidP="0057223B">
            <w:pPr>
              <w:pStyle w:val="64"/>
              <w:spacing w:line="320" w:lineRule="exact"/>
              <w:rPr>
                <w:bCs/>
              </w:rPr>
            </w:pPr>
            <w:r>
              <w:rPr>
                <w:rFonts w:hint="eastAsia"/>
                <w:bCs/>
              </w:rPr>
              <w:t>4.28</w:t>
            </w:r>
            <w:r w:rsidR="000D3B24" w:rsidRPr="00001278">
              <w:rPr>
                <w:bCs/>
              </w:rPr>
              <w:t>t/a</w:t>
            </w:r>
          </w:p>
        </w:tc>
        <w:tc>
          <w:tcPr>
            <w:tcW w:w="0" w:type="auto"/>
            <w:vAlign w:val="center"/>
          </w:tcPr>
          <w:p w:rsidR="000D3B24" w:rsidRPr="00001278" w:rsidRDefault="00542625" w:rsidP="004C7F26">
            <w:pPr>
              <w:pStyle w:val="64"/>
              <w:spacing w:line="320" w:lineRule="exact"/>
              <w:rPr>
                <w:bCs/>
              </w:rPr>
            </w:pPr>
            <w:r>
              <w:rPr>
                <w:rFonts w:hint="eastAsia"/>
                <w:bCs/>
              </w:rPr>
              <w:t>33.92</w:t>
            </w:r>
            <w:r w:rsidR="000D3B24" w:rsidRPr="00001278">
              <w:t>mg/m</w:t>
            </w:r>
            <w:r w:rsidR="000D3B24" w:rsidRPr="00001278">
              <w:rPr>
                <w:vertAlign w:val="superscript"/>
              </w:rPr>
              <w:t>3</w:t>
            </w:r>
          </w:p>
        </w:tc>
        <w:tc>
          <w:tcPr>
            <w:tcW w:w="0" w:type="auto"/>
            <w:vAlign w:val="center"/>
          </w:tcPr>
          <w:p w:rsidR="000D3B24" w:rsidRPr="00001278" w:rsidRDefault="000D3B24" w:rsidP="00542625">
            <w:pPr>
              <w:pStyle w:val="64"/>
              <w:spacing w:line="320" w:lineRule="exact"/>
              <w:rPr>
                <w:bCs/>
              </w:rPr>
            </w:pPr>
            <w:r w:rsidRPr="00001278">
              <w:rPr>
                <w:bCs/>
              </w:rPr>
              <w:t>0.</w:t>
            </w:r>
            <w:r w:rsidR="00542625">
              <w:rPr>
                <w:rFonts w:hint="eastAsia"/>
                <w:bCs/>
              </w:rPr>
              <w:t>34</w:t>
            </w:r>
            <w:r w:rsidRPr="00001278">
              <w:rPr>
                <w:bCs/>
              </w:rPr>
              <w:t>t/a</w:t>
            </w:r>
          </w:p>
        </w:tc>
        <w:tc>
          <w:tcPr>
            <w:tcW w:w="0" w:type="auto"/>
            <w:vMerge/>
            <w:vAlign w:val="center"/>
          </w:tcPr>
          <w:p w:rsidR="000D3B24" w:rsidRPr="00001278" w:rsidRDefault="000D3B24" w:rsidP="0057223B">
            <w:pPr>
              <w:pStyle w:val="64"/>
              <w:spacing w:line="320" w:lineRule="exact"/>
              <w:rPr>
                <w:bCs/>
              </w:rPr>
            </w:pPr>
          </w:p>
        </w:tc>
      </w:tr>
      <w:tr w:rsidR="000D3B24" w:rsidRPr="00001278" w:rsidTr="00B4126C">
        <w:trPr>
          <w:trHeight w:val="340"/>
          <w:jc w:val="center"/>
        </w:trPr>
        <w:tc>
          <w:tcPr>
            <w:tcW w:w="0" w:type="auto"/>
            <w:vMerge/>
            <w:vAlign w:val="center"/>
          </w:tcPr>
          <w:p w:rsidR="000D3B24" w:rsidRPr="00001278" w:rsidRDefault="000D3B24" w:rsidP="0057223B">
            <w:pPr>
              <w:pStyle w:val="64"/>
              <w:spacing w:line="320" w:lineRule="exact"/>
            </w:pPr>
          </w:p>
        </w:tc>
        <w:tc>
          <w:tcPr>
            <w:tcW w:w="0" w:type="auto"/>
            <w:vMerge/>
            <w:vAlign w:val="center"/>
          </w:tcPr>
          <w:p w:rsidR="000D3B24" w:rsidRPr="00001278" w:rsidRDefault="000D3B24" w:rsidP="0057223B">
            <w:pPr>
              <w:pStyle w:val="64"/>
              <w:spacing w:line="320" w:lineRule="exact"/>
            </w:pPr>
          </w:p>
        </w:tc>
        <w:tc>
          <w:tcPr>
            <w:tcW w:w="0" w:type="auto"/>
            <w:gridSpan w:val="2"/>
            <w:vAlign w:val="center"/>
          </w:tcPr>
          <w:p w:rsidR="000D3B24" w:rsidRPr="00001278" w:rsidRDefault="000D3B24" w:rsidP="0057223B">
            <w:pPr>
              <w:pStyle w:val="64"/>
              <w:spacing w:line="320" w:lineRule="exact"/>
            </w:pPr>
            <w:r w:rsidRPr="00001278">
              <w:t>NO</w:t>
            </w:r>
            <w:r w:rsidRPr="00001278">
              <w:rPr>
                <w:vertAlign w:val="subscript"/>
              </w:rPr>
              <w:t>x</w:t>
            </w:r>
          </w:p>
        </w:tc>
        <w:tc>
          <w:tcPr>
            <w:tcW w:w="0" w:type="auto"/>
            <w:vAlign w:val="center"/>
          </w:tcPr>
          <w:p w:rsidR="000D3B24" w:rsidRPr="00001278" w:rsidRDefault="00542625" w:rsidP="004C7F26">
            <w:pPr>
              <w:pStyle w:val="64"/>
              <w:spacing w:line="320" w:lineRule="exact"/>
              <w:rPr>
                <w:bCs/>
              </w:rPr>
            </w:pPr>
            <w:r>
              <w:rPr>
                <w:rFonts w:hint="eastAsia"/>
                <w:bCs/>
              </w:rPr>
              <w:t>5</w:t>
            </w:r>
            <w:r w:rsidR="000D3B24" w:rsidRPr="00001278">
              <w:rPr>
                <w:bCs/>
              </w:rPr>
              <w:t>00</w:t>
            </w:r>
            <w:r w:rsidR="000D3B24" w:rsidRPr="00001278">
              <w:t>mg/m</w:t>
            </w:r>
            <w:r w:rsidR="000D3B24" w:rsidRPr="00001278">
              <w:rPr>
                <w:vertAlign w:val="superscript"/>
              </w:rPr>
              <w:t>3</w:t>
            </w:r>
          </w:p>
        </w:tc>
        <w:tc>
          <w:tcPr>
            <w:tcW w:w="0" w:type="auto"/>
            <w:vAlign w:val="center"/>
          </w:tcPr>
          <w:p w:rsidR="000D3B24" w:rsidRPr="00001278" w:rsidRDefault="00542625" w:rsidP="0057223B">
            <w:pPr>
              <w:pStyle w:val="64"/>
              <w:spacing w:line="320" w:lineRule="exact"/>
              <w:rPr>
                <w:bCs/>
              </w:rPr>
            </w:pPr>
            <w:r>
              <w:rPr>
                <w:rFonts w:hint="eastAsia"/>
                <w:bCs/>
              </w:rPr>
              <w:t>4.77</w:t>
            </w:r>
            <w:r w:rsidR="000D3B24" w:rsidRPr="00001278">
              <w:rPr>
                <w:bCs/>
              </w:rPr>
              <w:t>t/a</w:t>
            </w:r>
          </w:p>
        </w:tc>
        <w:tc>
          <w:tcPr>
            <w:tcW w:w="0" w:type="auto"/>
            <w:vAlign w:val="center"/>
          </w:tcPr>
          <w:p w:rsidR="000D3B24" w:rsidRPr="00001278" w:rsidRDefault="00542625" w:rsidP="002E0E64">
            <w:pPr>
              <w:pStyle w:val="64"/>
              <w:spacing w:line="320" w:lineRule="exact"/>
              <w:rPr>
                <w:bCs/>
              </w:rPr>
            </w:pPr>
            <w:r>
              <w:rPr>
                <w:rFonts w:hint="eastAsia"/>
                <w:bCs/>
              </w:rPr>
              <w:t>70.94</w:t>
            </w:r>
            <w:r w:rsidR="000D3B24" w:rsidRPr="00001278">
              <w:t>mg/m</w:t>
            </w:r>
            <w:r w:rsidR="000D3B24" w:rsidRPr="00001278">
              <w:rPr>
                <w:vertAlign w:val="superscript"/>
              </w:rPr>
              <w:t>3</w:t>
            </w:r>
          </w:p>
        </w:tc>
        <w:tc>
          <w:tcPr>
            <w:tcW w:w="0" w:type="auto"/>
            <w:vAlign w:val="center"/>
          </w:tcPr>
          <w:p w:rsidR="000D3B24" w:rsidRPr="00001278" w:rsidRDefault="000D3B24" w:rsidP="00542625">
            <w:pPr>
              <w:pStyle w:val="64"/>
              <w:spacing w:line="320" w:lineRule="exact"/>
              <w:rPr>
                <w:bCs/>
              </w:rPr>
            </w:pPr>
            <w:r w:rsidRPr="00001278">
              <w:rPr>
                <w:bCs/>
              </w:rPr>
              <w:t>0.</w:t>
            </w:r>
            <w:r w:rsidR="00542625">
              <w:rPr>
                <w:rFonts w:hint="eastAsia"/>
                <w:bCs/>
              </w:rPr>
              <w:t>72</w:t>
            </w:r>
            <w:r w:rsidRPr="00001278">
              <w:rPr>
                <w:bCs/>
              </w:rPr>
              <w:t>t/a</w:t>
            </w:r>
          </w:p>
        </w:tc>
        <w:tc>
          <w:tcPr>
            <w:tcW w:w="0" w:type="auto"/>
            <w:vMerge/>
            <w:vAlign w:val="center"/>
          </w:tcPr>
          <w:p w:rsidR="000D3B24" w:rsidRPr="00001278" w:rsidRDefault="000D3B24" w:rsidP="0057223B">
            <w:pPr>
              <w:pStyle w:val="64"/>
              <w:spacing w:line="320" w:lineRule="exact"/>
              <w:rPr>
                <w:bCs/>
              </w:rPr>
            </w:pPr>
          </w:p>
        </w:tc>
      </w:tr>
      <w:tr w:rsidR="000D3B24" w:rsidRPr="00001278" w:rsidTr="00B4126C">
        <w:trPr>
          <w:trHeight w:val="340"/>
          <w:jc w:val="center"/>
        </w:trPr>
        <w:tc>
          <w:tcPr>
            <w:tcW w:w="0" w:type="auto"/>
            <w:vMerge/>
            <w:vAlign w:val="center"/>
          </w:tcPr>
          <w:p w:rsidR="000D3B24" w:rsidRPr="00001278" w:rsidRDefault="000D3B24" w:rsidP="0057223B">
            <w:pPr>
              <w:pStyle w:val="64"/>
              <w:spacing w:line="320" w:lineRule="exact"/>
            </w:pPr>
          </w:p>
        </w:tc>
        <w:tc>
          <w:tcPr>
            <w:tcW w:w="0" w:type="auto"/>
            <w:vAlign w:val="center"/>
          </w:tcPr>
          <w:p w:rsidR="000D3B24" w:rsidRPr="00001278" w:rsidRDefault="000D3B24" w:rsidP="0057223B">
            <w:pPr>
              <w:pStyle w:val="64"/>
              <w:spacing w:line="320" w:lineRule="exact"/>
            </w:pPr>
            <w:r w:rsidRPr="00001278">
              <w:t>食堂</w:t>
            </w:r>
          </w:p>
        </w:tc>
        <w:tc>
          <w:tcPr>
            <w:tcW w:w="0" w:type="auto"/>
            <w:gridSpan w:val="2"/>
            <w:vAlign w:val="center"/>
          </w:tcPr>
          <w:p w:rsidR="000D3B24" w:rsidRPr="00001278" w:rsidRDefault="000D3B24" w:rsidP="0057223B">
            <w:pPr>
              <w:pStyle w:val="64"/>
              <w:spacing w:line="320" w:lineRule="exact"/>
            </w:pPr>
            <w:r w:rsidRPr="00001278">
              <w:t>油烟</w:t>
            </w:r>
          </w:p>
        </w:tc>
        <w:tc>
          <w:tcPr>
            <w:tcW w:w="0" w:type="auto"/>
            <w:vAlign w:val="center"/>
          </w:tcPr>
          <w:p w:rsidR="000D3B24" w:rsidRPr="00001278" w:rsidRDefault="000D3B24" w:rsidP="00D61F73">
            <w:pPr>
              <w:pStyle w:val="64"/>
              <w:spacing w:line="320" w:lineRule="exact"/>
              <w:rPr>
                <w:bCs/>
              </w:rPr>
            </w:pPr>
            <w:r w:rsidRPr="00001278">
              <w:rPr>
                <w:bCs/>
              </w:rPr>
              <w:t>4.96mg/m³</w:t>
            </w:r>
          </w:p>
        </w:tc>
        <w:tc>
          <w:tcPr>
            <w:tcW w:w="0" w:type="auto"/>
            <w:vAlign w:val="center"/>
          </w:tcPr>
          <w:p w:rsidR="000D3B24" w:rsidRPr="00001278" w:rsidRDefault="000D3B24" w:rsidP="0057223B">
            <w:pPr>
              <w:pStyle w:val="64"/>
              <w:spacing w:line="320" w:lineRule="exact"/>
              <w:rPr>
                <w:bCs/>
              </w:rPr>
            </w:pPr>
            <w:r w:rsidRPr="00001278">
              <w:rPr>
                <w:bCs/>
              </w:rPr>
              <w:t>9.06kg/a</w:t>
            </w:r>
          </w:p>
        </w:tc>
        <w:tc>
          <w:tcPr>
            <w:tcW w:w="0" w:type="auto"/>
            <w:vAlign w:val="center"/>
          </w:tcPr>
          <w:p w:rsidR="000D3B24" w:rsidRPr="00001278" w:rsidRDefault="000D3B24" w:rsidP="00C725A1">
            <w:pPr>
              <w:pStyle w:val="64"/>
              <w:spacing w:line="320" w:lineRule="exact"/>
            </w:pPr>
            <w:r w:rsidRPr="00001278">
              <w:rPr>
                <w:bCs/>
              </w:rPr>
              <w:t>0.50mg/m³</w:t>
            </w:r>
          </w:p>
        </w:tc>
        <w:tc>
          <w:tcPr>
            <w:tcW w:w="0" w:type="auto"/>
            <w:vAlign w:val="center"/>
          </w:tcPr>
          <w:p w:rsidR="000D3B24" w:rsidRPr="00001278" w:rsidRDefault="000D3B24" w:rsidP="00C725A1">
            <w:pPr>
              <w:pStyle w:val="64"/>
              <w:spacing w:line="320" w:lineRule="exact"/>
            </w:pPr>
            <w:r w:rsidRPr="00001278">
              <w:rPr>
                <w:bCs/>
              </w:rPr>
              <w:t>3.62kg/a</w:t>
            </w:r>
          </w:p>
        </w:tc>
        <w:tc>
          <w:tcPr>
            <w:tcW w:w="0" w:type="auto"/>
            <w:vAlign w:val="center"/>
          </w:tcPr>
          <w:p w:rsidR="000D3B24" w:rsidRPr="00001278" w:rsidRDefault="000D3B24" w:rsidP="0057223B">
            <w:pPr>
              <w:pStyle w:val="64"/>
              <w:spacing w:line="320" w:lineRule="exact"/>
              <w:rPr>
                <w:bCs/>
              </w:rPr>
            </w:pPr>
            <w:r w:rsidRPr="00001278">
              <w:t>《饮食业油烟排放标准（试行）》（</w:t>
            </w:r>
            <w:r w:rsidRPr="00001278">
              <w:t>GB18432-2001</w:t>
            </w:r>
            <w:r w:rsidRPr="00001278">
              <w:t>）中油烟</w:t>
            </w:r>
            <w:r w:rsidRPr="00001278">
              <w:t>2.0</w:t>
            </w:r>
            <w:r w:rsidRPr="00001278">
              <w:rPr>
                <w:bCs/>
              </w:rPr>
              <w:t>mg/m³</w:t>
            </w:r>
          </w:p>
        </w:tc>
      </w:tr>
      <w:tr w:rsidR="000D3B24" w:rsidRPr="00001278" w:rsidTr="00B4126C">
        <w:trPr>
          <w:trHeight w:val="340"/>
          <w:jc w:val="center"/>
        </w:trPr>
        <w:tc>
          <w:tcPr>
            <w:tcW w:w="0" w:type="auto"/>
            <w:vMerge w:val="restart"/>
            <w:vAlign w:val="center"/>
          </w:tcPr>
          <w:p w:rsidR="000D3B24" w:rsidRPr="00001278" w:rsidRDefault="000D3B24" w:rsidP="0057223B">
            <w:pPr>
              <w:pStyle w:val="64"/>
              <w:spacing w:line="320" w:lineRule="exact"/>
            </w:pPr>
            <w:r w:rsidRPr="00001278">
              <w:t>固体废</w:t>
            </w:r>
            <w:r w:rsidRPr="00001278">
              <w:lastRenderedPageBreak/>
              <w:t>物</w:t>
            </w:r>
          </w:p>
        </w:tc>
        <w:tc>
          <w:tcPr>
            <w:tcW w:w="0" w:type="auto"/>
            <w:vAlign w:val="center"/>
          </w:tcPr>
          <w:p w:rsidR="000D3B24" w:rsidRPr="00001278" w:rsidRDefault="000D3B24" w:rsidP="0057223B">
            <w:pPr>
              <w:pStyle w:val="64"/>
              <w:spacing w:line="320" w:lineRule="exact"/>
            </w:pPr>
            <w:r w:rsidRPr="00001278">
              <w:lastRenderedPageBreak/>
              <w:t>养殖区</w:t>
            </w:r>
          </w:p>
        </w:tc>
        <w:tc>
          <w:tcPr>
            <w:tcW w:w="0" w:type="auto"/>
            <w:gridSpan w:val="2"/>
            <w:vAlign w:val="center"/>
          </w:tcPr>
          <w:p w:rsidR="000D3B24" w:rsidRPr="00001278" w:rsidRDefault="000D3B24" w:rsidP="0057223B">
            <w:pPr>
              <w:pStyle w:val="64"/>
              <w:spacing w:line="320" w:lineRule="exact"/>
            </w:pPr>
            <w:r w:rsidRPr="00001278">
              <w:t>猪粪</w:t>
            </w:r>
          </w:p>
        </w:tc>
        <w:tc>
          <w:tcPr>
            <w:tcW w:w="0" w:type="auto"/>
            <w:gridSpan w:val="2"/>
            <w:vAlign w:val="center"/>
          </w:tcPr>
          <w:p w:rsidR="000D3B24" w:rsidRPr="00001278" w:rsidRDefault="000D3B24" w:rsidP="0057223B">
            <w:pPr>
              <w:pStyle w:val="64"/>
              <w:spacing w:line="320" w:lineRule="exact"/>
            </w:pPr>
            <w:r w:rsidRPr="00001278">
              <w:t>6316.3</w:t>
            </w:r>
            <w:r w:rsidRPr="00001278">
              <w:rPr>
                <w:spacing w:val="4"/>
              </w:rPr>
              <w:t>t/a</w:t>
            </w:r>
          </w:p>
        </w:tc>
        <w:tc>
          <w:tcPr>
            <w:tcW w:w="0" w:type="auto"/>
            <w:gridSpan w:val="2"/>
            <w:vAlign w:val="center"/>
          </w:tcPr>
          <w:p w:rsidR="000D3B24" w:rsidRPr="00001278" w:rsidRDefault="000D3B24" w:rsidP="0057223B">
            <w:pPr>
              <w:pStyle w:val="64"/>
              <w:spacing w:line="320" w:lineRule="exact"/>
            </w:pPr>
            <w:r w:rsidRPr="00001278">
              <w:t>制造有机肥</w:t>
            </w:r>
          </w:p>
        </w:tc>
        <w:tc>
          <w:tcPr>
            <w:tcW w:w="0" w:type="auto"/>
            <w:vMerge w:val="restart"/>
            <w:vAlign w:val="center"/>
          </w:tcPr>
          <w:p w:rsidR="000D3B24" w:rsidRPr="00001278" w:rsidRDefault="000D3B24" w:rsidP="0057223B">
            <w:pPr>
              <w:pStyle w:val="64"/>
              <w:spacing w:line="320" w:lineRule="exact"/>
            </w:pPr>
            <w:r w:rsidRPr="00001278">
              <w:t>经无害化处理后的废渣执行《畜禽养殖业污染物排放标准》</w:t>
            </w:r>
            <w:r w:rsidRPr="00001278">
              <w:t>GB18596-2001</w:t>
            </w:r>
            <w:r w:rsidRPr="00001278">
              <w:t>中畜禽养殖业废渣无害化环境标准；</w:t>
            </w:r>
          </w:p>
          <w:p w:rsidR="000D3B24" w:rsidRPr="00001278" w:rsidRDefault="000D3B24" w:rsidP="0057223B">
            <w:pPr>
              <w:pStyle w:val="64"/>
              <w:spacing w:line="320" w:lineRule="exact"/>
            </w:pPr>
            <w:r w:rsidRPr="00001278">
              <w:lastRenderedPageBreak/>
              <w:t>病死猪尸体的处理与处置执行《畜禽养殖业污染防治技术规范》（</w:t>
            </w:r>
            <w:r w:rsidRPr="00001278">
              <w:t>HJ/T81-2001</w:t>
            </w:r>
            <w:r w:rsidRPr="00001278">
              <w:t>）要求；</w:t>
            </w:r>
          </w:p>
          <w:p w:rsidR="000D3B24" w:rsidRPr="00001278" w:rsidRDefault="000D3B24" w:rsidP="00D61F73">
            <w:pPr>
              <w:pStyle w:val="64"/>
              <w:spacing w:line="320" w:lineRule="exact"/>
            </w:pPr>
            <w:r w:rsidRPr="00001278">
              <w:t>一般废物执行《一般工业固体废物贮存、处置场污染控制标准》（</w:t>
            </w:r>
            <w:r w:rsidRPr="00001278">
              <w:t>GB18599—2001</w:t>
            </w:r>
            <w:r w:rsidRPr="00001278">
              <w:t>）及标准修改单。</w:t>
            </w:r>
          </w:p>
          <w:p w:rsidR="000D3B24" w:rsidRPr="00001278" w:rsidRDefault="000D3B24" w:rsidP="00D61F73">
            <w:pPr>
              <w:pStyle w:val="64"/>
              <w:spacing w:line="320" w:lineRule="exact"/>
            </w:pPr>
            <w:r w:rsidRPr="00001278">
              <w:t>危险废物执行《危险废物贮存污染控制标准》（</w:t>
            </w:r>
            <w:r w:rsidRPr="00001278">
              <w:t>GB18597-2001</w:t>
            </w:r>
            <w:r w:rsidRPr="00001278">
              <w:t>）及</w:t>
            </w:r>
            <w:r w:rsidRPr="00001278">
              <w:t>2013</w:t>
            </w:r>
            <w:r w:rsidRPr="00001278">
              <w:t>年修改单中标准。</w:t>
            </w:r>
          </w:p>
        </w:tc>
      </w:tr>
      <w:tr w:rsidR="000D3B24" w:rsidRPr="00001278" w:rsidTr="00B4126C">
        <w:trPr>
          <w:trHeight w:val="340"/>
          <w:jc w:val="center"/>
        </w:trPr>
        <w:tc>
          <w:tcPr>
            <w:tcW w:w="0" w:type="auto"/>
            <w:vMerge/>
            <w:vAlign w:val="center"/>
          </w:tcPr>
          <w:p w:rsidR="000D3B24" w:rsidRPr="00001278" w:rsidRDefault="000D3B24" w:rsidP="0057223B">
            <w:pPr>
              <w:pStyle w:val="64"/>
              <w:spacing w:line="320" w:lineRule="exact"/>
            </w:pPr>
          </w:p>
        </w:tc>
        <w:tc>
          <w:tcPr>
            <w:tcW w:w="0" w:type="auto"/>
            <w:vAlign w:val="center"/>
          </w:tcPr>
          <w:p w:rsidR="000D3B24" w:rsidRPr="00001278" w:rsidRDefault="000D3B24" w:rsidP="0057223B">
            <w:pPr>
              <w:pStyle w:val="64"/>
              <w:spacing w:line="320" w:lineRule="exact"/>
            </w:pPr>
            <w:r w:rsidRPr="00001278">
              <w:t>污水处理工程</w:t>
            </w:r>
          </w:p>
        </w:tc>
        <w:tc>
          <w:tcPr>
            <w:tcW w:w="0" w:type="auto"/>
            <w:gridSpan w:val="2"/>
            <w:vAlign w:val="center"/>
          </w:tcPr>
          <w:p w:rsidR="000D3B24" w:rsidRPr="00001278" w:rsidRDefault="000D3B24" w:rsidP="0057223B">
            <w:pPr>
              <w:pStyle w:val="64"/>
              <w:spacing w:line="320" w:lineRule="exact"/>
            </w:pPr>
            <w:r w:rsidRPr="00001278">
              <w:t>猪粪、</w:t>
            </w:r>
            <w:r w:rsidR="00542625">
              <w:rPr>
                <w:rFonts w:hint="eastAsia"/>
              </w:rPr>
              <w:t>沼渣</w:t>
            </w:r>
          </w:p>
        </w:tc>
        <w:tc>
          <w:tcPr>
            <w:tcW w:w="0" w:type="auto"/>
            <w:gridSpan w:val="2"/>
            <w:vAlign w:val="center"/>
          </w:tcPr>
          <w:p w:rsidR="000D3B24" w:rsidRPr="00001278" w:rsidRDefault="00542625" w:rsidP="0057223B">
            <w:pPr>
              <w:pStyle w:val="64"/>
              <w:spacing w:line="320" w:lineRule="exact"/>
            </w:pPr>
            <w:r>
              <w:rPr>
                <w:spacing w:val="4"/>
              </w:rPr>
              <w:t>179.425</w:t>
            </w:r>
            <w:r w:rsidR="000D3B24" w:rsidRPr="00001278">
              <w:rPr>
                <w:spacing w:val="4"/>
              </w:rPr>
              <w:t>t/a</w:t>
            </w:r>
          </w:p>
        </w:tc>
        <w:tc>
          <w:tcPr>
            <w:tcW w:w="0" w:type="auto"/>
            <w:gridSpan w:val="2"/>
            <w:vAlign w:val="center"/>
          </w:tcPr>
          <w:p w:rsidR="000D3B24" w:rsidRPr="00001278" w:rsidRDefault="000D3B24" w:rsidP="0057223B">
            <w:pPr>
              <w:pStyle w:val="64"/>
              <w:spacing w:line="320" w:lineRule="exact"/>
            </w:pPr>
            <w:r w:rsidRPr="00001278">
              <w:t>制造有机肥</w:t>
            </w:r>
          </w:p>
        </w:tc>
        <w:tc>
          <w:tcPr>
            <w:tcW w:w="0" w:type="auto"/>
            <w:vMerge/>
            <w:vAlign w:val="center"/>
          </w:tcPr>
          <w:p w:rsidR="000D3B24" w:rsidRPr="00001278" w:rsidRDefault="000D3B24" w:rsidP="0057223B">
            <w:pPr>
              <w:pStyle w:val="64"/>
              <w:spacing w:line="320" w:lineRule="exact"/>
            </w:pPr>
          </w:p>
        </w:tc>
      </w:tr>
      <w:tr w:rsidR="000D3B24" w:rsidRPr="00001278" w:rsidTr="00B4126C">
        <w:trPr>
          <w:trHeight w:val="340"/>
          <w:jc w:val="center"/>
        </w:trPr>
        <w:tc>
          <w:tcPr>
            <w:tcW w:w="0" w:type="auto"/>
            <w:vMerge/>
            <w:vAlign w:val="center"/>
          </w:tcPr>
          <w:p w:rsidR="000D3B24" w:rsidRPr="00001278" w:rsidRDefault="000D3B24" w:rsidP="0057223B">
            <w:pPr>
              <w:pStyle w:val="64"/>
              <w:spacing w:line="320" w:lineRule="exact"/>
            </w:pPr>
          </w:p>
        </w:tc>
        <w:tc>
          <w:tcPr>
            <w:tcW w:w="0" w:type="auto"/>
            <w:vAlign w:val="center"/>
          </w:tcPr>
          <w:p w:rsidR="000D3B24" w:rsidRPr="00001278" w:rsidRDefault="000D3B24" w:rsidP="0057223B">
            <w:pPr>
              <w:pStyle w:val="64"/>
              <w:spacing w:line="320" w:lineRule="exact"/>
              <w:rPr>
                <w:u w:color="000000"/>
              </w:rPr>
            </w:pPr>
            <w:r w:rsidRPr="00001278">
              <w:t>猪舍</w:t>
            </w:r>
          </w:p>
        </w:tc>
        <w:tc>
          <w:tcPr>
            <w:tcW w:w="0" w:type="auto"/>
            <w:gridSpan w:val="2"/>
            <w:vAlign w:val="center"/>
          </w:tcPr>
          <w:p w:rsidR="000D3B24" w:rsidRPr="00001278" w:rsidRDefault="000D3B24" w:rsidP="0057223B">
            <w:pPr>
              <w:pStyle w:val="64"/>
              <w:spacing w:line="320" w:lineRule="exact"/>
              <w:rPr>
                <w:u w:color="000000"/>
              </w:rPr>
            </w:pPr>
            <w:r w:rsidRPr="00001278">
              <w:t>病死猪及胞</w:t>
            </w:r>
            <w:r w:rsidRPr="00001278">
              <w:lastRenderedPageBreak/>
              <w:t>衣等</w:t>
            </w:r>
          </w:p>
        </w:tc>
        <w:tc>
          <w:tcPr>
            <w:tcW w:w="0" w:type="auto"/>
            <w:gridSpan w:val="2"/>
            <w:vAlign w:val="center"/>
          </w:tcPr>
          <w:p w:rsidR="000D3B24" w:rsidRPr="00001278" w:rsidRDefault="000D3B24" w:rsidP="0057223B">
            <w:pPr>
              <w:pStyle w:val="64"/>
              <w:spacing w:line="320" w:lineRule="exact"/>
              <w:rPr>
                <w:u w:color="000000"/>
              </w:rPr>
            </w:pPr>
            <w:r w:rsidRPr="00001278">
              <w:rPr>
                <w:spacing w:val="4"/>
              </w:rPr>
              <w:lastRenderedPageBreak/>
              <w:t>4.86t/a</w:t>
            </w:r>
          </w:p>
        </w:tc>
        <w:tc>
          <w:tcPr>
            <w:tcW w:w="0" w:type="auto"/>
            <w:gridSpan w:val="2"/>
            <w:vAlign w:val="center"/>
          </w:tcPr>
          <w:p w:rsidR="000D3B24" w:rsidRPr="00001278" w:rsidRDefault="000D3B24" w:rsidP="0057223B">
            <w:pPr>
              <w:pStyle w:val="64"/>
              <w:spacing w:line="320" w:lineRule="exact"/>
            </w:pPr>
            <w:r w:rsidRPr="00001278">
              <w:t>高温法无害处理</w:t>
            </w:r>
          </w:p>
        </w:tc>
        <w:tc>
          <w:tcPr>
            <w:tcW w:w="0" w:type="auto"/>
            <w:vMerge/>
            <w:vAlign w:val="center"/>
          </w:tcPr>
          <w:p w:rsidR="000D3B24" w:rsidRPr="00001278" w:rsidRDefault="000D3B24" w:rsidP="0057223B">
            <w:pPr>
              <w:pStyle w:val="64"/>
              <w:spacing w:line="320" w:lineRule="exact"/>
            </w:pPr>
          </w:p>
        </w:tc>
      </w:tr>
      <w:tr w:rsidR="000D3B24" w:rsidRPr="00001278" w:rsidTr="00B4126C">
        <w:trPr>
          <w:trHeight w:val="340"/>
          <w:jc w:val="center"/>
        </w:trPr>
        <w:tc>
          <w:tcPr>
            <w:tcW w:w="0" w:type="auto"/>
            <w:vMerge/>
            <w:vAlign w:val="center"/>
          </w:tcPr>
          <w:p w:rsidR="000D3B24" w:rsidRPr="00001278" w:rsidRDefault="000D3B24" w:rsidP="0057223B">
            <w:pPr>
              <w:pStyle w:val="64"/>
              <w:spacing w:line="320" w:lineRule="exact"/>
            </w:pPr>
          </w:p>
        </w:tc>
        <w:tc>
          <w:tcPr>
            <w:tcW w:w="0" w:type="auto"/>
            <w:vAlign w:val="center"/>
          </w:tcPr>
          <w:p w:rsidR="000D3B24" w:rsidRPr="00001278" w:rsidRDefault="000D3B24" w:rsidP="0057223B">
            <w:pPr>
              <w:pStyle w:val="64"/>
              <w:spacing w:line="320" w:lineRule="exact"/>
              <w:rPr>
                <w:u w:color="000000"/>
              </w:rPr>
            </w:pPr>
            <w:r w:rsidRPr="00001278">
              <w:t>防疫</w:t>
            </w:r>
          </w:p>
        </w:tc>
        <w:tc>
          <w:tcPr>
            <w:tcW w:w="0" w:type="auto"/>
            <w:gridSpan w:val="2"/>
            <w:vAlign w:val="center"/>
          </w:tcPr>
          <w:p w:rsidR="000D3B24" w:rsidRPr="00001278" w:rsidRDefault="000D3B24" w:rsidP="0057223B">
            <w:pPr>
              <w:pStyle w:val="64"/>
              <w:spacing w:line="320" w:lineRule="exact"/>
              <w:rPr>
                <w:u w:color="000000"/>
              </w:rPr>
            </w:pPr>
            <w:r w:rsidRPr="00001278">
              <w:t>医疗垃圾</w:t>
            </w:r>
          </w:p>
        </w:tc>
        <w:tc>
          <w:tcPr>
            <w:tcW w:w="0" w:type="auto"/>
            <w:gridSpan w:val="2"/>
            <w:vAlign w:val="center"/>
          </w:tcPr>
          <w:p w:rsidR="000D3B24" w:rsidRPr="00001278" w:rsidRDefault="000D3B24" w:rsidP="0057223B">
            <w:pPr>
              <w:pStyle w:val="64"/>
              <w:spacing w:line="320" w:lineRule="exact"/>
              <w:rPr>
                <w:u w:color="000000"/>
              </w:rPr>
            </w:pPr>
            <w:r w:rsidRPr="00001278">
              <w:t>0.65t/a</w:t>
            </w:r>
          </w:p>
        </w:tc>
        <w:tc>
          <w:tcPr>
            <w:tcW w:w="0" w:type="auto"/>
            <w:gridSpan w:val="2"/>
            <w:vAlign w:val="center"/>
          </w:tcPr>
          <w:p w:rsidR="000D3B24" w:rsidRPr="00001278" w:rsidRDefault="000D3B24" w:rsidP="0057223B">
            <w:pPr>
              <w:pStyle w:val="64"/>
              <w:spacing w:line="320" w:lineRule="exact"/>
            </w:pPr>
            <w:r w:rsidRPr="00001278">
              <w:t>交由资质单位处理处置</w:t>
            </w:r>
          </w:p>
        </w:tc>
        <w:tc>
          <w:tcPr>
            <w:tcW w:w="0" w:type="auto"/>
            <w:vMerge/>
            <w:vAlign w:val="center"/>
          </w:tcPr>
          <w:p w:rsidR="000D3B24" w:rsidRPr="00001278" w:rsidRDefault="000D3B24" w:rsidP="0057223B">
            <w:pPr>
              <w:pStyle w:val="64"/>
              <w:spacing w:line="320" w:lineRule="exact"/>
            </w:pPr>
          </w:p>
        </w:tc>
      </w:tr>
      <w:tr w:rsidR="000D3B24" w:rsidRPr="00001278" w:rsidTr="00B4126C">
        <w:trPr>
          <w:trHeight w:val="340"/>
          <w:jc w:val="center"/>
        </w:trPr>
        <w:tc>
          <w:tcPr>
            <w:tcW w:w="0" w:type="auto"/>
            <w:vMerge/>
            <w:vAlign w:val="center"/>
          </w:tcPr>
          <w:p w:rsidR="000D3B24" w:rsidRPr="00001278" w:rsidRDefault="000D3B24" w:rsidP="0057223B">
            <w:pPr>
              <w:pStyle w:val="64"/>
              <w:spacing w:line="320" w:lineRule="exact"/>
            </w:pPr>
          </w:p>
        </w:tc>
        <w:tc>
          <w:tcPr>
            <w:tcW w:w="0" w:type="auto"/>
            <w:vAlign w:val="center"/>
          </w:tcPr>
          <w:p w:rsidR="000D3B24" w:rsidRPr="00001278" w:rsidRDefault="000D3B24" w:rsidP="0057223B">
            <w:pPr>
              <w:pStyle w:val="64"/>
              <w:spacing w:line="320" w:lineRule="exact"/>
            </w:pPr>
            <w:r w:rsidRPr="00001278">
              <w:t>沼气脱硫</w:t>
            </w:r>
          </w:p>
        </w:tc>
        <w:tc>
          <w:tcPr>
            <w:tcW w:w="0" w:type="auto"/>
            <w:gridSpan w:val="2"/>
            <w:vAlign w:val="center"/>
          </w:tcPr>
          <w:p w:rsidR="000D3B24" w:rsidRPr="00001278" w:rsidRDefault="000D3B24" w:rsidP="0057223B">
            <w:pPr>
              <w:pStyle w:val="64"/>
              <w:spacing w:line="320" w:lineRule="exact"/>
            </w:pPr>
            <w:r w:rsidRPr="00001278">
              <w:t>废脱硫剂</w:t>
            </w:r>
          </w:p>
        </w:tc>
        <w:tc>
          <w:tcPr>
            <w:tcW w:w="0" w:type="auto"/>
            <w:gridSpan w:val="2"/>
            <w:vAlign w:val="center"/>
          </w:tcPr>
          <w:p w:rsidR="000D3B24" w:rsidRPr="00001278" w:rsidRDefault="000D3B24" w:rsidP="0057223B">
            <w:pPr>
              <w:pStyle w:val="64"/>
              <w:spacing w:line="320" w:lineRule="exact"/>
            </w:pPr>
            <w:r w:rsidRPr="00001278">
              <w:t>0.25</w:t>
            </w:r>
            <w:r w:rsidRPr="00001278">
              <w:rPr>
                <w:spacing w:val="4"/>
              </w:rPr>
              <w:t>t/a</w:t>
            </w:r>
          </w:p>
        </w:tc>
        <w:tc>
          <w:tcPr>
            <w:tcW w:w="0" w:type="auto"/>
            <w:gridSpan w:val="2"/>
            <w:vAlign w:val="center"/>
          </w:tcPr>
          <w:p w:rsidR="000D3B24" w:rsidRPr="00001278" w:rsidRDefault="000D3B24" w:rsidP="0057223B">
            <w:pPr>
              <w:pStyle w:val="64"/>
              <w:spacing w:line="320" w:lineRule="exact"/>
            </w:pPr>
            <w:r w:rsidRPr="00001278">
              <w:t>厂家回收处理</w:t>
            </w:r>
          </w:p>
        </w:tc>
        <w:tc>
          <w:tcPr>
            <w:tcW w:w="0" w:type="auto"/>
            <w:vMerge/>
            <w:vAlign w:val="center"/>
          </w:tcPr>
          <w:p w:rsidR="000D3B24" w:rsidRPr="00001278" w:rsidRDefault="000D3B24" w:rsidP="0057223B">
            <w:pPr>
              <w:pStyle w:val="64"/>
              <w:spacing w:line="320" w:lineRule="exact"/>
            </w:pPr>
          </w:p>
        </w:tc>
      </w:tr>
      <w:tr w:rsidR="00542625" w:rsidRPr="00001278" w:rsidTr="00B4126C">
        <w:trPr>
          <w:trHeight w:val="340"/>
          <w:jc w:val="center"/>
        </w:trPr>
        <w:tc>
          <w:tcPr>
            <w:tcW w:w="0" w:type="auto"/>
            <w:vMerge/>
            <w:vAlign w:val="center"/>
          </w:tcPr>
          <w:p w:rsidR="00542625" w:rsidRPr="00001278" w:rsidRDefault="00542625" w:rsidP="0057223B">
            <w:pPr>
              <w:pStyle w:val="64"/>
              <w:spacing w:line="320" w:lineRule="exact"/>
            </w:pPr>
          </w:p>
        </w:tc>
        <w:tc>
          <w:tcPr>
            <w:tcW w:w="0" w:type="auto"/>
            <w:vAlign w:val="center"/>
          </w:tcPr>
          <w:p w:rsidR="00542625" w:rsidRPr="00001278" w:rsidRDefault="00542625" w:rsidP="0057223B">
            <w:pPr>
              <w:pStyle w:val="64"/>
              <w:spacing w:line="320" w:lineRule="exact"/>
            </w:pPr>
            <w:r w:rsidRPr="00001278">
              <w:t>锅炉</w:t>
            </w:r>
          </w:p>
        </w:tc>
        <w:tc>
          <w:tcPr>
            <w:tcW w:w="0" w:type="auto"/>
            <w:gridSpan w:val="2"/>
            <w:vAlign w:val="center"/>
          </w:tcPr>
          <w:p w:rsidR="00542625" w:rsidRPr="00001278" w:rsidRDefault="00542625" w:rsidP="00542625">
            <w:pPr>
              <w:pStyle w:val="64"/>
              <w:spacing w:line="320" w:lineRule="exact"/>
            </w:pPr>
            <w:r w:rsidRPr="00001278">
              <w:t>除尘灰</w:t>
            </w:r>
          </w:p>
        </w:tc>
        <w:tc>
          <w:tcPr>
            <w:tcW w:w="0" w:type="auto"/>
            <w:gridSpan w:val="2"/>
            <w:vAlign w:val="center"/>
          </w:tcPr>
          <w:p w:rsidR="00542625" w:rsidRPr="00001278" w:rsidRDefault="00542625" w:rsidP="00542625">
            <w:pPr>
              <w:pStyle w:val="64"/>
              <w:rPr>
                <w:szCs w:val="21"/>
              </w:rPr>
            </w:pPr>
            <w:r>
              <w:rPr>
                <w:rFonts w:hint="eastAsia"/>
                <w:szCs w:val="21"/>
              </w:rPr>
              <w:t>0.4851</w:t>
            </w:r>
            <w:r w:rsidRPr="00001278">
              <w:rPr>
                <w:spacing w:val="4"/>
              </w:rPr>
              <w:t>t/a</w:t>
            </w:r>
          </w:p>
        </w:tc>
        <w:tc>
          <w:tcPr>
            <w:tcW w:w="0" w:type="auto"/>
            <w:gridSpan w:val="2"/>
            <w:vAlign w:val="center"/>
          </w:tcPr>
          <w:p w:rsidR="00542625" w:rsidRPr="00001278" w:rsidRDefault="00542625" w:rsidP="00542625">
            <w:pPr>
              <w:pStyle w:val="64"/>
              <w:rPr>
                <w:szCs w:val="21"/>
              </w:rPr>
            </w:pPr>
            <w:r w:rsidRPr="00001278">
              <w:rPr>
                <w:szCs w:val="21"/>
              </w:rPr>
              <w:t>由附近施工单位拉走综合利用</w:t>
            </w:r>
          </w:p>
        </w:tc>
        <w:tc>
          <w:tcPr>
            <w:tcW w:w="0" w:type="auto"/>
            <w:vMerge/>
            <w:vAlign w:val="center"/>
          </w:tcPr>
          <w:p w:rsidR="00542625" w:rsidRPr="00001278" w:rsidRDefault="00542625" w:rsidP="0057223B">
            <w:pPr>
              <w:pStyle w:val="64"/>
              <w:spacing w:line="320" w:lineRule="exact"/>
            </w:pPr>
          </w:p>
        </w:tc>
      </w:tr>
      <w:tr w:rsidR="00542625" w:rsidRPr="00001278" w:rsidTr="00B4126C">
        <w:trPr>
          <w:trHeight w:val="340"/>
          <w:jc w:val="center"/>
        </w:trPr>
        <w:tc>
          <w:tcPr>
            <w:tcW w:w="0" w:type="auto"/>
            <w:vMerge/>
            <w:vAlign w:val="center"/>
          </w:tcPr>
          <w:p w:rsidR="00542625" w:rsidRPr="00001278" w:rsidRDefault="00542625" w:rsidP="0057223B">
            <w:pPr>
              <w:pStyle w:val="64"/>
              <w:spacing w:line="320" w:lineRule="exact"/>
            </w:pPr>
          </w:p>
        </w:tc>
        <w:tc>
          <w:tcPr>
            <w:tcW w:w="0" w:type="auto"/>
            <w:vAlign w:val="center"/>
          </w:tcPr>
          <w:p w:rsidR="00542625" w:rsidRPr="00001278" w:rsidRDefault="00542625" w:rsidP="0057223B">
            <w:pPr>
              <w:pStyle w:val="64"/>
              <w:spacing w:line="320" w:lineRule="exact"/>
              <w:rPr>
                <w:u w:color="000000"/>
              </w:rPr>
            </w:pPr>
            <w:r w:rsidRPr="00001278">
              <w:t>职工日常生活、办公</w:t>
            </w:r>
          </w:p>
        </w:tc>
        <w:tc>
          <w:tcPr>
            <w:tcW w:w="0" w:type="auto"/>
            <w:gridSpan w:val="2"/>
            <w:vAlign w:val="center"/>
          </w:tcPr>
          <w:p w:rsidR="00542625" w:rsidRPr="00001278" w:rsidRDefault="00542625" w:rsidP="0057223B">
            <w:pPr>
              <w:pStyle w:val="64"/>
              <w:spacing w:line="320" w:lineRule="exact"/>
              <w:rPr>
                <w:u w:color="000000"/>
              </w:rPr>
            </w:pPr>
            <w:r w:rsidRPr="00001278">
              <w:t>生活垃圾</w:t>
            </w:r>
          </w:p>
        </w:tc>
        <w:tc>
          <w:tcPr>
            <w:tcW w:w="0" w:type="auto"/>
            <w:gridSpan w:val="2"/>
            <w:vAlign w:val="center"/>
          </w:tcPr>
          <w:p w:rsidR="00542625" w:rsidRPr="00001278" w:rsidRDefault="00542625" w:rsidP="0057223B">
            <w:pPr>
              <w:pStyle w:val="64"/>
              <w:spacing w:line="320" w:lineRule="exact"/>
              <w:rPr>
                <w:u w:color="000000"/>
              </w:rPr>
            </w:pPr>
            <w:r w:rsidRPr="00001278">
              <w:t>5.29t/a</w:t>
            </w:r>
          </w:p>
        </w:tc>
        <w:tc>
          <w:tcPr>
            <w:tcW w:w="0" w:type="auto"/>
            <w:gridSpan w:val="2"/>
            <w:vAlign w:val="center"/>
          </w:tcPr>
          <w:p w:rsidR="00542625" w:rsidRPr="00001278" w:rsidRDefault="00542625" w:rsidP="0057223B">
            <w:pPr>
              <w:pStyle w:val="64"/>
              <w:spacing w:line="320" w:lineRule="exact"/>
            </w:pPr>
            <w:r w:rsidRPr="00001278">
              <w:t>5.29t/a</w:t>
            </w:r>
          </w:p>
        </w:tc>
        <w:tc>
          <w:tcPr>
            <w:tcW w:w="0" w:type="auto"/>
            <w:vMerge/>
            <w:vAlign w:val="center"/>
          </w:tcPr>
          <w:p w:rsidR="00542625" w:rsidRPr="00001278" w:rsidRDefault="00542625" w:rsidP="0057223B">
            <w:pPr>
              <w:pStyle w:val="64"/>
              <w:spacing w:line="320" w:lineRule="exact"/>
            </w:pPr>
          </w:p>
        </w:tc>
      </w:tr>
      <w:tr w:rsidR="00542625" w:rsidRPr="00001278" w:rsidTr="00B4126C">
        <w:trPr>
          <w:trHeight w:val="340"/>
          <w:jc w:val="center"/>
        </w:trPr>
        <w:tc>
          <w:tcPr>
            <w:tcW w:w="0" w:type="auto"/>
            <w:vAlign w:val="center"/>
          </w:tcPr>
          <w:p w:rsidR="00542625" w:rsidRPr="00001278" w:rsidRDefault="00542625" w:rsidP="0057223B">
            <w:pPr>
              <w:pStyle w:val="64"/>
              <w:spacing w:line="320" w:lineRule="exact"/>
            </w:pPr>
            <w:r w:rsidRPr="00001278">
              <w:t>噪声</w:t>
            </w:r>
          </w:p>
        </w:tc>
        <w:tc>
          <w:tcPr>
            <w:tcW w:w="0" w:type="auto"/>
            <w:gridSpan w:val="3"/>
            <w:vAlign w:val="center"/>
          </w:tcPr>
          <w:p w:rsidR="00542625" w:rsidRPr="00001278" w:rsidRDefault="00542625" w:rsidP="0057223B">
            <w:pPr>
              <w:pStyle w:val="64"/>
              <w:spacing w:line="320" w:lineRule="exact"/>
              <w:rPr>
                <w:u w:color="000000"/>
              </w:rPr>
            </w:pPr>
            <w:r w:rsidRPr="00001278">
              <w:t>猪舍猪叫、污水处理站水泵、粪污处理设备、风机</w:t>
            </w:r>
            <w:r w:rsidRPr="00001278">
              <w:rPr>
                <w:u w:color="000000"/>
              </w:rPr>
              <w:t>等</w:t>
            </w:r>
          </w:p>
        </w:tc>
        <w:tc>
          <w:tcPr>
            <w:tcW w:w="0" w:type="auto"/>
            <w:gridSpan w:val="2"/>
            <w:vAlign w:val="center"/>
          </w:tcPr>
          <w:p w:rsidR="00542625" w:rsidRPr="00001278" w:rsidRDefault="00542625" w:rsidP="0057223B">
            <w:pPr>
              <w:pStyle w:val="64"/>
              <w:spacing w:line="320" w:lineRule="exact"/>
            </w:pPr>
            <w:r w:rsidRPr="00001278">
              <w:t>85</w:t>
            </w:r>
            <w:r w:rsidRPr="00001278">
              <w:t>～</w:t>
            </w:r>
            <w:r w:rsidRPr="00001278">
              <w:t>90dB</w:t>
            </w:r>
            <w:r w:rsidRPr="00001278">
              <w:t>（</w:t>
            </w:r>
            <w:r w:rsidRPr="00001278">
              <w:t>A</w:t>
            </w:r>
            <w:r w:rsidRPr="00001278">
              <w:t>）</w:t>
            </w:r>
          </w:p>
        </w:tc>
        <w:tc>
          <w:tcPr>
            <w:tcW w:w="0" w:type="auto"/>
            <w:gridSpan w:val="2"/>
            <w:vAlign w:val="center"/>
          </w:tcPr>
          <w:p w:rsidR="00542625" w:rsidRPr="00001278" w:rsidRDefault="00542625" w:rsidP="0057223B">
            <w:pPr>
              <w:pStyle w:val="64"/>
              <w:spacing w:line="320" w:lineRule="exact"/>
            </w:pPr>
            <w:r w:rsidRPr="00001278">
              <w:t>65</w:t>
            </w:r>
            <w:r w:rsidRPr="00001278">
              <w:t>～</w:t>
            </w:r>
            <w:r w:rsidRPr="00001278">
              <w:t>75dB(A)</w:t>
            </w:r>
          </w:p>
        </w:tc>
        <w:tc>
          <w:tcPr>
            <w:tcW w:w="0" w:type="auto"/>
            <w:vAlign w:val="center"/>
          </w:tcPr>
          <w:p w:rsidR="00542625" w:rsidRPr="00001278" w:rsidRDefault="00542625" w:rsidP="0057223B">
            <w:pPr>
              <w:pStyle w:val="64"/>
              <w:spacing w:line="320" w:lineRule="exact"/>
            </w:pPr>
            <w:r w:rsidRPr="00001278">
              <w:t>执行《工业企业厂界环境噪声排放标准》（</w:t>
            </w:r>
            <w:r w:rsidRPr="00001278">
              <w:t>GB12348-2008</w:t>
            </w:r>
            <w:r w:rsidRPr="00001278">
              <w:t>）中</w:t>
            </w:r>
            <w:r w:rsidRPr="00001278">
              <w:t>2</w:t>
            </w:r>
            <w:r w:rsidRPr="00001278">
              <w:t>类要求。</w:t>
            </w:r>
          </w:p>
        </w:tc>
      </w:tr>
    </w:tbl>
    <w:p w:rsidR="002E0E64" w:rsidRPr="00001278" w:rsidRDefault="002E0E64" w:rsidP="00D61F73">
      <w:pPr>
        <w:pStyle w:val="223323"/>
        <w:spacing w:after="0" w:line="360" w:lineRule="auto"/>
        <w:outlineLvl w:val="0"/>
        <w:rPr>
          <w:rFonts w:ascii="Times New Roman" w:hAnsi="Times New Roman" w:cs="Times New Roman"/>
          <w:lang w:eastAsia="zh-CN"/>
        </w:rPr>
        <w:sectPr w:rsidR="002E0E64" w:rsidRPr="00001278" w:rsidSect="002E0E64">
          <w:pgSz w:w="16840" w:h="11907" w:orient="landscape"/>
          <w:pgMar w:top="1440" w:right="1440" w:bottom="1440" w:left="1440" w:header="851" w:footer="992" w:gutter="0"/>
          <w:cols w:space="720"/>
          <w:docGrid w:linePitch="312"/>
        </w:sectPr>
      </w:pPr>
      <w:bookmarkStart w:id="250" w:name="_Toc29139277"/>
      <w:bookmarkEnd w:id="247"/>
    </w:p>
    <w:p w:rsidR="00FB03D2" w:rsidRPr="00001278" w:rsidRDefault="00FB03D2" w:rsidP="00D61F73">
      <w:pPr>
        <w:pStyle w:val="223323"/>
        <w:spacing w:after="0" w:line="360" w:lineRule="auto"/>
        <w:outlineLvl w:val="0"/>
        <w:rPr>
          <w:rFonts w:ascii="Times New Roman" w:hAnsi="Times New Roman" w:cs="Times New Roman"/>
          <w:lang w:eastAsia="zh-CN"/>
        </w:rPr>
      </w:pPr>
      <w:bookmarkStart w:id="251" w:name="_Toc43109820"/>
      <w:r w:rsidRPr="00001278">
        <w:rPr>
          <w:rFonts w:ascii="Times New Roman" w:hAnsi="Times New Roman" w:cs="Times New Roman"/>
          <w:lang w:eastAsia="zh-CN"/>
        </w:rPr>
        <w:lastRenderedPageBreak/>
        <w:t>3.</w:t>
      </w:r>
      <w:bookmarkStart w:id="252" w:name="_Toc371868949"/>
      <w:bookmarkStart w:id="253" w:name="_Toc417465011"/>
      <w:bookmarkStart w:id="254" w:name="_Toc424288159"/>
      <w:r w:rsidR="00D61F73" w:rsidRPr="00001278">
        <w:rPr>
          <w:rFonts w:ascii="Times New Roman" w:hAnsi="Times New Roman" w:cs="Times New Roman"/>
          <w:lang w:eastAsia="zh-CN"/>
        </w:rPr>
        <w:t>4</w:t>
      </w:r>
      <w:r w:rsidRPr="00001278">
        <w:rPr>
          <w:rFonts w:ascii="Times New Roman" w:hAnsi="Times New Roman" w:cs="Times New Roman"/>
          <w:lang w:eastAsia="zh-CN"/>
        </w:rPr>
        <w:t>污染</w:t>
      </w:r>
      <w:bookmarkEnd w:id="252"/>
      <w:bookmarkEnd w:id="253"/>
      <w:bookmarkEnd w:id="254"/>
      <w:r w:rsidRPr="00001278">
        <w:rPr>
          <w:rFonts w:ascii="Times New Roman" w:hAnsi="Times New Roman" w:cs="Times New Roman"/>
          <w:lang w:eastAsia="zh-CN"/>
        </w:rPr>
        <w:t>防治措施</w:t>
      </w:r>
      <w:bookmarkEnd w:id="250"/>
      <w:bookmarkEnd w:id="251"/>
    </w:p>
    <w:p w:rsidR="00FB03D2" w:rsidRPr="00001278" w:rsidRDefault="00FB03D2" w:rsidP="00D61F73">
      <w:pPr>
        <w:pStyle w:val="a4"/>
        <w:spacing w:after="0" w:line="360" w:lineRule="auto"/>
        <w:ind w:firstLineChars="0" w:firstLine="0"/>
        <w:outlineLvl w:val="2"/>
        <w:rPr>
          <w:rFonts w:ascii="Times New Roman" w:hAnsi="Times New Roman"/>
          <w:b/>
          <w:snapToGrid w:val="0"/>
          <w:spacing w:val="0"/>
          <w:kern w:val="0"/>
          <w:sz w:val="24"/>
          <w:szCs w:val="24"/>
        </w:rPr>
      </w:pPr>
      <w:bookmarkStart w:id="255" w:name="_Toc43109821"/>
      <w:r w:rsidRPr="00001278">
        <w:rPr>
          <w:rFonts w:ascii="Times New Roman" w:hAnsi="Times New Roman"/>
          <w:b/>
          <w:snapToGrid w:val="0"/>
          <w:spacing w:val="0"/>
          <w:kern w:val="0"/>
          <w:sz w:val="24"/>
          <w:szCs w:val="24"/>
        </w:rPr>
        <w:t>3.</w:t>
      </w:r>
      <w:r w:rsidR="00D61F73" w:rsidRPr="00001278">
        <w:rPr>
          <w:rFonts w:ascii="Times New Roman" w:hAnsi="Times New Roman"/>
          <w:b/>
          <w:snapToGrid w:val="0"/>
          <w:spacing w:val="0"/>
          <w:kern w:val="0"/>
          <w:sz w:val="24"/>
          <w:szCs w:val="24"/>
        </w:rPr>
        <w:t>4.</w:t>
      </w:r>
      <w:r w:rsidRPr="00001278">
        <w:rPr>
          <w:rFonts w:ascii="Times New Roman" w:hAnsi="Times New Roman"/>
          <w:b/>
          <w:snapToGrid w:val="0"/>
          <w:spacing w:val="0"/>
          <w:kern w:val="0"/>
          <w:sz w:val="24"/>
          <w:szCs w:val="24"/>
        </w:rPr>
        <w:t>1</w:t>
      </w:r>
      <w:r w:rsidRPr="00001278">
        <w:rPr>
          <w:rFonts w:ascii="Times New Roman" w:hAnsi="Times New Roman"/>
          <w:b/>
          <w:snapToGrid w:val="0"/>
          <w:spacing w:val="0"/>
          <w:kern w:val="0"/>
          <w:sz w:val="24"/>
          <w:szCs w:val="24"/>
        </w:rPr>
        <w:t>废气污染防治措施</w:t>
      </w:r>
      <w:bookmarkEnd w:id="255"/>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）恶臭</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项目恶臭主要为猪</w:t>
      </w:r>
      <w:r w:rsidR="00ED1B92" w:rsidRPr="00001278">
        <w:rPr>
          <w:rFonts w:ascii="Times New Roman" w:hAnsi="Times New Roman"/>
          <w:sz w:val="24"/>
          <w:szCs w:val="24"/>
          <w:lang w:eastAsia="zh-CN"/>
        </w:rPr>
        <w:t>舍的恶臭气体、有机肥发酵产生的恶臭气体，污水处理过程产生的恶臭</w:t>
      </w:r>
      <w:r w:rsidRPr="00001278">
        <w:rPr>
          <w:rFonts w:ascii="Times New Roman" w:hAnsi="Times New Roman"/>
          <w:sz w:val="24"/>
          <w:szCs w:val="24"/>
          <w:lang w:eastAsia="zh-CN"/>
        </w:rPr>
        <w:t>。各恶臭污染防治措施介绍如下。</w:t>
      </w:r>
    </w:p>
    <w:p w:rsidR="00FB03D2" w:rsidRPr="00001278" w:rsidRDefault="00FB03D2" w:rsidP="00D61F73">
      <w:pPr>
        <w:spacing w:after="0" w:line="360" w:lineRule="auto"/>
        <w:ind w:firstLineChars="200" w:firstLine="482"/>
        <w:rPr>
          <w:rFonts w:ascii="Times New Roman" w:hAnsi="Times New Roman"/>
          <w:b/>
          <w:sz w:val="24"/>
          <w:szCs w:val="24"/>
          <w:lang w:eastAsia="zh-CN"/>
        </w:rPr>
      </w:pPr>
      <w:r w:rsidRPr="00001278">
        <w:rPr>
          <w:rFonts w:ascii="Times New Roman" w:hAnsi="Times New Roman"/>
          <w:b/>
          <w:sz w:val="24"/>
          <w:szCs w:val="24"/>
          <w:lang w:eastAsia="zh-CN"/>
        </w:rPr>
        <w:t>猪舍恶臭气体减排措施：</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1</w:t>
      </w:r>
      <w:r w:rsidRPr="00001278">
        <w:rPr>
          <w:rFonts w:ascii="Times New Roman" w:hAnsi="Times New Roman"/>
          <w:sz w:val="24"/>
          <w:szCs w:val="24"/>
          <w:lang w:eastAsia="zh-CN"/>
        </w:rPr>
        <w:t>）正确的猪舍设计</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①</w:t>
      </w:r>
      <w:r w:rsidRPr="00001278">
        <w:rPr>
          <w:rFonts w:ascii="Times New Roman" w:hAnsi="Times New Roman"/>
          <w:sz w:val="24"/>
          <w:szCs w:val="24"/>
          <w:lang w:eastAsia="zh-CN"/>
        </w:rPr>
        <w:t>本项目猪舍采用封闭式猪舍，猪舍通风换气采用机械进行换气。臭气主要通过喷洒微生物除臭剂处理，属于无组织排放。</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②</w:t>
      </w:r>
      <w:r w:rsidRPr="00001278">
        <w:rPr>
          <w:rFonts w:ascii="Times New Roman" w:hAnsi="Times New Roman"/>
          <w:sz w:val="24"/>
          <w:szCs w:val="24"/>
          <w:lang w:eastAsia="zh-CN"/>
        </w:rPr>
        <w:t>粪便及时清除，并投放吸附剂减少臭气的散发。</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③</w:t>
      </w:r>
      <w:r w:rsidRPr="00001278">
        <w:rPr>
          <w:rFonts w:ascii="Times New Roman" w:hAnsi="Times New Roman"/>
          <w:sz w:val="24"/>
          <w:szCs w:val="24"/>
          <w:lang w:eastAsia="zh-CN"/>
        </w:rPr>
        <w:t>注意防潮保持舍内合适湿度，减少舍内粉尘、微生物。</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④</w:t>
      </w:r>
      <w:r w:rsidRPr="00001278">
        <w:rPr>
          <w:rFonts w:ascii="Times New Roman" w:hAnsi="Times New Roman"/>
          <w:sz w:val="24"/>
          <w:szCs w:val="24"/>
          <w:lang w:eastAsia="zh-CN"/>
        </w:rPr>
        <w:t>采用机械式干清粪工艺。</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⑤</w:t>
      </w:r>
      <w:r w:rsidRPr="00001278">
        <w:rPr>
          <w:rFonts w:ascii="Times New Roman" w:hAnsi="Times New Roman"/>
          <w:sz w:val="24"/>
          <w:szCs w:val="24"/>
          <w:lang w:eastAsia="zh-CN"/>
        </w:rPr>
        <w:t>采用</w:t>
      </w:r>
      <w:r w:rsidRPr="00001278">
        <w:rPr>
          <w:rFonts w:ascii="Times New Roman" w:hAnsi="Times New Roman"/>
          <w:sz w:val="24"/>
          <w:szCs w:val="24"/>
          <w:lang w:eastAsia="zh-CN"/>
        </w:rPr>
        <w:t>EM</w:t>
      </w:r>
      <w:r w:rsidRPr="00001278">
        <w:rPr>
          <w:rFonts w:ascii="Times New Roman" w:hAnsi="Times New Roman"/>
          <w:sz w:val="24"/>
          <w:szCs w:val="24"/>
          <w:lang w:eastAsia="zh-CN"/>
        </w:rPr>
        <w:t>复合微生物菌剂配合饲料；</w:t>
      </w:r>
      <w:r w:rsidR="00352699" w:rsidRPr="00001278">
        <w:rPr>
          <w:rFonts w:ascii="Times New Roman" w:hAnsi="Times New Roman"/>
          <w:sz w:val="24"/>
          <w:szCs w:val="24"/>
          <w:lang w:eastAsia="zh-CN"/>
        </w:rPr>
        <w:t>EM</w:t>
      </w:r>
      <w:r w:rsidRPr="00001278">
        <w:rPr>
          <w:rFonts w:ascii="Times New Roman" w:hAnsi="Times New Roman"/>
          <w:sz w:val="24"/>
          <w:szCs w:val="24"/>
          <w:lang w:eastAsia="zh-CN"/>
        </w:rPr>
        <w:t>复合微生物菌由光合细菌、放线菌、酵母菌、乳酸菌等</w:t>
      </w:r>
      <w:r w:rsidRPr="00001278">
        <w:rPr>
          <w:rFonts w:ascii="Times New Roman" w:hAnsi="Times New Roman"/>
          <w:sz w:val="24"/>
          <w:szCs w:val="24"/>
          <w:lang w:eastAsia="zh-CN"/>
        </w:rPr>
        <w:t>10</w:t>
      </w:r>
      <w:r w:rsidRPr="00001278">
        <w:rPr>
          <w:rFonts w:ascii="Times New Roman" w:hAnsi="Times New Roman"/>
          <w:sz w:val="24"/>
          <w:szCs w:val="24"/>
          <w:lang w:eastAsia="zh-CN"/>
        </w:rPr>
        <w:t>个属、</w:t>
      </w:r>
      <w:r w:rsidRPr="00001278">
        <w:rPr>
          <w:rFonts w:ascii="Times New Roman" w:hAnsi="Times New Roman"/>
          <w:sz w:val="24"/>
          <w:szCs w:val="24"/>
          <w:lang w:eastAsia="zh-CN"/>
        </w:rPr>
        <w:t>80</w:t>
      </w:r>
      <w:r w:rsidRPr="00001278">
        <w:rPr>
          <w:rFonts w:ascii="Times New Roman" w:hAnsi="Times New Roman"/>
          <w:sz w:val="24"/>
          <w:szCs w:val="24"/>
          <w:lang w:eastAsia="zh-CN"/>
        </w:rPr>
        <w:t>多种微生物复合培养而成，猪食用后，能减少氮的排放量和粪便的产生量，从而减少污染物的排放和恶臭气体的产生。</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）选用先进的生产工艺</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①</w:t>
      </w:r>
      <w:r w:rsidRPr="00001278">
        <w:rPr>
          <w:rFonts w:ascii="Times New Roman" w:hAnsi="Times New Roman"/>
          <w:sz w:val="24"/>
          <w:szCs w:val="24"/>
          <w:lang w:eastAsia="zh-CN"/>
        </w:rPr>
        <w:t>设计日粮组成提高饲料利用率，尤其是氮的利用率，同时可降低猪排泄物中氮的含量及恶臭气体的排放。</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②</w:t>
      </w:r>
      <w:r w:rsidRPr="00001278">
        <w:rPr>
          <w:rFonts w:ascii="Times New Roman" w:hAnsi="Times New Roman"/>
          <w:sz w:val="24"/>
          <w:szCs w:val="24"/>
          <w:lang w:eastAsia="zh-CN"/>
        </w:rPr>
        <w:t>氨基酸平衡，选择低的蛋白质日粮，补充合成氨基酸，提高蛋白质及其他营养的吸收效率，减少氨气排放量和粪便的产生量。</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③</w:t>
      </w:r>
      <w:r w:rsidRPr="00001278">
        <w:rPr>
          <w:rFonts w:ascii="Times New Roman" w:hAnsi="Times New Roman"/>
          <w:sz w:val="24"/>
          <w:szCs w:val="24"/>
          <w:lang w:eastAsia="zh-CN"/>
        </w:rPr>
        <w:t>加强对猪舍的清洁卫生管理和通风措施。</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④</w:t>
      </w:r>
      <w:r w:rsidRPr="00001278">
        <w:rPr>
          <w:rFonts w:ascii="Times New Roman" w:hAnsi="Times New Roman"/>
          <w:sz w:val="24"/>
          <w:szCs w:val="24"/>
          <w:lang w:eastAsia="zh-CN"/>
        </w:rPr>
        <w:t>在项目建成正常运行后，对职工要进行事故处置培训；对设定的各种监控仪器要定期维护，使其正常运行，起到对恶臭的监测和控制作用。</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3</w:t>
      </w:r>
      <w:r w:rsidRPr="00001278">
        <w:rPr>
          <w:rFonts w:ascii="Times New Roman" w:hAnsi="Times New Roman"/>
          <w:sz w:val="24"/>
          <w:szCs w:val="24"/>
          <w:lang w:eastAsia="zh-CN"/>
        </w:rPr>
        <w:t>）工程抑臭措施</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设计场区内无绿化。本次环评建议：加强场区及场界的绿化，场区绿化以完全消灭裸露地面为原则，选择适宜吸臭植物物种类，广种花草树木，场界边缘地带种植双季槐等高大树种形成多层防护林带，以降低恶臭污染的影响程度。</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综上，采取以上措施后，恶臭可减少</w:t>
      </w:r>
      <w:r w:rsidRPr="00001278">
        <w:rPr>
          <w:rFonts w:ascii="Times New Roman" w:hAnsi="Times New Roman"/>
          <w:sz w:val="24"/>
          <w:szCs w:val="24"/>
          <w:lang w:eastAsia="zh-CN"/>
        </w:rPr>
        <w:t>70%</w:t>
      </w:r>
      <w:r w:rsidRPr="00001278">
        <w:rPr>
          <w:rFonts w:ascii="Times New Roman" w:hAnsi="Times New Roman"/>
          <w:sz w:val="24"/>
          <w:szCs w:val="24"/>
          <w:lang w:eastAsia="zh-CN"/>
        </w:rPr>
        <w:t>。</w:t>
      </w:r>
    </w:p>
    <w:p w:rsidR="00FB03D2" w:rsidRPr="00001278" w:rsidRDefault="00FB03D2" w:rsidP="00D61F73">
      <w:pPr>
        <w:spacing w:after="0" w:line="360" w:lineRule="auto"/>
        <w:ind w:firstLineChars="200" w:firstLine="482"/>
        <w:rPr>
          <w:rFonts w:ascii="Times New Roman" w:hAnsi="Times New Roman"/>
          <w:b/>
          <w:sz w:val="24"/>
          <w:szCs w:val="24"/>
          <w:lang w:eastAsia="zh-CN"/>
        </w:rPr>
      </w:pPr>
      <w:r w:rsidRPr="00001278">
        <w:rPr>
          <w:rFonts w:ascii="Times New Roman" w:hAnsi="Times New Roman"/>
          <w:b/>
          <w:sz w:val="24"/>
          <w:szCs w:val="24"/>
          <w:lang w:eastAsia="zh-CN"/>
        </w:rPr>
        <w:t>污水处理构筑物恶臭气体处理措施</w:t>
      </w:r>
      <w:r w:rsidR="00D61F73" w:rsidRPr="00001278">
        <w:rPr>
          <w:rFonts w:ascii="Times New Roman" w:hAnsi="Times New Roman"/>
          <w:b/>
          <w:sz w:val="24"/>
          <w:szCs w:val="24"/>
          <w:lang w:eastAsia="zh-CN"/>
        </w:rPr>
        <w:t>：</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lastRenderedPageBreak/>
        <w:t>为防止污水站臭气对周围环境带</w:t>
      </w:r>
      <w:r w:rsidR="00ED1B92" w:rsidRPr="00001278">
        <w:rPr>
          <w:rFonts w:ascii="Times New Roman" w:hAnsi="Times New Roman"/>
          <w:sz w:val="24"/>
          <w:szCs w:val="24"/>
          <w:lang w:eastAsia="zh-CN"/>
        </w:rPr>
        <w:t>来污染，本项目将对污水站各产臭构筑物（固液分离间、各污水处理池</w:t>
      </w:r>
      <w:r w:rsidRPr="00001278">
        <w:rPr>
          <w:rFonts w:ascii="Times New Roman" w:hAnsi="Times New Roman"/>
          <w:sz w:val="24"/>
          <w:szCs w:val="24"/>
          <w:lang w:eastAsia="zh-CN"/>
        </w:rPr>
        <w:t>等）进行加盖封闭，将恶臭气体进行收集（收集效率</w:t>
      </w:r>
      <w:r w:rsidRPr="00001278">
        <w:rPr>
          <w:rFonts w:ascii="Times New Roman" w:hAnsi="Times New Roman"/>
          <w:sz w:val="24"/>
          <w:szCs w:val="24"/>
          <w:lang w:eastAsia="zh-CN"/>
        </w:rPr>
        <w:t>90%</w:t>
      </w:r>
      <w:r w:rsidRPr="00001278">
        <w:rPr>
          <w:rFonts w:ascii="Times New Roman" w:hAnsi="Times New Roman"/>
          <w:sz w:val="24"/>
          <w:szCs w:val="24"/>
          <w:lang w:eastAsia="zh-CN"/>
        </w:rPr>
        <w:t>），采取生物滤塔措施进行除臭，除臭系统去除效率按</w:t>
      </w:r>
      <w:r w:rsidRPr="00001278">
        <w:rPr>
          <w:rFonts w:ascii="Times New Roman" w:hAnsi="Times New Roman"/>
          <w:sz w:val="24"/>
          <w:szCs w:val="24"/>
          <w:lang w:eastAsia="zh-CN"/>
        </w:rPr>
        <w:t>90%</w:t>
      </w:r>
      <w:r w:rsidRPr="00001278">
        <w:rPr>
          <w:rFonts w:ascii="Times New Roman" w:hAnsi="Times New Roman"/>
          <w:sz w:val="24"/>
          <w:szCs w:val="24"/>
          <w:lang w:eastAsia="zh-CN"/>
        </w:rPr>
        <w:t>计。同时在整个污水站周围喷洒除臭剂，减少臭气无组织排放。</w:t>
      </w:r>
    </w:p>
    <w:p w:rsidR="00FB03D2" w:rsidRPr="00001278" w:rsidRDefault="00FB03D2" w:rsidP="00D61F73">
      <w:pPr>
        <w:spacing w:after="0" w:line="360" w:lineRule="auto"/>
        <w:ind w:firstLineChars="200" w:firstLine="482"/>
        <w:rPr>
          <w:rFonts w:ascii="Times New Roman" w:hAnsi="Times New Roman"/>
          <w:b/>
          <w:sz w:val="24"/>
          <w:szCs w:val="24"/>
          <w:lang w:eastAsia="zh-CN"/>
        </w:rPr>
      </w:pPr>
      <w:r w:rsidRPr="00001278">
        <w:rPr>
          <w:rFonts w:ascii="Times New Roman" w:hAnsi="Times New Roman"/>
          <w:b/>
          <w:sz w:val="24"/>
          <w:szCs w:val="24"/>
          <w:lang w:eastAsia="zh-CN"/>
        </w:rPr>
        <w:t>有机肥车间恶臭气体处理措施</w:t>
      </w:r>
      <w:r w:rsidR="00D61F73" w:rsidRPr="00001278">
        <w:rPr>
          <w:rFonts w:ascii="Times New Roman" w:hAnsi="Times New Roman"/>
          <w:b/>
          <w:sz w:val="24"/>
          <w:szCs w:val="24"/>
          <w:lang w:eastAsia="zh-CN"/>
        </w:rPr>
        <w:t>：</w:t>
      </w:r>
    </w:p>
    <w:p w:rsidR="00FB03D2" w:rsidRPr="00001278" w:rsidRDefault="00FB03D2" w:rsidP="00352699">
      <w:pPr>
        <w:spacing w:after="0" w:line="360" w:lineRule="auto"/>
        <w:ind w:firstLineChars="200" w:firstLine="480"/>
        <w:rPr>
          <w:rFonts w:ascii="Times New Roman" w:hAnsi="Times New Roman"/>
          <w:lang w:eastAsia="zh-CN"/>
        </w:rPr>
      </w:pPr>
      <w:r w:rsidRPr="00001278">
        <w:rPr>
          <w:rFonts w:ascii="Times New Roman" w:hAnsi="Times New Roman"/>
          <w:sz w:val="24"/>
          <w:szCs w:val="24"/>
          <w:lang w:eastAsia="zh-CN"/>
        </w:rPr>
        <w:t>项目猪粪和污水处理产生的污泥等收集后运至</w:t>
      </w:r>
      <w:r w:rsidR="00ED1B92" w:rsidRPr="00001278">
        <w:rPr>
          <w:rFonts w:ascii="Times New Roman" w:hAnsi="Times New Roman"/>
          <w:sz w:val="24"/>
          <w:szCs w:val="24"/>
          <w:lang w:eastAsia="zh-CN"/>
        </w:rPr>
        <w:t>堆肥棚</w:t>
      </w:r>
      <w:r w:rsidRPr="00001278">
        <w:rPr>
          <w:rFonts w:ascii="Times New Roman" w:hAnsi="Times New Roman"/>
          <w:sz w:val="24"/>
          <w:szCs w:val="24"/>
          <w:lang w:eastAsia="zh-CN"/>
        </w:rPr>
        <w:t>进行暂存和发酵处理。为减少臭气产生，建设单位应定期喷洒除臭剂。项目有机肥车间为全封闭车间，主要产臭设备好氧发酵罐，发酵仓体密封式的设计保证发酵过程中</w:t>
      </w:r>
      <w:r w:rsidR="00ED1B92" w:rsidRPr="00001278">
        <w:rPr>
          <w:rFonts w:ascii="Times New Roman" w:hAnsi="Times New Roman"/>
          <w:sz w:val="24"/>
          <w:szCs w:val="24"/>
          <w:lang w:eastAsia="zh-CN"/>
        </w:rPr>
        <w:t>气体不外泄</w:t>
      </w:r>
      <w:r w:rsidRPr="00001278">
        <w:rPr>
          <w:rFonts w:ascii="Times New Roman" w:hAnsi="Times New Roman"/>
          <w:sz w:val="24"/>
          <w:szCs w:val="24"/>
          <w:lang w:eastAsia="zh-CN"/>
        </w:rPr>
        <w:t>。</w:t>
      </w:r>
    </w:p>
    <w:p w:rsidR="00FB03D2" w:rsidRPr="00001278" w:rsidRDefault="00FB03D2" w:rsidP="0035269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经过以上措施处理后，项目有组织排放的硫化氢、氨及臭气浓度排放速率均能达到《恶臭污染物排放标准》（</w:t>
      </w:r>
      <w:r w:rsidRPr="00001278">
        <w:rPr>
          <w:rFonts w:ascii="Times New Roman" w:hAnsi="Times New Roman"/>
          <w:sz w:val="24"/>
          <w:szCs w:val="24"/>
          <w:lang w:eastAsia="zh-CN"/>
        </w:rPr>
        <w:t>GB14554-93</w:t>
      </w:r>
      <w:r w:rsidRPr="00001278">
        <w:rPr>
          <w:rFonts w:ascii="Times New Roman" w:hAnsi="Times New Roman"/>
          <w:sz w:val="24"/>
          <w:szCs w:val="24"/>
          <w:lang w:eastAsia="zh-CN"/>
        </w:rPr>
        <w:t>）表</w:t>
      </w:r>
      <w:r w:rsidR="00D61F73" w:rsidRPr="00001278">
        <w:rPr>
          <w:rFonts w:ascii="Times New Roman" w:hAnsi="Times New Roman"/>
          <w:sz w:val="24"/>
          <w:szCs w:val="24"/>
          <w:lang w:eastAsia="zh-CN"/>
        </w:rPr>
        <w:t>2</w:t>
      </w:r>
      <w:r w:rsidRPr="00001278">
        <w:rPr>
          <w:rFonts w:ascii="Times New Roman" w:hAnsi="Times New Roman"/>
          <w:sz w:val="24"/>
          <w:szCs w:val="24"/>
          <w:lang w:eastAsia="zh-CN"/>
        </w:rPr>
        <w:t>标准。</w:t>
      </w:r>
    </w:p>
    <w:p w:rsidR="00FB03D2" w:rsidRPr="00001278" w:rsidRDefault="00FB03D2" w:rsidP="00352699">
      <w:pPr>
        <w:spacing w:after="0" w:line="360" w:lineRule="auto"/>
        <w:ind w:firstLineChars="200" w:firstLine="482"/>
        <w:rPr>
          <w:rFonts w:ascii="Times New Roman" w:hAnsi="Times New Roman"/>
          <w:b/>
          <w:sz w:val="24"/>
          <w:szCs w:val="24"/>
          <w:lang w:eastAsia="zh-CN"/>
        </w:rPr>
      </w:pPr>
      <w:r w:rsidRPr="00001278">
        <w:rPr>
          <w:rFonts w:ascii="Times New Roman" w:hAnsi="Times New Roman"/>
          <w:b/>
          <w:sz w:val="24"/>
          <w:szCs w:val="24"/>
          <w:lang w:eastAsia="zh-CN"/>
        </w:rPr>
        <w:t>病死猪无害化处理过程恶臭气体</w:t>
      </w:r>
      <w:r w:rsidR="00D61F73" w:rsidRPr="00001278">
        <w:rPr>
          <w:rFonts w:ascii="Times New Roman" w:hAnsi="Times New Roman"/>
          <w:b/>
          <w:sz w:val="24"/>
          <w:szCs w:val="24"/>
          <w:lang w:eastAsia="zh-CN"/>
        </w:rPr>
        <w:t>：</w:t>
      </w:r>
    </w:p>
    <w:p w:rsidR="00FB03D2" w:rsidRPr="00001278" w:rsidRDefault="00FB03D2" w:rsidP="00ED1B92">
      <w:pPr>
        <w:spacing w:after="0" w:line="360" w:lineRule="auto"/>
        <w:ind w:firstLineChars="200" w:firstLine="480"/>
        <w:rPr>
          <w:rFonts w:ascii="Times New Roman" w:hAnsi="Times New Roman"/>
          <w:bCs/>
          <w:lang w:eastAsia="zh-CN"/>
        </w:rPr>
      </w:pPr>
      <w:r w:rsidRPr="00001278">
        <w:rPr>
          <w:rFonts w:ascii="Times New Roman" w:hAnsi="Times New Roman"/>
          <w:sz w:val="24"/>
          <w:szCs w:val="24"/>
          <w:lang w:eastAsia="zh-CN"/>
        </w:rPr>
        <w:t>动物尸体在</w:t>
      </w:r>
      <w:r w:rsidR="00352699" w:rsidRPr="00001278">
        <w:rPr>
          <w:rFonts w:ascii="Times New Roman" w:hAnsi="Times New Roman"/>
          <w:sz w:val="24"/>
          <w:szCs w:val="24"/>
          <w:lang w:eastAsia="zh-CN"/>
        </w:rPr>
        <w:t>无害化处理</w:t>
      </w:r>
      <w:r w:rsidRPr="00001278">
        <w:rPr>
          <w:rFonts w:ascii="Times New Roman" w:hAnsi="Times New Roman"/>
          <w:sz w:val="24"/>
          <w:szCs w:val="24"/>
          <w:lang w:eastAsia="zh-CN"/>
        </w:rPr>
        <w:t>过程中产生一定量的恶臭气体，臭气成分主要由硫化氢、氨气、胺类等气体组成，较为复杂。</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为减少整个厂区臭气无组织排放，建设单位应在畜禽粪便、污泥等收集、暂存、转运过程喷洒物生物除臭剂，并在污水站、</w:t>
      </w:r>
      <w:r w:rsidR="00ED1B92" w:rsidRPr="00001278">
        <w:rPr>
          <w:rFonts w:ascii="Times New Roman" w:hAnsi="Times New Roman"/>
          <w:sz w:val="24"/>
          <w:szCs w:val="24"/>
          <w:lang w:eastAsia="zh-CN"/>
        </w:rPr>
        <w:t>堆肥棚</w:t>
      </w:r>
      <w:r w:rsidRPr="00001278">
        <w:rPr>
          <w:rFonts w:ascii="Times New Roman" w:hAnsi="Times New Roman"/>
          <w:sz w:val="24"/>
          <w:szCs w:val="24"/>
          <w:lang w:eastAsia="zh-CN"/>
        </w:rPr>
        <w:t>等周边喷洒微生物除臭剂；严禁养殖场内设置露天堆场和晾晒场，原料进仓库；场区内定期喷洒抑制蚊蝇虫蛆产生的药剂。采取以上措施后厂界恶臭污染物浓度能够达到《恶臭污染物排放标准》（</w:t>
      </w:r>
      <w:r w:rsidRPr="00001278">
        <w:rPr>
          <w:rFonts w:ascii="Times New Roman" w:hAnsi="Times New Roman"/>
          <w:sz w:val="24"/>
          <w:szCs w:val="24"/>
          <w:lang w:eastAsia="zh-CN"/>
        </w:rPr>
        <w:t>GB14554-93</w:t>
      </w:r>
      <w:r w:rsidRPr="00001278">
        <w:rPr>
          <w:rFonts w:ascii="Times New Roman" w:hAnsi="Times New Roman"/>
          <w:sz w:val="24"/>
          <w:szCs w:val="24"/>
          <w:lang w:eastAsia="zh-CN"/>
        </w:rPr>
        <w:t>）表</w:t>
      </w:r>
      <w:r w:rsidR="000272EF" w:rsidRPr="00001278">
        <w:rPr>
          <w:rFonts w:ascii="Times New Roman" w:hAnsi="Times New Roman"/>
          <w:sz w:val="24"/>
          <w:szCs w:val="24"/>
          <w:lang w:eastAsia="zh-CN"/>
        </w:rPr>
        <w:t>1</w:t>
      </w:r>
      <w:r w:rsidRPr="00001278">
        <w:rPr>
          <w:rFonts w:ascii="Times New Roman" w:hAnsi="Times New Roman"/>
          <w:sz w:val="24"/>
          <w:szCs w:val="24"/>
          <w:lang w:eastAsia="zh-CN"/>
        </w:rPr>
        <w:t>二级标准。</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除臭频次具体如下：</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①</w:t>
      </w:r>
      <w:r w:rsidRPr="00001278">
        <w:rPr>
          <w:rFonts w:ascii="Times New Roman" w:hAnsi="Times New Roman"/>
          <w:sz w:val="24"/>
          <w:szCs w:val="24"/>
          <w:lang w:eastAsia="zh-CN"/>
        </w:rPr>
        <w:t>猪舍、污水处理站周边、无害化处理车间等除臭将除臭剂稀释</w:t>
      </w:r>
      <w:r w:rsidRPr="00001278">
        <w:rPr>
          <w:rFonts w:ascii="Times New Roman" w:hAnsi="Times New Roman"/>
          <w:sz w:val="24"/>
          <w:szCs w:val="24"/>
          <w:lang w:eastAsia="zh-CN"/>
        </w:rPr>
        <w:t>100</w:t>
      </w:r>
      <w:r w:rsidRPr="00001278">
        <w:rPr>
          <w:rFonts w:ascii="Times New Roman" w:hAnsi="Times New Roman"/>
          <w:sz w:val="24"/>
          <w:szCs w:val="24"/>
          <w:lang w:eastAsia="zh-CN"/>
        </w:rPr>
        <w:t>倍，用喷雾器均匀喷洒猪舍和车间各部位（包括地面、角落、笼具、粪尿槽等）以及污水站周边。初期</w:t>
      </w:r>
      <w:r w:rsidRPr="00001278">
        <w:rPr>
          <w:rFonts w:ascii="Times New Roman" w:hAnsi="Times New Roman"/>
          <w:sz w:val="24"/>
          <w:szCs w:val="24"/>
          <w:lang w:eastAsia="zh-CN"/>
        </w:rPr>
        <w:t>7</w:t>
      </w:r>
      <w:r w:rsidRPr="00001278">
        <w:rPr>
          <w:rFonts w:ascii="Times New Roman" w:hAnsi="Times New Roman"/>
          <w:sz w:val="24"/>
          <w:szCs w:val="24"/>
          <w:lang w:eastAsia="zh-CN"/>
        </w:rPr>
        <w:t>天喷一次，连续喷洒</w:t>
      </w:r>
      <w:r w:rsidRPr="00001278">
        <w:rPr>
          <w:rFonts w:ascii="Times New Roman" w:hAnsi="Times New Roman"/>
          <w:sz w:val="24"/>
          <w:szCs w:val="24"/>
          <w:lang w:eastAsia="zh-CN"/>
        </w:rPr>
        <w:t>2~3</w:t>
      </w:r>
      <w:r w:rsidRPr="00001278">
        <w:rPr>
          <w:rFonts w:ascii="Times New Roman" w:hAnsi="Times New Roman"/>
          <w:sz w:val="24"/>
          <w:szCs w:val="24"/>
          <w:lang w:eastAsia="zh-CN"/>
        </w:rPr>
        <w:t>次后，待臭味减轻可</w:t>
      </w:r>
      <w:r w:rsidRPr="00001278">
        <w:rPr>
          <w:rFonts w:ascii="Times New Roman" w:hAnsi="Times New Roman"/>
          <w:sz w:val="24"/>
          <w:szCs w:val="24"/>
          <w:lang w:eastAsia="zh-CN"/>
        </w:rPr>
        <w:t>10~15</w:t>
      </w:r>
      <w:r w:rsidRPr="00001278">
        <w:rPr>
          <w:rFonts w:ascii="Times New Roman" w:hAnsi="Times New Roman"/>
          <w:sz w:val="24"/>
          <w:szCs w:val="24"/>
          <w:lang w:eastAsia="zh-CN"/>
        </w:rPr>
        <w:t>天喷一次。</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②</w:t>
      </w:r>
      <w:r w:rsidRPr="00001278">
        <w:rPr>
          <w:rFonts w:ascii="Times New Roman" w:hAnsi="Times New Roman"/>
          <w:sz w:val="24"/>
          <w:szCs w:val="24"/>
          <w:lang w:eastAsia="zh-CN"/>
        </w:rPr>
        <w:t>化粪池、</w:t>
      </w:r>
      <w:r w:rsidR="00ED1B92" w:rsidRPr="00001278">
        <w:rPr>
          <w:rFonts w:ascii="Times New Roman" w:hAnsi="Times New Roman"/>
          <w:sz w:val="24"/>
          <w:szCs w:val="24"/>
          <w:lang w:eastAsia="zh-CN"/>
        </w:rPr>
        <w:t>堆肥棚</w:t>
      </w:r>
      <w:r w:rsidRPr="00001278">
        <w:rPr>
          <w:rFonts w:ascii="Times New Roman" w:hAnsi="Times New Roman"/>
          <w:sz w:val="24"/>
          <w:szCs w:val="24"/>
          <w:lang w:eastAsia="zh-CN"/>
        </w:rPr>
        <w:t>等除臭</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现有粪便除臭：根据现有粪便的容量，按千分之一的比例（每立方米添加</w:t>
      </w:r>
      <w:r w:rsidRPr="00001278">
        <w:rPr>
          <w:rFonts w:ascii="Times New Roman" w:hAnsi="Times New Roman"/>
          <w:sz w:val="24"/>
          <w:szCs w:val="24"/>
          <w:lang w:eastAsia="zh-CN"/>
        </w:rPr>
        <w:t>1</w:t>
      </w:r>
      <w:r w:rsidRPr="00001278">
        <w:rPr>
          <w:rFonts w:ascii="Times New Roman" w:hAnsi="Times New Roman"/>
          <w:sz w:val="24"/>
          <w:szCs w:val="24"/>
          <w:lang w:eastAsia="zh-CN"/>
        </w:rPr>
        <w:t>公斤除臭剂）稀释</w:t>
      </w:r>
      <w:r w:rsidRPr="00001278">
        <w:rPr>
          <w:rFonts w:ascii="Times New Roman" w:hAnsi="Times New Roman"/>
          <w:sz w:val="24"/>
          <w:szCs w:val="24"/>
          <w:lang w:eastAsia="zh-CN"/>
        </w:rPr>
        <w:t>10</w:t>
      </w:r>
      <w:r w:rsidRPr="00001278">
        <w:rPr>
          <w:rFonts w:ascii="Times New Roman" w:hAnsi="Times New Roman"/>
          <w:sz w:val="24"/>
          <w:szCs w:val="24"/>
          <w:lang w:eastAsia="zh-CN"/>
        </w:rPr>
        <w:t>倍后，均匀喷（泼）洒入。</w:t>
      </w:r>
      <w:r w:rsidRPr="00001278">
        <w:rPr>
          <w:rFonts w:ascii="Times New Roman" w:hAnsi="Times New Roman"/>
          <w:sz w:val="24"/>
          <w:szCs w:val="24"/>
          <w:lang w:eastAsia="zh-CN"/>
        </w:rPr>
        <w:t>3</w:t>
      </w:r>
      <w:r w:rsidRPr="00001278">
        <w:rPr>
          <w:rFonts w:ascii="Times New Roman" w:hAnsi="Times New Roman"/>
          <w:sz w:val="24"/>
          <w:szCs w:val="24"/>
          <w:lang w:eastAsia="zh-CN"/>
        </w:rPr>
        <w:t>天内须连续喷洒</w:t>
      </w:r>
      <w:r w:rsidRPr="00001278">
        <w:rPr>
          <w:rFonts w:ascii="Times New Roman" w:hAnsi="Times New Roman"/>
          <w:sz w:val="24"/>
          <w:szCs w:val="24"/>
          <w:lang w:eastAsia="zh-CN"/>
        </w:rPr>
        <w:t>3</w:t>
      </w:r>
      <w:r w:rsidRPr="00001278">
        <w:rPr>
          <w:rFonts w:ascii="Times New Roman" w:hAnsi="Times New Roman"/>
          <w:sz w:val="24"/>
          <w:szCs w:val="24"/>
          <w:lang w:eastAsia="zh-CN"/>
        </w:rPr>
        <w:t>次，以后按万分之一的比例（每立方米添加</w:t>
      </w:r>
      <w:r w:rsidRPr="00001278">
        <w:rPr>
          <w:rFonts w:ascii="Times New Roman" w:hAnsi="Times New Roman"/>
          <w:sz w:val="24"/>
          <w:szCs w:val="24"/>
          <w:lang w:eastAsia="zh-CN"/>
        </w:rPr>
        <w:t>0.1</w:t>
      </w:r>
      <w:r w:rsidRPr="00001278">
        <w:rPr>
          <w:rFonts w:ascii="Times New Roman" w:hAnsi="Times New Roman"/>
          <w:sz w:val="24"/>
          <w:szCs w:val="24"/>
          <w:lang w:eastAsia="zh-CN"/>
        </w:rPr>
        <w:t>公斤除臭剂），每</w:t>
      </w:r>
      <w:r w:rsidR="000272EF" w:rsidRPr="00001278">
        <w:rPr>
          <w:rFonts w:ascii="Times New Roman" w:hAnsi="Times New Roman"/>
          <w:sz w:val="24"/>
          <w:szCs w:val="24"/>
          <w:lang w:eastAsia="zh-CN"/>
        </w:rPr>
        <w:t>5~7</w:t>
      </w:r>
      <w:r w:rsidRPr="00001278">
        <w:rPr>
          <w:rFonts w:ascii="Times New Roman" w:hAnsi="Times New Roman"/>
          <w:sz w:val="24"/>
          <w:szCs w:val="24"/>
          <w:lang w:eastAsia="zh-CN"/>
        </w:rPr>
        <w:t>天喷洒一次。新排入粪便除臭：根据有机肥车间每天收集的新粪便的数量，每立方米粪便加</w:t>
      </w:r>
      <w:r w:rsidRPr="00001278">
        <w:rPr>
          <w:rFonts w:ascii="Times New Roman" w:hAnsi="Times New Roman"/>
          <w:sz w:val="24"/>
          <w:szCs w:val="24"/>
          <w:lang w:eastAsia="zh-CN"/>
        </w:rPr>
        <w:t>0.1</w:t>
      </w:r>
      <w:r w:rsidRPr="00001278">
        <w:rPr>
          <w:rFonts w:ascii="Times New Roman" w:hAnsi="Times New Roman"/>
          <w:sz w:val="24"/>
          <w:szCs w:val="24"/>
          <w:lang w:eastAsia="zh-CN"/>
        </w:rPr>
        <w:t>公斤除臭剂，稀释</w:t>
      </w:r>
      <w:r w:rsidRPr="00001278">
        <w:rPr>
          <w:rFonts w:ascii="Times New Roman" w:hAnsi="Times New Roman"/>
          <w:sz w:val="24"/>
          <w:szCs w:val="24"/>
          <w:lang w:eastAsia="zh-CN"/>
        </w:rPr>
        <w:t>10</w:t>
      </w:r>
      <w:r w:rsidRPr="00001278">
        <w:rPr>
          <w:rFonts w:ascii="Times New Roman" w:hAnsi="Times New Roman"/>
          <w:sz w:val="24"/>
          <w:szCs w:val="24"/>
          <w:lang w:eastAsia="zh-CN"/>
        </w:rPr>
        <w:t>倍后喷洒。</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）污水处理过程产生的沼气</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lastRenderedPageBreak/>
        <w:t>在拟采用的废水处理工艺方案中，</w:t>
      </w:r>
      <w:r w:rsidRPr="00001278">
        <w:rPr>
          <w:rFonts w:ascii="Times New Roman" w:hAnsi="Times New Roman"/>
          <w:sz w:val="24"/>
          <w:szCs w:val="24"/>
          <w:lang w:eastAsia="zh-CN"/>
        </w:rPr>
        <w:t>UASB</w:t>
      </w:r>
      <w:r w:rsidRPr="00001278">
        <w:rPr>
          <w:rFonts w:ascii="Times New Roman" w:hAnsi="Times New Roman"/>
          <w:sz w:val="24"/>
          <w:szCs w:val="24"/>
          <w:lang w:eastAsia="zh-CN"/>
        </w:rPr>
        <w:t>厌氧发酵过程会产生一定量的沼气，项目拟设置</w:t>
      </w:r>
      <w:r w:rsidRPr="00001278">
        <w:rPr>
          <w:rFonts w:ascii="Times New Roman" w:hAnsi="Times New Roman"/>
          <w:sz w:val="24"/>
          <w:szCs w:val="24"/>
          <w:lang w:eastAsia="zh-CN"/>
        </w:rPr>
        <w:t>1</w:t>
      </w:r>
      <w:r w:rsidRPr="00001278">
        <w:rPr>
          <w:rFonts w:ascii="Times New Roman" w:hAnsi="Times New Roman"/>
          <w:sz w:val="24"/>
          <w:szCs w:val="24"/>
          <w:lang w:eastAsia="zh-CN"/>
        </w:rPr>
        <w:t>处</w:t>
      </w:r>
      <w:r w:rsidR="00E1201A">
        <w:rPr>
          <w:rFonts w:ascii="Times New Roman" w:hAnsi="Times New Roman"/>
          <w:sz w:val="24"/>
          <w:szCs w:val="24"/>
          <w:lang w:eastAsia="zh-CN"/>
        </w:rPr>
        <w:t>5</w:t>
      </w:r>
      <w:r w:rsidRPr="00001278">
        <w:rPr>
          <w:rFonts w:ascii="Times New Roman" w:hAnsi="Times New Roman"/>
          <w:sz w:val="24"/>
          <w:szCs w:val="24"/>
          <w:lang w:eastAsia="zh-CN"/>
        </w:rPr>
        <w:t>0m³</w:t>
      </w:r>
      <w:r w:rsidR="00ED1B92" w:rsidRPr="00001278">
        <w:rPr>
          <w:rFonts w:ascii="Times New Roman" w:hAnsi="Times New Roman"/>
          <w:sz w:val="24"/>
          <w:szCs w:val="24"/>
          <w:lang w:eastAsia="zh-CN"/>
        </w:rPr>
        <w:t>的沼气柜，沼气收集后采用干式氧化铁脱水脱硫处理后，用于发电</w:t>
      </w:r>
      <w:r w:rsidRPr="00001278">
        <w:rPr>
          <w:rFonts w:ascii="Times New Roman" w:hAnsi="Times New Roman"/>
          <w:sz w:val="24"/>
          <w:szCs w:val="24"/>
          <w:lang w:eastAsia="zh-CN"/>
        </w:rPr>
        <w:t>。</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沼气脱硫：根据沼气技术培训资料及大理州农科院《沼气的主要成分及用途》：沼气中</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S</w:t>
      </w:r>
      <w:r w:rsidRPr="00001278">
        <w:rPr>
          <w:rFonts w:ascii="Times New Roman" w:hAnsi="Times New Roman"/>
          <w:sz w:val="24"/>
          <w:szCs w:val="24"/>
          <w:lang w:eastAsia="zh-CN"/>
        </w:rPr>
        <w:t>平均含量为</w:t>
      </w:r>
      <w:r w:rsidRPr="00001278">
        <w:rPr>
          <w:rFonts w:ascii="Times New Roman" w:hAnsi="Times New Roman"/>
          <w:sz w:val="24"/>
          <w:szCs w:val="24"/>
          <w:lang w:eastAsia="zh-CN"/>
        </w:rPr>
        <w:t>0.034%</w:t>
      </w:r>
      <w:r w:rsidRPr="00001278">
        <w:rPr>
          <w:rFonts w:ascii="Times New Roman" w:hAnsi="Times New Roman"/>
          <w:sz w:val="24"/>
          <w:szCs w:val="24"/>
          <w:lang w:eastAsia="zh-CN"/>
        </w:rPr>
        <w:t>。沼气需要进行脱硫处理，以防止对沼气输送管道的腐蚀影响。沼气脱硫一般有干法、湿法和生物法，本项目采用干法脱硫，脱硫剂为氧化铁。具体流程为在脱硫装置内放入填料，填料层铺上</w:t>
      </w:r>
      <w:r w:rsidRPr="00001278">
        <w:rPr>
          <w:rFonts w:ascii="Times New Roman" w:hAnsi="Times New Roman"/>
          <w:sz w:val="24"/>
          <w:szCs w:val="24"/>
          <w:lang w:eastAsia="zh-CN"/>
        </w:rPr>
        <w:t>Fe</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O</w:t>
      </w:r>
      <w:r w:rsidRPr="00001278">
        <w:rPr>
          <w:rFonts w:ascii="Times New Roman" w:hAnsi="Times New Roman"/>
          <w:sz w:val="24"/>
          <w:szCs w:val="24"/>
          <w:vertAlign w:val="subscript"/>
          <w:lang w:eastAsia="zh-CN"/>
        </w:rPr>
        <w:t>3</w:t>
      </w:r>
      <w:r w:rsidRPr="00001278">
        <w:rPr>
          <w:rFonts w:ascii="Times New Roman" w:hAnsi="Times New Roman"/>
          <w:sz w:val="24"/>
          <w:szCs w:val="24"/>
          <w:lang w:eastAsia="zh-CN"/>
        </w:rPr>
        <w:t>屑（或粉）和木屑混合物，沼气以低流速经过装置内填料层，硫化氢通过氧化铁填料时被氧化成单质硫，结晶留在填料层中，净化后气体燃烧排放，其中发生的反应方程式为：</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Fe</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O</w:t>
      </w:r>
      <w:r w:rsidRPr="00001278">
        <w:rPr>
          <w:rFonts w:ascii="Times New Roman" w:hAnsi="Times New Roman"/>
          <w:sz w:val="24"/>
          <w:szCs w:val="24"/>
          <w:vertAlign w:val="subscript"/>
          <w:lang w:eastAsia="zh-CN"/>
        </w:rPr>
        <w:t>3</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O+3H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S→Fe</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S</w:t>
      </w:r>
      <w:r w:rsidRPr="00001278">
        <w:rPr>
          <w:rFonts w:ascii="Times New Roman" w:hAnsi="Times New Roman"/>
          <w:sz w:val="24"/>
          <w:szCs w:val="24"/>
          <w:vertAlign w:val="subscript"/>
          <w:lang w:eastAsia="zh-CN"/>
        </w:rPr>
        <w:t>3</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O+3H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O</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Fe</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O</w:t>
      </w:r>
      <w:r w:rsidRPr="00001278">
        <w:rPr>
          <w:rFonts w:ascii="Times New Roman" w:hAnsi="Times New Roman"/>
          <w:sz w:val="24"/>
          <w:szCs w:val="24"/>
          <w:vertAlign w:val="subscript"/>
          <w:lang w:eastAsia="zh-CN"/>
        </w:rPr>
        <w:t>3</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O+ 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S→2FeS+S+4H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O</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经脱硫后沼气中硫化氢平均含量为</w:t>
      </w:r>
      <w:r w:rsidRPr="00001278">
        <w:rPr>
          <w:rFonts w:ascii="Times New Roman" w:hAnsi="Times New Roman"/>
          <w:sz w:val="24"/>
          <w:szCs w:val="24"/>
          <w:lang w:eastAsia="zh-CN"/>
        </w:rPr>
        <w:t>0.003%</w:t>
      </w:r>
      <w:r w:rsidRPr="00001278">
        <w:rPr>
          <w:rFonts w:ascii="Times New Roman" w:hAnsi="Times New Roman"/>
          <w:sz w:val="24"/>
          <w:szCs w:val="24"/>
          <w:lang w:eastAsia="zh-CN"/>
        </w:rPr>
        <w:t>（体积浓度）。而脱硫剂工作一定时间后，其活性会逐渐下降，脱硫效果逐渐变差。当脱硫装置出口沼气中</w:t>
      </w:r>
      <w:r w:rsidRPr="00001278">
        <w:rPr>
          <w:rFonts w:ascii="Times New Roman" w:hAnsi="Times New Roman"/>
          <w:sz w:val="24"/>
          <w:szCs w:val="24"/>
          <w:lang w:eastAsia="zh-CN"/>
        </w:rPr>
        <w:t>H</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S</w:t>
      </w:r>
      <w:r w:rsidRPr="00001278">
        <w:rPr>
          <w:rFonts w:ascii="Times New Roman" w:hAnsi="Times New Roman"/>
          <w:sz w:val="24"/>
          <w:szCs w:val="24"/>
          <w:lang w:eastAsia="zh-CN"/>
        </w:rPr>
        <w:t>的含量超过</w:t>
      </w:r>
      <w:r w:rsidRPr="00001278">
        <w:rPr>
          <w:rFonts w:ascii="Times New Roman" w:hAnsi="Times New Roman"/>
          <w:sz w:val="24"/>
          <w:szCs w:val="24"/>
          <w:lang w:eastAsia="zh-CN"/>
        </w:rPr>
        <w:t>20mg/m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时，就需要对脱硫剂进行处理。当脱硫剂中硫未达到</w:t>
      </w:r>
      <w:r w:rsidRPr="00001278">
        <w:rPr>
          <w:rFonts w:ascii="Times New Roman" w:hAnsi="Times New Roman"/>
          <w:sz w:val="24"/>
          <w:szCs w:val="24"/>
          <w:lang w:eastAsia="zh-CN"/>
        </w:rPr>
        <w:t>30%</w:t>
      </w:r>
      <w:r w:rsidRPr="00001278">
        <w:rPr>
          <w:rFonts w:ascii="Times New Roman" w:hAnsi="Times New Roman"/>
          <w:sz w:val="24"/>
          <w:szCs w:val="24"/>
          <w:lang w:eastAsia="zh-CN"/>
        </w:rPr>
        <w:t>时，脱硫剂可进行再生；若脱硫剂硫容积超过</w:t>
      </w:r>
      <w:r w:rsidRPr="00001278">
        <w:rPr>
          <w:rFonts w:ascii="Times New Roman" w:hAnsi="Times New Roman"/>
          <w:sz w:val="24"/>
          <w:szCs w:val="24"/>
          <w:lang w:eastAsia="zh-CN"/>
        </w:rPr>
        <w:t>30%</w:t>
      </w:r>
      <w:r w:rsidRPr="00001278">
        <w:rPr>
          <w:rFonts w:ascii="Times New Roman" w:hAnsi="Times New Roman"/>
          <w:sz w:val="24"/>
          <w:szCs w:val="24"/>
          <w:lang w:eastAsia="zh-CN"/>
        </w:rPr>
        <w:t>时，就要更新脱硫剂。</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）锅炉产生的废气烟尘、</w:t>
      </w:r>
      <w:r w:rsidRPr="00001278">
        <w:rPr>
          <w:rFonts w:ascii="Times New Roman" w:hAnsi="Times New Roman"/>
          <w:sz w:val="24"/>
          <w:szCs w:val="24"/>
          <w:lang w:eastAsia="zh-CN"/>
        </w:rPr>
        <w:t>SO</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w:t>
      </w:r>
      <w:r w:rsidRPr="00001278">
        <w:rPr>
          <w:rFonts w:ascii="Times New Roman" w:hAnsi="Times New Roman"/>
          <w:sz w:val="24"/>
          <w:szCs w:val="24"/>
          <w:lang w:eastAsia="zh-CN"/>
        </w:rPr>
        <w:t>NO</w:t>
      </w:r>
      <w:r w:rsidRPr="00001278">
        <w:rPr>
          <w:rFonts w:ascii="Times New Roman" w:hAnsi="Times New Roman"/>
          <w:sz w:val="24"/>
          <w:szCs w:val="24"/>
          <w:vertAlign w:val="subscript"/>
          <w:lang w:eastAsia="zh-CN"/>
        </w:rPr>
        <w:t>x</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本项目锅炉废气中氮氧化物处理设施情况如下：</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燃气锅炉影响氮氧化物产生的三个原因：</w:t>
      </w:r>
      <w:r w:rsidRPr="00001278">
        <w:rPr>
          <w:rFonts w:ascii="Times New Roman" w:hAnsi="Times New Roman"/>
          <w:sz w:val="24"/>
          <w:szCs w:val="24"/>
          <w:lang w:eastAsia="zh-CN"/>
        </w:rPr>
        <w:t>a.</w:t>
      </w:r>
      <w:r w:rsidRPr="00001278">
        <w:rPr>
          <w:rFonts w:ascii="Times New Roman" w:hAnsi="Times New Roman"/>
          <w:sz w:val="24"/>
          <w:szCs w:val="24"/>
          <w:lang w:eastAsia="zh-CN"/>
        </w:rPr>
        <w:t>燃烧温度（</w:t>
      </w:r>
      <w:r w:rsidRPr="00001278">
        <w:rPr>
          <w:rFonts w:ascii="Times New Roman" w:hAnsi="Times New Roman"/>
          <w:sz w:val="24"/>
          <w:szCs w:val="24"/>
          <w:lang w:eastAsia="zh-CN"/>
        </w:rPr>
        <w:t>≥1400℃</w:t>
      </w:r>
      <w:r w:rsidRPr="00001278">
        <w:rPr>
          <w:rFonts w:ascii="Times New Roman" w:hAnsi="Times New Roman"/>
          <w:sz w:val="24"/>
          <w:szCs w:val="24"/>
          <w:lang w:eastAsia="zh-CN"/>
        </w:rPr>
        <w:t>）；</w:t>
      </w:r>
      <w:r w:rsidRPr="00001278">
        <w:rPr>
          <w:rFonts w:ascii="Times New Roman" w:hAnsi="Times New Roman"/>
          <w:sz w:val="24"/>
          <w:szCs w:val="24"/>
          <w:lang w:eastAsia="zh-CN"/>
        </w:rPr>
        <w:t>b.</w:t>
      </w:r>
      <w:r w:rsidRPr="00001278">
        <w:rPr>
          <w:rFonts w:ascii="Times New Roman" w:hAnsi="Times New Roman"/>
          <w:sz w:val="24"/>
          <w:szCs w:val="24"/>
          <w:lang w:eastAsia="zh-CN"/>
        </w:rPr>
        <w:t>燃烧区域的氧化浓度（即含氧量）；</w:t>
      </w:r>
      <w:r w:rsidRPr="00001278">
        <w:rPr>
          <w:rFonts w:ascii="Times New Roman" w:hAnsi="Times New Roman"/>
          <w:sz w:val="24"/>
          <w:szCs w:val="24"/>
          <w:lang w:eastAsia="zh-CN"/>
        </w:rPr>
        <w:t>c.</w:t>
      </w:r>
      <w:r w:rsidRPr="00001278">
        <w:rPr>
          <w:rFonts w:ascii="Times New Roman" w:hAnsi="Times New Roman"/>
          <w:sz w:val="24"/>
          <w:szCs w:val="24"/>
          <w:lang w:eastAsia="zh-CN"/>
        </w:rPr>
        <w:t>燃烧气体在高温区域的滞留时间。</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本项目减低氮氧化物浓度的是三个措施：</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a.</w:t>
      </w:r>
      <w:r w:rsidRPr="00001278">
        <w:rPr>
          <w:rFonts w:ascii="Times New Roman" w:hAnsi="Times New Roman"/>
          <w:sz w:val="24"/>
          <w:szCs w:val="24"/>
          <w:lang w:eastAsia="zh-CN"/>
        </w:rPr>
        <w:t>降低锅炉炉膛内的集中燃烧温度，改变低氮燃烧机的喷火方式，改为管束式，使火焰分散，即可能的减少火焰集中温度的升高，使温度控制在</w:t>
      </w:r>
      <w:r w:rsidRPr="00001278">
        <w:rPr>
          <w:rFonts w:ascii="Times New Roman" w:hAnsi="Times New Roman"/>
          <w:sz w:val="24"/>
          <w:szCs w:val="24"/>
          <w:lang w:eastAsia="zh-CN"/>
        </w:rPr>
        <w:t>1400℃</w:t>
      </w:r>
      <w:r w:rsidRPr="00001278">
        <w:rPr>
          <w:rFonts w:ascii="Times New Roman" w:hAnsi="Times New Roman"/>
          <w:sz w:val="24"/>
          <w:szCs w:val="24"/>
          <w:lang w:eastAsia="zh-CN"/>
        </w:rPr>
        <w:t>以下。</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b.</w:t>
      </w:r>
      <w:r w:rsidRPr="00001278">
        <w:rPr>
          <w:rFonts w:ascii="Times New Roman" w:hAnsi="Times New Roman"/>
          <w:sz w:val="24"/>
          <w:szCs w:val="24"/>
          <w:lang w:eastAsia="zh-CN"/>
        </w:rPr>
        <w:t>减低锅炉炉膛内氧的含量，采用烟气再循环</w:t>
      </w:r>
      <w:r w:rsidRPr="00001278">
        <w:rPr>
          <w:rFonts w:ascii="Times New Roman" w:hAnsi="Times New Roman"/>
          <w:sz w:val="24"/>
          <w:szCs w:val="24"/>
          <w:lang w:eastAsia="zh-CN"/>
        </w:rPr>
        <w:t>FGR</w:t>
      </w:r>
      <w:r w:rsidRPr="00001278">
        <w:rPr>
          <w:rFonts w:ascii="Times New Roman" w:hAnsi="Times New Roman"/>
          <w:sz w:val="24"/>
          <w:szCs w:val="24"/>
          <w:lang w:eastAsia="zh-CN"/>
        </w:rPr>
        <w:t>技术，在锅炉尾气部位做回收装置，直接和低氮燃烧机相通，从而降低燃烧中氧的含量，使其含量控制在</w:t>
      </w:r>
      <w:r w:rsidRPr="00001278">
        <w:rPr>
          <w:rFonts w:ascii="Times New Roman" w:hAnsi="Times New Roman"/>
          <w:sz w:val="24"/>
          <w:szCs w:val="24"/>
          <w:lang w:eastAsia="zh-CN"/>
        </w:rPr>
        <w:t>3.5%-5%</w:t>
      </w:r>
      <w:r w:rsidRPr="00001278">
        <w:rPr>
          <w:rFonts w:ascii="Times New Roman" w:hAnsi="Times New Roman"/>
          <w:sz w:val="24"/>
          <w:szCs w:val="24"/>
          <w:lang w:eastAsia="zh-CN"/>
        </w:rPr>
        <w:t>的最佳区间。（烟气回收温度需控制在</w:t>
      </w:r>
      <w:r w:rsidRPr="00001278">
        <w:rPr>
          <w:rFonts w:ascii="Times New Roman" w:hAnsi="Times New Roman"/>
          <w:sz w:val="24"/>
          <w:szCs w:val="24"/>
          <w:lang w:eastAsia="zh-CN"/>
        </w:rPr>
        <w:t>130℃</w:t>
      </w:r>
      <w:r w:rsidRPr="00001278">
        <w:rPr>
          <w:rFonts w:ascii="Times New Roman" w:hAnsi="Times New Roman"/>
          <w:sz w:val="24"/>
          <w:szCs w:val="24"/>
          <w:lang w:eastAsia="zh-CN"/>
        </w:rPr>
        <w:t>左右）</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c.</w:t>
      </w:r>
      <w:r w:rsidRPr="00001278">
        <w:rPr>
          <w:rFonts w:ascii="Times New Roman" w:hAnsi="Times New Roman"/>
          <w:sz w:val="24"/>
          <w:szCs w:val="24"/>
          <w:lang w:eastAsia="zh-CN"/>
        </w:rPr>
        <w:t>减少燃烧气体在高温区域的滞留时间，本项目采用的低氮锅炉，加大了锅炉的锅炉的炉膛尺寸，增加了锅炉的受热面积，从而使燃烧气体在锅炉炉膛内滞留的时间减少，降低了氮氧化物的形成。</w:t>
      </w:r>
    </w:p>
    <w:p w:rsidR="00D61F73" w:rsidRPr="00001278" w:rsidRDefault="00D61F73"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d.</w:t>
      </w:r>
      <w:r w:rsidRPr="00001278">
        <w:rPr>
          <w:rFonts w:ascii="Times New Roman" w:hAnsi="Times New Roman"/>
          <w:sz w:val="24"/>
          <w:szCs w:val="24"/>
          <w:lang w:eastAsia="zh-CN"/>
        </w:rPr>
        <w:t>采用</w:t>
      </w:r>
      <w:r w:rsidRPr="00001278">
        <w:rPr>
          <w:rFonts w:ascii="Times New Roman" w:hAnsi="Times New Roman"/>
          <w:sz w:val="24"/>
          <w:szCs w:val="24"/>
          <w:lang w:eastAsia="zh-CN"/>
        </w:rPr>
        <w:t>SCR</w:t>
      </w:r>
      <w:r w:rsidRPr="00001278">
        <w:rPr>
          <w:rFonts w:ascii="Times New Roman" w:hAnsi="Times New Roman"/>
          <w:sz w:val="24"/>
          <w:szCs w:val="24"/>
          <w:lang w:eastAsia="zh-CN"/>
        </w:rPr>
        <w:t>选择性催化还原法脱销，可有效地去除烟气中氮氧化物</w:t>
      </w:r>
      <w:r w:rsidR="00C725A1" w:rsidRPr="00001278">
        <w:rPr>
          <w:rFonts w:ascii="Times New Roman" w:hAnsi="Times New Roman"/>
          <w:sz w:val="24"/>
          <w:szCs w:val="24"/>
          <w:lang w:eastAsia="zh-CN"/>
        </w:rPr>
        <w:t>，去除率达</w:t>
      </w:r>
      <w:r w:rsidR="00C725A1" w:rsidRPr="00001278">
        <w:rPr>
          <w:rFonts w:ascii="Times New Roman" w:hAnsi="Times New Roman"/>
          <w:sz w:val="24"/>
          <w:szCs w:val="24"/>
          <w:lang w:eastAsia="zh-CN"/>
        </w:rPr>
        <w:t>50~90%</w:t>
      </w:r>
      <w:r w:rsidR="00C725A1" w:rsidRPr="00001278">
        <w:rPr>
          <w:rFonts w:ascii="Times New Roman" w:hAnsi="Times New Roman"/>
          <w:sz w:val="24"/>
          <w:szCs w:val="24"/>
          <w:lang w:eastAsia="zh-CN"/>
        </w:rPr>
        <w:t>，技术成熟稳定。</w:t>
      </w:r>
    </w:p>
    <w:p w:rsidR="00FB03D2" w:rsidRPr="00001278" w:rsidRDefault="00FB03D2" w:rsidP="00D61F7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4</w:t>
      </w:r>
      <w:r w:rsidRPr="00001278">
        <w:rPr>
          <w:rFonts w:ascii="Times New Roman" w:hAnsi="Times New Roman"/>
          <w:sz w:val="24"/>
          <w:szCs w:val="24"/>
          <w:lang w:eastAsia="zh-CN"/>
        </w:rPr>
        <w:t>）食堂油烟</w:t>
      </w:r>
    </w:p>
    <w:p w:rsidR="00FB03D2" w:rsidRPr="00001278" w:rsidRDefault="00FB03D2" w:rsidP="00D61F73">
      <w:pPr>
        <w:spacing w:after="0" w:line="360" w:lineRule="auto"/>
        <w:ind w:firstLineChars="200" w:firstLine="480"/>
        <w:rPr>
          <w:rFonts w:ascii="Times New Roman" w:hAnsi="Times New Roman"/>
          <w:lang w:eastAsia="zh-CN"/>
        </w:rPr>
      </w:pPr>
      <w:r w:rsidRPr="00001278">
        <w:rPr>
          <w:rFonts w:ascii="Times New Roman" w:hAnsi="Times New Roman"/>
          <w:sz w:val="24"/>
          <w:szCs w:val="24"/>
          <w:lang w:eastAsia="zh-CN"/>
        </w:rPr>
        <w:lastRenderedPageBreak/>
        <w:t>项目设有食堂，采用电能烹饪，在烹饪过程中会产生油烟。环评要求食堂安装一台</w:t>
      </w:r>
      <w:r w:rsidR="00C725A1" w:rsidRPr="00001278">
        <w:rPr>
          <w:rFonts w:ascii="Times New Roman" w:hAnsi="Times New Roman"/>
          <w:sz w:val="24"/>
          <w:szCs w:val="24"/>
          <w:lang w:eastAsia="zh-CN"/>
        </w:rPr>
        <w:t>油烟净化装置，</w:t>
      </w:r>
      <w:r w:rsidRPr="00001278">
        <w:rPr>
          <w:rFonts w:ascii="Times New Roman" w:hAnsi="Times New Roman"/>
          <w:sz w:val="24"/>
          <w:szCs w:val="24"/>
          <w:lang w:eastAsia="zh-CN"/>
        </w:rPr>
        <w:t>排风量为</w:t>
      </w:r>
      <w:r w:rsidR="00C725A1" w:rsidRPr="00001278">
        <w:rPr>
          <w:rFonts w:ascii="Times New Roman" w:hAnsi="Times New Roman"/>
          <w:sz w:val="24"/>
          <w:szCs w:val="24"/>
          <w:lang w:eastAsia="zh-CN"/>
        </w:rPr>
        <w:t>40</w:t>
      </w:r>
      <w:r w:rsidRPr="00001278">
        <w:rPr>
          <w:rFonts w:ascii="Times New Roman" w:hAnsi="Times New Roman"/>
          <w:sz w:val="24"/>
          <w:szCs w:val="24"/>
          <w:lang w:eastAsia="zh-CN"/>
        </w:rPr>
        <w:t>00m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/h</w:t>
      </w:r>
      <w:r w:rsidR="00C725A1" w:rsidRPr="00001278">
        <w:rPr>
          <w:rFonts w:ascii="Times New Roman" w:hAnsi="Times New Roman"/>
          <w:sz w:val="24"/>
          <w:szCs w:val="24"/>
          <w:lang w:eastAsia="zh-CN"/>
        </w:rPr>
        <w:t>（</w:t>
      </w:r>
      <w:r w:rsidR="00C725A1" w:rsidRPr="00001278">
        <w:rPr>
          <w:rFonts w:ascii="Times New Roman" w:hAnsi="Times New Roman"/>
          <w:sz w:val="24"/>
          <w:szCs w:val="24"/>
          <w:lang w:eastAsia="zh-CN"/>
        </w:rPr>
        <w:t>2</w:t>
      </w:r>
      <w:r w:rsidR="00C725A1" w:rsidRPr="00001278">
        <w:rPr>
          <w:rFonts w:ascii="Times New Roman" w:hAnsi="Times New Roman"/>
          <w:sz w:val="24"/>
          <w:szCs w:val="24"/>
          <w:lang w:eastAsia="zh-CN"/>
        </w:rPr>
        <w:t>个基准灶头）</w:t>
      </w:r>
      <w:r w:rsidRPr="00001278">
        <w:rPr>
          <w:rFonts w:ascii="Times New Roman" w:hAnsi="Times New Roman"/>
          <w:sz w:val="24"/>
          <w:szCs w:val="24"/>
          <w:lang w:eastAsia="zh-CN"/>
        </w:rPr>
        <w:t>，处理效率大于</w:t>
      </w:r>
      <w:r w:rsidRPr="00001278">
        <w:rPr>
          <w:rFonts w:ascii="Times New Roman" w:hAnsi="Times New Roman"/>
          <w:sz w:val="24"/>
          <w:szCs w:val="24"/>
          <w:lang w:eastAsia="zh-CN"/>
        </w:rPr>
        <w:t>60%</w:t>
      </w:r>
      <w:r w:rsidRPr="00001278">
        <w:rPr>
          <w:rFonts w:ascii="Times New Roman" w:hAnsi="Times New Roman"/>
          <w:sz w:val="24"/>
          <w:szCs w:val="24"/>
          <w:lang w:eastAsia="zh-CN"/>
        </w:rPr>
        <w:t>的，处理后油烟通过高于房顶的排气筒进行排放。</w:t>
      </w:r>
    </w:p>
    <w:p w:rsidR="00FB03D2" w:rsidRPr="00001278" w:rsidRDefault="00FB03D2" w:rsidP="00C725A1">
      <w:pPr>
        <w:pStyle w:val="a4"/>
        <w:spacing w:after="0" w:line="360" w:lineRule="auto"/>
        <w:ind w:firstLineChars="0" w:firstLine="0"/>
        <w:outlineLvl w:val="2"/>
        <w:rPr>
          <w:rFonts w:ascii="Times New Roman" w:hAnsi="Times New Roman"/>
          <w:b/>
          <w:snapToGrid w:val="0"/>
          <w:spacing w:val="0"/>
          <w:kern w:val="0"/>
          <w:sz w:val="24"/>
          <w:szCs w:val="24"/>
        </w:rPr>
      </w:pPr>
      <w:bookmarkStart w:id="256" w:name="_Toc371868950"/>
      <w:bookmarkStart w:id="257" w:name="_Toc417465012"/>
      <w:bookmarkStart w:id="258" w:name="_Toc424288160"/>
      <w:bookmarkStart w:id="259" w:name="_Toc43109822"/>
      <w:r w:rsidRPr="00001278">
        <w:rPr>
          <w:rFonts w:ascii="Times New Roman" w:hAnsi="Times New Roman"/>
          <w:b/>
          <w:snapToGrid w:val="0"/>
          <w:spacing w:val="0"/>
          <w:kern w:val="0"/>
          <w:sz w:val="24"/>
          <w:szCs w:val="24"/>
        </w:rPr>
        <w:t>3.</w:t>
      </w:r>
      <w:bookmarkEnd w:id="256"/>
      <w:bookmarkEnd w:id="257"/>
      <w:bookmarkEnd w:id="258"/>
      <w:r w:rsidR="00C725A1" w:rsidRPr="00001278">
        <w:rPr>
          <w:rFonts w:ascii="Times New Roman" w:hAnsi="Times New Roman"/>
          <w:b/>
          <w:snapToGrid w:val="0"/>
          <w:spacing w:val="0"/>
          <w:kern w:val="0"/>
          <w:sz w:val="24"/>
          <w:szCs w:val="24"/>
        </w:rPr>
        <w:t>4</w:t>
      </w:r>
      <w:r w:rsidRPr="00001278">
        <w:rPr>
          <w:rFonts w:ascii="Times New Roman" w:hAnsi="Times New Roman"/>
          <w:b/>
          <w:snapToGrid w:val="0"/>
          <w:spacing w:val="0"/>
          <w:kern w:val="0"/>
          <w:sz w:val="24"/>
          <w:szCs w:val="24"/>
        </w:rPr>
        <w:t>.2</w:t>
      </w:r>
      <w:r w:rsidRPr="00001278">
        <w:rPr>
          <w:rFonts w:ascii="Times New Roman" w:hAnsi="Times New Roman"/>
          <w:b/>
          <w:snapToGrid w:val="0"/>
          <w:spacing w:val="0"/>
          <w:kern w:val="0"/>
          <w:sz w:val="24"/>
          <w:szCs w:val="24"/>
        </w:rPr>
        <w:t>废水污染防治措施</w:t>
      </w:r>
      <w:bookmarkEnd w:id="259"/>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）生活区废水</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项目员工食堂产生的废水经</w:t>
      </w:r>
      <w:r w:rsidRPr="00001278">
        <w:rPr>
          <w:rFonts w:ascii="Times New Roman" w:hAnsi="Times New Roman"/>
          <w:sz w:val="24"/>
          <w:szCs w:val="24"/>
          <w:lang w:eastAsia="zh-CN"/>
        </w:rPr>
        <w:t>2m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的隔油池隔油预处理后与生活办公区产生的其他生活废水一并通过管道送入污水处理区的</w:t>
      </w:r>
      <w:r w:rsidR="00ED1B92" w:rsidRPr="00001278">
        <w:rPr>
          <w:rFonts w:ascii="Times New Roman" w:hAnsi="Times New Roman"/>
          <w:sz w:val="24"/>
          <w:szCs w:val="24"/>
          <w:lang w:eastAsia="zh-CN"/>
        </w:rPr>
        <w:t>厌氧</w:t>
      </w:r>
      <w:r w:rsidRPr="00001278">
        <w:rPr>
          <w:rFonts w:ascii="Times New Roman" w:hAnsi="Times New Roman"/>
          <w:sz w:val="24"/>
          <w:szCs w:val="24"/>
          <w:lang w:eastAsia="zh-CN"/>
        </w:rPr>
        <w:t>池，经处理达到《农田灌溉水质标准》（</w:t>
      </w:r>
      <w:r w:rsidRPr="00001278">
        <w:rPr>
          <w:rFonts w:ascii="Times New Roman" w:hAnsi="Times New Roman"/>
          <w:sz w:val="24"/>
          <w:szCs w:val="24"/>
          <w:lang w:eastAsia="zh-CN"/>
        </w:rPr>
        <w:t>GB5084-2005</w:t>
      </w:r>
      <w:r w:rsidRPr="00001278">
        <w:rPr>
          <w:rFonts w:ascii="Times New Roman" w:hAnsi="Times New Roman"/>
          <w:sz w:val="24"/>
          <w:szCs w:val="24"/>
          <w:lang w:eastAsia="zh-CN"/>
        </w:rPr>
        <w:t>）和《畜禽养殖业污染物排放标准》（</w:t>
      </w:r>
      <w:r w:rsidRPr="00001278">
        <w:rPr>
          <w:rFonts w:ascii="Times New Roman" w:hAnsi="Times New Roman"/>
          <w:sz w:val="24"/>
          <w:szCs w:val="24"/>
          <w:lang w:eastAsia="zh-CN"/>
        </w:rPr>
        <w:t>GB18596-2001</w:t>
      </w:r>
      <w:r w:rsidRPr="00001278">
        <w:rPr>
          <w:rFonts w:ascii="Times New Roman" w:hAnsi="Times New Roman"/>
          <w:sz w:val="24"/>
          <w:szCs w:val="24"/>
          <w:lang w:eastAsia="zh-CN"/>
        </w:rPr>
        <w:t>）表</w:t>
      </w:r>
      <w:r w:rsidR="00ED1B92" w:rsidRPr="00001278">
        <w:rPr>
          <w:rFonts w:ascii="Times New Roman" w:hAnsi="Times New Roman"/>
          <w:sz w:val="24"/>
          <w:szCs w:val="24"/>
          <w:lang w:eastAsia="zh-CN"/>
        </w:rPr>
        <w:t>5</w:t>
      </w:r>
      <w:r w:rsidRPr="00001278">
        <w:rPr>
          <w:rFonts w:ascii="Times New Roman" w:hAnsi="Times New Roman"/>
          <w:sz w:val="24"/>
          <w:szCs w:val="24"/>
          <w:lang w:eastAsia="zh-CN"/>
        </w:rPr>
        <w:t>标准后，通过输送管道输送至</w:t>
      </w:r>
      <w:r w:rsidR="00ED1B92" w:rsidRPr="00001278">
        <w:rPr>
          <w:rFonts w:ascii="Times New Roman" w:hAnsi="Times New Roman"/>
          <w:sz w:val="24"/>
          <w:szCs w:val="24"/>
          <w:lang w:eastAsia="zh-CN"/>
        </w:rPr>
        <w:t>污水</w:t>
      </w:r>
      <w:r w:rsidRPr="00001278">
        <w:rPr>
          <w:rFonts w:ascii="Times New Roman" w:hAnsi="Times New Roman"/>
          <w:sz w:val="24"/>
          <w:szCs w:val="24"/>
          <w:lang w:eastAsia="zh-CN"/>
        </w:rPr>
        <w:t>地，耕作浇灌期进行农田灌溉，非耕作浇灌期暂存于</w:t>
      </w:r>
      <w:r w:rsidR="00ED1B92" w:rsidRPr="00001278">
        <w:rPr>
          <w:rFonts w:ascii="Times New Roman" w:hAnsi="Times New Roman"/>
          <w:sz w:val="24"/>
          <w:szCs w:val="24"/>
          <w:lang w:eastAsia="zh-CN"/>
        </w:rPr>
        <w:t>污水</w:t>
      </w:r>
      <w:r w:rsidRPr="00001278">
        <w:rPr>
          <w:rFonts w:ascii="Times New Roman" w:hAnsi="Times New Roman"/>
          <w:sz w:val="24"/>
          <w:szCs w:val="24"/>
          <w:lang w:eastAsia="zh-CN"/>
        </w:rPr>
        <w:t>池内，不外排。</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）初期雨水</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雨水项目排水采取雨污分流。在厂区地势低洼处建设初期雨水池，厂区初期雨水通过雨水明渠引入污水处理站</w:t>
      </w:r>
      <w:r w:rsidR="00ED1B92" w:rsidRPr="00001278">
        <w:rPr>
          <w:rFonts w:ascii="Times New Roman" w:hAnsi="Times New Roman"/>
          <w:sz w:val="24"/>
          <w:szCs w:val="24"/>
          <w:lang w:eastAsia="zh-CN"/>
        </w:rPr>
        <w:t>污水池</w:t>
      </w:r>
      <w:r w:rsidRPr="00001278">
        <w:rPr>
          <w:rFonts w:ascii="Times New Roman" w:hAnsi="Times New Roman"/>
          <w:sz w:val="24"/>
          <w:szCs w:val="24"/>
          <w:lang w:eastAsia="zh-CN"/>
        </w:rPr>
        <w:t>。</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）养殖过程产生的粪污水</w:t>
      </w:r>
    </w:p>
    <w:p w:rsidR="00FB03D2" w:rsidRPr="00001278" w:rsidRDefault="000272EF"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猪舍尿液、猪舍冲洗废水、</w:t>
      </w:r>
      <w:r w:rsidR="00ED1B92" w:rsidRPr="00001278">
        <w:rPr>
          <w:rFonts w:ascii="Times New Roman" w:hAnsi="Times New Roman"/>
          <w:sz w:val="24"/>
          <w:szCs w:val="24"/>
          <w:lang w:eastAsia="zh-CN"/>
        </w:rPr>
        <w:t>车辆</w:t>
      </w:r>
      <w:r w:rsidRPr="00001278">
        <w:rPr>
          <w:rFonts w:ascii="Times New Roman" w:hAnsi="Times New Roman"/>
          <w:sz w:val="24"/>
          <w:szCs w:val="24"/>
          <w:lang w:eastAsia="zh-CN"/>
        </w:rPr>
        <w:t>冲洗废水</w:t>
      </w:r>
      <w:r w:rsidR="00FB03D2" w:rsidRPr="00001278">
        <w:rPr>
          <w:rFonts w:ascii="Times New Roman" w:hAnsi="Times New Roman"/>
          <w:sz w:val="24"/>
          <w:szCs w:val="24"/>
          <w:lang w:eastAsia="zh-CN"/>
        </w:rPr>
        <w:t>等经污水管道收集到污水处理站经固液分离后进入</w:t>
      </w:r>
      <w:r w:rsidR="00FB03D2" w:rsidRPr="00001278">
        <w:rPr>
          <w:rFonts w:ascii="Times New Roman" w:hAnsi="Times New Roman"/>
          <w:sz w:val="24"/>
          <w:szCs w:val="24"/>
          <w:lang w:eastAsia="zh-CN"/>
        </w:rPr>
        <w:t>UASB</w:t>
      </w:r>
      <w:r w:rsidR="00FB03D2" w:rsidRPr="00001278">
        <w:rPr>
          <w:rFonts w:ascii="Times New Roman" w:hAnsi="Times New Roman"/>
          <w:sz w:val="24"/>
          <w:szCs w:val="24"/>
          <w:lang w:eastAsia="zh-CN"/>
        </w:rPr>
        <w:t>池厌氧处理</w:t>
      </w:r>
      <w:r w:rsidR="00ED1B92" w:rsidRPr="00001278">
        <w:rPr>
          <w:rFonts w:ascii="Times New Roman" w:hAnsi="Times New Roman"/>
          <w:sz w:val="24"/>
          <w:szCs w:val="24"/>
          <w:lang w:eastAsia="zh-CN"/>
        </w:rPr>
        <w:t>，</w:t>
      </w:r>
      <w:r w:rsidR="00FB03D2" w:rsidRPr="00001278">
        <w:rPr>
          <w:rFonts w:ascii="Times New Roman" w:hAnsi="Times New Roman"/>
          <w:sz w:val="24"/>
          <w:szCs w:val="24"/>
          <w:lang w:eastAsia="zh-CN"/>
        </w:rPr>
        <w:t>达到《农田灌溉水质标准》（</w:t>
      </w:r>
      <w:r w:rsidR="00FB03D2" w:rsidRPr="00001278">
        <w:rPr>
          <w:rFonts w:ascii="Times New Roman" w:hAnsi="Times New Roman"/>
          <w:sz w:val="24"/>
          <w:szCs w:val="24"/>
          <w:lang w:eastAsia="zh-CN"/>
        </w:rPr>
        <w:t>GB5084-2005</w:t>
      </w:r>
      <w:r w:rsidR="00FB03D2" w:rsidRPr="00001278">
        <w:rPr>
          <w:rFonts w:ascii="Times New Roman" w:hAnsi="Times New Roman"/>
          <w:sz w:val="24"/>
          <w:szCs w:val="24"/>
          <w:lang w:eastAsia="zh-CN"/>
        </w:rPr>
        <w:t>）和《畜禽养殖业污染物排放标准》（</w:t>
      </w:r>
      <w:r w:rsidR="00FB03D2" w:rsidRPr="00001278">
        <w:rPr>
          <w:rFonts w:ascii="Times New Roman" w:hAnsi="Times New Roman"/>
          <w:sz w:val="24"/>
          <w:szCs w:val="24"/>
          <w:lang w:eastAsia="zh-CN"/>
        </w:rPr>
        <w:t>GB18596-2001</w:t>
      </w:r>
      <w:r w:rsidR="00FB03D2" w:rsidRPr="00001278">
        <w:rPr>
          <w:rFonts w:ascii="Times New Roman" w:hAnsi="Times New Roman"/>
          <w:sz w:val="24"/>
          <w:szCs w:val="24"/>
          <w:lang w:eastAsia="zh-CN"/>
        </w:rPr>
        <w:t>）表</w:t>
      </w:r>
      <w:r w:rsidR="00C725A1" w:rsidRPr="00001278">
        <w:rPr>
          <w:rFonts w:ascii="Times New Roman" w:hAnsi="Times New Roman"/>
          <w:sz w:val="24"/>
          <w:szCs w:val="24"/>
          <w:lang w:eastAsia="zh-CN"/>
        </w:rPr>
        <w:t>5</w:t>
      </w:r>
      <w:r w:rsidR="00FB03D2" w:rsidRPr="00001278">
        <w:rPr>
          <w:rFonts w:ascii="Times New Roman" w:hAnsi="Times New Roman"/>
          <w:sz w:val="24"/>
          <w:szCs w:val="24"/>
          <w:lang w:eastAsia="zh-CN"/>
        </w:rPr>
        <w:t>标准后，通过输送管道输送至</w:t>
      </w:r>
      <w:r w:rsidR="00ED1B92" w:rsidRPr="00001278">
        <w:rPr>
          <w:rFonts w:ascii="Times New Roman" w:hAnsi="Times New Roman"/>
          <w:sz w:val="24"/>
          <w:szCs w:val="24"/>
          <w:lang w:eastAsia="zh-CN"/>
        </w:rPr>
        <w:t>污水</w:t>
      </w:r>
      <w:r w:rsidR="00FB03D2" w:rsidRPr="00001278">
        <w:rPr>
          <w:rFonts w:ascii="Times New Roman" w:hAnsi="Times New Roman"/>
          <w:sz w:val="24"/>
          <w:szCs w:val="24"/>
          <w:lang w:eastAsia="zh-CN"/>
        </w:rPr>
        <w:t>地，耕作浇灌期进行农田灌溉，非耕作浇灌期暂存于</w:t>
      </w:r>
      <w:r w:rsidR="00ED1B92" w:rsidRPr="00001278">
        <w:rPr>
          <w:rFonts w:ascii="Times New Roman" w:hAnsi="Times New Roman"/>
          <w:sz w:val="24"/>
          <w:szCs w:val="24"/>
          <w:lang w:eastAsia="zh-CN"/>
        </w:rPr>
        <w:t>污水</w:t>
      </w:r>
      <w:r w:rsidR="00FB03D2" w:rsidRPr="00001278">
        <w:rPr>
          <w:rFonts w:ascii="Times New Roman" w:hAnsi="Times New Roman"/>
          <w:sz w:val="24"/>
          <w:szCs w:val="24"/>
          <w:lang w:eastAsia="zh-CN"/>
        </w:rPr>
        <w:t>池内，不外排。</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4</w:t>
      </w:r>
      <w:r w:rsidRPr="00001278">
        <w:rPr>
          <w:rFonts w:ascii="Times New Roman" w:hAnsi="Times New Roman"/>
          <w:sz w:val="24"/>
          <w:szCs w:val="24"/>
          <w:lang w:eastAsia="zh-CN"/>
        </w:rPr>
        <w:t>）锅炉排水</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锅炉强制排污水，通过管网排入污水处理站</w:t>
      </w:r>
      <w:r w:rsidR="00ED1B92" w:rsidRPr="00001278">
        <w:rPr>
          <w:rFonts w:ascii="Times New Roman" w:hAnsi="Times New Roman"/>
          <w:sz w:val="24"/>
          <w:szCs w:val="24"/>
          <w:lang w:eastAsia="zh-CN"/>
        </w:rPr>
        <w:t>厌氧</w:t>
      </w:r>
      <w:r w:rsidRPr="00001278">
        <w:rPr>
          <w:rFonts w:ascii="Times New Roman" w:hAnsi="Times New Roman"/>
          <w:sz w:val="24"/>
          <w:szCs w:val="24"/>
          <w:lang w:eastAsia="zh-CN"/>
        </w:rPr>
        <w:t>水池，处理达标后用于灌溉。</w:t>
      </w:r>
    </w:p>
    <w:p w:rsidR="00FB03D2" w:rsidRPr="00001278" w:rsidRDefault="00FB03D2" w:rsidP="00C725A1">
      <w:pPr>
        <w:pStyle w:val="a4"/>
        <w:spacing w:after="0" w:line="360" w:lineRule="auto"/>
        <w:ind w:firstLineChars="0" w:firstLine="0"/>
        <w:outlineLvl w:val="2"/>
        <w:rPr>
          <w:rFonts w:ascii="Times New Roman" w:hAnsi="Times New Roman"/>
          <w:b/>
          <w:snapToGrid w:val="0"/>
          <w:spacing w:val="0"/>
          <w:kern w:val="0"/>
          <w:sz w:val="24"/>
          <w:szCs w:val="24"/>
        </w:rPr>
      </w:pPr>
      <w:bookmarkStart w:id="260" w:name="_Toc43109823"/>
      <w:r w:rsidRPr="00001278">
        <w:rPr>
          <w:rFonts w:ascii="Times New Roman" w:hAnsi="Times New Roman"/>
          <w:b/>
          <w:snapToGrid w:val="0"/>
          <w:spacing w:val="0"/>
          <w:kern w:val="0"/>
          <w:sz w:val="24"/>
          <w:szCs w:val="24"/>
        </w:rPr>
        <w:t>3.5</w:t>
      </w:r>
      <w:r w:rsidR="00C725A1" w:rsidRPr="00001278">
        <w:rPr>
          <w:rFonts w:ascii="Times New Roman" w:hAnsi="Times New Roman"/>
          <w:b/>
          <w:snapToGrid w:val="0"/>
          <w:spacing w:val="0"/>
          <w:kern w:val="0"/>
          <w:sz w:val="24"/>
          <w:szCs w:val="24"/>
        </w:rPr>
        <w:t>.3</w:t>
      </w:r>
      <w:r w:rsidRPr="00001278">
        <w:rPr>
          <w:rFonts w:ascii="Times New Roman" w:hAnsi="Times New Roman"/>
          <w:b/>
          <w:snapToGrid w:val="0"/>
          <w:spacing w:val="0"/>
          <w:kern w:val="0"/>
          <w:sz w:val="24"/>
          <w:szCs w:val="24"/>
        </w:rPr>
        <w:t>固废污染防治措施</w:t>
      </w:r>
      <w:bookmarkEnd w:id="260"/>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w:t>
      </w:r>
      <w:r w:rsidR="00ED1B92" w:rsidRPr="00001278">
        <w:rPr>
          <w:rFonts w:ascii="Times New Roman" w:hAnsi="Times New Roman"/>
          <w:sz w:val="24"/>
          <w:szCs w:val="24"/>
          <w:lang w:eastAsia="zh-CN"/>
        </w:rPr>
        <w:t>目的固体废物主要有猪粪、病死猪、医疗废物、污水站污泥、废脱硫剂、锅炉灰渣、除尘灰</w:t>
      </w:r>
      <w:r w:rsidRPr="00001278">
        <w:rPr>
          <w:rFonts w:ascii="Times New Roman" w:hAnsi="Times New Roman"/>
          <w:sz w:val="24"/>
          <w:szCs w:val="24"/>
          <w:lang w:eastAsia="zh-CN"/>
        </w:rPr>
        <w:t>及生活垃圾等。</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）猪粪</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项目采用机械清粪工艺，清粪效率</w:t>
      </w:r>
      <w:r w:rsidRPr="00001278">
        <w:rPr>
          <w:rFonts w:ascii="Times New Roman" w:hAnsi="Times New Roman"/>
          <w:sz w:val="24"/>
          <w:szCs w:val="24"/>
          <w:lang w:eastAsia="zh-CN"/>
        </w:rPr>
        <w:t>90</w:t>
      </w:r>
      <w:r w:rsidRPr="00001278">
        <w:rPr>
          <w:rFonts w:ascii="Times New Roman" w:hAnsi="Times New Roman"/>
          <w:sz w:val="24"/>
          <w:szCs w:val="24"/>
          <w:lang w:eastAsia="zh-CN"/>
        </w:rPr>
        <w:t>％，运往有机肥车间制作制作有机肥。剩余猪粪随废水一起进入废水处理中，猪粪日产日清，暂存于有机肥车间内，可防止雨淋。</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）固液分离猪粪、</w:t>
      </w:r>
      <w:r w:rsidR="00E1201A">
        <w:rPr>
          <w:rFonts w:ascii="Times New Roman" w:hAnsi="Times New Roman" w:hint="eastAsia"/>
          <w:sz w:val="24"/>
          <w:szCs w:val="24"/>
          <w:lang w:eastAsia="zh-CN"/>
        </w:rPr>
        <w:t>沼渣</w:t>
      </w:r>
      <w:r w:rsidRPr="00001278">
        <w:rPr>
          <w:rFonts w:ascii="Times New Roman" w:hAnsi="Times New Roman"/>
          <w:sz w:val="24"/>
          <w:szCs w:val="24"/>
          <w:lang w:eastAsia="zh-CN"/>
        </w:rPr>
        <w:t>等</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项目污水处理站固液分离、厌氧发酵等产生</w:t>
      </w:r>
      <w:r w:rsidR="00E1201A">
        <w:rPr>
          <w:rFonts w:ascii="Times New Roman" w:hAnsi="Times New Roman"/>
          <w:sz w:val="24"/>
          <w:szCs w:val="24"/>
          <w:lang w:eastAsia="zh-CN"/>
        </w:rPr>
        <w:t>的固液分离猪粪</w:t>
      </w:r>
      <w:r w:rsidR="00E1201A">
        <w:rPr>
          <w:rFonts w:ascii="Times New Roman" w:hAnsi="Times New Roman" w:hint="eastAsia"/>
          <w:sz w:val="24"/>
          <w:szCs w:val="24"/>
          <w:lang w:eastAsia="zh-CN"/>
        </w:rPr>
        <w:t>、</w:t>
      </w:r>
      <w:r w:rsidR="00E1201A">
        <w:rPr>
          <w:rFonts w:ascii="Times New Roman" w:hAnsi="Times New Roman"/>
          <w:sz w:val="24"/>
          <w:szCs w:val="24"/>
          <w:lang w:eastAsia="zh-CN"/>
        </w:rPr>
        <w:t>沼渣</w:t>
      </w:r>
      <w:r w:rsidRPr="00001278">
        <w:rPr>
          <w:rFonts w:ascii="Times New Roman" w:hAnsi="Times New Roman"/>
          <w:sz w:val="24"/>
          <w:szCs w:val="24"/>
          <w:lang w:eastAsia="zh-CN"/>
        </w:rPr>
        <w:t>等全部运送至有机肥车间，与猪粪等一起进行生产有机肥后外售。</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lastRenderedPageBreak/>
        <w:t>（</w:t>
      </w:r>
      <w:r w:rsidRPr="00001278">
        <w:rPr>
          <w:rFonts w:ascii="Times New Roman" w:hAnsi="Times New Roman"/>
          <w:sz w:val="24"/>
          <w:szCs w:val="24"/>
          <w:lang w:eastAsia="zh-CN"/>
        </w:rPr>
        <w:t>3</w:t>
      </w:r>
      <w:r w:rsidRPr="00001278">
        <w:rPr>
          <w:rFonts w:ascii="Times New Roman" w:hAnsi="Times New Roman"/>
          <w:sz w:val="24"/>
          <w:szCs w:val="24"/>
          <w:lang w:eastAsia="zh-CN"/>
        </w:rPr>
        <w:t>）养殖过程产生的少量病死猪尸体、猪胞衣</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本项目产生的病死猪等，及时处理，不暂存。厂区内自建高温无害化处理设施一套及时处理本项目产生的病死猪及胞衣等。高温法处理后的残渣送往有机肥车间生产有机肥。</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4</w:t>
      </w:r>
      <w:r w:rsidRPr="00001278">
        <w:rPr>
          <w:rFonts w:ascii="Times New Roman" w:hAnsi="Times New Roman"/>
          <w:sz w:val="24"/>
          <w:szCs w:val="24"/>
          <w:lang w:eastAsia="zh-CN"/>
        </w:rPr>
        <w:t>）疾病防疫产生的医疗废物</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养殖场单独设置兽医室，厂区工作人员在当地畜牧部门的监督下进行防疫工作。防疫过程中产生少量注射器、针头、针筒等医疗废物，委托当地畜牧站带走进行处置，项目不建设医疗废物暂存室。防疫医疗废物由当地畜牧站采用专用的收集容器收集后带走，委托有资质单位处置。</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5</w:t>
      </w:r>
      <w:r w:rsidRPr="00001278">
        <w:rPr>
          <w:rFonts w:ascii="Times New Roman" w:hAnsi="Times New Roman"/>
          <w:sz w:val="24"/>
          <w:szCs w:val="24"/>
          <w:lang w:eastAsia="zh-CN"/>
        </w:rPr>
        <w:t>）沼气脱硫产生的废脱硫剂</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本项目产生的沼气经脱硫后用于锅炉，脱硫过程中会产生废脱硫剂属于一般固体废物，脱硫剂由厂家定期进行更换，并对废脱硫剂进行回收处理。</w:t>
      </w:r>
    </w:p>
    <w:p w:rsidR="00C725A1"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6</w:t>
      </w:r>
      <w:r w:rsidRPr="00001278">
        <w:rPr>
          <w:rFonts w:ascii="Times New Roman" w:hAnsi="Times New Roman"/>
          <w:sz w:val="24"/>
          <w:szCs w:val="24"/>
          <w:lang w:eastAsia="zh-CN"/>
        </w:rPr>
        <w:t>）</w:t>
      </w:r>
      <w:r w:rsidR="00C725A1" w:rsidRPr="00001278">
        <w:rPr>
          <w:rFonts w:ascii="Times New Roman" w:hAnsi="Times New Roman"/>
          <w:sz w:val="24"/>
          <w:szCs w:val="24"/>
          <w:lang w:eastAsia="zh-CN"/>
        </w:rPr>
        <w:t>除尘灰</w:t>
      </w:r>
    </w:p>
    <w:p w:rsidR="00C725A1" w:rsidRPr="00001278" w:rsidRDefault="00C725A1"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生物质锅炉除尘器收集的除尘灰约为</w:t>
      </w:r>
      <w:r w:rsidR="00E1201A">
        <w:rPr>
          <w:rFonts w:ascii="Times New Roman" w:hAnsi="Times New Roman" w:hint="eastAsia"/>
          <w:sz w:val="24"/>
          <w:szCs w:val="24"/>
          <w:lang w:eastAsia="zh-CN"/>
        </w:rPr>
        <w:t>0.4851</w:t>
      </w:r>
      <w:r w:rsidRPr="00001278">
        <w:rPr>
          <w:rFonts w:ascii="Times New Roman" w:hAnsi="Times New Roman"/>
          <w:sz w:val="24"/>
          <w:szCs w:val="24"/>
          <w:lang w:eastAsia="zh-CN"/>
        </w:rPr>
        <w:t>t/a</w:t>
      </w:r>
      <w:r w:rsidRPr="00001278">
        <w:rPr>
          <w:rFonts w:ascii="Times New Roman" w:hAnsi="Times New Roman"/>
          <w:sz w:val="24"/>
          <w:szCs w:val="24"/>
          <w:lang w:eastAsia="zh-CN"/>
        </w:rPr>
        <w:t>，定期由附近施工单位拉走作为施工原料综合利用。</w:t>
      </w:r>
    </w:p>
    <w:p w:rsidR="00FB03D2" w:rsidRPr="00001278" w:rsidRDefault="00C725A1"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00E1201A">
        <w:rPr>
          <w:rFonts w:ascii="Times New Roman" w:hAnsi="Times New Roman" w:hint="eastAsia"/>
          <w:sz w:val="24"/>
          <w:szCs w:val="24"/>
          <w:lang w:eastAsia="zh-CN"/>
        </w:rPr>
        <w:t>7</w:t>
      </w:r>
      <w:r w:rsidRPr="00001278">
        <w:rPr>
          <w:rFonts w:ascii="Times New Roman" w:hAnsi="Times New Roman"/>
          <w:sz w:val="24"/>
          <w:szCs w:val="24"/>
          <w:lang w:eastAsia="zh-CN"/>
        </w:rPr>
        <w:t>）</w:t>
      </w:r>
      <w:r w:rsidR="00FB03D2" w:rsidRPr="00001278">
        <w:rPr>
          <w:rFonts w:ascii="Times New Roman" w:hAnsi="Times New Roman"/>
          <w:sz w:val="24"/>
          <w:szCs w:val="24"/>
          <w:lang w:eastAsia="zh-CN"/>
        </w:rPr>
        <w:t>生活垃圾</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环评要求项目设置封闭式的垃圾箱，生活垃圾收集后由附近环卫部门统一处理处置。</w:t>
      </w:r>
    </w:p>
    <w:p w:rsidR="00FB03D2" w:rsidRPr="00001278" w:rsidRDefault="00FB03D2" w:rsidP="00C725A1">
      <w:pPr>
        <w:pStyle w:val="a4"/>
        <w:spacing w:after="0" w:line="360" w:lineRule="auto"/>
        <w:ind w:firstLineChars="0" w:firstLine="0"/>
        <w:outlineLvl w:val="2"/>
        <w:rPr>
          <w:rFonts w:ascii="Times New Roman" w:hAnsi="Times New Roman"/>
          <w:b/>
          <w:snapToGrid w:val="0"/>
          <w:spacing w:val="0"/>
          <w:kern w:val="0"/>
          <w:sz w:val="24"/>
          <w:szCs w:val="24"/>
        </w:rPr>
      </w:pPr>
      <w:bookmarkStart w:id="261" w:name="_Toc43109824"/>
      <w:r w:rsidRPr="00001278">
        <w:rPr>
          <w:rFonts w:ascii="Times New Roman" w:hAnsi="Times New Roman"/>
          <w:b/>
          <w:snapToGrid w:val="0"/>
          <w:spacing w:val="0"/>
          <w:kern w:val="0"/>
          <w:sz w:val="24"/>
          <w:szCs w:val="24"/>
        </w:rPr>
        <w:t>3.5</w:t>
      </w:r>
      <w:r w:rsidR="00C725A1" w:rsidRPr="00001278">
        <w:rPr>
          <w:rFonts w:ascii="Times New Roman" w:hAnsi="Times New Roman"/>
          <w:b/>
          <w:snapToGrid w:val="0"/>
          <w:spacing w:val="0"/>
          <w:kern w:val="0"/>
          <w:sz w:val="24"/>
          <w:szCs w:val="24"/>
        </w:rPr>
        <w:t>.4</w:t>
      </w:r>
      <w:r w:rsidRPr="00001278">
        <w:rPr>
          <w:rFonts w:ascii="Times New Roman" w:hAnsi="Times New Roman"/>
          <w:b/>
          <w:snapToGrid w:val="0"/>
          <w:spacing w:val="0"/>
          <w:kern w:val="0"/>
          <w:sz w:val="24"/>
          <w:szCs w:val="24"/>
        </w:rPr>
        <w:t>噪声污染防治措施</w:t>
      </w:r>
      <w:bookmarkEnd w:id="261"/>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本工程降噪措施如下：</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）从设备选型入手，设备定货时向设备制造企业提出噪声限值，必须选择低噪声的设备；</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）要求给风机、污水处理站水泵等产噪设备安装减震垫；</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）引风机加消声器；</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4</w:t>
      </w:r>
      <w:r w:rsidRPr="00001278">
        <w:rPr>
          <w:rFonts w:ascii="Times New Roman" w:hAnsi="Times New Roman"/>
          <w:sz w:val="24"/>
          <w:szCs w:val="24"/>
          <w:lang w:eastAsia="zh-CN"/>
        </w:rPr>
        <w:t>）对机械传动部件动态不平衡处认真进行平整调整。</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5</w:t>
      </w:r>
      <w:r w:rsidRPr="00001278">
        <w:rPr>
          <w:rFonts w:ascii="Times New Roman" w:hAnsi="Times New Roman"/>
          <w:sz w:val="24"/>
          <w:szCs w:val="24"/>
          <w:lang w:eastAsia="zh-CN"/>
        </w:rPr>
        <w:t>）对设备进行定期检修，加强润滑作用，保持设备良好的运转状态，尽量降低噪声。</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6</w:t>
      </w:r>
      <w:r w:rsidRPr="00001278">
        <w:rPr>
          <w:rFonts w:ascii="Times New Roman" w:hAnsi="Times New Roman"/>
          <w:sz w:val="24"/>
          <w:szCs w:val="24"/>
          <w:lang w:eastAsia="zh-CN"/>
        </w:rPr>
        <w:t>）在场区周围及场内加强绿化，充分利用建筑的边角孔隙土地及不规划土地进行绿化，场区绿化应结合场区与猪舍之间的隔离、遮荫及防风需要进行。可根据当地实际种植能美化环境、净化空气的树种和花草、不宜种植有毒、有利、飞絮的植物。</w:t>
      </w:r>
    </w:p>
    <w:p w:rsidR="00FB03D2" w:rsidRPr="00001278" w:rsidRDefault="00FB03D2" w:rsidP="00C725A1">
      <w:pPr>
        <w:pStyle w:val="a4"/>
        <w:spacing w:after="0" w:line="360" w:lineRule="auto"/>
        <w:ind w:firstLineChars="0" w:firstLine="0"/>
        <w:outlineLvl w:val="2"/>
        <w:rPr>
          <w:rFonts w:ascii="Times New Roman" w:hAnsi="Times New Roman"/>
          <w:b/>
          <w:snapToGrid w:val="0"/>
          <w:spacing w:val="0"/>
          <w:kern w:val="0"/>
          <w:sz w:val="24"/>
          <w:szCs w:val="24"/>
        </w:rPr>
      </w:pPr>
      <w:bookmarkStart w:id="262" w:name="_Toc43109825"/>
      <w:r w:rsidRPr="00001278">
        <w:rPr>
          <w:rFonts w:ascii="Times New Roman" w:hAnsi="Times New Roman"/>
          <w:b/>
          <w:snapToGrid w:val="0"/>
          <w:spacing w:val="0"/>
          <w:kern w:val="0"/>
          <w:sz w:val="24"/>
          <w:szCs w:val="24"/>
        </w:rPr>
        <w:lastRenderedPageBreak/>
        <w:t>3.5</w:t>
      </w:r>
      <w:r w:rsidR="00C725A1" w:rsidRPr="00001278">
        <w:rPr>
          <w:rFonts w:ascii="Times New Roman" w:hAnsi="Times New Roman"/>
          <w:b/>
          <w:snapToGrid w:val="0"/>
          <w:spacing w:val="0"/>
          <w:kern w:val="0"/>
          <w:sz w:val="24"/>
          <w:szCs w:val="24"/>
        </w:rPr>
        <w:t>.5</w:t>
      </w:r>
      <w:r w:rsidRPr="00001278">
        <w:rPr>
          <w:rFonts w:ascii="Times New Roman" w:hAnsi="Times New Roman"/>
          <w:b/>
          <w:snapToGrid w:val="0"/>
          <w:spacing w:val="0"/>
          <w:kern w:val="0"/>
          <w:sz w:val="24"/>
          <w:szCs w:val="24"/>
        </w:rPr>
        <w:t>地下水环境污染防治措施</w:t>
      </w:r>
      <w:bookmarkEnd w:id="262"/>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地下水环境一旦被污染则很难弥补，因而对水环境特别是地下水的保护必须重视，我国政府颁布的《中华人民共和国水法》和《中华人民共和国水污染防治法》均以法律形式对水污染防治作出明确的规定，国务院六部委提出的节水措施也十分明确，根据依法办事，以防为主，防治结合，抓关键抓死角的防治原则，结合本次评价地下水的实际情况，按粪污处理工程、各粪污收集设施、猪舍的位置，将本项目场区分为重点防渗区与其余区，并提出以下保护措施。</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）源头控制措施</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1</w:t>
      </w:r>
      <w:r w:rsidRPr="00001278">
        <w:rPr>
          <w:rFonts w:ascii="Times New Roman" w:hAnsi="Times New Roman"/>
          <w:sz w:val="24"/>
          <w:szCs w:val="24"/>
          <w:lang w:eastAsia="zh-CN"/>
        </w:rPr>
        <w:t>）加强废水综合利用，无废水排放</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为防止生产废水外排对当地下水环境产生影响，企业应从设计、施工到投产全过程加强生产废水的综合利用，确保无废水排放。</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）严格管理，对设备及管道加强维护</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加强生产管理，防止生产过程中跑、冒、滴、漏、废水四处漫延渗漏地下，对企业粪污处理工程应加强监管及相应的维护措施。</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3</w:t>
      </w:r>
      <w:r w:rsidRPr="00001278">
        <w:rPr>
          <w:rFonts w:ascii="Times New Roman" w:hAnsi="Times New Roman"/>
          <w:sz w:val="24"/>
          <w:szCs w:val="24"/>
          <w:lang w:eastAsia="zh-CN"/>
        </w:rPr>
        <w:t>）加强水资源管理，采取严格的计量办法，对企业生产、生活用水进行必要控制，减少用水量，节约水资源。</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）分区防渗措施</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对厂区可能泄漏污染物的污染区地面进行防渗处理，并及时地将泄漏</w:t>
      </w:r>
      <w:r w:rsidRPr="00001278">
        <w:rPr>
          <w:rFonts w:ascii="Times New Roman" w:hAnsi="Times New Roman"/>
          <w:sz w:val="24"/>
          <w:szCs w:val="24"/>
          <w:lang w:eastAsia="zh-CN"/>
        </w:rPr>
        <w:t>/</w:t>
      </w:r>
      <w:r w:rsidRPr="00001278">
        <w:rPr>
          <w:rFonts w:ascii="Times New Roman" w:hAnsi="Times New Roman"/>
          <w:sz w:val="24"/>
          <w:szCs w:val="24"/>
          <w:lang w:eastAsia="zh-CN"/>
        </w:rPr>
        <w:t>渗漏的污染物收集起来进行处理，可有效防治洒落地面的污染物渗入地下。</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1</w:t>
      </w:r>
      <w:r w:rsidRPr="00001278">
        <w:rPr>
          <w:rFonts w:ascii="Times New Roman" w:hAnsi="Times New Roman"/>
          <w:sz w:val="24"/>
          <w:szCs w:val="24"/>
          <w:lang w:eastAsia="zh-CN"/>
        </w:rPr>
        <w:t>）污染防渗区划分</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根据各生产功能单元可能泄漏至地面区域的污染物性质和生产单元的构筑方式，将厂区划分为重点防渗区、一般防渗区，简单防渗区。</w:t>
      </w:r>
    </w:p>
    <w:p w:rsidR="00FB03D2" w:rsidRPr="00001278" w:rsidRDefault="001A61A5"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fldChar w:fldCharType="begin"/>
      </w:r>
      <w:r w:rsidR="00FB03D2" w:rsidRPr="00001278">
        <w:rPr>
          <w:rFonts w:ascii="Times New Roman" w:hAnsi="Times New Roman"/>
          <w:sz w:val="24"/>
          <w:szCs w:val="24"/>
          <w:lang w:eastAsia="zh-CN"/>
        </w:rPr>
        <w:instrText xml:space="preserve"> = 1 \* GB3 </w:instrText>
      </w:r>
      <w:r w:rsidRPr="00001278">
        <w:rPr>
          <w:rFonts w:ascii="Times New Roman" w:hAnsi="Times New Roman"/>
          <w:sz w:val="24"/>
          <w:szCs w:val="24"/>
          <w:lang w:eastAsia="zh-CN"/>
        </w:rPr>
        <w:fldChar w:fldCharType="separate"/>
      </w:r>
      <w:r w:rsidR="00FB03D2" w:rsidRPr="00001278">
        <w:rPr>
          <w:rFonts w:ascii="宋体" w:hAnsi="宋体" w:cs="宋体" w:hint="eastAsia"/>
          <w:sz w:val="24"/>
          <w:szCs w:val="24"/>
          <w:lang w:eastAsia="zh-CN"/>
        </w:rPr>
        <w:t>①</w:t>
      </w:r>
      <w:r w:rsidRPr="00001278">
        <w:rPr>
          <w:rFonts w:ascii="Times New Roman" w:hAnsi="Times New Roman"/>
          <w:sz w:val="24"/>
          <w:szCs w:val="24"/>
          <w:lang w:eastAsia="zh-CN"/>
        </w:rPr>
        <w:fldChar w:fldCharType="end"/>
      </w:r>
      <w:r w:rsidR="00FB03D2" w:rsidRPr="00001278">
        <w:rPr>
          <w:rFonts w:ascii="Times New Roman" w:hAnsi="Times New Roman"/>
          <w:sz w:val="24"/>
          <w:szCs w:val="24"/>
          <w:lang w:eastAsia="zh-CN"/>
        </w:rPr>
        <w:t>重点防渗区</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猪舍</w:t>
      </w:r>
      <w:r w:rsidR="000272EF" w:rsidRPr="00001278">
        <w:rPr>
          <w:rFonts w:ascii="Times New Roman" w:hAnsi="Times New Roman"/>
          <w:sz w:val="24"/>
          <w:szCs w:val="24"/>
          <w:lang w:eastAsia="zh-CN"/>
        </w:rPr>
        <w:t>（妊娠舍、分娩舍、保育舍、后备舍）、</w:t>
      </w:r>
      <w:r w:rsidRPr="00001278">
        <w:rPr>
          <w:rFonts w:ascii="Times New Roman" w:hAnsi="Times New Roman"/>
          <w:sz w:val="24"/>
          <w:szCs w:val="24"/>
          <w:lang w:eastAsia="zh-CN"/>
        </w:rPr>
        <w:t>污水处理池、有机肥发酵罐区</w:t>
      </w:r>
      <w:r w:rsidR="00ED1B92" w:rsidRPr="00001278">
        <w:rPr>
          <w:rFonts w:ascii="Times New Roman" w:hAnsi="Times New Roman"/>
          <w:sz w:val="24"/>
          <w:szCs w:val="24"/>
          <w:lang w:eastAsia="zh-CN"/>
        </w:rPr>
        <w:t>、危废暂存间以及各管道</w:t>
      </w:r>
      <w:r w:rsidRPr="00001278">
        <w:rPr>
          <w:rFonts w:ascii="Times New Roman" w:hAnsi="Times New Roman"/>
          <w:sz w:val="24"/>
          <w:szCs w:val="24"/>
          <w:lang w:eastAsia="zh-CN"/>
        </w:rPr>
        <w:t>等需采用三七土、水泥硬化防渗，对设备及管道加强维护，加强粪污处理工程管理，防止废水收集过程中跑、冒、滴、漏、废水四处漫延渗漏地下，对粪污处理工程各设备加强监管及相应的维护措施；对猪舍贮池需采用三七土加水泥硬化防渗。</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重点防渗区的防渗技术要求为：等效黏土防渗层</w:t>
      </w:r>
      <w:r w:rsidRPr="00001278">
        <w:rPr>
          <w:rFonts w:ascii="Times New Roman" w:hAnsi="Times New Roman"/>
          <w:sz w:val="24"/>
          <w:szCs w:val="24"/>
          <w:lang w:eastAsia="zh-CN"/>
        </w:rPr>
        <w:t>Mb≥6.0m</w:t>
      </w:r>
      <w:r w:rsidRPr="00001278">
        <w:rPr>
          <w:rFonts w:ascii="Times New Roman" w:hAnsi="Times New Roman"/>
          <w:sz w:val="24"/>
          <w:szCs w:val="24"/>
          <w:lang w:eastAsia="zh-CN"/>
        </w:rPr>
        <w:t>，</w:t>
      </w:r>
      <w:r w:rsidRPr="00001278">
        <w:rPr>
          <w:rFonts w:ascii="Times New Roman" w:hAnsi="Times New Roman"/>
          <w:sz w:val="24"/>
          <w:szCs w:val="24"/>
          <w:lang w:eastAsia="zh-CN"/>
        </w:rPr>
        <w:t>K≤1.0×10</w:t>
      </w:r>
      <w:r w:rsidRPr="00001278">
        <w:rPr>
          <w:rFonts w:ascii="Times New Roman" w:hAnsi="Times New Roman"/>
          <w:sz w:val="24"/>
          <w:szCs w:val="24"/>
          <w:vertAlign w:val="superscript"/>
          <w:lang w:eastAsia="zh-CN"/>
        </w:rPr>
        <w:t>-7</w:t>
      </w:r>
      <w:r w:rsidRPr="00001278">
        <w:rPr>
          <w:rFonts w:ascii="Times New Roman" w:hAnsi="Times New Roman"/>
          <w:sz w:val="24"/>
          <w:szCs w:val="24"/>
          <w:lang w:eastAsia="zh-CN"/>
        </w:rPr>
        <w:t>cm/s</w:t>
      </w:r>
      <w:r w:rsidRPr="00001278">
        <w:rPr>
          <w:rFonts w:ascii="Times New Roman" w:hAnsi="Times New Roman"/>
          <w:sz w:val="24"/>
          <w:szCs w:val="24"/>
          <w:lang w:eastAsia="zh-CN"/>
        </w:rPr>
        <w:t>。</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②</w:t>
      </w:r>
      <w:r w:rsidRPr="00001278">
        <w:rPr>
          <w:rFonts w:ascii="Times New Roman" w:hAnsi="Times New Roman"/>
          <w:sz w:val="24"/>
          <w:szCs w:val="24"/>
          <w:lang w:eastAsia="zh-CN"/>
        </w:rPr>
        <w:t>一般防渗区</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lastRenderedPageBreak/>
        <w:t>厂区办公、宿舍以及饲料塔区域为一般防渗区。要求地面进行硬化。</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②</w:t>
      </w:r>
      <w:r w:rsidRPr="00001278">
        <w:rPr>
          <w:rFonts w:ascii="Times New Roman" w:hAnsi="Times New Roman"/>
          <w:sz w:val="24"/>
          <w:szCs w:val="24"/>
          <w:lang w:eastAsia="zh-CN"/>
        </w:rPr>
        <w:t>简单防渗区</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指厂区上述重点、一般污染防治区以外的其余厂区，同时评价要求场区除硬化区域外其余区域要全部进行绿化。</w:t>
      </w:r>
    </w:p>
    <w:p w:rsidR="00FB03D2" w:rsidRPr="00001278" w:rsidRDefault="00FB03D2" w:rsidP="00C725A1">
      <w:pPr>
        <w:spacing w:after="0" w:line="360" w:lineRule="auto"/>
        <w:ind w:firstLineChars="200" w:firstLine="480"/>
        <w:rPr>
          <w:rFonts w:ascii="Times New Roman" w:hAnsi="Times New Roman"/>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）各区域防渗划分及要求详见表</w:t>
      </w:r>
      <w:r w:rsidR="00C725A1" w:rsidRPr="00001278">
        <w:rPr>
          <w:rFonts w:ascii="Times New Roman" w:hAnsi="Times New Roman"/>
          <w:sz w:val="24"/>
          <w:szCs w:val="24"/>
          <w:lang w:eastAsia="zh-CN"/>
        </w:rPr>
        <w:t>3.4-</w:t>
      </w:r>
      <w:r w:rsidRPr="00001278">
        <w:rPr>
          <w:rFonts w:ascii="Times New Roman" w:hAnsi="Times New Roman"/>
          <w:sz w:val="24"/>
          <w:szCs w:val="24"/>
          <w:lang w:eastAsia="zh-CN"/>
        </w:rPr>
        <w:t>3</w:t>
      </w:r>
      <w:r w:rsidRPr="00001278">
        <w:rPr>
          <w:rFonts w:ascii="Times New Roman" w:hAnsi="Times New Roman"/>
          <w:sz w:val="24"/>
          <w:szCs w:val="24"/>
          <w:lang w:eastAsia="zh-CN"/>
        </w:rPr>
        <w:t>。</w:t>
      </w:r>
    </w:p>
    <w:p w:rsidR="00FB03D2" w:rsidRPr="00001278" w:rsidRDefault="00FB03D2" w:rsidP="00C725A1">
      <w:pPr>
        <w:pStyle w:val="affffffffffffa"/>
        <w:spacing w:beforeLines="0" w:line="360" w:lineRule="auto"/>
        <w:rPr>
          <w:rFonts w:hAnsi="Times New Roman"/>
        </w:rPr>
      </w:pPr>
      <w:r w:rsidRPr="00001278">
        <w:rPr>
          <w:rFonts w:hAnsi="Times New Roman"/>
        </w:rPr>
        <w:t>表</w:t>
      </w:r>
      <w:r w:rsidRPr="00001278">
        <w:rPr>
          <w:rFonts w:hAnsi="Times New Roman"/>
        </w:rPr>
        <w:t>3.</w:t>
      </w:r>
      <w:r w:rsidR="00C725A1" w:rsidRPr="00001278">
        <w:rPr>
          <w:rFonts w:hAnsi="Times New Roman"/>
        </w:rPr>
        <w:t>4-</w:t>
      </w:r>
      <w:r w:rsidRPr="00001278">
        <w:rPr>
          <w:rFonts w:hAnsi="Times New Roman"/>
        </w:rPr>
        <w:t xml:space="preserve">3 </w:t>
      </w:r>
      <w:r w:rsidR="00C725A1" w:rsidRPr="00001278">
        <w:rPr>
          <w:rFonts w:hAnsi="Times New Roman"/>
        </w:rPr>
        <w:t xml:space="preserve">  </w:t>
      </w:r>
      <w:r w:rsidRPr="00001278">
        <w:rPr>
          <w:rFonts w:hAnsi="Times New Roman"/>
        </w:rPr>
        <w:t xml:space="preserve"> </w:t>
      </w:r>
      <w:r w:rsidRPr="00001278">
        <w:rPr>
          <w:rFonts w:hAnsi="Times New Roman"/>
        </w:rPr>
        <w:t>区域防渗划分表</w:t>
      </w:r>
      <w:r w:rsidRPr="00001278">
        <w:rPr>
          <w:rFonts w:hAnsi="Times New Roman"/>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235"/>
        <w:gridCol w:w="2126"/>
        <w:gridCol w:w="4882"/>
      </w:tblGrid>
      <w:tr w:rsidR="00FB03D2" w:rsidRPr="00001278" w:rsidTr="00C725A1">
        <w:trPr>
          <w:trHeight w:val="90"/>
          <w:jc w:val="center"/>
        </w:trPr>
        <w:tc>
          <w:tcPr>
            <w:tcW w:w="1209" w:type="pct"/>
            <w:vAlign w:val="center"/>
          </w:tcPr>
          <w:p w:rsidR="00FB03D2" w:rsidRPr="00001278" w:rsidRDefault="00FB03D2" w:rsidP="0057223B">
            <w:pPr>
              <w:pStyle w:val="64"/>
            </w:pPr>
            <w:r w:rsidRPr="00001278">
              <w:t>区域</w:t>
            </w:r>
          </w:p>
        </w:tc>
        <w:tc>
          <w:tcPr>
            <w:tcW w:w="1150" w:type="pct"/>
            <w:vAlign w:val="center"/>
          </w:tcPr>
          <w:p w:rsidR="00FB03D2" w:rsidRPr="00001278" w:rsidRDefault="00FB03D2" w:rsidP="0057223B">
            <w:pPr>
              <w:pStyle w:val="64"/>
            </w:pPr>
            <w:r w:rsidRPr="00001278">
              <w:t>防渗位置</w:t>
            </w:r>
          </w:p>
        </w:tc>
        <w:tc>
          <w:tcPr>
            <w:tcW w:w="2641" w:type="pct"/>
            <w:vAlign w:val="center"/>
          </w:tcPr>
          <w:p w:rsidR="00FB03D2" w:rsidRPr="00001278" w:rsidRDefault="00FB03D2" w:rsidP="0057223B">
            <w:pPr>
              <w:pStyle w:val="64"/>
            </w:pPr>
            <w:r w:rsidRPr="00001278">
              <w:t>防渗措施</w:t>
            </w:r>
          </w:p>
        </w:tc>
      </w:tr>
      <w:tr w:rsidR="00FB03D2" w:rsidRPr="00001278" w:rsidTr="00C725A1">
        <w:trPr>
          <w:trHeight w:val="90"/>
          <w:jc w:val="center"/>
        </w:trPr>
        <w:tc>
          <w:tcPr>
            <w:tcW w:w="1209" w:type="pct"/>
            <w:vAlign w:val="center"/>
          </w:tcPr>
          <w:p w:rsidR="00FB03D2" w:rsidRPr="00001278" w:rsidRDefault="00FB03D2" w:rsidP="0057223B">
            <w:pPr>
              <w:pStyle w:val="64"/>
            </w:pPr>
            <w:r w:rsidRPr="00001278">
              <w:t>猪舍内部</w:t>
            </w:r>
          </w:p>
        </w:tc>
        <w:tc>
          <w:tcPr>
            <w:tcW w:w="1150" w:type="pct"/>
            <w:vAlign w:val="center"/>
          </w:tcPr>
          <w:p w:rsidR="00FB03D2" w:rsidRPr="00001278" w:rsidRDefault="00FB03D2" w:rsidP="0057223B">
            <w:pPr>
              <w:pStyle w:val="64"/>
            </w:pPr>
            <w:r w:rsidRPr="00001278">
              <w:t>底部</w:t>
            </w:r>
          </w:p>
        </w:tc>
        <w:tc>
          <w:tcPr>
            <w:tcW w:w="2641" w:type="pct"/>
            <w:vAlign w:val="center"/>
          </w:tcPr>
          <w:p w:rsidR="00FB03D2" w:rsidRPr="00001278" w:rsidRDefault="00FB03D2" w:rsidP="0057223B">
            <w:pPr>
              <w:pStyle w:val="64"/>
            </w:pPr>
            <w:r w:rsidRPr="00001278">
              <w:t>猪舍底部在清场夯压的基础上铺设混凝土防渗，渗透系数</w:t>
            </w:r>
            <w:r w:rsidRPr="00001278">
              <w:t>1.0×10</w:t>
            </w:r>
            <w:r w:rsidRPr="00001278">
              <w:rPr>
                <w:vertAlign w:val="superscript"/>
              </w:rPr>
              <w:t>-7</w:t>
            </w:r>
            <w:r w:rsidRPr="00001278">
              <w:t>cm/s</w:t>
            </w:r>
            <w:r w:rsidRPr="00001278">
              <w:t>，减少污染物的跑、冒、滴、漏，将污染物泄漏的环境风险事故降到最低限度</w:t>
            </w:r>
          </w:p>
        </w:tc>
      </w:tr>
      <w:tr w:rsidR="00FB03D2" w:rsidRPr="00001278" w:rsidTr="00C725A1">
        <w:trPr>
          <w:trHeight w:val="90"/>
          <w:jc w:val="center"/>
        </w:trPr>
        <w:tc>
          <w:tcPr>
            <w:tcW w:w="1209" w:type="pct"/>
            <w:vAlign w:val="center"/>
          </w:tcPr>
          <w:p w:rsidR="00FB03D2" w:rsidRPr="00001278" w:rsidRDefault="00FB03D2" w:rsidP="0057223B">
            <w:pPr>
              <w:pStyle w:val="64"/>
            </w:pPr>
            <w:r w:rsidRPr="00001278">
              <w:t>污水处理工程</w:t>
            </w:r>
          </w:p>
        </w:tc>
        <w:tc>
          <w:tcPr>
            <w:tcW w:w="1150" w:type="pct"/>
            <w:vAlign w:val="center"/>
          </w:tcPr>
          <w:p w:rsidR="00FB03D2" w:rsidRPr="00001278" w:rsidRDefault="00FB03D2" w:rsidP="0057223B">
            <w:pPr>
              <w:pStyle w:val="64"/>
            </w:pPr>
            <w:r w:rsidRPr="00001278">
              <w:t>各污水处理池体及底部</w:t>
            </w:r>
          </w:p>
        </w:tc>
        <w:tc>
          <w:tcPr>
            <w:tcW w:w="2641" w:type="pct"/>
            <w:vAlign w:val="center"/>
          </w:tcPr>
          <w:p w:rsidR="00FB03D2" w:rsidRPr="00001278" w:rsidRDefault="00FB03D2" w:rsidP="0057223B">
            <w:pPr>
              <w:pStyle w:val="64"/>
            </w:pPr>
            <w:r w:rsidRPr="00001278">
              <w:t>其他水池：原土夯实（夯实系数</w:t>
            </w:r>
            <w:r w:rsidRPr="00001278">
              <w:t>0.97</w:t>
            </w:r>
            <w:r w:rsidRPr="00001278">
              <w:t>）</w:t>
            </w:r>
            <w:r w:rsidRPr="00001278">
              <w:t>→300mm</w:t>
            </w:r>
            <w:r w:rsidRPr="00001278">
              <w:t>的三七土</w:t>
            </w:r>
            <w:r w:rsidRPr="00001278">
              <w:t>→15cm</w:t>
            </w:r>
            <w:r w:rsidRPr="00001278">
              <w:t>混凝土</w:t>
            </w:r>
          </w:p>
          <w:p w:rsidR="00FB03D2" w:rsidRPr="00001278" w:rsidRDefault="00FB03D2" w:rsidP="0057223B">
            <w:pPr>
              <w:pStyle w:val="64"/>
            </w:pPr>
            <w:r w:rsidRPr="00001278">
              <w:t>厌氧发酵池：原土夯实（夯实系数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FB03D2" w:rsidRPr="00001278" w:rsidTr="00C725A1">
        <w:trPr>
          <w:trHeight w:val="90"/>
          <w:jc w:val="center"/>
        </w:trPr>
        <w:tc>
          <w:tcPr>
            <w:tcW w:w="1209" w:type="pct"/>
            <w:vAlign w:val="center"/>
          </w:tcPr>
          <w:p w:rsidR="00FB03D2" w:rsidRPr="00001278" w:rsidRDefault="00FB03D2" w:rsidP="0057223B">
            <w:pPr>
              <w:pStyle w:val="64"/>
            </w:pPr>
            <w:r w:rsidRPr="00001278">
              <w:t>危废暂存间</w:t>
            </w:r>
          </w:p>
        </w:tc>
        <w:tc>
          <w:tcPr>
            <w:tcW w:w="1150" w:type="pct"/>
            <w:vAlign w:val="center"/>
          </w:tcPr>
          <w:p w:rsidR="00FB03D2" w:rsidRPr="00001278" w:rsidRDefault="00FB03D2" w:rsidP="0057223B">
            <w:pPr>
              <w:pStyle w:val="64"/>
            </w:pPr>
            <w:r w:rsidRPr="00001278">
              <w:t>四周及底部</w:t>
            </w:r>
          </w:p>
        </w:tc>
        <w:tc>
          <w:tcPr>
            <w:tcW w:w="2641" w:type="pct"/>
            <w:vAlign w:val="center"/>
          </w:tcPr>
          <w:p w:rsidR="00FB03D2" w:rsidRPr="00001278" w:rsidRDefault="00FB03D2" w:rsidP="0057223B">
            <w:pPr>
              <w:pStyle w:val="64"/>
            </w:pPr>
            <w:r w:rsidRPr="00001278">
              <w:t>全封闭车间，原土夯实（夯实系数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FB03D2" w:rsidRPr="00001278" w:rsidTr="00C725A1">
        <w:trPr>
          <w:trHeight w:val="90"/>
          <w:jc w:val="center"/>
        </w:trPr>
        <w:tc>
          <w:tcPr>
            <w:tcW w:w="1209" w:type="pct"/>
            <w:vAlign w:val="center"/>
          </w:tcPr>
          <w:p w:rsidR="00FB03D2" w:rsidRPr="00001278" w:rsidRDefault="00FB03D2" w:rsidP="0057223B">
            <w:pPr>
              <w:pStyle w:val="64"/>
            </w:pPr>
            <w:r w:rsidRPr="00001278">
              <w:t>排污管沟</w:t>
            </w:r>
          </w:p>
        </w:tc>
        <w:tc>
          <w:tcPr>
            <w:tcW w:w="1150" w:type="pct"/>
            <w:vAlign w:val="center"/>
          </w:tcPr>
          <w:p w:rsidR="00FB03D2" w:rsidRPr="00001278" w:rsidRDefault="00FB03D2" w:rsidP="0057223B">
            <w:pPr>
              <w:pStyle w:val="64"/>
            </w:pPr>
            <w:r w:rsidRPr="00001278">
              <w:t>四周及底部</w:t>
            </w:r>
          </w:p>
        </w:tc>
        <w:tc>
          <w:tcPr>
            <w:tcW w:w="2641" w:type="pct"/>
            <w:vAlign w:val="center"/>
          </w:tcPr>
          <w:p w:rsidR="00FB03D2" w:rsidRPr="00001278" w:rsidRDefault="00FB03D2" w:rsidP="0057223B">
            <w:pPr>
              <w:pStyle w:val="64"/>
            </w:pPr>
            <w:r w:rsidRPr="00001278">
              <w:t>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FB03D2" w:rsidRPr="00001278" w:rsidTr="00C725A1">
        <w:trPr>
          <w:trHeight w:val="90"/>
          <w:jc w:val="center"/>
        </w:trPr>
        <w:tc>
          <w:tcPr>
            <w:tcW w:w="1209" w:type="pct"/>
            <w:vAlign w:val="center"/>
          </w:tcPr>
          <w:p w:rsidR="00E1201A" w:rsidRDefault="00FB03D2" w:rsidP="0057223B">
            <w:pPr>
              <w:pStyle w:val="64"/>
            </w:pPr>
            <w:r w:rsidRPr="00001278">
              <w:t>有机肥发酵罐区</w:t>
            </w:r>
          </w:p>
          <w:p w:rsidR="00FB03D2" w:rsidRPr="00001278" w:rsidRDefault="00E1201A" w:rsidP="0057223B">
            <w:pPr>
              <w:pStyle w:val="64"/>
            </w:pPr>
            <w:r>
              <w:rPr>
                <w:rFonts w:hint="eastAsia"/>
              </w:rPr>
              <w:t>（堆肥棚）</w:t>
            </w:r>
          </w:p>
        </w:tc>
        <w:tc>
          <w:tcPr>
            <w:tcW w:w="1150" w:type="pct"/>
            <w:vAlign w:val="center"/>
          </w:tcPr>
          <w:p w:rsidR="00FB03D2" w:rsidRPr="00001278" w:rsidRDefault="00FB03D2" w:rsidP="0057223B">
            <w:pPr>
              <w:pStyle w:val="64"/>
            </w:pPr>
            <w:r w:rsidRPr="00001278">
              <w:t>四周及底部</w:t>
            </w:r>
          </w:p>
        </w:tc>
        <w:tc>
          <w:tcPr>
            <w:tcW w:w="2641" w:type="pct"/>
            <w:vAlign w:val="center"/>
          </w:tcPr>
          <w:p w:rsidR="00FB03D2" w:rsidRPr="00001278" w:rsidRDefault="00FB03D2" w:rsidP="0057223B">
            <w:pPr>
              <w:pStyle w:val="64"/>
            </w:pPr>
            <w:r w:rsidRPr="00001278">
              <w:t>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FB03D2" w:rsidRPr="00001278" w:rsidTr="00C725A1">
        <w:trPr>
          <w:trHeight w:val="90"/>
          <w:jc w:val="center"/>
        </w:trPr>
        <w:tc>
          <w:tcPr>
            <w:tcW w:w="1209" w:type="pct"/>
            <w:vAlign w:val="center"/>
          </w:tcPr>
          <w:p w:rsidR="00FB03D2" w:rsidRPr="00001278" w:rsidRDefault="00FB03D2" w:rsidP="0057223B">
            <w:pPr>
              <w:pStyle w:val="64"/>
            </w:pPr>
            <w:r w:rsidRPr="00001278">
              <w:t>其余</w:t>
            </w:r>
            <w:r w:rsidR="00E1201A">
              <w:rPr>
                <w:rFonts w:hint="eastAsia"/>
              </w:rPr>
              <w:t>场</w:t>
            </w:r>
            <w:r w:rsidRPr="00001278">
              <w:t>区</w:t>
            </w:r>
          </w:p>
        </w:tc>
        <w:tc>
          <w:tcPr>
            <w:tcW w:w="1150" w:type="pct"/>
            <w:vAlign w:val="center"/>
          </w:tcPr>
          <w:p w:rsidR="00FB03D2" w:rsidRPr="00001278" w:rsidRDefault="00FB03D2" w:rsidP="0057223B">
            <w:pPr>
              <w:pStyle w:val="64"/>
            </w:pPr>
            <w:r w:rsidRPr="00001278">
              <w:t>简单防渗区域</w:t>
            </w:r>
          </w:p>
        </w:tc>
        <w:tc>
          <w:tcPr>
            <w:tcW w:w="2641" w:type="pct"/>
            <w:vAlign w:val="center"/>
          </w:tcPr>
          <w:p w:rsidR="00FB03D2" w:rsidRPr="00001278" w:rsidRDefault="00FB03D2" w:rsidP="0057223B">
            <w:pPr>
              <w:pStyle w:val="64"/>
            </w:pPr>
            <w:r w:rsidRPr="00001278">
              <w:t>地面硬化处理</w:t>
            </w:r>
          </w:p>
        </w:tc>
      </w:tr>
    </w:tbl>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评价要求下一步建设过程中按不同分区进行防渗，同时经粘土层的阻隔和过滤，运营期不会对地下水造成明显不利影响。</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）应急响应措施</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指定风险事故应急预案的目的是为了在发生风险事故时，能以最快的速度发挥最大的能效，有序地实施救援，尽快控制事态的发展，降低事故对岩溶含水层的污染。风险事故应急预案应采取如下污染治理措施：</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1</w:t>
      </w:r>
      <w:r w:rsidRPr="00001278">
        <w:rPr>
          <w:rFonts w:ascii="Times New Roman" w:hAnsi="Times New Roman"/>
          <w:sz w:val="24"/>
          <w:szCs w:val="24"/>
          <w:lang w:eastAsia="zh-CN"/>
        </w:rPr>
        <w:t>）一旦发生地下水污染事故，应立即启动应急预案，同时上报相关部门；</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）迅速控制厂区事故现场，切断污染源；</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3</w:t>
      </w:r>
      <w:r w:rsidRPr="00001278">
        <w:rPr>
          <w:rFonts w:ascii="Times New Roman" w:hAnsi="Times New Roman"/>
          <w:sz w:val="24"/>
          <w:szCs w:val="24"/>
          <w:lang w:eastAsia="zh-CN"/>
        </w:rPr>
        <w:t>）对渗漏装置中剩余污水送至污水处理厂或妥善处理。</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4</w:t>
      </w:r>
      <w:r w:rsidRPr="00001278">
        <w:rPr>
          <w:rFonts w:ascii="Times New Roman" w:hAnsi="Times New Roman"/>
          <w:sz w:val="24"/>
          <w:szCs w:val="24"/>
          <w:lang w:eastAsia="zh-CN"/>
        </w:rPr>
        <w:t>）跟踪监测</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为了及时准确的掌握所在区域地下水环境质量状况，本项目拟建立地下水长期监控系统，包括科学、合理地设置地下水污染监控井，建立完善的监测制度，配备先进的检测仪器和设备，以便及时发现并及时控制。</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lastRenderedPageBreak/>
        <w:t>根据《地下水环境监测技术规范》（</w:t>
      </w:r>
      <w:r w:rsidRPr="00001278">
        <w:rPr>
          <w:rFonts w:ascii="Times New Roman" w:hAnsi="Times New Roman"/>
          <w:sz w:val="24"/>
          <w:szCs w:val="24"/>
          <w:lang w:eastAsia="zh-CN"/>
        </w:rPr>
        <w:t>HJ/T 164-2004</w:t>
      </w:r>
      <w:r w:rsidRPr="00001278">
        <w:rPr>
          <w:rFonts w:ascii="Times New Roman" w:hAnsi="Times New Roman"/>
          <w:sz w:val="24"/>
          <w:szCs w:val="24"/>
          <w:lang w:eastAsia="zh-CN"/>
        </w:rPr>
        <w:t>）等相关要求，结合项目所在区域含水层系统和地下水径流系统特征、潜在污染源、环境保护目标等因素，布置地下水监测点。</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1</w:t>
      </w:r>
      <w:r w:rsidRPr="00001278">
        <w:rPr>
          <w:rFonts w:ascii="Times New Roman" w:hAnsi="Times New Roman"/>
          <w:sz w:val="24"/>
          <w:szCs w:val="24"/>
          <w:lang w:eastAsia="zh-CN"/>
        </w:rPr>
        <w:t>）地下水监测原则</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地下水监测将遵循以下原则：</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A</w:t>
      </w:r>
      <w:r w:rsidRPr="00001278">
        <w:rPr>
          <w:rFonts w:ascii="Times New Roman" w:hAnsi="Times New Roman"/>
          <w:sz w:val="24"/>
          <w:szCs w:val="24"/>
          <w:lang w:eastAsia="zh-CN"/>
        </w:rPr>
        <w:t>重点污染防治区加密监测原则；</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B</w:t>
      </w:r>
      <w:r w:rsidRPr="00001278">
        <w:rPr>
          <w:rFonts w:ascii="Times New Roman" w:hAnsi="Times New Roman"/>
          <w:sz w:val="24"/>
          <w:szCs w:val="24"/>
          <w:lang w:eastAsia="zh-CN"/>
        </w:rPr>
        <w:t>以潜水</w:t>
      </w:r>
      <w:r w:rsidRPr="00001278">
        <w:rPr>
          <w:rFonts w:ascii="Times New Roman" w:hAnsi="Times New Roman"/>
          <w:sz w:val="24"/>
          <w:szCs w:val="24"/>
          <w:lang w:eastAsia="zh-CN"/>
        </w:rPr>
        <w:t>-</w:t>
      </w:r>
      <w:r w:rsidRPr="00001278">
        <w:rPr>
          <w:rFonts w:ascii="Times New Roman" w:hAnsi="Times New Roman"/>
          <w:sz w:val="24"/>
          <w:szCs w:val="24"/>
          <w:lang w:eastAsia="zh-CN"/>
        </w:rPr>
        <w:t>微承压含水层地下水监测为主的原则；</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C</w:t>
      </w:r>
      <w:r w:rsidRPr="00001278">
        <w:rPr>
          <w:rFonts w:ascii="Times New Roman" w:hAnsi="Times New Roman"/>
          <w:sz w:val="24"/>
          <w:szCs w:val="24"/>
          <w:lang w:eastAsia="zh-CN"/>
        </w:rPr>
        <w:t>充分利用现有监测井；</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D</w:t>
      </w:r>
      <w:r w:rsidRPr="00001278">
        <w:rPr>
          <w:rFonts w:ascii="Times New Roman" w:hAnsi="Times New Roman"/>
          <w:sz w:val="24"/>
          <w:szCs w:val="24"/>
          <w:lang w:eastAsia="zh-CN"/>
        </w:rPr>
        <w:t>水质监测项目参照《地下水质量标准》相关要求和污染源特征污染因子确定，各监测井可依据监测目的不同适当增加和减少监测项目。</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）监测井布置</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①</w:t>
      </w:r>
      <w:r w:rsidRPr="00001278">
        <w:rPr>
          <w:rFonts w:ascii="Times New Roman" w:hAnsi="Times New Roman"/>
          <w:sz w:val="24"/>
          <w:szCs w:val="24"/>
          <w:lang w:eastAsia="zh-CN"/>
        </w:rPr>
        <w:t>监测项目：</w:t>
      </w:r>
      <w:r w:rsidRPr="00001278">
        <w:rPr>
          <w:rFonts w:ascii="Times New Roman" w:hAnsi="Times New Roman"/>
          <w:sz w:val="24"/>
          <w:szCs w:val="24"/>
          <w:lang w:eastAsia="zh-CN"/>
        </w:rPr>
        <w:t>pH</w:t>
      </w:r>
      <w:r w:rsidRPr="00001278">
        <w:rPr>
          <w:rFonts w:ascii="Times New Roman" w:hAnsi="Times New Roman"/>
          <w:sz w:val="24"/>
          <w:szCs w:val="24"/>
          <w:lang w:eastAsia="zh-CN"/>
        </w:rPr>
        <w:t>、氨氮、硝酸盐、亚硝酸盐、挥发酚、氰化物、砷、汞、铬（六价）、总硬度、铅、氟、镉、铁、锰、溶解性总固体、耗氧量、硫酸盐、氯化物、总大肠菌群、细菌总数共</w:t>
      </w:r>
      <w:r w:rsidRPr="00001278">
        <w:rPr>
          <w:rFonts w:ascii="Times New Roman" w:hAnsi="Times New Roman"/>
          <w:sz w:val="24"/>
          <w:szCs w:val="24"/>
          <w:lang w:eastAsia="zh-CN"/>
        </w:rPr>
        <w:t>21</w:t>
      </w:r>
      <w:r w:rsidRPr="00001278">
        <w:rPr>
          <w:rFonts w:ascii="Times New Roman" w:hAnsi="Times New Roman"/>
          <w:sz w:val="24"/>
          <w:szCs w:val="24"/>
          <w:lang w:eastAsia="zh-CN"/>
        </w:rPr>
        <w:t>项，同时记录井深、水位和水温。</w:t>
      </w:r>
    </w:p>
    <w:p w:rsidR="00FB03D2" w:rsidRPr="00001278" w:rsidRDefault="001A61A5"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fldChar w:fldCharType="begin"/>
      </w:r>
      <w:r w:rsidR="00FB03D2" w:rsidRPr="00001278">
        <w:rPr>
          <w:rFonts w:ascii="Times New Roman" w:hAnsi="Times New Roman"/>
          <w:sz w:val="24"/>
          <w:szCs w:val="24"/>
          <w:lang w:eastAsia="zh-CN"/>
        </w:rPr>
        <w:instrText xml:space="preserve"> = 2 \* GB3 </w:instrText>
      </w:r>
      <w:r w:rsidRPr="00001278">
        <w:rPr>
          <w:rFonts w:ascii="Times New Roman" w:hAnsi="Times New Roman"/>
          <w:sz w:val="24"/>
          <w:szCs w:val="24"/>
          <w:lang w:eastAsia="zh-CN"/>
        </w:rPr>
        <w:fldChar w:fldCharType="separate"/>
      </w:r>
      <w:r w:rsidR="00FB03D2" w:rsidRPr="00001278">
        <w:rPr>
          <w:rFonts w:ascii="宋体" w:hAnsi="宋体" w:cs="宋体" w:hint="eastAsia"/>
          <w:sz w:val="24"/>
          <w:szCs w:val="24"/>
          <w:lang w:eastAsia="zh-CN"/>
        </w:rPr>
        <w:t>②</w:t>
      </w:r>
      <w:r w:rsidRPr="00001278">
        <w:rPr>
          <w:rFonts w:ascii="Times New Roman" w:hAnsi="Times New Roman"/>
          <w:sz w:val="24"/>
          <w:szCs w:val="24"/>
          <w:lang w:eastAsia="zh-CN"/>
        </w:rPr>
        <w:fldChar w:fldCharType="end"/>
      </w:r>
      <w:r w:rsidR="00FB03D2" w:rsidRPr="00001278">
        <w:rPr>
          <w:rFonts w:ascii="Times New Roman" w:hAnsi="Times New Roman"/>
          <w:sz w:val="24"/>
          <w:szCs w:val="24"/>
          <w:lang w:eastAsia="zh-CN"/>
        </w:rPr>
        <w:t>监测布点：</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工业场地下游进行水质监测布点，对评价范围内可能影响的居民用水进行监测，监测点位为项目下游水井。</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宋体" w:hAnsi="宋体" w:cs="宋体" w:hint="eastAsia"/>
          <w:sz w:val="24"/>
          <w:szCs w:val="24"/>
          <w:lang w:eastAsia="zh-CN"/>
        </w:rPr>
        <w:t>③</w:t>
      </w:r>
      <w:r w:rsidRPr="00001278">
        <w:rPr>
          <w:rFonts w:ascii="Times New Roman" w:hAnsi="Times New Roman"/>
          <w:sz w:val="24"/>
          <w:szCs w:val="24"/>
          <w:lang w:eastAsia="zh-CN"/>
        </w:rPr>
        <w:t>采样频率：水质每年枯水期监测一次。</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3</w:t>
      </w:r>
      <w:r w:rsidRPr="00001278">
        <w:rPr>
          <w:rFonts w:ascii="Times New Roman" w:hAnsi="Times New Roman"/>
          <w:sz w:val="24"/>
          <w:szCs w:val="24"/>
          <w:lang w:eastAsia="zh-CN"/>
        </w:rPr>
        <w:t>）地下水监测数据管理</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上述监测结果应按相关规定及时建立档案，并定期向所在地环境保护行政主管部门汇报。公开常规监测数据。如发现异常或发生事故，应加密监测频次，并分析污染原因，及时采取相应措施。</w:t>
      </w:r>
    </w:p>
    <w:p w:rsidR="00FB03D2" w:rsidRPr="00001278" w:rsidRDefault="00FB03D2" w:rsidP="00C725A1">
      <w:pPr>
        <w:pStyle w:val="223323"/>
        <w:spacing w:after="0" w:line="360" w:lineRule="auto"/>
        <w:outlineLvl w:val="0"/>
        <w:rPr>
          <w:rFonts w:ascii="Times New Roman" w:hAnsi="Times New Roman" w:cs="Times New Roman"/>
          <w:lang w:eastAsia="zh-CN"/>
        </w:rPr>
      </w:pPr>
      <w:bookmarkStart w:id="263" w:name="_Toc476738930"/>
      <w:bookmarkStart w:id="264" w:name="_Toc29139278"/>
      <w:bookmarkStart w:id="265" w:name="_Toc43109826"/>
      <w:bookmarkEnd w:id="248"/>
      <w:bookmarkEnd w:id="249"/>
      <w:r w:rsidRPr="00001278">
        <w:rPr>
          <w:rFonts w:ascii="Times New Roman" w:hAnsi="Times New Roman" w:cs="Times New Roman"/>
          <w:lang w:eastAsia="zh-CN"/>
        </w:rPr>
        <w:t>3.</w:t>
      </w:r>
      <w:r w:rsidR="00C725A1" w:rsidRPr="00001278">
        <w:rPr>
          <w:rFonts w:ascii="Times New Roman" w:hAnsi="Times New Roman" w:cs="Times New Roman"/>
          <w:lang w:eastAsia="zh-CN"/>
        </w:rPr>
        <w:t>5</w:t>
      </w:r>
      <w:r w:rsidRPr="00001278">
        <w:rPr>
          <w:rFonts w:ascii="Times New Roman" w:hAnsi="Times New Roman" w:cs="Times New Roman"/>
          <w:lang w:eastAsia="zh-CN"/>
        </w:rPr>
        <w:t>总量控制</w:t>
      </w:r>
      <w:bookmarkEnd w:id="263"/>
      <w:bookmarkEnd w:id="264"/>
      <w:bookmarkEnd w:id="265"/>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污染物排放总量控制是控制区域污染、保证环境质量的重要举措，同时也是保证区域经济可持续发展的重要措施。总量控制的原则是以当地环境容量及污染物达标排放为基础，新建项目增加的污染物排放量应不影响当地环境保护目标的实现，不会对周围地区环境造成有害影响。通过落实污染物总量控制，实现区域环境质量达标和区域可持续发展。</w:t>
      </w:r>
    </w:p>
    <w:p w:rsidR="00FB03D2" w:rsidRPr="00001278" w:rsidRDefault="00FB03D2" w:rsidP="00C725A1">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lastRenderedPageBreak/>
        <w:t>根据山西省环境保护厅晋环发〔</w:t>
      </w:r>
      <w:r w:rsidRPr="00001278">
        <w:rPr>
          <w:rFonts w:ascii="Times New Roman" w:hAnsi="Times New Roman"/>
          <w:sz w:val="24"/>
          <w:szCs w:val="24"/>
          <w:lang w:eastAsia="zh-CN"/>
        </w:rPr>
        <w:t>2015</w:t>
      </w:r>
      <w:r w:rsidRPr="00001278">
        <w:rPr>
          <w:rFonts w:ascii="Times New Roman" w:hAnsi="Times New Roman"/>
          <w:sz w:val="24"/>
          <w:szCs w:val="24"/>
          <w:lang w:eastAsia="zh-CN"/>
        </w:rPr>
        <w:t>〕</w:t>
      </w:r>
      <w:r w:rsidRPr="00001278">
        <w:rPr>
          <w:rFonts w:ascii="Times New Roman" w:hAnsi="Times New Roman"/>
          <w:sz w:val="24"/>
          <w:szCs w:val="24"/>
          <w:lang w:eastAsia="zh-CN"/>
        </w:rPr>
        <w:t>25</w:t>
      </w:r>
      <w:r w:rsidRPr="00001278">
        <w:rPr>
          <w:rFonts w:ascii="Times New Roman" w:hAnsi="Times New Roman"/>
          <w:sz w:val="24"/>
          <w:szCs w:val="24"/>
          <w:lang w:eastAsia="zh-CN"/>
        </w:rPr>
        <w:t>号《山西省环境保护厅建设项目主要污染物排放总量核定办法》，本项目为养殖类项目，不属于环境统计重点工业源调查行业范围内（《国民经济行业分类》（</w:t>
      </w:r>
      <w:r w:rsidRPr="00001278">
        <w:rPr>
          <w:rFonts w:ascii="Times New Roman" w:hAnsi="Times New Roman"/>
          <w:sz w:val="24"/>
          <w:szCs w:val="24"/>
          <w:lang w:eastAsia="zh-CN"/>
        </w:rPr>
        <w:t>GB/T4754</w:t>
      </w:r>
      <w:r w:rsidRPr="00001278">
        <w:rPr>
          <w:rFonts w:ascii="Times New Roman" w:hAnsi="Times New Roman"/>
          <w:sz w:val="24"/>
          <w:szCs w:val="24"/>
          <w:lang w:eastAsia="zh-CN"/>
        </w:rPr>
        <w:t>）中采矿业、制造业，电力、燃气及水的生产和供应业，</w:t>
      </w:r>
      <w:r w:rsidRPr="00001278">
        <w:rPr>
          <w:rFonts w:ascii="Times New Roman" w:hAnsi="Times New Roman"/>
          <w:sz w:val="24"/>
          <w:szCs w:val="24"/>
          <w:lang w:eastAsia="zh-CN"/>
        </w:rPr>
        <w:t>3</w:t>
      </w:r>
      <w:r w:rsidRPr="00001278">
        <w:rPr>
          <w:rFonts w:ascii="Times New Roman" w:hAnsi="Times New Roman"/>
          <w:sz w:val="24"/>
          <w:szCs w:val="24"/>
          <w:lang w:eastAsia="zh-CN"/>
        </w:rPr>
        <w:t>个门类</w:t>
      </w:r>
      <w:r w:rsidRPr="00001278">
        <w:rPr>
          <w:rFonts w:ascii="Times New Roman" w:hAnsi="Times New Roman"/>
          <w:sz w:val="24"/>
          <w:szCs w:val="24"/>
          <w:lang w:eastAsia="zh-CN"/>
        </w:rPr>
        <w:t>39</w:t>
      </w:r>
      <w:r w:rsidRPr="00001278">
        <w:rPr>
          <w:rFonts w:ascii="Times New Roman" w:hAnsi="Times New Roman"/>
          <w:sz w:val="24"/>
          <w:szCs w:val="24"/>
          <w:lang w:eastAsia="zh-CN"/>
        </w:rPr>
        <w:t>个行业）的建设项目，暂不纳入总量核定范围。</w:t>
      </w:r>
    </w:p>
    <w:p w:rsidR="009277A5" w:rsidRPr="00001278" w:rsidRDefault="00FB03D2" w:rsidP="00FB03D2">
      <w:pPr>
        <w:spacing w:after="0" w:line="360" w:lineRule="auto"/>
        <w:ind w:firstLineChars="200" w:firstLine="480"/>
        <w:rPr>
          <w:rFonts w:ascii="Times New Roman" w:hAnsi="Times New Roman"/>
          <w:sz w:val="24"/>
          <w:lang w:eastAsia="zh-CN"/>
        </w:rPr>
      </w:pPr>
      <w:r w:rsidRPr="00001278">
        <w:rPr>
          <w:rFonts w:ascii="Times New Roman" w:hAnsi="Times New Roman"/>
          <w:sz w:val="24"/>
          <w:szCs w:val="24"/>
          <w:lang w:eastAsia="zh-CN"/>
        </w:rPr>
        <w:t>项目实施过程中，严格执行环评中提出的环保措施，减少污染物的排放。</w:t>
      </w:r>
    </w:p>
    <w:p w:rsidR="008A4F1B" w:rsidRPr="00001278" w:rsidRDefault="008A4F1B" w:rsidP="00776BA7">
      <w:pPr>
        <w:pStyle w:val="a4"/>
        <w:spacing w:after="0" w:line="360" w:lineRule="auto"/>
        <w:ind w:firstLine="520"/>
        <w:rPr>
          <w:rFonts w:ascii="Times New Roman" w:hAnsi="Times New Roman"/>
          <w:bCs/>
          <w:snapToGrid w:val="0"/>
          <w:kern w:val="0"/>
          <w:sz w:val="24"/>
          <w:szCs w:val="24"/>
        </w:rPr>
      </w:pPr>
    </w:p>
    <w:p w:rsidR="00043352" w:rsidRPr="00001278" w:rsidRDefault="00043352" w:rsidP="00776BA7">
      <w:pPr>
        <w:pStyle w:val="223323"/>
        <w:spacing w:after="0" w:line="360" w:lineRule="auto"/>
        <w:outlineLvl w:val="0"/>
        <w:rPr>
          <w:rFonts w:ascii="Times New Roman" w:hAnsi="Times New Roman" w:cs="Times New Roman"/>
          <w:lang w:eastAsia="zh-CN"/>
        </w:rPr>
        <w:sectPr w:rsidR="00043352" w:rsidRPr="00001278" w:rsidSect="00B015FA">
          <w:pgSz w:w="11907" w:h="16840"/>
          <w:pgMar w:top="1440" w:right="1440" w:bottom="1440" w:left="1440" w:header="851" w:footer="992" w:gutter="0"/>
          <w:cols w:space="720"/>
          <w:docGrid w:linePitch="312"/>
        </w:sectPr>
      </w:pPr>
    </w:p>
    <w:p w:rsidR="00043352" w:rsidRPr="00001278" w:rsidRDefault="00043352" w:rsidP="00043352">
      <w:pPr>
        <w:pStyle w:val="a4"/>
        <w:spacing w:after="0" w:line="360" w:lineRule="auto"/>
        <w:ind w:firstLineChars="0" w:firstLine="0"/>
        <w:jc w:val="center"/>
        <w:outlineLvl w:val="0"/>
        <w:rPr>
          <w:rFonts w:ascii="Times New Roman" w:hAnsi="Times New Roman"/>
          <w:b/>
          <w:snapToGrid w:val="0"/>
          <w:spacing w:val="0"/>
          <w:kern w:val="0"/>
          <w:sz w:val="44"/>
          <w:szCs w:val="44"/>
        </w:rPr>
      </w:pPr>
      <w:bookmarkStart w:id="266" w:name="_Toc43109827"/>
      <w:bookmarkStart w:id="267" w:name="_Toc477019027"/>
      <w:bookmarkEnd w:id="167"/>
      <w:r w:rsidRPr="00001278">
        <w:rPr>
          <w:rFonts w:ascii="Times New Roman" w:hAnsi="Times New Roman"/>
          <w:b/>
          <w:snapToGrid w:val="0"/>
          <w:spacing w:val="0"/>
          <w:kern w:val="0"/>
          <w:sz w:val="44"/>
          <w:szCs w:val="44"/>
        </w:rPr>
        <w:lastRenderedPageBreak/>
        <w:t>第四章</w:t>
      </w:r>
      <w:r w:rsidRPr="00001278">
        <w:rPr>
          <w:rFonts w:ascii="Times New Roman" w:hAnsi="Times New Roman"/>
          <w:b/>
          <w:snapToGrid w:val="0"/>
          <w:spacing w:val="0"/>
          <w:kern w:val="0"/>
          <w:sz w:val="44"/>
          <w:szCs w:val="44"/>
        </w:rPr>
        <w:t xml:space="preserve">  </w:t>
      </w:r>
      <w:r w:rsidRPr="00001278">
        <w:rPr>
          <w:rFonts w:ascii="Times New Roman" w:hAnsi="Times New Roman"/>
          <w:b/>
          <w:snapToGrid w:val="0"/>
          <w:spacing w:val="0"/>
          <w:kern w:val="0"/>
          <w:sz w:val="44"/>
          <w:szCs w:val="44"/>
        </w:rPr>
        <w:t>环境现状调查与评价</w:t>
      </w:r>
      <w:bookmarkStart w:id="268" w:name="_Toc357614611"/>
      <w:bookmarkStart w:id="269" w:name="_Toc15754"/>
      <w:bookmarkStart w:id="270" w:name="_Toc21931"/>
      <w:bookmarkEnd w:id="266"/>
    </w:p>
    <w:p w:rsidR="00043352" w:rsidRPr="00001278" w:rsidRDefault="00043352" w:rsidP="00043352">
      <w:pPr>
        <w:pStyle w:val="223323"/>
        <w:spacing w:after="0" w:line="360" w:lineRule="auto"/>
        <w:outlineLvl w:val="0"/>
        <w:rPr>
          <w:rFonts w:ascii="Times New Roman" w:hAnsi="Times New Roman" w:cs="Times New Roman"/>
          <w:lang w:eastAsia="zh-CN"/>
        </w:rPr>
      </w:pPr>
      <w:bookmarkStart w:id="271" w:name="_Toc477019026"/>
      <w:bookmarkStart w:id="272" w:name="_Toc43109828"/>
      <w:r w:rsidRPr="00001278">
        <w:rPr>
          <w:rFonts w:ascii="Times New Roman" w:hAnsi="Times New Roman" w:cs="Times New Roman"/>
          <w:lang w:eastAsia="zh-CN"/>
        </w:rPr>
        <w:t>4.1</w:t>
      </w:r>
      <w:r w:rsidRPr="00001278">
        <w:rPr>
          <w:rFonts w:ascii="Times New Roman" w:hAnsi="Times New Roman" w:cs="Times New Roman"/>
          <w:lang w:eastAsia="zh-CN"/>
        </w:rPr>
        <w:t>自然环境</w:t>
      </w:r>
      <w:bookmarkEnd w:id="271"/>
      <w:r w:rsidRPr="00001278">
        <w:rPr>
          <w:rFonts w:ascii="Times New Roman" w:hAnsi="Times New Roman" w:cs="Times New Roman"/>
          <w:lang w:eastAsia="zh-CN"/>
        </w:rPr>
        <w:t>概况</w:t>
      </w:r>
      <w:bookmarkEnd w:id="272"/>
    </w:p>
    <w:p w:rsidR="00043352" w:rsidRPr="00001278" w:rsidRDefault="00043352" w:rsidP="00043352">
      <w:pPr>
        <w:pStyle w:val="a4"/>
        <w:spacing w:after="0" w:line="360" w:lineRule="auto"/>
        <w:ind w:firstLineChars="0" w:firstLine="0"/>
        <w:outlineLvl w:val="2"/>
        <w:rPr>
          <w:rFonts w:ascii="Times New Roman" w:hAnsi="Times New Roman"/>
          <w:b/>
          <w:snapToGrid w:val="0"/>
          <w:spacing w:val="0"/>
          <w:kern w:val="0"/>
          <w:sz w:val="24"/>
          <w:szCs w:val="24"/>
        </w:rPr>
      </w:pPr>
      <w:bookmarkStart w:id="273" w:name="_Toc490730079"/>
      <w:bookmarkStart w:id="274" w:name="_Toc490813852"/>
      <w:bookmarkStart w:id="275" w:name="_Toc43109829"/>
      <w:bookmarkEnd w:id="268"/>
      <w:bookmarkEnd w:id="269"/>
      <w:bookmarkEnd w:id="270"/>
      <w:r w:rsidRPr="00001278">
        <w:rPr>
          <w:rFonts w:ascii="Times New Roman" w:hAnsi="Times New Roman"/>
          <w:b/>
          <w:snapToGrid w:val="0"/>
          <w:spacing w:val="0"/>
          <w:kern w:val="0"/>
          <w:sz w:val="24"/>
          <w:szCs w:val="24"/>
        </w:rPr>
        <w:t>4.1.1</w:t>
      </w:r>
      <w:r w:rsidRPr="00001278">
        <w:rPr>
          <w:rFonts w:ascii="Times New Roman" w:hAnsi="Times New Roman"/>
          <w:b/>
          <w:snapToGrid w:val="0"/>
          <w:spacing w:val="0"/>
          <w:kern w:val="0"/>
          <w:sz w:val="24"/>
          <w:szCs w:val="24"/>
        </w:rPr>
        <w:t>地理位置</w:t>
      </w:r>
      <w:bookmarkEnd w:id="273"/>
      <w:bookmarkEnd w:id="274"/>
      <w:bookmarkEnd w:id="275"/>
    </w:p>
    <w:p w:rsidR="00D63BA4" w:rsidRPr="00001278" w:rsidRDefault="00D63BA4" w:rsidP="00D63BA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阳高县位于大同市区东北部，地理坐标为东经</w:t>
      </w:r>
      <w:r w:rsidRPr="00001278">
        <w:rPr>
          <w:rFonts w:ascii="Times New Roman" w:hAnsi="Times New Roman" w:cs="Times New Roman"/>
          <w:bCs/>
          <w:snapToGrid w:val="0"/>
          <w:kern w:val="0"/>
          <w:sz w:val="24"/>
          <w:szCs w:val="24"/>
        </w:rPr>
        <w:t>113°28′36″</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114°6′15″</w:t>
      </w:r>
      <w:r w:rsidRPr="00001278">
        <w:rPr>
          <w:rFonts w:ascii="Times New Roman" w:hAnsi="Times New Roman" w:cs="Times New Roman"/>
          <w:bCs/>
          <w:snapToGrid w:val="0"/>
          <w:kern w:val="0"/>
          <w:sz w:val="24"/>
          <w:szCs w:val="24"/>
        </w:rPr>
        <w:t>，北纬</w:t>
      </w:r>
      <w:r w:rsidRPr="00001278">
        <w:rPr>
          <w:rFonts w:ascii="Times New Roman" w:hAnsi="Times New Roman" w:cs="Times New Roman"/>
          <w:bCs/>
          <w:snapToGrid w:val="0"/>
          <w:kern w:val="0"/>
          <w:sz w:val="24"/>
          <w:szCs w:val="24"/>
        </w:rPr>
        <w:t>39°49′50″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40°31′10″°</w:t>
      </w:r>
      <w:r w:rsidRPr="00001278">
        <w:rPr>
          <w:rFonts w:ascii="Times New Roman" w:hAnsi="Times New Roman" w:cs="Times New Roman"/>
          <w:bCs/>
          <w:snapToGrid w:val="0"/>
          <w:kern w:val="0"/>
          <w:sz w:val="24"/>
          <w:szCs w:val="24"/>
        </w:rPr>
        <w:t>。距大同市</w:t>
      </w:r>
      <w:r w:rsidRPr="00001278">
        <w:rPr>
          <w:rFonts w:ascii="Times New Roman" w:hAnsi="Times New Roman" w:cs="Times New Roman"/>
          <w:bCs/>
          <w:snapToGrid w:val="0"/>
          <w:kern w:val="0"/>
          <w:sz w:val="24"/>
          <w:szCs w:val="24"/>
        </w:rPr>
        <w:t>52km</w:t>
      </w:r>
      <w:r w:rsidRPr="00001278">
        <w:rPr>
          <w:rFonts w:ascii="Times New Roman" w:hAnsi="Times New Roman" w:cs="Times New Roman"/>
          <w:bCs/>
          <w:snapToGrid w:val="0"/>
          <w:kern w:val="0"/>
          <w:sz w:val="24"/>
          <w:szCs w:val="24"/>
        </w:rPr>
        <w:t>。阳高县东与天镇县、河北省阳原县接壤，南与浑源广灵两县相邻，西与大同市县毗邻，北与内蒙古丰镇兴和县相邻。阳高县面积</w:t>
      </w:r>
      <w:r w:rsidRPr="00001278">
        <w:rPr>
          <w:rFonts w:ascii="Times New Roman" w:hAnsi="Times New Roman" w:cs="Times New Roman"/>
          <w:bCs/>
          <w:snapToGrid w:val="0"/>
          <w:kern w:val="0"/>
          <w:sz w:val="24"/>
          <w:szCs w:val="24"/>
        </w:rPr>
        <w:t>1726</w:t>
      </w:r>
      <w:r w:rsidRPr="00001278">
        <w:rPr>
          <w:rFonts w:ascii="Times New Roman" w:hAnsi="Times New Roman" w:cs="Times New Roman"/>
          <w:bCs/>
          <w:snapToGrid w:val="0"/>
          <w:kern w:val="0"/>
          <w:sz w:val="24"/>
          <w:szCs w:val="24"/>
        </w:rPr>
        <w:t>平方米，为狭长葫芦形</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北大南小，县城在阴山余脉云门山脚下南约</w:t>
      </w:r>
      <w:r w:rsidRPr="00001278">
        <w:rPr>
          <w:rFonts w:ascii="Times New Roman" w:hAnsi="Times New Roman" w:cs="Times New Roman"/>
          <w:bCs/>
          <w:snapToGrid w:val="0"/>
          <w:kern w:val="0"/>
          <w:sz w:val="24"/>
          <w:szCs w:val="24"/>
        </w:rPr>
        <w:t>5km</w:t>
      </w:r>
      <w:r w:rsidRPr="00001278">
        <w:rPr>
          <w:rFonts w:ascii="Times New Roman" w:hAnsi="Times New Roman" w:cs="Times New Roman"/>
          <w:bCs/>
          <w:snapToGrid w:val="0"/>
          <w:kern w:val="0"/>
          <w:sz w:val="24"/>
          <w:szCs w:val="24"/>
        </w:rPr>
        <w:t>。</w:t>
      </w:r>
    </w:p>
    <w:p w:rsidR="00D63BA4" w:rsidRPr="00001278" w:rsidRDefault="00D63BA4" w:rsidP="00D63BA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阳高县地理位置优越，交通发达。东望北京</w:t>
      </w:r>
      <w:r w:rsidRPr="00001278">
        <w:rPr>
          <w:rFonts w:ascii="Times New Roman" w:hAnsi="Times New Roman" w:cs="Times New Roman"/>
          <w:bCs/>
          <w:snapToGrid w:val="0"/>
          <w:kern w:val="0"/>
          <w:sz w:val="24"/>
          <w:szCs w:val="24"/>
        </w:rPr>
        <w:t>320</w:t>
      </w:r>
      <w:r w:rsidRPr="00001278">
        <w:rPr>
          <w:rFonts w:ascii="Times New Roman" w:hAnsi="Times New Roman" w:cs="Times New Roman"/>
          <w:bCs/>
          <w:snapToGrid w:val="0"/>
          <w:kern w:val="0"/>
          <w:sz w:val="24"/>
          <w:szCs w:val="24"/>
        </w:rPr>
        <w:t>公里，西进大同</w:t>
      </w:r>
      <w:r w:rsidRPr="00001278">
        <w:rPr>
          <w:rFonts w:ascii="Times New Roman" w:hAnsi="Times New Roman" w:cs="Times New Roman"/>
          <w:bCs/>
          <w:snapToGrid w:val="0"/>
          <w:kern w:val="0"/>
          <w:sz w:val="24"/>
          <w:szCs w:val="24"/>
        </w:rPr>
        <w:t>50</w:t>
      </w:r>
      <w:r w:rsidRPr="00001278">
        <w:rPr>
          <w:rFonts w:ascii="Times New Roman" w:hAnsi="Times New Roman" w:cs="Times New Roman"/>
          <w:bCs/>
          <w:snapToGrid w:val="0"/>
          <w:kern w:val="0"/>
          <w:sz w:val="24"/>
          <w:szCs w:val="24"/>
        </w:rPr>
        <w:t>公里，南下太原</w:t>
      </w:r>
      <w:r w:rsidRPr="00001278">
        <w:rPr>
          <w:rFonts w:ascii="Times New Roman" w:hAnsi="Times New Roman" w:cs="Times New Roman"/>
          <w:bCs/>
          <w:snapToGrid w:val="0"/>
          <w:kern w:val="0"/>
          <w:sz w:val="24"/>
          <w:szCs w:val="24"/>
        </w:rPr>
        <w:t>350</w:t>
      </w:r>
      <w:r w:rsidRPr="00001278">
        <w:rPr>
          <w:rFonts w:ascii="Times New Roman" w:hAnsi="Times New Roman" w:cs="Times New Roman"/>
          <w:bCs/>
          <w:snapToGrid w:val="0"/>
          <w:kern w:val="0"/>
          <w:sz w:val="24"/>
          <w:szCs w:val="24"/>
        </w:rPr>
        <w:t>公里，北上中蒙边界二连浩特</w:t>
      </w:r>
      <w:r w:rsidRPr="00001278">
        <w:rPr>
          <w:rFonts w:ascii="Times New Roman" w:hAnsi="Times New Roman" w:cs="Times New Roman"/>
          <w:bCs/>
          <w:snapToGrid w:val="0"/>
          <w:kern w:val="0"/>
          <w:sz w:val="24"/>
          <w:szCs w:val="24"/>
        </w:rPr>
        <w:t>400</w:t>
      </w:r>
      <w:r w:rsidRPr="00001278">
        <w:rPr>
          <w:rFonts w:ascii="Times New Roman" w:hAnsi="Times New Roman" w:cs="Times New Roman"/>
          <w:bCs/>
          <w:snapToGrid w:val="0"/>
          <w:kern w:val="0"/>
          <w:sz w:val="24"/>
          <w:szCs w:val="24"/>
        </w:rPr>
        <w:t>公里、呼和浩特市</w:t>
      </w:r>
      <w:r w:rsidRPr="00001278">
        <w:rPr>
          <w:rFonts w:ascii="Times New Roman" w:hAnsi="Times New Roman" w:cs="Times New Roman"/>
          <w:bCs/>
          <w:snapToGrid w:val="0"/>
          <w:kern w:val="0"/>
          <w:sz w:val="24"/>
          <w:szCs w:val="24"/>
        </w:rPr>
        <w:t>230</w:t>
      </w:r>
      <w:r w:rsidRPr="00001278">
        <w:rPr>
          <w:rFonts w:ascii="Times New Roman" w:hAnsi="Times New Roman" w:cs="Times New Roman"/>
          <w:bCs/>
          <w:snapToGrid w:val="0"/>
          <w:kern w:val="0"/>
          <w:sz w:val="24"/>
          <w:szCs w:val="24"/>
        </w:rPr>
        <w:t>公里。全县公路通车里程达</w:t>
      </w:r>
      <w:r w:rsidRPr="00001278">
        <w:rPr>
          <w:rFonts w:ascii="Times New Roman" w:hAnsi="Times New Roman" w:cs="Times New Roman"/>
          <w:bCs/>
          <w:snapToGrid w:val="0"/>
          <w:kern w:val="0"/>
          <w:sz w:val="24"/>
          <w:szCs w:val="24"/>
        </w:rPr>
        <w:t>669</w:t>
      </w:r>
      <w:r w:rsidRPr="00001278">
        <w:rPr>
          <w:rFonts w:ascii="Times New Roman" w:hAnsi="Times New Roman" w:cs="Times New Roman"/>
          <w:bCs/>
          <w:snapToGrid w:val="0"/>
          <w:kern w:val="0"/>
          <w:sz w:val="24"/>
          <w:szCs w:val="24"/>
        </w:rPr>
        <w:t>公里。境内京包铁路、大秦铁路及</w:t>
      </w:r>
      <w:r w:rsidRPr="00001278">
        <w:rPr>
          <w:rFonts w:ascii="Times New Roman" w:hAnsi="Times New Roman" w:cs="Times New Roman"/>
          <w:bCs/>
          <w:snapToGrid w:val="0"/>
          <w:kern w:val="0"/>
          <w:sz w:val="24"/>
          <w:szCs w:val="24"/>
        </w:rPr>
        <w:t>109</w:t>
      </w:r>
      <w:r w:rsidRPr="00001278">
        <w:rPr>
          <w:rFonts w:ascii="Times New Roman" w:hAnsi="Times New Roman" w:cs="Times New Roman"/>
          <w:bCs/>
          <w:snapToGrid w:val="0"/>
          <w:kern w:val="0"/>
          <w:sz w:val="24"/>
          <w:szCs w:val="24"/>
        </w:rPr>
        <w:t>国道、京大高速公路、大塘公路、</w:t>
      </w:r>
      <w:r w:rsidRPr="00001278">
        <w:rPr>
          <w:rFonts w:ascii="Times New Roman" w:hAnsi="Times New Roman" w:cs="Times New Roman"/>
          <w:bCs/>
          <w:snapToGrid w:val="0"/>
          <w:kern w:val="0"/>
          <w:sz w:val="24"/>
          <w:szCs w:val="24"/>
        </w:rPr>
        <w:t>301</w:t>
      </w:r>
      <w:r w:rsidRPr="00001278">
        <w:rPr>
          <w:rFonts w:ascii="Times New Roman" w:hAnsi="Times New Roman" w:cs="Times New Roman"/>
          <w:bCs/>
          <w:snapToGrid w:val="0"/>
          <w:kern w:val="0"/>
          <w:sz w:val="24"/>
          <w:szCs w:val="24"/>
        </w:rPr>
        <w:t>国道横穿东西，省道神丰公路纵贯南北，乡村公路纵横连网、经纬交织，形成了独特的区位、交通优势。全县</w:t>
      </w:r>
      <w:r w:rsidRPr="00001278">
        <w:rPr>
          <w:rFonts w:ascii="Times New Roman" w:hAnsi="Times New Roman" w:cs="Times New Roman"/>
          <w:bCs/>
          <w:snapToGrid w:val="0"/>
          <w:kern w:val="0"/>
          <w:sz w:val="24"/>
          <w:szCs w:val="24"/>
        </w:rPr>
        <w:t>13</w:t>
      </w:r>
      <w:r w:rsidRPr="00001278">
        <w:rPr>
          <w:rFonts w:ascii="Times New Roman" w:hAnsi="Times New Roman" w:cs="Times New Roman"/>
          <w:bCs/>
          <w:snapToGrid w:val="0"/>
          <w:kern w:val="0"/>
          <w:sz w:val="24"/>
          <w:szCs w:val="24"/>
        </w:rPr>
        <w:t>个乡（镇）全部实现了通水泥（油）路，公路网络比较完善。</w:t>
      </w:r>
    </w:p>
    <w:p w:rsidR="00043352" w:rsidRPr="00001278" w:rsidRDefault="00043352" w:rsidP="00043352">
      <w:pPr>
        <w:pStyle w:val="a4"/>
        <w:spacing w:after="0" w:line="360" w:lineRule="auto"/>
        <w:ind w:firstLine="480"/>
        <w:jc w:val="both"/>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项目建设地点位于</w:t>
      </w:r>
      <w:r w:rsidR="00114767" w:rsidRPr="00001278">
        <w:rPr>
          <w:rFonts w:ascii="Times New Roman" w:hAnsi="Times New Roman"/>
          <w:bCs/>
          <w:snapToGrid w:val="0"/>
          <w:spacing w:val="0"/>
          <w:kern w:val="0"/>
          <w:sz w:val="24"/>
          <w:szCs w:val="24"/>
        </w:rPr>
        <w:t>大同市阳高县大白登镇下富家寨村东</w:t>
      </w:r>
      <w:r w:rsidR="00114767" w:rsidRPr="00001278">
        <w:rPr>
          <w:rFonts w:ascii="Times New Roman" w:hAnsi="Times New Roman"/>
          <w:bCs/>
          <w:snapToGrid w:val="0"/>
          <w:spacing w:val="0"/>
          <w:kern w:val="0"/>
          <w:sz w:val="24"/>
          <w:szCs w:val="24"/>
        </w:rPr>
        <w:t>1.5km</w:t>
      </w:r>
      <w:r w:rsidR="00114767" w:rsidRPr="00001278">
        <w:rPr>
          <w:rFonts w:ascii="Times New Roman" w:hAnsi="Times New Roman"/>
          <w:bCs/>
          <w:snapToGrid w:val="0"/>
          <w:spacing w:val="0"/>
          <w:kern w:val="0"/>
          <w:sz w:val="24"/>
          <w:szCs w:val="24"/>
        </w:rPr>
        <w:t>处</w:t>
      </w:r>
      <w:r w:rsidRPr="00001278">
        <w:rPr>
          <w:rFonts w:ascii="Times New Roman" w:hAnsi="Times New Roman"/>
          <w:bCs/>
          <w:snapToGrid w:val="0"/>
          <w:spacing w:val="0"/>
          <w:kern w:val="0"/>
          <w:sz w:val="24"/>
          <w:szCs w:val="24"/>
        </w:rPr>
        <w:t>，</w:t>
      </w:r>
      <w:r w:rsidR="00FC60AA" w:rsidRPr="00001278">
        <w:rPr>
          <w:rFonts w:ascii="Times New Roman" w:hAnsi="Times New Roman"/>
          <w:bCs/>
          <w:snapToGrid w:val="0"/>
          <w:spacing w:val="0"/>
          <w:kern w:val="0"/>
          <w:sz w:val="24"/>
          <w:szCs w:val="24"/>
        </w:rPr>
        <w:t>项目占地为</w:t>
      </w:r>
      <w:r w:rsidR="001A5D1F" w:rsidRPr="00001278">
        <w:rPr>
          <w:rFonts w:ascii="Times New Roman" w:hAnsi="Times New Roman"/>
          <w:bCs/>
          <w:snapToGrid w:val="0"/>
          <w:spacing w:val="0"/>
          <w:kern w:val="0"/>
          <w:sz w:val="24"/>
          <w:szCs w:val="24"/>
        </w:rPr>
        <w:t>建设</w:t>
      </w:r>
      <w:r w:rsidR="00FC60AA" w:rsidRPr="00001278">
        <w:rPr>
          <w:rFonts w:ascii="Times New Roman" w:hAnsi="Times New Roman"/>
          <w:bCs/>
          <w:snapToGrid w:val="0"/>
          <w:spacing w:val="0"/>
          <w:kern w:val="0"/>
          <w:sz w:val="24"/>
          <w:szCs w:val="24"/>
        </w:rPr>
        <w:t>用地</w:t>
      </w:r>
      <w:r w:rsidRPr="00001278">
        <w:rPr>
          <w:rFonts w:ascii="Times New Roman" w:hAnsi="Times New Roman"/>
          <w:bCs/>
          <w:snapToGrid w:val="0"/>
          <w:spacing w:val="0"/>
          <w:kern w:val="0"/>
          <w:sz w:val="24"/>
          <w:szCs w:val="24"/>
        </w:rPr>
        <w:t>。厂址中心坐标为东经</w:t>
      </w:r>
      <w:r w:rsidR="0093530E" w:rsidRPr="00001278">
        <w:rPr>
          <w:rFonts w:ascii="Times New Roman" w:hAnsi="Times New Roman"/>
          <w:bCs/>
          <w:snapToGrid w:val="0"/>
          <w:sz w:val="24"/>
          <w:szCs w:val="24"/>
        </w:rPr>
        <w:t>113°48'16.19"</w:t>
      </w:r>
      <w:r w:rsidRPr="00001278">
        <w:rPr>
          <w:rFonts w:ascii="Times New Roman" w:hAnsi="Times New Roman"/>
          <w:bCs/>
          <w:snapToGrid w:val="0"/>
          <w:spacing w:val="0"/>
          <w:kern w:val="0"/>
          <w:sz w:val="24"/>
          <w:szCs w:val="24"/>
        </w:rPr>
        <w:t>，北纬</w:t>
      </w:r>
      <w:r w:rsidR="0093530E" w:rsidRPr="00001278">
        <w:rPr>
          <w:rFonts w:ascii="Times New Roman" w:hAnsi="Times New Roman"/>
          <w:bCs/>
          <w:snapToGrid w:val="0"/>
          <w:sz w:val="24"/>
          <w:szCs w:val="24"/>
        </w:rPr>
        <w:t>40°10'52.95"</w:t>
      </w:r>
      <w:r w:rsidRPr="00001278">
        <w:rPr>
          <w:rFonts w:ascii="Times New Roman" w:hAnsi="Times New Roman"/>
          <w:bCs/>
          <w:snapToGrid w:val="0"/>
          <w:spacing w:val="0"/>
          <w:kern w:val="0"/>
          <w:sz w:val="24"/>
          <w:szCs w:val="24"/>
        </w:rPr>
        <w:t>。</w:t>
      </w:r>
    </w:p>
    <w:p w:rsidR="00043352" w:rsidRPr="00001278" w:rsidRDefault="00043352" w:rsidP="00043352">
      <w:pPr>
        <w:pStyle w:val="a4"/>
        <w:spacing w:after="0" w:line="360" w:lineRule="auto"/>
        <w:ind w:firstLine="480"/>
        <w:jc w:val="both"/>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交通位置图见图</w:t>
      </w:r>
      <w:r w:rsidRPr="00001278">
        <w:rPr>
          <w:rFonts w:ascii="Times New Roman" w:hAnsi="Times New Roman"/>
          <w:bCs/>
          <w:snapToGrid w:val="0"/>
          <w:spacing w:val="0"/>
          <w:kern w:val="0"/>
          <w:sz w:val="24"/>
          <w:szCs w:val="24"/>
        </w:rPr>
        <w:t>4.1-1</w:t>
      </w:r>
      <w:r w:rsidRPr="00001278">
        <w:rPr>
          <w:rFonts w:ascii="Times New Roman" w:hAnsi="Times New Roman"/>
          <w:bCs/>
          <w:snapToGrid w:val="0"/>
          <w:spacing w:val="0"/>
          <w:kern w:val="0"/>
          <w:sz w:val="24"/>
          <w:szCs w:val="24"/>
        </w:rPr>
        <w:t>。地理位置图见图</w:t>
      </w:r>
      <w:r w:rsidRPr="00001278">
        <w:rPr>
          <w:rFonts w:ascii="Times New Roman" w:hAnsi="Times New Roman"/>
          <w:bCs/>
          <w:snapToGrid w:val="0"/>
          <w:spacing w:val="0"/>
          <w:kern w:val="0"/>
          <w:sz w:val="24"/>
          <w:szCs w:val="24"/>
        </w:rPr>
        <w:t>4.1-2</w:t>
      </w:r>
      <w:r w:rsidRPr="00001278">
        <w:rPr>
          <w:rFonts w:ascii="Times New Roman" w:hAnsi="Times New Roman"/>
          <w:bCs/>
          <w:snapToGrid w:val="0"/>
          <w:spacing w:val="0"/>
          <w:kern w:val="0"/>
          <w:sz w:val="24"/>
          <w:szCs w:val="24"/>
        </w:rPr>
        <w:t>。</w:t>
      </w:r>
    </w:p>
    <w:p w:rsidR="00043352" w:rsidRPr="00001278" w:rsidRDefault="00043352" w:rsidP="00043352">
      <w:pPr>
        <w:pStyle w:val="a4"/>
        <w:spacing w:after="0" w:line="360" w:lineRule="auto"/>
        <w:ind w:firstLineChars="0" w:firstLine="0"/>
        <w:outlineLvl w:val="2"/>
        <w:rPr>
          <w:rFonts w:ascii="Times New Roman" w:hAnsi="Times New Roman"/>
          <w:b/>
          <w:snapToGrid w:val="0"/>
          <w:spacing w:val="0"/>
          <w:kern w:val="0"/>
          <w:sz w:val="24"/>
          <w:szCs w:val="24"/>
        </w:rPr>
      </w:pPr>
      <w:bookmarkStart w:id="276" w:name="_Toc490730080"/>
      <w:bookmarkStart w:id="277" w:name="_Toc490813853"/>
      <w:bookmarkStart w:id="278" w:name="_Toc43109830"/>
      <w:r w:rsidRPr="00001278">
        <w:rPr>
          <w:rFonts w:ascii="Times New Roman" w:hAnsi="Times New Roman"/>
          <w:b/>
          <w:snapToGrid w:val="0"/>
          <w:spacing w:val="0"/>
          <w:kern w:val="0"/>
          <w:sz w:val="24"/>
          <w:szCs w:val="24"/>
        </w:rPr>
        <w:t>4.1.2</w:t>
      </w:r>
      <w:r w:rsidRPr="00001278">
        <w:rPr>
          <w:rFonts w:ascii="Times New Roman" w:hAnsi="Times New Roman"/>
          <w:b/>
          <w:snapToGrid w:val="0"/>
          <w:spacing w:val="0"/>
          <w:kern w:val="0"/>
          <w:sz w:val="24"/>
          <w:szCs w:val="24"/>
        </w:rPr>
        <w:t>地形地貌</w:t>
      </w:r>
      <w:bookmarkEnd w:id="276"/>
      <w:bookmarkEnd w:id="277"/>
      <w:bookmarkEnd w:id="278"/>
    </w:p>
    <w:p w:rsidR="00D63BA4" w:rsidRPr="00001278" w:rsidRDefault="00D63BA4" w:rsidP="00D63BA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阳高县总体地势由西向东倾斜，南北为山地，中间为丘陵地带，呈</w:t>
      </w:r>
      <w:r w:rsidRPr="00001278">
        <w:rPr>
          <w:rFonts w:ascii="Times New Roman" w:hAnsi="Times New Roman" w:cs="Times New Roman"/>
          <w:bCs/>
          <w:snapToGrid w:val="0"/>
          <w:kern w:val="0"/>
          <w:sz w:val="24"/>
          <w:szCs w:val="24"/>
        </w:rPr>
        <w:t>“W”</w:t>
      </w:r>
      <w:r w:rsidRPr="00001278">
        <w:rPr>
          <w:rFonts w:ascii="Times New Roman" w:hAnsi="Times New Roman" w:cs="Times New Roman"/>
          <w:bCs/>
          <w:snapToGrid w:val="0"/>
          <w:kern w:val="0"/>
          <w:sz w:val="24"/>
          <w:szCs w:val="24"/>
        </w:rPr>
        <w:t>形褶皱地形。该县地貌按形态划分有山区、平川区、丘陵区三大类，它们分别占全县总面积的</w:t>
      </w:r>
      <w:r w:rsidRPr="00001278">
        <w:rPr>
          <w:rFonts w:ascii="Times New Roman" w:hAnsi="Times New Roman" w:cs="Times New Roman"/>
          <w:bCs/>
          <w:snapToGrid w:val="0"/>
          <w:kern w:val="0"/>
          <w:sz w:val="24"/>
          <w:szCs w:val="24"/>
        </w:rPr>
        <w:t>31.7%</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36.5%</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31.8%</w:t>
      </w:r>
      <w:r w:rsidRPr="00001278">
        <w:rPr>
          <w:rFonts w:ascii="Times New Roman" w:hAnsi="Times New Roman" w:cs="Times New Roman"/>
          <w:bCs/>
          <w:snapToGrid w:val="0"/>
          <w:kern w:val="0"/>
          <w:sz w:val="24"/>
          <w:szCs w:val="24"/>
        </w:rPr>
        <w:t>。阳高境内地貌成三面环山之势，北有云门山，属阴山山系，海拔</w:t>
      </w:r>
      <w:smartTag w:uri="urn:schemas-microsoft-com:office:smarttags" w:element="chmetcnv">
        <w:smartTagPr>
          <w:attr w:name="UnitName" w:val="米"/>
          <w:attr w:name="SourceValue" w:val="2118"/>
          <w:attr w:name="HasSpace" w:val="False"/>
          <w:attr w:name="Negative" w:val="False"/>
          <w:attr w:name="NumberType" w:val="1"/>
          <w:attr w:name="TCSC" w:val="0"/>
        </w:smartTagPr>
        <w:r w:rsidRPr="00001278">
          <w:rPr>
            <w:rFonts w:ascii="Times New Roman" w:hAnsi="Times New Roman" w:cs="Times New Roman"/>
            <w:bCs/>
            <w:snapToGrid w:val="0"/>
            <w:kern w:val="0"/>
            <w:sz w:val="24"/>
            <w:szCs w:val="24"/>
          </w:rPr>
          <w:t>2118</w:t>
        </w:r>
        <w:r w:rsidRPr="00001278">
          <w:rPr>
            <w:rFonts w:ascii="Times New Roman" w:hAnsi="Times New Roman" w:cs="Times New Roman"/>
            <w:bCs/>
            <w:snapToGrid w:val="0"/>
            <w:kern w:val="0"/>
            <w:sz w:val="24"/>
            <w:szCs w:val="24"/>
          </w:rPr>
          <w:t>米</w:t>
        </w:r>
      </w:smartTag>
      <w:r w:rsidRPr="00001278">
        <w:rPr>
          <w:rFonts w:ascii="Times New Roman" w:hAnsi="Times New Roman" w:cs="Times New Roman"/>
          <w:bCs/>
          <w:snapToGrid w:val="0"/>
          <w:kern w:val="0"/>
          <w:sz w:val="24"/>
          <w:szCs w:val="24"/>
        </w:rPr>
        <w:t>；西有采凉山，为云门山余脉，海拔</w:t>
      </w:r>
      <w:r w:rsidRPr="00001278">
        <w:rPr>
          <w:rFonts w:ascii="Times New Roman" w:hAnsi="Times New Roman" w:cs="Times New Roman"/>
          <w:bCs/>
          <w:snapToGrid w:val="0"/>
          <w:kern w:val="0"/>
          <w:sz w:val="24"/>
          <w:szCs w:val="24"/>
        </w:rPr>
        <w:t>2144.6m</w:t>
      </w:r>
      <w:r w:rsidRPr="00001278">
        <w:rPr>
          <w:rFonts w:ascii="Times New Roman" w:hAnsi="Times New Roman" w:cs="Times New Roman"/>
          <w:bCs/>
          <w:snapToGrid w:val="0"/>
          <w:kern w:val="0"/>
          <w:sz w:val="24"/>
          <w:szCs w:val="24"/>
        </w:rPr>
        <w:t>；南有六棱山、殿顶山，属恒山山系，主峰黄羊尖，海拔</w:t>
      </w:r>
      <w:r w:rsidRPr="00001278">
        <w:rPr>
          <w:rFonts w:ascii="Times New Roman" w:hAnsi="Times New Roman" w:cs="Times New Roman"/>
          <w:bCs/>
          <w:snapToGrid w:val="0"/>
          <w:kern w:val="0"/>
          <w:sz w:val="24"/>
          <w:szCs w:val="24"/>
        </w:rPr>
        <w:t>2420.5m</w:t>
      </w:r>
      <w:r w:rsidRPr="00001278">
        <w:rPr>
          <w:rFonts w:ascii="Times New Roman" w:hAnsi="Times New Roman" w:cs="Times New Roman"/>
          <w:bCs/>
          <w:snapToGrid w:val="0"/>
          <w:kern w:val="0"/>
          <w:sz w:val="24"/>
          <w:szCs w:val="24"/>
        </w:rPr>
        <w:t>。中部黄土丘陵突起，将阳高分为南北两块低地。南部属桑干河谷地，最低海拔</w:t>
      </w:r>
      <w:r w:rsidRPr="00001278">
        <w:rPr>
          <w:rFonts w:ascii="Times New Roman" w:hAnsi="Times New Roman" w:cs="Times New Roman"/>
          <w:bCs/>
          <w:snapToGrid w:val="0"/>
          <w:kern w:val="0"/>
          <w:sz w:val="24"/>
          <w:szCs w:val="24"/>
        </w:rPr>
        <w:t>870m</w:t>
      </w:r>
      <w:r w:rsidRPr="00001278">
        <w:rPr>
          <w:rFonts w:ascii="Times New Roman" w:hAnsi="Times New Roman" w:cs="Times New Roman"/>
          <w:bCs/>
          <w:snapToGrid w:val="0"/>
          <w:kern w:val="0"/>
          <w:sz w:val="24"/>
          <w:szCs w:val="24"/>
        </w:rPr>
        <w:t>，北部属天（镇）阳（高）盆地，最低海拔</w:t>
      </w:r>
      <w:r w:rsidRPr="00001278">
        <w:rPr>
          <w:rFonts w:ascii="Times New Roman" w:hAnsi="Times New Roman" w:cs="Times New Roman"/>
          <w:bCs/>
          <w:snapToGrid w:val="0"/>
          <w:kern w:val="0"/>
          <w:sz w:val="24"/>
          <w:szCs w:val="24"/>
        </w:rPr>
        <w:t>1050m</w:t>
      </w:r>
      <w:r w:rsidRPr="00001278">
        <w:rPr>
          <w:rFonts w:ascii="Times New Roman" w:hAnsi="Times New Roman" w:cs="Times New Roman"/>
          <w:bCs/>
          <w:snapToGrid w:val="0"/>
          <w:kern w:val="0"/>
          <w:sz w:val="24"/>
          <w:szCs w:val="24"/>
        </w:rPr>
        <w:t>，盆地为盐碱滩。川谷地有较多的地下水补给，为富水区。</w:t>
      </w:r>
    </w:p>
    <w:p w:rsidR="00D63BA4" w:rsidRPr="00001278" w:rsidRDefault="00D63BA4" w:rsidP="00D63BA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阳高县城位于阳高盆地，地形较平坦，地势由西向东微微倾斜。</w:t>
      </w:r>
    </w:p>
    <w:p w:rsidR="00043352" w:rsidRPr="00001278" w:rsidRDefault="00D63BA4" w:rsidP="00D63BA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本项目所在地处白登河冲积平原，项目场地地形平坦。</w:t>
      </w:r>
    </w:p>
    <w:p w:rsidR="00132744" w:rsidRPr="00001278" w:rsidRDefault="00132744" w:rsidP="00D63BA4">
      <w:pPr>
        <w:pStyle w:val="a5"/>
        <w:spacing w:after="0" w:line="360" w:lineRule="auto"/>
        <w:ind w:firstLine="482"/>
        <w:jc w:val="both"/>
        <w:rPr>
          <w:rFonts w:ascii="Times New Roman" w:hAnsi="Times New Roman" w:cs="Times New Roman"/>
          <w:bCs/>
          <w:snapToGrid w:val="0"/>
          <w:kern w:val="0"/>
          <w:sz w:val="24"/>
          <w:szCs w:val="24"/>
        </w:rPr>
      </w:pPr>
    </w:p>
    <w:p w:rsidR="00132744" w:rsidRPr="00001278" w:rsidRDefault="00132744" w:rsidP="00D63BA4">
      <w:pPr>
        <w:pStyle w:val="a5"/>
        <w:spacing w:after="0" w:line="360" w:lineRule="auto"/>
        <w:ind w:firstLine="482"/>
        <w:jc w:val="both"/>
        <w:rPr>
          <w:rFonts w:ascii="Times New Roman" w:hAnsi="Times New Roman" w:cs="Times New Roman"/>
          <w:bCs/>
          <w:snapToGrid w:val="0"/>
          <w:kern w:val="0"/>
          <w:sz w:val="24"/>
          <w:szCs w:val="24"/>
        </w:rPr>
      </w:pPr>
    </w:p>
    <w:p w:rsidR="00132744" w:rsidRPr="00001278" w:rsidRDefault="00132744" w:rsidP="00D63BA4">
      <w:pPr>
        <w:pStyle w:val="a5"/>
        <w:spacing w:after="0" w:line="360" w:lineRule="auto"/>
        <w:ind w:firstLine="482"/>
        <w:jc w:val="both"/>
        <w:rPr>
          <w:rFonts w:ascii="Times New Roman" w:hAnsi="Times New Roman" w:cs="Times New Roman"/>
          <w:bCs/>
          <w:snapToGrid w:val="0"/>
          <w:kern w:val="0"/>
          <w:sz w:val="24"/>
          <w:szCs w:val="24"/>
        </w:rPr>
      </w:pPr>
    </w:p>
    <w:p w:rsidR="00132744" w:rsidRPr="00001278" w:rsidRDefault="00132744" w:rsidP="00D63BA4">
      <w:pPr>
        <w:pStyle w:val="a5"/>
        <w:spacing w:after="0" w:line="360" w:lineRule="auto"/>
        <w:ind w:firstLine="482"/>
        <w:jc w:val="both"/>
        <w:rPr>
          <w:rFonts w:ascii="Times New Roman" w:hAnsi="Times New Roman" w:cs="Times New Roman"/>
          <w:bCs/>
          <w:snapToGrid w:val="0"/>
          <w:kern w:val="0"/>
          <w:sz w:val="24"/>
          <w:szCs w:val="24"/>
        </w:rPr>
      </w:pPr>
    </w:p>
    <w:p w:rsidR="00342824" w:rsidRPr="00001278" w:rsidRDefault="001A61A5" w:rsidP="00342824">
      <w:pPr>
        <w:pStyle w:val="a4"/>
        <w:spacing w:after="0" w:line="360" w:lineRule="auto"/>
        <w:ind w:firstLineChars="0" w:firstLine="0"/>
        <w:jc w:val="both"/>
        <w:rPr>
          <w:rFonts w:ascii="Times New Roman" w:hAnsi="Times New Roman"/>
          <w:bCs/>
          <w:snapToGrid w:val="0"/>
          <w:spacing w:val="0"/>
          <w:kern w:val="0"/>
          <w:sz w:val="24"/>
          <w:szCs w:val="24"/>
        </w:rPr>
      </w:pPr>
      <w:r>
        <w:rPr>
          <w:rFonts w:ascii="Times New Roman" w:hAnsi="Times New Roman"/>
          <w:bCs/>
          <w:noProof/>
          <w:spacing w:val="0"/>
          <w:kern w:val="0"/>
          <w:sz w:val="24"/>
          <w:szCs w:val="24"/>
        </w:rPr>
        <w:lastRenderedPageBreak/>
        <w:pict>
          <v:group id="_x0000_s7836" style="position:absolute;left:0;text-align:left;margin-left:243.2pt;margin-top:158.75pt;width:157.6pt;height:88.45pt;z-index:251597312" coordorigin="5151,6777" coordsize="3152,1769">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7833" type="#_x0000_t47" style="position:absolute;left:6525;top:6777;width:1778;height:404" o:regroupid="43" adj="-15429,87042,-1458,9624,-9087,3850,-7471,8608" fillcolor="#fabf8f">
              <v:fill opacity="13107f"/>
              <v:textbox style="mso-next-textbox:#_x0000_s7833">
                <w:txbxContent>
                  <w:p w:rsidR="00542625" w:rsidRPr="007D20DB" w:rsidRDefault="00542625" w:rsidP="00342824">
                    <w:pPr>
                      <w:jc w:val="center"/>
                      <w:rPr>
                        <w:b/>
                      </w:rPr>
                    </w:pPr>
                    <w:r w:rsidRPr="007D20DB">
                      <w:rPr>
                        <w:b/>
                      </w:rPr>
                      <w:t>项目所在位置</w:t>
                    </w:r>
                  </w:p>
                </w:txbxContent>
              </v:textbox>
              <o:callout v:ext="edit" minusy="t"/>
            </v:shape>
            <v:rect id="_x0000_s7834" style="position:absolute;left:5151;top:8397;width:85;height:149" o:regroupid="43" filled="f" strokecolor="red"/>
          </v:group>
        </w:pict>
      </w:r>
      <w:r w:rsidR="00001278">
        <w:rPr>
          <w:rFonts w:ascii="Times New Roman" w:hAnsi="Times New Roman"/>
          <w:bCs/>
          <w:noProof/>
          <w:sz w:val="24"/>
          <w:szCs w:val="24"/>
        </w:rPr>
        <w:drawing>
          <wp:inline distT="0" distB="0" distL="0" distR="0">
            <wp:extent cx="5727700" cy="4425315"/>
            <wp:effectExtent l="1905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727700" cy="4425315"/>
                    </a:xfrm>
                    <a:prstGeom prst="rect">
                      <a:avLst/>
                    </a:prstGeom>
                    <a:noFill/>
                    <a:ln w="9525">
                      <a:noFill/>
                      <a:miter lim="800000"/>
                      <a:headEnd/>
                      <a:tailEnd/>
                    </a:ln>
                  </pic:spPr>
                </pic:pic>
              </a:graphicData>
            </a:graphic>
          </wp:inline>
        </w:drawing>
      </w:r>
    </w:p>
    <w:p w:rsidR="00342824" w:rsidRPr="00001278" w:rsidRDefault="00342824" w:rsidP="0002485E">
      <w:pPr>
        <w:pStyle w:val="a4"/>
        <w:spacing w:after="0" w:line="360" w:lineRule="auto"/>
        <w:ind w:firstLine="422"/>
        <w:jc w:val="center"/>
        <w:rPr>
          <w:rFonts w:ascii="Times New Roman" w:hAnsi="Times New Roman"/>
          <w:b/>
          <w:bCs/>
          <w:snapToGrid w:val="0"/>
          <w:spacing w:val="0"/>
          <w:kern w:val="0"/>
          <w:sz w:val="21"/>
          <w:szCs w:val="21"/>
        </w:rPr>
      </w:pPr>
      <w:r w:rsidRPr="00001278">
        <w:rPr>
          <w:rFonts w:ascii="Times New Roman" w:hAnsi="Times New Roman"/>
          <w:b/>
          <w:bCs/>
          <w:snapToGrid w:val="0"/>
          <w:spacing w:val="0"/>
          <w:kern w:val="0"/>
          <w:sz w:val="21"/>
          <w:szCs w:val="21"/>
        </w:rPr>
        <w:t>图</w:t>
      </w:r>
      <w:r w:rsidRPr="00001278">
        <w:rPr>
          <w:rFonts w:ascii="Times New Roman" w:hAnsi="Times New Roman"/>
          <w:b/>
          <w:bCs/>
          <w:snapToGrid w:val="0"/>
          <w:spacing w:val="0"/>
          <w:kern w:val="0"/>
          <w:sz w:val="21"/>
          <w:szCs w:val="21"/>
        </w:rPr>
        <w:t xml:space="preserve">4.1-1    </w:t>
      </w:r>
      <w:r w:rsidRPr="00001278">
        <w:rPr>
          <w:rFonts w:ascii="Times New Roman" w:hAnsi="Times New Roman"/>
          <w:b/>
          <w:bCs/>
          <w:snapToGrid w:val="0"/>
          <w:spacing w:val="0"/>
          <w:kern w:val="0"/>
          <w:sz w:val="21"/>
          <w:szCs w:val="21"/>
        </w:rPr>
        <w:t>项目交通位置图（</w:t>
      </w:r>
      <w:r w:rsidRPr="00001278">
        <w:rPr>
          <w:rFonts w:ascii="Times New Roman" w:hAnsi="Times New Roman"/>
          <w:b/>
          <w:bCs/>
          <w:snapToGrid w:val="0"/>
          <w:spacing w:val="0"/>
          <w:kern w:val="0"/>
          <w:sz w:val="21"/>
          <w:szCs w:val="21"/>
        </w:rPr>
        <w:t>1:9</w:t>
      </w:r>
      <w:r w:rsidRPr="00001278">
        <w:rPr>
          <w:rFonts w:ascii="Times New Roman" w:hAnsi="Times New Roman"/>
          <w:b/>
          <w:bCs/>
          <w:snapToGrid w:val="0"/>
          <w:spacing w:val="0"/>
          <w:kern w:val="0"/>
          <w:sz w:val="21"/>
          <w:szCs w:val="21"/>
        </w:rPr>
        <w:t>万）</w:t>
      </w:r>
    </w:p>
    <w:p w:rsidR="009E58E2" w:rsidRPr="00001278" w:rsidRDefault="009E58E2" w:rsidP="009E58E2">
      <w:pPr>
        <w:pStyle w:val="a4"/>
        <w:spacing w:after="0" w:line="360" w:lineRule="auto"/>
        <w:ind w:firstLineChars="0" w:firstLine="0"/>
        <w:outlineLvl w:val="2"/>
        <w:rPr>
          <w:rFonts w:ascii="Times New Roman" w:hAnsi="Times New Roman"/>
          <w:b/>
          <w:snapToGrid w:val="0"/>
          <w:spacing w:val="0"/>
          <w:kern w:val="0"/>
          <w:sz w:val="24"/>
          <w:szCs w:val="24"/>
        </w:rPr>
      </w:pPr>
      <w:bookmarkStart w:id="279" w:name="_Toc490730081"/>
      <w:bookmarkStart w:id="280" w:name="_Toc490813854"/>
      <w:bookmarkStart w:id="281" w:name="_Toc43109831"/>
      <w:r w:rsidRPr="00001278">
        <w:rPr>
          <w:rFonts w:ascii="Times New Roman" w:hAnsi="Times New Roman"/>
          <w:b/>
          <w:snapToGrid w:val="0"/>
          <w:spacing w:val="0"/>
          <w:kern w:val="0"/>
          <w:sz w:val="24"/>
          <w:szCs w:val="24"/>
        </w:rPr>
        <w:t>4.1.3</w:t>
      </w:r>
      <w:r w:rsidRPr="00001278">
        <w:rPr>
          <w:rFonts w:ascii="Times New Roman" w:hAnsi="Times New Roman"/>
          <w:b/>
          <w:snapToGrid w:val="0"/>
          <w:spacing w:val="0"/>
          <w:kern w:val="0"/>
          <w:sz w:val="24"/>
          <w:szCs w:val="24"/>
        </w:rPr>
        <w:t>河流水系</w:t>
      </w:r>
      <w:bookmarkEnd w:id="279"/>
      <w:bookmarkEnd w:id="280"/>
      <w:bookmarkEnd w:id="281"/>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4.1.3.1</w:t>
      </w:r>
      <w:r w:rsidRPr="00001278">
        <w:rPr>
          <w:rFonts w:ascii="Times New Roman" w:hAnsi="Times New Roman" w:cs="Times New Roman"/>
          <w:bCs/>
          <w:snapToGrid w:val="0"/>
          <w:kern w:val="0"/>
          <w:sz w:val="24"/>
          <w:szCs w:val="24"/>
        </w:rPr>
        <w:t>地表水</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阳高县境内主要有桑干河、白登河、黑水河、黄水河、吾其河，均为海河流域永定河水系的一级或二级、三级支流。</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桑干河为永定河一级支流，发源于宁武管涔山，属长年性河流，境内长</w:t>
      </w:r>
      <w:r w:rsidRPr="00001278">
        <w:rPr>
          <w:rFonts w:ascii="Times New Roman" w:hAnsi="Times New Roman" w:cs="Times New Roman"/>
          <w:bCs/>
          <w:snapToGrid w:val="0"/>
          <w:kern w:val="0"/>
          <w:sz w:val="24"/>
          <w:szCs w:val="24"/>
        </w:rPr>
        <w:t>16</w:t>
      </w:r>
      <w:r w:rsidRPr="00001278">
        <w:rPr>
          <w:rFonts w:ascii="Times New Roman" w:hAnsi="Times New Roman" w:cs="Times New Roman"/>
          <w:bCs/>
          <w:snapToGrid w:val="0"/>
          <w:kern w:val="0"/>
          <w:sz w:val="24"/>
          <w:szCs w:val="24"/>
        </w:rPr>
        <w:t>千米，一般清水流量，丰水期</w:t>
      </w:r>
      <w:r w:rsidRPr="00001278">
        <w:rPr>
          <w:rFonts w:ascii="Times New Roman" w:hAnsi="Times New Roman" w:cs="Times New Roman"/>
          <w:bCs/>
          <w:snapToGrid w:val="0"/>
          <w:kern w:val="0"/>
          <w:sz w:val="24"/>
          <w:szCs w:val="24"/>
        </w:rPr>
        <w:t>557.7</w:t>
      </w:r>
      <w:r w:rsidRPr="00001278">
        <w:rPr>
          <w:rFonts w:ascii="Times New Roman" w:hAnsi="Times New Roman" w:cs="Times New Roman"/>
          <w:bCs/>
          <w:snapToGrid w:val="0"/>
          <w:kern w:val="0"/>
          <w:sz w:val="24"/>
          <w:szCs w:val="24"/>
        </w:rPr>
        <w:t>立方米</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秒，枯水期</w:t>
      </w:r>
      <w:r w:rsidRPr="00001278">
        <w:rPr>
          <w:rFonts w:ascii="Times New Roman" w:hAnsi="Times New Roman" w:cs="Times New Roman"/>
          <w:bCs/>
          <w:snapToGrid w:val="0"/>
          <w:kern w:val="0"/>
          <w:sz w:val="24"/>
          <w:szCs w:val="24"/>
        </w:rPr>
        <w:t>0.27</w:t>
      </w:r>
      <w:r w:rsidRPr="00001278">
        <w:rPr>
          <w:rFonts w:ascii="Times New Roman" w:hAnsi="Times New Roman" w:cs="Times New Roman"/>
          <w:bCs/>
          <w:snapToGrid w:val="0"/>
          <w:kern w:val="0"/>
          <w:sz w:val="24"/>
          <w:szCs w:val="24"/>
        </w:rPr>
        <w:t>立方米</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秒，流域内有大、小支流</w:t>
      </w:r>
      <w:r w:rsidRPr="00001278">
        <w:rPr>
          <w:rFonts w:ascii="Times New Roman" w:hAnsi="Times New Roman" w:cs="Times New Roman"/>
          <w:bCs/>
          <w:snapToGrid w:val="0"/>
          <w:kern w:val="0"/>
          <w:sz w:val="24"/>
          <w:szCs w:val="24"/>
        </w:rPr>
        <w:t>41</w:t>
      </w:r>
      <w:r w:rsidRPr="00001278">
        <w:rPr>
          <w:rFonts w:ascii="Times New Roman" w:hAnsi="Times New Roman" w:cs="Times New Roman"/>
          <w:bCs/>
          <w:snapToGrid w:val="0"/>
          <w:kern w:val="0"/>
          <w:sz w:val="24"/>
          <w:szCs w:val="24"/>
        </w:rPr>
        <w:t>条，多为干沟。</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白登河发源于该县下深井、朱家窑头丘陵上，境内长</w:t>
      </w:r>
      <w:r w:rsidRPr="00001278">
        <w:rPr>
          <w:rFonts w:ascii="Times New Roman" w:hAnsi="Times New Roman" w:cs="Times New Roman"/>
          <w:bCs/>
          <w:snapToGrid w:val="0"/>
          <w:kern w:val="0"/>
          <w:sz w:val="24"/>
          <w:szCs w:val="24"/>
        </w:rPr>
        <w:t>33.5</w:t>
      </w:r>
      <w:r w:rsidRPr="00001278">
        <w:rPr>
          <w:rFonts w:ascii="Times New Roman" w:hAnsi="Times New Roman" w:cs="Times New Roman"/>
          <w:bCs/>
          <w:snapToGrid w:val="0"/>
          <w:kern w:val="0"/>
          <w:sz w:val="24"/>
          <w:szCs w:val="24"/>
        </w:rPr>
        <w:t>千米，为南洋河水系，永定河二级支流，清水流量丰水期</w:t>
      </w:r>
      <w:r w:rsidRPr="00001278">
        <w:rPr>
          <w:rFonts w:ascii="Times New Roman" w:hAnsi="Times New Roman" w:cs="Times New Roman"/>
          <w:bCs/>
          <w:snapToGrid w:val="0"/>
          <w:kern w:val="0"/>
          <w:sz w:val="24"/>
          <w:szCs w:val="24"/>
        </w:rPr>
        <w:t>0.39</w:t>
      </w:r>
      <w:r w:rsidRPr="00001278">
        <w:rPr>
          <w:rFonts w:ascii="Times New Roman" w:hAnsi="Times New Roman" w:cs="Times New Roman"/>
          <w:bCs/>
          <w:snapToGrid w:val="0"/>
          <w:kern w:val="0"/>
          <w:sz w:val="24"/>
          <w:szCs w:val="24"/>
        </w:rPr>
        <w:t>立方米／秒，流域面积</w:t>
      </w:r>
      <w:r w:rsidRPr="00001278">
        <w:rPr>
          <w:rFonts w:ascii="Times New Roman" w:hAnsi="Times New Roman" w:cs="Times New Roman"/>
          <w:bCs/>
          <w:snapToGrid w:val="0"/>
          <w:kern w:val="0"/>
          <w:sz w:val="24"/>
          <w:szCs w:val="24"/>
        </w:rPr>
        <w:t>389.6</w:t>
      </w:r>
      <w:r w:rsidRPr="00001278">
        <w:rPr>
          <w:rFonts w:ascii="Times New Roman" w:hAnsi="Times New Roman" w:cs="Times New Roman"/>
          <w:bCs/>
          <w:snapToGrid w:val="0"/>
          <w:kern w:val="0"/>
          <w:sz w:val="24"/>
          <w:szCs w:val="24"/>
        </w:rPr>
        <w:t>平方千米，流域内有大小沟壑</w:t>
      </w:r>
      <w:r w:rsidRPr="00001278">
        <w:rPr>
          <w:rFonts w:ascii="Times New Roman" w:hAnsi="Times New Roman" w:cs="Times New Roman"/>
          <w:bCs/>
          <w:snapToGrid w:val="0"/>
          <w:kern w:val="0"/>
          <w:sz w:val="24"/>
          <w:szCs w:val="24"/>
        </w:rPr>
        <w:t>40</w:t>
      </w:r>
      <w:r w:rsidRPr="00001278">
        <w:rPr>
          <w:rFonts w:ascii="Times New Roman" w:hAnsi="Times New Roman" w:cs="Times New Roman"/>
          <w:bCs/>
          <w:snapToGrid w:val="0"/>
          <w:kern w:val="0"/>
          <w:sz w:val="24"/>
          <w:szCs w:val="24"/>
        </w:rPr>
        <w:t>多条，为黄土丘陵水土流失严重区，河水含泥量大，河道向源侵蚀严重，最宽处</w:t>
      </w:r>
      <w:r w:rsidRPr="00001278">
        <w:rPr>
          <w:rFonts w:ascii="Times New Roman" w:hAnsi="Times New Roman" w:cs="Times New Roman"/>
          <w:bCs/>
          <w:snapToGrid w:val="0"/>
          <w:kern w:val="0"/>
          <w:sz w:val="24"/>
          <w:szCs w:val="24"/>
        </w:rPr>
        <w:t>100</w:t>
      </w:r>
      <w:r w:rsidRPr="00001278">
        <w:rPr>
          <w:rFonts w:ascii="Times New Roman" w:hAnsi="Times New Roman" w:cs="Times New Roman"/>
          <w:bCs/>
          <w:snapToGrid w:val="0"/>
          <w:kern w:val="0"/>
          <w:sz w:val="24"/>
          <w:szCs w:val="24"/>
        </w:rPr>
        <w:t>多米，最窄处</w:t>
      </w:r>
      <w:r w:rsidRPr="00001278">
        <w:rPr>
          <w:rFonts w:ascii="Times New Roman" w:hAnsi="Times New Roman" w:cs="Times New Roman"/>
          <w:bCs/>
          <w:snapToGrid w:val="0"/>
          <w:kern w:val="0"/>
          <w:sz w:val="24"/>
          <w:szCs w:val="24"/>
        </w:rPr>
        <w:t>30</w:t>
      </w:r>
      <w:r w:rsidRPr="00001278">
        <w:rPr>
          <w:rFonts w:ascii="Times New Roman" w:hAnsi="Times New Roman" w:cs="Times New Roman"/>
          <w:bCs/>
          <w:snapToGrid w:val="0"/>
          <w:kern w:val="0"/>
          <w:sz w:val="24"/>
          <w:szCs w:val="24"/>
        </w:rPr>
        <w:t>米。</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lastRenderedPageBreak/>
        <w:t>吾其河发源于黑龙洞山前天镇县境内的于家窑、盆儿井一带，流经下吾其向北经潘寺后营之间于吴家河村北入白登河，流长</w:t>
      </w:r>
      <w:r w:rsidRPr="00001278">
        <w:rPr>
          <w:rFonts w:ascii="Times New Roman" w:hAnsi="Times New Roman" w:cs="Times New Roman"/>
          <w:bCs/>
          <w:snapToGrid w:val="0"/>
          <w:kern w:val="0"/>
          <w:sz w:val="24"/>
          <w:szCs w:val="24"/>
        </w:rPr>
        <w:t>24</w:t>
      </w:r>
      <w:r w:rsidRPr="00001278">
        <w:rPr>
          <w:rFonts w:ascii="Times New Roman" w:hAnsi="Times New Roman" w:cs="Times New Roman"/>
          <w:bCs/>
          <w:snapToGrid w:val="0"/>
          <w:kern w:val="0"/>
          <w:sz w:val="24"/>
          <w:szCs w:val="24"/>
        </w:rPr>
        <w:t>千米，为永定河三级支流，清水流量约</w:t>
      </w:r>
      <w:r w:rsidRPr="00001278">
        <w:rPr>
          <w:rFonts w:ascii="Times New Roman" w:hAnsi="Times New Roman" w:cs="Times New Roman"/>
          <w:bCs/>
          <w:snapToGrid w:val="0"/>
          <w:kern w:val="0"/>
          <w:sz w:val="24"/>
          <w:szCs w:val="24"/>
        </w:rPr>
        <w:t>0.02</w:t>
      </w:r>
      <w:r w:rsidRPr="00001278">
        <w:rPr>
          <w:rFonts w:ascii="Times New Roman" w:hAnsi="Times New Roman" w:cs="Times New Roman"/>
          <w:bCs/>
          <w:snapToGrid w:val="0"/>
          <w:kern w:val="0"/>
          <w:sz w:val="24"/>
          <w:szCs w:val="24"/>
        </w:rPr>
        <w:t>立方米／秒，流域面积</w:t>
      </w:r>
      <w:r w:rsidRPr="00001278">
        <w:rPr>
          <w:rFonts w:ascii="Times New Roman" w:hAnsi="Times New Roman" w:cs="Times New Roman"/>
          <w:bCs/>
          <w:snapToGrid w:val="0"/>
          <w:kern w:val="0"/>
          <w:sz w:val="24"/>
          <w:szCs w:val="24"/>
        </w:rPr>
        <w:t>177.1</w:t>
      </w:r>
      <w:r w:rsidRPr="00001278">
        <w:rPr>
          <w:rFonts w:ascii="Times New Roman" w:hAnsi="Times New Roman" w:cs="Times New Roman"/>
          <w:bCs/>
          <w:snapToGrid w:val="0"/>
          <w:kern w:val="0"/>
          <w:sz w:val="24"/>
          <w:szCs w:val="24"/>
        </w:rPr>
        <w:t>平方千米。</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黄水河发源于采凉山北麓的左家窑和内蒙古的大盘梁山，于张小村北的开山口向东南倾斜平原而下，经县城东南于八里台村东向南入</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白登河，全长</w:t>
      </w:r>
      <w:r w:rsidRPr="00001278">
        <w:rPr>
          <w:rFonts w:ascii="Times New Roman" w:hAnsi="Times New Roman" w:cs="Times New Roman"/>
          <w:bCs/>
          <w:snapToGrid w:val="0"/>
          <w:kern w:val="0"/>
          <w:sz w:val="24"/>
          <w:szCs w:val="24"/>
        </w:rPr>
        <w:t>26.5</w:t>
      </w:r>
      <w:r w:rsidRPr="00001278">
        <w:rPr>
          <w:rFonts w:ascii="Times New Roman" w:hAnsi="Times New Roman" w:cs="Times New Roman"/>
          <w:bCs/>
          <w:snapToGrid w:val="0"/>
          <w:kern w:val="0"/>
          <w:sz w:val="24"/>
          <w:szCs w:val="24"/>
        </w:rPr>
        <w:t>千米，为永定河三级支流，清水流量丰水期</w:t>
      </w:r>
      <w:r w:rsidRPr="00001278">
        <w:rPr>
          <w:rFonts w:ascii="Times New Roman" w:hAnsi="Times New Roman" w:cs="Times New Roman"/>
          <w:bCs/>
          <w:snapToGrid w:val="0"/>
          <w:kern w:val="0"/>
          <w:sz w:val="24"/>
          <w:szCs w:val="24"/>
        </w:rPr>
        <w:t>0.2</w:t>
      </w:r>
      <w:r w:rsidRPr="00001278">
        <w:rPr>
          <w:rFonts w:ascii="Times New Roman" w:hAnsi="Times New Roman" w:cs="Times New Roman"/>
          <w:bCs/>
          <w:snapToGrid w:val="0"/>
          <w:kern w:val="0"/>
          <w:sz w:val="24"/>
          <w:szCs w:val="24"/>
        </w:rPr>
        <w:t>立方米／秒，枯水期</w:t>
      </w:r>
      <w:r w:rsidRPr="00001278">
        <w:rPr>
          <w:rFonts w:ascii="Times New Roman" w:hAnsi="Times New Roman" w:cs="Times New Roman"/>
          <w:bCs/>
          <w:snapToGrid w:val="0"/>
          <w:kern w:val="0"/>
          <w:sz w:val="24"/>
          <w:szCs w:val="24"/>
        </w:rPr>
        <w:t>0.15</w:t>
      </w:r>
      <w:r w:rsidRPr="00001278">
        <w:rPr>
          <w:rFonts w:ascii="Times New Roman" w:hAnsi="Times New Roman" w:cs="Times New Roman"/>
          <w:bCs/>
          <w:snapToGrid w:val="0"/>
          <w:kern w:val="0"/>
          <w:sz w:val="24"/>
          <w:szCs w:val="24"/>
        </w:rPr>
        <w:t>立方米／秒，流域面积</w:t>
      </w:r>
      <w:r w:rsidRPr="00001278">
        <w:rPr>
          <w:rFonts w:ascii="Times New Roman" w:hAnsi="Times New Roman" w:cs="Times New Roman"/>
          <w:bCs/>
          <w:snapToGrid w:val="0"/>
          <w:kern w:val="0"/>
          <w:sz w:val="24"/>
          <w:szCs w:val="24"/>
        </w:rPr>
        <w:t>186</w:t>
      </w:r>
      <w:r w:rsidRPr="00001278">
        <w:rPr>
          <w:rFonts w:ascii="Times New Roman" w:hAnsi="Times New Roman" w:cs="Times New Roman"/>
          <w:bCs/>
          <w:snapToGrid w:val="0"/>
          <w:kern w:val="0"/>
          <w:sz w:val="24"/>
          <w:szCs w:val="24"/>
        </w:rPr>
        <w:t>平方千米。</w:t>
      </w:r>
    </w:p>
    <w:p w:rsidR="009E58E2"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黑水河发源于内蒙古丰镇市旗杆梁村和天兰窑子村，在</w:t>
      </w:r>
      <w:r w:rsidRPr="00001278">
        <w:rPr>
          <w:rFonts w:ascii="Times New Roman" w:hAnsi="Times New Roman" w:cs="Times New Roman"/>
          <w:bCs/>
          <w:snapToGrid w:val="0"/>
          <w:kern w:val="0"/>
          <w:sz w:val="24"/>
          <w:szCs w:val="24"/>
        </w:rPr>
        <w:t>30</w:t>
      </w:r>
      <w:r w:rsidRPr="00001278">
        <w:rPr>
          <w:rFonts w:ascii="Times New Roman" w:hAnsi="Times New Roman" w:cs="Times New Roman"/>
          <w:bCs/>
          <w:snapToGrid w:val="0"/>
          <w:kern w:val="0"/>
          <w:sz w:val="24"/>
          <w:szCs w:val="24"/>
        </w:rPr>
        <w:t>千米的山峡间绕行南下，由猴儿山与虎儿山的葫芦峪进入守口堡，经太师庄折向东流，于北徐屯东至天镇镜入南洋河，为永定河二级支流。全长</w:t>
      </w:r>
      <w:r w:rsidRPr="00001278">
        <w:rPr>
          <w:rFonts w:ascii="Times New Roman" w:hAnsi="Times New Roman" w:cs="Times New Roman"/>
          <w:bCs/>
          <w:snapToGrid w:val="0"/>
          <w:kern w:val="0"/>
          <w:sz w:val="24"/>
          <w:szCs w:val="24"/>
        </w:rPr>
        <w:t>73.6</w:t>
      </w:r>
      <w:r w:rsidRPr="00001278">
        <w:rPr>
          <w:rFonts w:ascii="Times New Roman" w:hAnsi="Times New Roman" w:cs="Times New Roman"/>
          <w:bCs/>
          <w:snapToGrid w:val="0"/>
          <w:kern w:val="0"/>
          <w:sz w:val="24"/>
          <w:szCs w:val="24"/>
        </w:rPr>
        <w:t>千米，境内长</w:t>
      </w:r>
      <w:r w:rsidRPr="00001278">
        <w:rPr>
          <w:rFonts w:ascii="Times New Roman" w:hAnsi="Times New Roman" w:cs="Times New Roman"/>
          <w:bCs/>
          <w:snapToGrid w:val="0"/>
          <w:kern w:val="0"/>
          <w:sz w:val="24"/>
          <w:szCs w:val="24"/>
        </w:rPr>
        <w:t>23</w:t>
      </w:r>
      <w:r w:rsidRPr="00001278">
        <w:rPr>
          <w:rFonts w:ascii="Times New Roman" w:hAnsi="Times New Roman" w:cs="Times New Roman"/>
          <w:bCs/>
          <w:snapToGrid w:val="0"/>
          <w:kern w:val="0"/>
          <w:sz w:val="24"/>
          <w:szCs w:val="24"/>
        </w:rPr>
        <w:t>千米。清水流量丰水期</w:t>
      </w:r>
      <w:r w:rsidRPr="00001278">
        <w:rPr>
          <w:rFonts w:ascii="Times New Roman" w:hAnsi="Times New Roman" w:cs="Times New Roman"/>
          <w:bCs/>
          <w:snapToGrid w:val="0"/>
          <w:kern w:val="0"/>
          <w:sz w:val="24"/>
          <w:szCs w:val="24"/>
        </w:rPr>
        <w:t>0.5</w:t>
      </w:r>
      <w:r w:rsidRPr="00001278">
        <w:rPr>
          <w:rFonts w:ascii="Times New Roman" w:hAnsi="Times New Roman" w:cs="Times New Roman"/>
          <w:bCs/>
          <w:snapToGrid w:val="0"/>
          <w:kern w:val="0"/>
          <w:sz w:val="24"/>
          <w:szCs w:val="24"/>
        </w:rPr>
        <w:t>立方米／秒，枯水期</w:t>
      </w:r>
      <w:r w:rsidRPr="00001278">
        <w:rPr>
          <w:rFonts w:ascii="Times New Roman" w:hAnsi="Times New Roman" w:cs="Times New Roman"/>
          <w:bCs/>
          <w:snapToGrid w:val="0"/>
          <w:kern w:val="0"/>
          <w:sz w:val="24"/>
          <w:szCs w:val="24"/>
        </w:rPr>
        <w:t>0.4</w:t>
      </w:r>
      <w:r w:rsidRPr="00001278">
        <w:rPr>
          <w:rFonts w:ascii="Times New Roman" w:hAnsi="Times New Roman" w:cs="Times New Roman"/>
          <w:bCs/>
          <w:snapToGrid w:val="0"/>
          <w:kern w:val="0"/>
          <w:sz w:val="24"/>
          <w:szCs w:val="24"/>
        </w:rPr>
        <w:t>立方米／秒。流域面积</w:t>
      </w:r>
      <w:r w:rsidRPr="00001278">
        <w:rPr>
          <w:rFonts w:ascii="Times New Roman" w:hAnsi="Times New Roman" w:cs="Times New Roman"/>
          <w:bCs/>
          <w:snapToGrid w:val="0"/>
          <w:kern w:val="0"/>
          <w:sz w:val="24"/>
          <w:szCs w:val="24"/>
        </w:rPr>
        <w:t>414.6</w:t>
      </w:r>
      <w:r w:rsidRPr="00001278">
        <w:rPr>
          <w:rFonts w:ascii="Times New Roman" w:hAnsi="Times New Roman" w:cs="Times New Roman"/>
          <w:bCs/>
          <w:snapToGrid w:val="0"/>
          <w:kern w:val="0"/>
          <w:sz w:val="24"/>
          <w:szCs w:val="24"/>
        </w:rPr>
        <w:t>平方千米，属该县境内</w:t>
      </w:r>
      <w:r w:rsidRPr="00001278">
        <w:rPr>
          <w:rFonts w:ascii="Times New Roman" w:hAnsi="Times New Roman" w:cs="Times New Roman"/>
          <w:bCs/>
          <w:snapToGrid w:val="0"/>
          <w:kern w:val="0"/>
          <w:sz w:val="24"/>
          <w:szCs w:val="24"/>
        </w:rPr>
        <w:t>363.4</w:t>
      </w:r>
      <w:r w:rsidRPr="00001278">
        <w:rPr>
          <w:rFonts w:ascii="Times New Roman" w:hAnsi="Times New Roman" w:cs="Times New Roman"/>
          <w:bCs/>
          <w:snapToGrid w:val="0"/>
          <w:kern w:val="0"/>
          <w:sz w:val="24"/>
          <w:szCs w:val="24"/>
        </w:rPr>
        <w:t>平方千米。</w:t>
      </w:r>
    </w:p>
    <w:p w:rsidR="00B9730D" w:rsidRPr="00001278" w:rsidRDefault="00B45B48"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由于地势高差的影响，最容易受到本项目影响的地表水为厂址</w:t>
      </w:r>
      <w:r w:rsidR="0002485E" w:rsidRPr="00001278">
        <w:rPr>
          <w:rFonts w:ascii="Times New Roman" w:hAnsi="Times New Roman" w:cs="Times New Roman"/>
          <w:bCs/>
          <w:snapToGrid w:val="0"/>
          <w:kern w:val="0"/>
          <w:sz w:val="24"/>
          <w:szCs w:val="24"/>
        </w:rPr>
        <w:t>西</w:t>
      </w:r>
      <w:r w:rsidRPr="00001278">
        <w:rPr>
          <w:rFonts w:ascii="Times New Roman" w:hAnsi="Times New Roman" w:cs="Times New Roman"/>
          <w:bCs/>
          <w:snapToGrid w:val="0"/>
          <w:kern w:val="0"/>
          <w:sz w:val="24"/>
          <w:szCs w:val="24"/>
        </w:rPr>
        <w:t>侧的</w:t>
      </w:r>
      <w:r w:rsidR="0002485E" w:rsidRPr="00001278">
        <w:rPr>
          <w:rFonts w:ascii="Times New Roman" w:hAnsi="Times New Roman" w:cs="Times New Roman"/>
          <w:bCs/>
          <w:snapToGrid w:val="0"/>
          <w:kern w:val="0"/>
          <w:sz w:val="24"/>
          <w:szCs w:val="24"/>
        </w:rPr>
        <w:t>白登</w:t>
      </w:r>
      <w:r w:rsidRPr="00001278">
        <w:rPr>
          <w:rFonts w:ascii="Times New Roman" w:hAnsi="Times New Roman" w:cs="Times New Roman"/>
          <w:bCs/>
          <w:snapToGrid w:val="0"/>
          <w:kern w:val="0"/>
          <w:sz w:val="24"/>
          <w:szCs w:val="24"/>
        </w:rPr>
        <w:t>河</w:t>
      </w:r>
      <w:r w:rsidR="0002485E" w:rsidRPr="00001278">
        <w:rPr>
          <w:rFonts w:ascii="Times New Roman" w:hAnsi="Times New Roman" w:cs="Times New Roman"/>
          <w:bCs/>
          <w:snapToGrid w:val="0"/>
          <w:kern w:val="0"/>
          <w:sz w:val="24"/>
          <w:szCs w:val="24"/>
        </w:rPr>
        <w:t>，距离本项目厂址最近处为</w:t>
      </w:r>
      <w:r w:rsidR="0002485E" w:rsidRPr="00001278">
        <w:rPr>
          <w:rFonts w:ascii="Times New Roman" w:hAnsi="Times New Roman" w:cs="Times New Roman"/>
          <w:bCs/>
          <w:snapToGrid w:val="0"/>
          <w:kern w:val="0"/>
          <w:sz w:val="24"/>
          <w:szCs w:val="24"/>
        </w:rPr>
        <w:t>3.8km</w:t>
      </w:r>
      <w:r w:rsidR="0002485E" w:rsidRPr="00001278">
        <w:rPr>
          <w:rFonts w:ascii="Times New Roman" w:hAnsi="Times New Roman" w:cs="Times New Roman"/>
          <w:bCs/>
          <w:snapToGrid w:val="0"/>
          <w:kern w:val="0"/>
          <w:sz w:val="24"/>
          <w:szCs w:val="24"/>
        </w:rPr>
        <w:t>，</w:t>
      </w:r>
      <w:r w:rsidR="009E58E2" w:rsidRPr="00001278">
        <w:rPr>
          <w:rFonts w:ascii="Times New Roman" w:hAnsi="Times New Roman" w:cs="Times New Roman"/>
          <w:bCs/>
          <w:snapToGrid w:val="0"/>
          <w:kern w:val="0"/>
          <w:sz w:val="24"/>
          <w:szCs w:val="24"/>
        </w:rPr>
        <w:t>。</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4.1.3.2</w:t>
      </w:r>
      <w:r w:rsidRPr="00001278">
        <w:rPr>
          <w:rFonts w:ascii="Times New Roman" w:hAnsi="Times New Roman" w:cs="Times New Roman"/>
          <w:bCs/>
          <w:snapToGrid w:val="0"/>
          <w:kern w:val="0"/>
          <w:sz w:val="24"/>
          <w:szCs w:val="24"/>
        </w:rPr>
        <w:t>地下水</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本项目所在区域地下水主要包括变质岩类裂隙水、碳酸盐岩类裂隙岩溶水、岩浆岩类裂隙水和松散岩类孔隙水四种基本类型。</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hAnsi="宋体" w:cs="宋体" w:hint="eastAsia"/>
          <w:bCs/>
          <w:snapToGrid w:val="0"/>
          <w:kern w:val="0"/>
          <w:sz w:val="24"/>
          <w:szCs w:val="24"/>
        </w:rPr>
        <w:t>①</w:t>
      </w:r>
      <w:r w:rsidRPr="00001278">
        <w:rPr>
          <w:rFonts w:ascii="Times New Roman" w:hAnsi="Times New Roman" w:cs="Times New Roman"/>
          <w:bCs/>
          <w:snapToGrid w:val="0"/>
          <w:kern w:val="0"/>
          <w:sz w:val="24"/>
          <w:szCs w:val="24"/>
        </w:rPr>
        <w:t>质岩类裂隙水含水岩组</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主要分布山区及丘陵区。山区基岩普遍裸露，丘陵区埋藏于新生代地层之下，裂隙水之赋集主要取决于风化壳的厚度、裂隙发育程度及植被等因素，云门山、采凉山和六棱山节理裂隙发育，岩石破碎，风化壳厚</w:t>
      </w:r>
      <w:r w:rsidRPr="00001278">
        <w:rPr>
          <w:rFonts w:ascii="Times New Roman" w:hAnsi="Times New Roman" w:cs="Times New Roman"/>
          <w:bCs/>
          <w:snapToGrid w:val="0"/>
          <w:kern w:val="0"/>
          <w:sz w:val="24"/>
          <w:szCs w:val="24"/>
        </w:rPr>
        <w:t>20m</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100m</w:t>
      </w:r>
      <w:r w:rsidRPr="00001278">
        <w:rPr>
          <w:rFonts w:ascii="Times New Roman" w:hAnsi="Times New Roman" w:cs="Times New Roman"/>
          <w:bCs/>
          <w:snapToGrid w:val="0"/>
          <w:kern w:val="0"/>
          <w:sz w:val="24"/>
          <w:szCs w:val="24"/>
        </w:rPr>
        <w:t>，易于接受降雨入渗补给。常在沟谷底部有泉水排泄，一般流量</w:t>
      </w:r>
      <w:r w:rsidRPr="00001278">
        <w:rPr>
          <w:rFonts w:ascii="Times New Roman" w:hAnsi="Times New Roman" w:cs="Times New Roman"/>
          <w:bCs/>
          <w:snapToGrid w:val="0"/>
          <w:kern w:val="0"/>
          <w:sz w:val="24"/>
          <w:szCs w:val="24"/>
        </w:rPr>
        <w:t>3</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20L/s</w:t>
      </w:r>
      <w:r w:rsidRPr="00001278">
        <w:rPr>
          <w:rFonts w:ascii="Times New Roman" w:hAnsi="Times New Roman" w:cs="Times New Roman"/>
          <w:bCs/>
          <w:snapToGrid w:val="0"/>
          <w:kern w:val="0"/>
          <w:sz w:val="24"/>
          <w:szCs w:val="24"/>
        </w:rPr>
        <w:t>，最大的守口堡、镇门堡峪，枯季泉水汇流量分别为</w:t>
      </w:r>
      <w:r w:rsidRPr="00001278">
        <w:rPr>
          <w:rFonts w:ascii="Times New Roman" w:hAnsi="Times New Roman" w:cs="Times New Roman"/>
          <w:bCs/>
          <w:snapToGrid w:val="0"/>
          <w:kern w:val="0"/>
          <w:sz w:val="24"/>
          <w:szCs w:val="24"/>
        </w:rPr>
        <w:t>338.7L/s</w:t>
      </w:r>
      <w:r w:rsidRPr="00001278">
        <w:rPr>
          <w:rFonts w:ascii="Times New Roman" w:hAnsi="Times New Roman" w:cs="Times New Roman"/>
          <w:bCs/>
          <w:snapToGrid w:val="0"/>
          <w:kern w:val="0"/>
          <w:sz w:val="24"/>
          <w:szCs w:val="24"/>
        </w:rPr>
        <w:t>和</w:t>
      </w:r>
      <w:r w:rsidRPr="00001278">
        <w:rPr>
          <w:rFonts w:ascii="Times New Roman" w:hAnsi="Times New Roman" w:cs="Times New Roman"/>
          <w:bCs/>
          <w:snapToGrid w:val="0"/>
          <w:kern w:val="0"/>
          <w:sz w:val="24"/>
          <w:szCs w:val="24"/>
        </w:rPr>
        <w:t>62.7L/s</w:t>
      </w:r>
      <w:r w:rsidRPr="00001278">
        <w:rPr>
          <w:rFonts w:ascii="Times New Roman" w:hAnsi="Times New Roman" w:cs="Times New Roman"/>
          <w:bCs/>
          <w:snapToGrid w:val="0"/>
          <w:kern w:val="0"/>
          <w:sz w:val="24"/>
          <w:szCs w:val="24"/>
        </w:rPr>
        <w:t>。</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黑龙洞山区部分地段被黄土覆盖，厚度不大，由于要构造裂隙发育程度较南北、西山区低。接受降雨入渗条件相对较差，只在沟谷有小的泉水出露，流量一般</w:t>
      </w:r>
      <w:r w:rsidRPr="00001278">
        <w:rPr>
          <w:rFonts w:ascii="Times New Roman" w:hAnsi="Times New Roman" w:cs="Times New Roman"/>
          <w:bCs/>
          <w:snapToGrid w:val="0"/>
          <w:kern w:val="0"/>
          <w:sz w:val="24"/>
          <w:szCs w:val="24"/>
        </w:rPr>
        <w:t>3</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5L/s</w:t>
      </w:r>
      <w:r w:rsidRPr="00001278">
        <w:rPr>
          <w:rFonts w:ascii="Times New Roman" w:hAnsi="Times New Roman" w:cs="Times New Roman"/>
          <w:bCs/>
          <w:snapToGrid w:val="0"/>
          <w:kern w:val="0"/>
          <w:sz w:val="24"/>
          <w:szCs w:val="24"/>
        </w:rPr>
        <w:t>，局部风化构造带如中间沟水井，单涌水量最大</w:t>
      </w:r>
      <w:r w:rsidRPr="00001278">
        <w:rPr>
          <w:rFonts w:ascii="Times New Roman" w:hAnsi="Times New Roman" w:cs="Times New Roman"/>
          <w:bCs/>
          <w:snapToGrid w:val="0"/>
          <w:kern w:val="0"/>
          <w:sz w:val="24"/>
          <w:szCs w:val="24"/>
        </w:rPr>
        <w:t>2t/h·m</w:t>
      </w:r>
      <w:r w:rsidRPr="00001278">
        <w:rPr>
          <w:rFonts w:ascii="Times New Roman" w:hAnsi="Times New Roman" w:cs="Times New Roman"/>
          <w:bCs/>
          <w:snapToGrid w:val="0"/>
          <w:kern w:val="0"/>
          <w:sz w:val="24"/>
          <w:szCs w:val="24"/>
        </w:rPr>
        <w:t>。</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hAnsi="宋体" w:cs="宋体" w:hint="eastAsia"/>
          <w:bCs/>
          <w:snapToGrid w:val="0"/>
          <w:kern w:val="0"/>
          <w:sz w:val="24"/>
          <w:szCs w:val="24"/>
        </w:rPr>
        <w:t>②</w:t>
      </w:r>
      <w:r w:rsidRPr="00001278">
        <w:rPr>
          <w:rFonts w:ascii="Times New Roman" w:hAnsi="Times New Roman" w:cs="Times New Roman"/>
          <w:bCs/>
          <w:snapToGrid w:val="0"/>
          <w:kern w:val="0"/>
          <w:sz w:val="24"/>
          <w:szCs w:val="24"/>
        </w:rPr>
        <w:t>碳酸盐岩类裂隙岩溶含水岩组</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p>
    <w:p w:rsidR="009363BF" w:rsidRPr="00001278" w:rsidRDefault="001A61A5" w:rsidP="009363BF">
      <w:pPr>
        <w:pStyle w:val="a5"/>
        <w:spacing w:after="0" w:line="360" w:lineRule="auto"/>
        <w:jc w:val="both"/>
        <w:rPr>
          <w:rFonts w:ascii="Times New Roman" w:hAnsi="Times New Roman" w:cs="Times New Roman"/>
          <w:bCs/>
          <w:snapToGrid w:val="0"/>
          <w:kern w:val="0"/>
          <w:sz w:val="24"/>
          <w:szCs w:val="24"/>
        </w:rPr>
      </w:pPr>
      <w:r>
        <w:rPr>
          <w:rFonts w:ascii="Times New Roman" w:hAnsi="Times New Roman" w:cs="Times New Roman"/>
          <w:bCs/>
          <w:noProof/>
          <w:kern w:val="0"/>
          <w:sz w:val="24"/>
          <w:szCs w:val="24"/>
        </w:rPr>
        <w:lastRenderedPageBreak/>
        <w:pict>
          <v:group id="_x0000_s10184" style="position:absolute;left:0;text-align:left;margin-left:222.55pt;margin-top:222.95pt;width:127.4pt;height:77.7pt;z-index:251635200" coordorigin="5869,5994" coordsize="2548,1554">
            <v:rect id="_x0000_s10182" style="position:absolute;left:5869;top:7491;width:57;height:57" o:regroupid="101" filled="f" fillcolor="red" strokecolor="red"/>
            <v:shape id="_x0000_s10183" type="#_x0000_t61" style="position:absolute;left:6677;top:5994;width:1740;height:480" o:regroupid="101" adj="-9000,67815" fillcolor="red" strokecolor="red">
              <v:fill r:id="rId23" o:title="纸莎草纸" type="tile"/>
              <v:textbox style="mso-next-textbox:#_x0000_s10183">
                <w:txbxContent>
                  <w:p w:rsidR="00542625" w:rsidRDefault="00542625" w:rsidP="009363BF">
                    <w:r>
                      <w:rPr>
                        <w:rFonts w:hint="eastAsia"/>
                      </w:rPr>
                      <w:t>项目所在位置</w:t>
                    </w:r>
                  </w:p>
                </w:txbxContent>
              </v:textbox>
            </v:shape>
          </v:group>
        </w:pict>
      </w:r>
      <w:r w:rsidR="00001278">
        <w:rPr>
          <w:rFonts w:ascii="Times New Roman" w:hAnsi="Times New Roman" w:cs="Times New Roman"/>
          <w:noProof/>
          <w:kern w:val="0"/>
          <w:sz w:val="24"/>
          <w:szCs w:val="24"/>
        </w:rPr>
        <w:drawing>
          <wp:inline distT="0" distB="0" distL="0" distR="0">
            <wp:extent cx="5753735" cy="8031480"/>
            <wp:effectExtent l="19050" t="0" r="0" b="0"/>
            <wp:docPr id="10" name="图片 10" descr="阳高县禁养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阳高县禁养区9"/>
                    <pic:cNvPicPr>
                      <a:picLocks noChangeAspect="1" noChangeArrowheads="1"/>
                    </pic:cNvPicPr>
                  </pic:nvPicPr>
                  <pic:blipFill>
                    <a:blip r:embed="rId24" cstate="print"/>
                    <a:srcRect/>
                    <a:stretch>
                      <a:fillRect/>
                    </a:stretch>
                  </pic:blipFill>
                  <pic:spPr bwMode="auto">
                    <a:xfrm>
                      <a:off x="0" y="0"/>
                      <a:ext cx="5753735" cy="8031480"/>
                    </a:xfrm>
                    <a:prstGeom prst="rect">
                      <a:avLst/>
                    </a:prstGeom>
                    <a:noFill/>
                    <a:ln w="9525">
                      <a:noFill/>
                      <a:miter lim="800000"/>
                      <a:headEnd/>
                      <a:tailEnd/>
                    </a:ln>
                  </pic:spPr>
                </pic:pic>
              </a:graphicData>
            </a:graphic>
          </wp:inline>
        </w:drawing>
      </w:r>
    </w:p>
    <w:p w:rsidR="009363BF" w:rsidRPr="00001278" w:rsidRDefault="009363BF" w:rsidP="009363BF">
      <w:pPr>
        <w:pStyle w:val="a4"/>
        <w:spacing w:after="0" w:line="360" w:lineRule="auto"/>
        <w:ind w:firstLine="480"/>
        <w:rPr>
          <w:rFonts w:ascii="Times New Roman" w:hAnsi="Times New Roman"/>
          <w:bCs/>
          <w:snapToGrid w:val="0"/>
          <w:spacing w:val="0"/>
          <w:kern w:val="0"/>
          <w:sz w:val="24"/>
          <w:szCs w:val="24"/>
        </w:rPr>
      </w:pPr>
    </w:p>
    <w:p w:rsidR="009363BF" w:rsidRPr="00001278" w:rsidRDefault="009363BF" w:rsidP="009363BF">
      <w:pPr>
        <w:pStyle w:val="a4"/>
        <w:spacing w:after="0" w:line="360" w:lineRule="auto"/>
        <w:ind w:firstLine="422"/>
        <w:jc w:val="center"/>
        <w:rPr>
          <w:rFonts w:ascii="Times New Roman" w:hAnsi="Times New Roman"/>
          <w:b/>
          <w:bCs/>
          <w:spacing w:val="0"/>
          <w:sz w:val="21"/>
          <w:szCs w:val="21"/>
        </w:rPr>
      </w:pPr>
      <w:r w:rsidRPr="00001278">
        <w:rPr>
          <w:rFonts w:ascii="Times New Roman" w:hAnsi="Times New Roman"/>
          <w:b/>
          <w:bCs/>
          <w:spacing w:val="0"/>
          <w:sz w:val="21"/>
          <w:szCs w:val="21"/>
        </w:rPr>
        <w:t>图</w:t>
      </w:r>
      <w:r w:rsidRPr="00001278">
        <w:rPr>
          <w:rFonts w:ascii="Times New Roman" w:hAnsi="Times New Roman"/>
          <w:b/>
          <w:bCs/>
          <w:spacing w:val="0"/>
          <w:sz w:val="21"/>
          <w:szCs w:val="21"/>
        </w:rPr>
        <w:t xml:space="preserve">4.1-4    </w:t>
      </w:r>
      <w:r w:rsidRPr="00001278">
        <w:rPr>
          <w:rFonts w:ascii="Times New Roman" w:hAnsi="Times New Roman"/>
          <w:b/>
          <w:bCs/>
          <w:spacing w:val="0"/>
          <w:sz w:val="21"/>
          <w:szCs w:val="21"/>
        </w:rPr>
        <w:t>大同市地表水系图</w:t>
      </w:r>
    </w:p>
    <w:p w:rsidR="00ED1B92" w:rsidRPr="00001278" w:rsidRDefault="00ED1B92"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lastRenderedPageBreak/>
        <w:t>分布于六棱山区，以团堡峪为界，东侧为变质岩，西侧是寒武、奥陶系灰岩等，含水岩组节理裂隙发育容易接受降雨垂直入渗补给，在沟谷底部亦有泉水出露，如团堡峪泉水流量达</w:t>
      </w:r>
      <w:r w:rsidRPr="00001278">
        <w:rPr>
          <w:rFonts w:ascii="Times New Roman" w:hAnsi="Times New Roman" w:cs="Times New Roman"/>
          <w:bCs/>
          <w:snapToGrid w:val="0"/>
          <w:kern w:val="0"/>
          <w:sz w:val="24"/>
          <w:szCs w:val="24"/>
        </w:rPr>
        <w:t>20L/s</w:t>
      </w:r>
      <w:r w:rsidRPr="00001278">
        <w:rPr>
          <w:rFonts w:ascii="Times New Roman" w:hAnsi="Times New Roman" w:cs="Times New Roman"/>
          <w:bCs/>
          <w:snapToGrid w:val="0"/>
          <w:kern w:val="0"/>
          <w:sz w:val="24"/>
          <w:szCs w:val="24"/>
        </w:rPr>
        <w:t>。</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hAnsi="宋体" w:cs="宋体" w:hint="eastAsia"/>
          <w:bCs/>
          <w:snapToGrid w:val="0"/>
          <w:kern w:val="0"/>
          <w:sz w:val="24"/>
          <w:szCs w:val="24"/>
        </w:rPr>
        <w:t>③</w:t>
      </w:r>
      <w:r w:rsidRPr="00001278">
        <w:rPr>
          <w:rFonts w:ascii="Times New Roman" w:hAnsi="Times New Roman" w:cs="Times New Roman"/>
          <w:bCs/>
          <w:snapToGrid w:val="0"/>
          <w:kern w:val="0"/>
          <w:sz w:val="24"/>
          <w:szCs w:val="24"/>
        </w:rPr>
        <w:t>岩浆岩类裂隙孔隙水含水岩组</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本岩浆岩类裂隙孔隙水属大同火山群残丘区，其地下水的赋存，因玄武岩出露和分布不同而异，如火山堆具圆锥形状，是上更新统多次喷发物，节理裂隙发育，容易接受大气降水。分布不均，埋藏深度</w:t>
      </w:r>
      <w:r w:rsidRPr="00001278">
        <w:rPr>
          <w:rFonts w:ascii="Times New Roman" w:hAnsi="Times New Roman" w:cs="Times New Roman"/>
          <w:bCs/>
          <w:snapToGrid w:val="0"/>
          <w:kern w:val="0"/>
          <w:sz w:val="24"/>
          <w:szCs w:val="24"/>
        </w:rPr>
        <w:t>10m</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60m</w:t>
      </w:r>
      <w:r w:rsidRPr="00001278">
        <w:rPr>
          <w:rFonts w:ascii="Times New Roman" w:hAnsi="Times New Roman" w:cs="Times New Roman"/>
          <w:bCs/>
          <w:snapToGrid w:val="0"/>
          <w:kern w:val="0"/>
          <w:sz w:val="24"/>
          <w:szCs w:val="24"/>
        </w:rPr>
        <w:t>，多为气孔状玄武岩，在水位以下是理想的含水岩组。鳌石村一井孔，井深</w:t>
      </w:r>
      <w:r w:rsidRPr="00001278">
        <w:rPr>
          <w:rFonts w:ascii="Times New Roman" w:hAnsi="Times New Roman" w:cs="Times New Roman"/>
          <w:bCs/>
          <w:snapToGrid w:val="0"/>
          <w:kern w:val="0"/>
          <w:sz w:val="24"/>
          <w:szCs w:val="24"/>
        </w:rPr>
        <w:t>51m</w:t>
      </w:r>
      <w:r w:rsidRPr="00001278">
        <w:rPr>
          <w:rFonts w:ascii="Times New Roman" w:hAnsi="Times New Roman" w:cs="Times New Roman"/>
          <w:bCs/>
          <w:snapToGrid w:val="0"/>
          <w:kern w:val="0"/>
          <w:sz w:val="24"/>
          <w:szCs w:val="24"/>
        </w:rPr>
        <w:t>，地下水埋深</w:t>
      </w:r>
      <w:r w:rsidRPr="00001278">
        <w:rPr>
          <w:rFonts w:ascii="Times New Roman" w:hAnsi="Times New Roman" w:cs="Times New Roman"/>
          <w:bCs/>
          <w:snapToGrid w:val="0"/>
          <w:kern w:val="0"/>
          <w:sz w:val="24"/>
          <w:szCs w:val="24"/>
        </w:rPr>
        <w:t>21m</w:t>
      </w:r>
      <w:r w:rsidRPr="00001278">
        <w:rPr>
          <w:rFonts w:ascii="Times New Roman" w:hAnsi="Times New Roman" w:cs="Times New Roman"/>
          <w:bCs/>
          <w:snapToGrid w:val="0"/>
          <w:kern w:val="0"/>
          <w:sz w:val="24"/>
          <w:szCs w:val="24"/>
        </w:rPr>
        <w:t>，含水岩组为气孔状玄武岩，单井涌水量大于</w:t>
      </w:r>
      <w:r w:rsidRPr="00001278">
        <w:rPr>
          <w:rFonts w:ascii="Times New Roman" w:hAnsi="Times New Roman" w:cs="Times New Roman"/>
          <w:bCs/>
          <w:snapToGrid w:val="0"/>
          <w:kern w:val="0"/>
          <w:sz w:val="24"/>
          <w:szCs w:val="24"/>
        </w:rPr>
        <w:t>50t/h</w:t>
      </w:r>
      <w:r w:rsidRPr="00001278">
        <w:rPr>
          <w:rFonts w:ascii="Times New Roman" w:hAnsi="Times New Roman" w:cs="Times New Roman"/>
          <w:bCs/>
          <w:snapToGrid w:val="0"/>
          <w:kern w:val="0"/>
          <w:sz w:val="24"/>
          <w:szCs w:val="24"/>
        </w:rPr>
        <w:t>，在桑干河床多有玄武岩泉水出露，流量</w:t>
      </w:r>
      <w:r w:rsidRPr="00001278">
        <w:rPr>
          <w:rFonts w:ascii="Times New Roman" w:hAnsi="Times New Roman" w:cs="Times New Roman"/>
          <w:bCs/>
          <w:snapToGrid w:val="0"/>
          <w:kern w:val="0"/>
          <w:sz w:val="24"/>
          <w:szCs w:val="24"/>
        </w:rPr>
        <w:t>2</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30L/s</w:t>
      </w:r>
      <w:r w:rsidRPr="00001278">
        <w:rPr>
          <w:rFonts w:ascii="Times New Roman" w:hAnsi="Times New Roman" w:cs="Times New Roman"/>
          <w:bCs/>
          <w:snapToGrid w:val="0"/>
          <w:kern w:val="0"/>
          <w:sz w:val="24"/>
          <w:szCs w:val="24"/>
        </w:rPr>
        <w:t>。</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hAnsi="宋体" w:cs="宋体" w:hint="eastAsia"/>
          <w:bCs/>
          <w:snapToGrid w:val="0"/>
          <w:kern w:val="0"/>
          <w:sz w:val="24"/>
          <w:szCs w:val="24"/>
        </w:rPr>
        <w:t>④</w:t>
      </w:r>
      <w:r w:rsidRPr="00001278">
        <w:rPr>
          <w:rFonts w:ascii="Times New Roman" w:hAnsi="Times New Roman" w:cs="Times New Roman"/>
          <w:bCs/>
          <w:snapToGrid w:val="0"/>
          <w:kern w:val="0"/>
          <w:sz w:val="24"/>
          <w:szCs w:val="24"/>
        </w:rPr>
        <w:t>松散岩类孔隙水</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Ⅰ</w:t>
      </w:r>
      <w:r w:rsidRPr="00001278">
        <w:rPr>
          <w:rFonts w:ascii="Times New Roman" w:hAnsi="Times New Roman" w:cs="Times New Roman"/>
          <w:bCs/>
          <w:snapToGrid w:val="0"/>
          <w:kern w:val="0"/>
          <w:sz w:val="24"/>
          <w:szCs w:val="24"/>
        </w:rPr>
        <w:t>黄土丘陵含水层组</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阳高北山广大的黄土丘陵区，含水层以坡积洪积砂砾石为主，埋藏深度</w:t>
      </w:r>
      <w:r w:rsidRPr="00001278">
        <w:rPr>
          <w:rFonts w:ascii="Times New Roman" w:hAnsi="Times New Roman" w:cs="Times New Roman"/>
          <w:bCs/>
          <w:snapToGrid w:val="0"/>
          <w:kern w:val="0"/>
          <w:sz w:val="24"/>
          <w:szCs w:val="24"/>
        </w:rPr>
        <w:t>20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100m</w:t>
      </w:r>
      <w:r w:rsidRPr="00001278">
        <w:rPr>
          <w:rFonts w:ascii="Times New Roman" w:hAnsi="Times New Roman" w:cs="Times New Roman"/>
          <w:bCs/>
          <w:snapToGrid w:val="0"/>
          <w:kern w:val="0"/>
          <w:sz w:val="24"/>
          <w:szCs w:val="24"/>
        </w:rPr>
        <w:t>，厚度</w:t>
      </w:r>
      <w:r w:rsidRPr="00001278">
        <w:rPr>
          <w:rFonts w:ascii="Times New Roman" w:hAnsi="Times New Roman" w:cs="Times New Roman"/>
          <w:bCs/>
          <w:snapToGrid w:val="0"/>
          <w:kern w:val="0"/>
          <w:sz w:val="24"/>
          <w:szCs w:val="24"/>
        </w:rPr>
        <w:t>1</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5m</w:t>
      </w:r>
      <w:r w:rsidRPr="00001278">
        <w:rPr>
          <w:rFonts w:ascii="Times New Roman" w:hAnsi="Times New Roman" w:cs="Times New Roman"/>
          <w:bCs/>
          <w:snapToGrid w:val="0"/>
          <w:kern w:val="0"/>
          <w:sz w:val="24"/>
          <w:szCs w:val="24"/>
        </w:rPr>
        <w:t>，水位大于</w:t>
      </w:r>
      <w:r w:rsidRPr="00001278">
        <w:rPr>
          <w:rFonts w:ascii="Times New Roman" w:hAnsi="Times New Roman" w:cs="Times New Roman"/>
          <w:bCs/>
          <w:snapToGrid w:val="0"/>
          <w:kern w:val="0"/>
          <w:sz w:val="24"/>
          <w:szCs w:val="24"/>
        </w:rPr>
        <w:t>30m</w:t>
      </w:r>
      <w:r w:rsidRPr="00001278">
        <w:rPr>
          <w:rFonts w:ascii="Times New Roman" w:hAnsi="Times New Roman" w:cs="Times New Roman"/>
          <w:bCs/>
          <w:snapToGrid w:val="0"/>
          <w:kern w:val="0"/>
          <w:sz w:val="24"/>
          <w:szCs w:val="24"/>
        </w:rPr>
        <w:t>，单位涌水量至</w:t>
      </w:r>
      <w:r w:rsidRPr="00001278">
        <w:rPr>
          <w:rFonts w:ascii="Times New Roman" w:hAnsi="Times New Roman" w:cs="Times New Roman"/>
          <w:bCs/>
          <w:snapToGrid w:val="0"/>
          <w:kern w:val="0"/>
          <w:sz w:val="24"/>
          <w:szCs w:val="24"/>
        </w:rPr>
        <w:t>&lt;0.1L/s·m</w:t>
      </w:r>
      <w:r w:rsidRPr="00001278">
        <w:rPr>
          <w:rFonts w:ascii="Times New Roman" w:hAnsi="Times New Roman" w:cs="Times New Roman"/>
          <w:bCs/>
          <w:snapToGrid w:val="0"/>
          <w:kern w:val="0"/>
          <w:sz w:val="24"/>
          <w:szCs w:val="24"/>
        </w:rPr>
        <w:t>，矿化度</w:t>
      </w:r>
      <w:r w:rsidRPr="00001278">
        <w:rPr>
          <w:rFonts w:ascii="Times New Roman" w:hAnsi="Times New Roman" w:cs="Times New Roman"/>
          <w:bCs/>
          <w:snapToGrid w:val="0"/>
          <w:kern w:val="0"/>
          <w:sz w:val="24"/>
          <w:szCs w:val="24"/>
        </w:rPr>
        <w:t>0.3g/L</w:t>
      </w:r>
      <w:r w:rsidRPr="00001278">
        <w:rPr>
          <w:rFonts w:ascii="Times New Roman" w:hAnsi="Times New Roman" w:cs="Times New Roman"/>
          <w:bCs/>
          <w:snapToGrid w:val="0"/>
          <w:kern w:val="0"/>
          <w:sz w:val="24"/>
          <w:szCs w:val="24"/>
        </w:rPr>
        <w:t>。主要以沟谷和低洼地带有意义，一般都含水微弱。</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Ⅱ</w:t>
      </w:r>
      <w:r w:rsidRPr="00001278">
        <w:rPr>
          <w:rFonts w:ascii="Times New Roman" w:hAnsi="Times New Roman" w:cs="Times New Roman"/>
          <w:bCs/>
          <w:snapToGrid w:val="0"/>
          <w:kern w:val="0"/>
          <w:sz w:val="24"/>
          <w:szCs w:val="24"/>
        </w:rPr>
        <w:t>倾斜平原含水层组</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阳高的南山前倾斜平原下部，属砂，砂砾石浅埋富水，含水层为上更新统和全新统的砂、砂砾石。含水层埋深</w:t>
      </w:r>
      <w:r w:rsidRPr="00001278">
        <w:rPr>
          <w:rFonts w:ascii="Times New Roman" w:hAnsi="Times New Roman" w:cs="Times New Roman"/>
          <w:bCs/>
          <w:snapToGrid w:val="0"/>
          <w:kern w:val="0"/>
          <w:sz w:val="24"/>
          <w:szCs w:val="24"/>
        </w:rPr>
        <w:t>5</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40m</w:t>
      </w:r>
      <w:r w:rsidRPr="00001278">
        <w:rPr>
          <w:rFonts w:ascii="Times New Roman" w:hAnsi="Times New Roman" w:cs="Times New Roman"/>
          <w:bCs/>
          <w:snapToGrid w:val="0"/>
          <w:kern w:val="0"/>
          <w:sz w:val="24"/>
          <w:szCs w:val="24"/>
        </w:rPr>
        <w:t>、厚</w:t>
      </w:r>
      <w:r w:rsidRPr="00001278">
        <w:rPr>
          <w:rFonts w:ascii="Times New Roman" w:hAnsi="Times New Roman" w:cs="Times New Roman"/>
          <w:bCs/>
          <w:snapToGrid w:val="0"/>
          <w:kern w:val="0"/>
          <w:sz w:val="24"/>
          <w:szCs w:val="24"/>
        </w:rPr>
        <w:t>1</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10m</w:t>
      </w:r>
      <w:r w:rsidRPr="00001278">
        <w:rPr>
          <w:rFonts w:ascii="Times New Roman" w:hAnsi="Times New Roman" w:cs="Times New Roman"/>
          <w:bCs/>
          <w:snapToGrid w:val="0"/>
          <w:kern w:val="0"/>
          <w:sz w:val="24"/>
          <w:szCs w:val="24"/>
        </w:rPr>
        <w:t>，水位埋深</w:t>
      </w:r>
      <w:r w:rsidRPr="00001278">
        <w:rPr>
          <w:rFonts w:ascii="Times New Roman" w:hAnsi="Times New Roman" w:cs="Times New Roman"/>
          <w:bCs/>
          <w:snapToGrid w:val="0"/>
          <w:kern w:val="0"/>
          <w:sz w:val="24"/>
          <w:szCs w:val="24"/>
        </w:rPr>
        <w:t>2</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25m</w:t>
      </w:r>
      <w:r w:rsidRPr="00001278">
        <w:rPr>
          <w:rFonts w:ascii="Times New Roman" w:hAnsi="Times New Roman" w:cs="Times New Roman"/>
          <w:bCs/>
          <w:snapToGrid w:val="0"/>
          <w:kern w:val="0"/>
          <w:sz w:val="24"/>
          <w:szCs w:val="24"/>
        </w:rPr>
        <w:t>，抽水试验单位涌水量</w:t>
      </w:r>
      <w:r w:rsidRPr="00001278">
        <w:rPr>
          <w:rFonts w:ascii="Times New Roman" w:hAnsi="Times New Roman" w:cs="Times New Roman"/>
          <w:bCs/>
          <w:snapToGrid w:val="0"/>
          <w:kern w:val="0"/>
          <w:sz w:val="24"/>
          <w:szCs w:val="24"/>
        </w:rPr>
        <w:t>1</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3L/s·m</w:t>
      </w:r>
      <w:r w:rsidRPr="00001278">
        <w:rPr>
          <w:rFonts w:ascii="Times New Roman" w:hAnsi="Times New Roman" w:cs="Times New Roman"/>
          <w:bCs/>
          <w:snapToGrid w:val="0"/>
          <w:kern w:val="0"/>
          <w:sz w:val="24"/>
          <w:szCs w:val="24"/>
        </w:rPr>
        <w:t>。矿化度</w:t>
      </w:r>
      <w:r w:rsidRPr="00001278">
        <w:rPr>
          <w:rFonts w:ascii="Times New Roman" w:hAnsi="Times New Roman" w:cs="Times New Roman"/>
          <w:bCs/>
          <w:snapToGrid w:val="0"/>
          <w:kern w:val="0"/>
          <w:sz w:val="24"/>
          <w:szCs w:val="24"/>
        </w:rPr>
        <w:t>0.3</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0.5g/L</w:t>
      </w:r>
      <w:r w:rsidRPr="00001278">
        <w:rPr>
          <w:rFonts w:ascii="Times New Roman" w:hAnsi="Times New Roman" w:cs="Times New Roman"/>
          <w:bCs/>
          <w:snapToGrid w:val="0"/>
          <w:kern w:val="0"/>
          <w:sz w:val="24"/>
          <w:szCs w:val="24"/>
        </w:rPr>
        <w:t>。</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阳高的南山前倾斜平原中上部，属砂砾，粗中砂中深埋富水。含水层为中下更新统砂砾石和粗中砂。含水层埋深</w:t>
      </w:r>
      <w:r w:rsidRPr="00001278">
        <w:rPr>
          <w:rFonts w:ascii="Times New Roman" w:hAnsi="Times New Roman" w:cs="Times New Roman"/>
          <w:bCs/>
          <w:snapToGrid w:val="0"/>
          <w:kern w:val="0"/>
          <w:sz w:val="24"/>
          <w:szCs w:val="24"/>
        </w:rPr>
        <w:t>5</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200m</w:t>
      </w:r>
      <w:r w:rsidRPr="00001278">
        <w:rPr>
          <w:rFonts w:ascii="Times New Roman" w:hAnsi="Times New Roman" w:cs="Times New Roman"/>
          <w:bCs/>
          <w:snapToGrid w:val="0"/>
          <w:kern w:val="0"/>
          <w:sz w:val="24"/>
          <w:szCs w:val="24"/>
        </w:rPr>
        <w:t>、厚</w:t>
      </w:r>
      <w:r w:rsidRPr="00001278">
        <w:rPr>
          <w:rFonts w:ascii="Times New Roman" w:hAnsi="Times New Roman" w:cs="Times New Roman"/>
          <w:bCs/>
          <w:snapToGrid w:val="0"/>
          <w:kern w:val="0"/>
          <w:sz w:val="24"/>
          <w:szCs w:val="24"/>
        </w:rPr>
        <w:t>5</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50m</w:t>
      </w:r>
      <w:r w:rsidRPr="00001278">
        <w:rPr>
          <w:rFonts w:ascii="Times New Roman" w:hAnsi="Times New Roman" w:cs="Times New Roman"/>
          <w:bCs/>
          <w:snapToGrid w:val="0"/>
          <w:kern w:val="0"/>
          <w:sz w:val="24"/>
          <w:szCs w:val="24"/>
        </w:rPr>
        <w:t>，水位埋深</w:t>
      </w:r>
      <w:r w:rsidRPr="00001278">
        <w:rPr>
          <w:rFonts w:ascii="Times New Roman" w:hAnsi="Times New Roman" w:cs="Times New Roman"/>
          <w:bCs/>
          <w:snapToGrid w:val="0"/>
          <w:kern w:val="0"/>
          <w:sz w:val="24"/>
          <w:szCs w:val="24"/>
        </w:rPr>
        <w:t>30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80m</w:t>
      </w:r>
      <w:r w:rsidRPr="00001278">
        <w:rPr>
          <w:rFonts w:ascii="Times New Roman" w:hAnsi="Times New Roman" w:cs="Times New Roman"/>
          <w:bCs/>
          <w:snapToGrid w:val="0"/>
          <w:kern w:val="0"/>
          <w:sz w:val="24"/>
          <w:szCs w:val="24"/>
        </w:rPr>
        <w:t>，抽水试验单位涌水量</w:t>
      </w:r>
      <w:r w:rsidRPr="00001278">
        <w:rPr>
          <w:rFonts w:ascii="Times New Roman" w:hAnsi="Times New Roman" w:cs="Times New Roman"/>
          <w:bCs/>
          <w:snapToGrid w:val="0"/>
          <w:kern w:val="0"/>
          <w:sz w:val="24"/>
          <w:szCs w:val="24"/>
        </w:rPr>
        <w:t>1</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3L/s·m</w:t>
      </w:r>
      <w:r w:rsidRPr="00001278">
        <w:rPr>
          <w:rFonts w:ascii="Times New Roman" w:hAnsi="Times New Roman" w:cs="Times New Roman"/>
          <w:bCs/>
          <w:snapToGrid w:val="0"/>
          <w:kern w:val="0"/>
          <w:sz w:val="24"/>
          <w:szCs w:val="24"/>
        </w:rPr>
        <w:t>。矿化度</w:t>
      </w:r>
      <w:r w:rsidRPr="00001278">
        <w:rPr>
          <w:rFonts w:ascii="Times New Roman" w:hAnsi="Times New Roman" w:cs="Times New Roman"/>
          <w:bCs/>
          <w:snapToGrid w:val="0"/>
          <w:kern w:val="0"/>
          <w:sz w:val="24"/>
          <w:szCs w:val="24"/>
        </w:rPr>
        <w:t>&lt;0.5g/L</w:t>
      </w:r>
      <w:r w:rsidRPr="00001278">
        <w:rPr>
          <w:rFonts w:ascii="Times New Roman" w:hAnsi="Times New Roman" w:cs="Times New Roman"/>
          <w:bCs/>
          <w:snapToGrid w:val="0"/>
          <w:kern w:val="0"/>
          <w:sz w:val="24"/>
          <w:szCs w:val="24"/>
        </w:rPr>
        <w:t>。</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阳高南部东部一带的倾斜平原区，属砂砾，中细砂中深埋中等富水。含水层为中下更新统砂砾石和中细砂。含水层埋深</w:t>
      </w:r>
      <w:r w:rsidRPr="00001278">
        <w:rPr>
          <w:rFonts w:ascii="Times New Roman" w:hAnsi="Times New Roman" w:cs="Times New Roman"/>
          <w:bCs/>
          <w:snapToGrid w:val="0"/>
          <w:kern w:val="0"/>
          <w:sz w:val="24"/>
          <w:szCs w:val="24"/>
        </w:rPr>
        <w:t>5</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230m</w:t>
      </w:r>
      <w:r w:rsidRPr="00001278">
        <w:rPr>
          <w:rFonts w:ascii="Times New Roman" w:hAnsi="Times New Roman" w:cs="Times New Roman"/>
          <w:bCs/>
          <w:snapToGrid w:val="0"/>
          <w:kern w:val="0"/>
          <w:sz w:val="24"/>
          <w:szCs w:val="24"/>
        </w:rPr>
        <w:t>、厚</w:t>
      </w:r>
      <w:r w:rsidRPr="00001278">
        <w:rPr>
          <w:rFonts w:ascii="Times New Roman" w:hAnsi="Times New Roman" w:cs="Times New Roman"/>
          <w:bCs/>
          <w:snapToGrid w:val="0"/>
          <w:kern w:val="0"/>
          <w:sz w:val="24"/>
          <w:szCs w:val="24"/>
        </w:rPr>
        <w:t>10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50m</w:t>
      </w:r>
      <w:r w:rsidRPr="00001278">
        <w:rPr>
          <w:rFonts w:ascii="Times New Roman" w:hAnsi="Times New Roman" w:cs="Times New Roman"/>
          <w:bCs/>
          <w:snapToGrid w:val="0"/>
          <w:kern w:val="0"/>
          <w:sz w:val="24"/>
          <w:szCs w:val="24"/>
        </w:rPr>
        <w:t>，水位埋深</w:t>
      </w:r>
      <w:r w:rsidRPr="00001278">
        <w:rPr>
          <w:rFonts w:ascii="Times New Roman" w:hAnsi="Times New Roman" w:cs="Times New Roman"/>
          <w:bCs/>
          <w:snapToGrid w:val="0"/>
          <w:kern w:val="0"/>
          <w:sz w:val="24"/>
          <w:szCs w:val="24"/>
        </w:rPr>
        <w:t>5</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50m</w:t>
      </w:r>
      <w:r w:rsidRPr="00001278">
        <w:rPr>
          <w:rFonts w:ascii="Times New Roman" w:hAnsi="Times New Roman" w:cs="Times New Roman"/>
          <w:bCs/>
          <w:snapToGrid w:val="0"/>
          <w:kern w:val="0"/>
          <w:sz w:val="24"/>
          <w:szCs w:val="24"/>
        </w:rPr>
        <w:t>，抽水试验单位涌水量</w:t>
      </w:r>
      <w:r w:rsidRPr="00001278">
        <w:rPr>
          <w:rFonts w:ascii="Times New Roman" w:hAnsi="Times New Roman" w:cs="Times New Roman"/>
          <w:bCs/>
          <w:snapToGrid w:val="0"/>
          <w:kern w:val="0"/>
          <w:sz w:val="24"/>
          <w:szCs w:val="24"/>
        </w:rPr>
        <w:t>0.5</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1.3L/s·m</w:t>
      </w:r>
      <w:r w:rsidRPr="00001278">
        <w:rPr>
          <w:rFonts w:ascii="Times New Roman" w:hAnsi="Times New Roman" w:cs="Times New Roman"/>
          <w:bCs/>
          <w:snapToGrid w:val="0"/>
          <w:kern w:val="0"/>
          <w:sz w:val="24"/>
          <w:szCs w:val="24"/>
        </w:rPr>
        <w:t>。矿化度</w:t>
      </w:r>
      <w:r w:rsidRPr="00001278">
        <w:rPr>
          <w:rFonts w:ascii="Times New Roman" w:hAnsi="Times New Roman" w:cs="Times New Roman"/>
          <w:bCs/>
          <w:snapToGrid w:val="0"/>
          <w:kern w:val="0"/>
          <w:sz w:val="24"/>
          <w:szCs w:val="24"/>
        </w:rPr>
        <w:t>&lt;0.3g/L</w:t>
      </w:r>
      <w:r w:rsidRPr="00001278">
        <w:rPr>
          <w:rFonts w:ascii="Times New Roman" w:hAnsi="Times New Roman" w:cs="Times New Roman"/>
          <w:bCs/>
          <w:snapToGrid w:val="0"/>
          <w:kern w:val="0"/>
          <w:sz w:val="24"/>
          <w:szCs w:val="24"/>
        </w:rPr>
        <w:t>。</w:t>
      </w:r>
    </w:p>
    <w:p w:rsidR="00D63BA4" w:rsidRPr="00001278" w:rsidRDefault="00D63BA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根据地下水赋存条件、水理性质及富水性质，本项目所在区域地下水为松散岩类孔隙水中倾斜平原含水层。</w:t>
      </w:r>
    </w:p>
    <w:p w:rsidR="00D53FF5" w:rsidRPr="00001278" w:rsidRDefault="009A7209"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282" w:name="_Toc490730082"/>
      <w:bookmarkStart w:id="283" w:name="_Toc490813855"/>
      <w:bookmarkStart w:id="284" w:name="_Toc43109832"/>
      <w:r w:rsidRPr="00001278">
        <w:rPr>
          <w:rFonts w:ascii="Times New Roman" w:hAnsi="Times New Roman"/>
          <w:b/>
          <w:snapToGrid w:val="0"/>
          <w:spacing w:val="0"/>
          <w:kern w:val="0"/>
          <w:sz w:val="24"/>
          <w:szCs w:val="24"/>
        </w:rPr>
        <w:t>4</w:t>
      </w:r>
      <w:r w:rsidR="00D53FF5" w:rsidRPr="00001278">
        <w:rPr>
          <w:rFonts w:ascii="Times New Roman" w:hAnsi="Times New Roman"/>
          <w:b/>
          <w:snapToGrid w:val="0"/>
          <w:spacing w:val="0"/>
          <w:kern w:val="0"/>
          <w:sz w:val="24"/>
          <w:szCs w:val="24"/>
        </w:rPr>
        <w:t>.1.</w:t>
      </w:r>
      <w:r w:rsidR="00F17B19" w:rsidRPr="00001278">
        <w:rPr>
          <w:rFonts w:ascii="Times New Roman" w:hAnsi="Times New Roman"/>
          <w:b/>
          <w:snapToGrid w:val="0"/>
          <w:spacing w:val="0"/>
          <w:kern w:val="0"/>
          <w:sz w:val="24"/>
          <w:szCs w:val="24"/>
        </w:rPr>
        <w:t>4</w:t>
      </w:r>
      <w:r w:rsidR="00D53FF5" w:rsidRPr="00001278">
        <w:rPr>
          <w:rFonts w:ascii="Times New Roman" w:hAnsi="Times New Roman"/>
          <w:b/>
          <w:snapToGrid w:val="0"/>
          <w:spacing w:val="0"/>
          <w:kern w:val="0"/>
          <w:sz w:val="24"/>
          <w:szCs w:val="24"/>
        </w:rPr>
        <w:t>水源地</w:t>
      </w:r>
      <w:bookmarkEnd w:id="282"/>
      <w:bookmarkEnd w:id="283"/>
      <w:bookmarkEnd w:id="284"/>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根据《大同市阳高县乡镇集中式饮用水源保护区划分技术报告》，距离本项目较近的集中供水水源地是王官屯镇集中供水水源地和大白登镇集中供水水源地。</w:t>
      </w:r>
    </w:p>
    <w:p w:rsidR="00132744" w:rsidRPr="00001278" w:rsidRDefault="0002485E"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lastRenderedPageBreak/>
        <w:t>1</w:t>
      </w:r>
      <w:r w:rsidRPr="00001278">
        <w:rPr>
          <w:rFonts w:ascii="Times New Roman" w:hAnsi="Times New Roman" w:cs="Times New Roman"/>
          <w:bCs/>
          <w:snapToGrid w:val="0"/>
          <w:kern w:val="0"/>
          <w:sz w:val="24"/>
          <w:szCs w:val="24"/>
        </w:rPr>
        <w:t>、</w:t>
      </w:r>
      <w:r w:rsidR="00132744" w:rsidRPr="00001278">
        <w:rPr>
          <w:rFonts w:ascii="Times New Roman" w:hAnsi="Times New Roman" w:cs="Times New Roman"/>
          <w:bCs/>
          <w:snapToGrid w:val="0"/>
          <w:kern w:val="0"/>
          <w:sz w:val="24"/>
          <w:szCs w:val="24"/>
        </w:rPr>
        <w:t>王官屯镇集中供水水源地</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王官屯镇集中供水水源地，共有</w:t>
      </w:r>
      <w:r w:rsidRPr="00001278">
        <w:rPr>
          <w:rFonts w:ascii="Times New Roman" w:hAnsi="Times New Roman" w:cs="Times New Roman"/>
          <w:bCs/>
          <w:snapToGrid w:val="0"/>
          <w:kern w:val="0"/>
          <w:sz w:val="24"/>
          <w:szCs w:val="24"/>
        </w:rPr>
        <w:t>3</w:t>
      </w:r>
      <w:r w:rsidRPr="00001278">
        <w:rPr>
          <w:rFonts w:ascii="Times New Roman" w:hAnsi="Times New Roman" w:cs="Times New Roman"/>
          <w:bCs/>
          <w:snapToGrid w:val="0"/>
          <w:kern w:val="0"/>
          <w:sz w:val="24"/>
          <w:szCs w:val="24"/>
        </w:rPr>
        <w:t>个集中供水井。</w:t>
      </w:r>
    </w:p>
    <w:p w:rsidR="00132744" w:rsidRPr="00001278" w:rsidRDefault="0002485E"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1</w:t>
      </w:r>
      <w:r w:rsidRPr="00001278">
        <w:rPr>
          <w:rFonts w:ascii="Times New Roman" w:hAnsi="Times New Roman" w:cs="Times New Roman"/>
          <w:bCs/>
          <w:snapToGrid w:val="0"/>
          <w:kern w:val="0"/>
          <w:sz w:val="24"/>
          <w:szCs w:val="24"/>
        </w:rPr>
        <w:t>）</w:t>
      </w:r>
      <w:r w:rsidR="00132744" w:rsidRPr="00001278">
        <w:rPr>
          <w:rFonts w:ascii="Times New Roman" w:hAnsi="Times New Roman" w:cs="Times New Roman"/>
          <w:bCs/>
          <w:snapToGrid w:val="0"/>
          <w:kern w:val="0"/>
          <w:sz w:val="24"/>
          <w:szCs w:val="24"/>
        </w:rPr>
        <w:t>王官屯镇</w:t>
      </w:r>
      <w:r w:rsidR="00132744" w:rsidRPr="00001278">
        <w:rPr>
          <w:rFonts w:ascii="Times New Roman" w:hAnsi="Times New Roman" w:cs="Times New Roman"/>
          <w:bCs/>
          <w:snapToGrid w:val="0"/>
          <w:kern w:val="0"/>
          <w:sz w:val="24"/>
          <w:szCs w:val="24"/>
        </w:rPr>
        <w:t>1#</w:t>
      </w:r>
      <w:r w:rsidR="00132744" w:rsidRPr="00001278">
        <w:rPr>
          <w:rFonts w:ascii="Times New Roman" w:hAnsi="Times New Roman" w:cs="Times New Roman"/>
          <w:bCs/>
          <w:snapToGrid w:val="0"/>
          <w:kern w:val="0"/>
          <w:sz w:val="24"/>
          <w:szCs w:val="24"/>
        </w:rPr>
        <w:t>集中供水井一级保护区</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王官屯镇</w:t>
      </w:r>
      <w:r w:rsidRPr="00001278">
        <w:rPr>
          <w:rFonts w:ascii="Times New Roman" w:hAnsi="Times New Roman" w:cs="Times New Roman"/>
          <w:bCs/>
          <w:snapToGrid w:val="0"/>
          <w:kern w:val="0"/>
          <w:sz w:val="24"/>
          <w:szCs w:val="24"/>
        </w:rPr>
        <w:t>1#</w:t>
      </w:r>
      <w:r w:rsidRPr="00001278">
        <w:rPr>
          <w:rFonts w:ascii="Times New Roman" w:hAnsi="Times New Roman" w:cs="Times New Roman"/>
          <w:bCs/>
          <w:snapToGrid w:val="0"/>
          <w:kern w:val="0"/>
          <w:sz w:val="24"/>
          <w:szCs w:val="24"/>
        </w:rPr>
        <w:t>集中供水井位于倾斜平原，地面标高</w:t>
      </w:r>
      <w:r w:rsidRPr="00001278">
        <w:rPr>
          <w:rFonts w:ascii="Times New Roman" w:hAnsi="Times New Roman" w:cs="Times New Roman"/>
          <w:bCs/>
          <w:snapToGrid w:val="0"/>
          <w:kern w:val="0"/>
          <w:sz w:val="24"/>
          <w:szCs w:val="24"/>
        </w:rPr>
        <w:t>1089m</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113°39′59.10″E</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40°15′40.14″N</w:t>
      </w:r>
      <w:r w:rsidRPr="00001278">
        <w:rPr>
          <w:rFonts w:ascii="Times New Roman" w:hAnsi="Times New Roman" w:cs="Times New Roman"/>
          <w:bCs/>
          <w:snapToGrid w:val="0"/>
          <w:kern w:val="0"/>
          <w:sz w:val="24"/>
          <w:szCs w:val="24"/>
        </w:rPr>
        <w:t>，井深</w:t>
      </w:r>
      <w:r w:rsidRPr="00001278">
        <w:rPr>
          <w:rFonts w:ascii="Times New Roman" w:hAnsi="Times New Roman" w:cs="Times New Roman"/>
          <w:bCs/>
          <w:snapToGrid w:val="0"/>
          <w:kern w:val="0"/>
          <w:sz w:val="24"/>
          <w:szCs w:val="24"/>
        </w:rPr>
        <w:t>80</w:t>
      </w:r>
      <w:r w:rsidRPr="00001278">
        <w:rPr>
          <w:rFonts w:ascii="Times New Roman" w:hAnsi="Times New Roman" w:cs="Times New Roman"/>
          <w:bCs/>
          <w:snapToGrid w:val="0"/>
          <w:kern w:val="0"/>
          <w:sz w:val="24"/>
          <w:szCs w:val="24"/>
        </w:rPr>
        <w:t>米，</w:t>
      </w:r>
      <w:r w:rsidRPr="00001278">
        <w:rPr>
          <w:rFonts w:ascii="Times New Roman" w:hAnsi="Times New Roman" w:cs="Times New Roman"/>
          <w:bCs/>
          <w:snapToGrid w:val="0"/>
          <w:kern w:val="0"/>
          <w:sz w:val="24"/>
          <w:szCs w:val="24"/>
        </w:rPr>
        <w:t>0-26m</w:t>
      </w:r>
      <w:r w:rsidRPr="00001278">
        <w:rPr>
          <w:rFonts w:ascii="Times New Roman" w:hAnsi="Times New Roman" w:cs="Times New Roman"/>
          <w:bCs/>
          <w:snapToGrid w:val="0"/>
          <w:kern w:val="0"/>
          <w:sz w:val="24"/>
          <w:szCs w:val="24"/>
        </w:rPr>
        <w:t>粉土夹薄层砂，为相对隔水层，</w:t>
      </w:r>
      <w:r w:rsidRPr="00001278">
        <w:rPr>
          <w:rFonts w:ascii="Times New Roman" w:hAnsi="Times New Roman" w:cs="Times New Roman"/>
          <w:bCs/>
          <w:snapToGrid w:val="0"/>
          <w:kern w:val="0"/>
          <w:sz w:val="24"/>
          <w:szCs w:val="24"/>
        </w:rPr>
        <w:t>26m-80m</w:t>
      </w:r>
      <w:r w:rsidRPr="00001278">
        <w:rPr>
          <w:rFonts w:ascii="Times New Roman" w:hAnsi="Times New Roman" w:cs="Times New Roman"/>
          <w:bCs/>
          <w:snapToGrid w:val="0"/>
          <w:kern w:val="0"/>
          <w:sz w:val="24"/>
          <w:szCs w:val="24"/>
        </w:rPr>
        <w:t>为含水层，开采第四系上更新统孔隙水。</w:t>
      </w:r>
    </w:p>
    <w:p w:rsidR="00132744" w:rsidRPr="00001278" w:rsidRDefault="00132744" w:rsidP="009363BF">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1#</w:t>
      </w:r>
      <w:r w:rsidRPr="00001278">
        <w:rPr>
          <w:rFonts w:ascii="Times New Roman" w:hAnsi="Times New Roman" w:cs="Times New Roman"/>
          <w:bCs/>
          <w:snapToGrid w:val="0"/>
          <w:kern w:val="0"/>
          <w:sz w:val="24"/>
          <w:szCs w:val="24"/>
        </w:rPr>
        <w:t>一级保护区边界范围，以供水井为中心，半径</w:t>
      </w:r>
      <w:r w:rsidRPr="00001278">
        <w:rPr>
          <w:rFonts w:ascii="Times New Roman" w:hAnsi="Times New Roman" w:cs="Times New Roman"/>
          <w:bCs/>
          <w:snapToGrid w:val="0"/>
          <w:kern w:val="0"/>
          <w:sz w:val="24"/>
          <w:szCs w:val="24"/>
        </w:rPr>
        <w:t>R1</w:t>
      </w:r>
      <w:r w:rsidRPr="00001278">
        <w:rPr>
          <w:rFonts w:ascii="Times New Roman" w:hAnsi="Times New Roman" w:cs="Times New Roman"/>
          <w:bCs/>
          <w:snapToGrid w:val="0"/>
          <w:kern w:val="0"/>
          <w:sz w:val="24"/>
          <w:szCs w:val="24"/>
        </w:rPr>
        <w:t>为</w:t>
      </w:r>
      <w:r w:rsidRPr="00001278">
        <w:rPr>
          <w:rFonts w:ascii="Times New Roman" w:hAnsi="Times New Roman" w:cs="Times New Roman"/>
          <w:bCs/>
          <w:snapToGrid w:val="0"/>
          <w:kern w:val="0"/>
          <w:sz w:val="24"/>
          <w:szCs w:val="24"/>
        </w:rPr>
        <w:t>200m</w:t>
      </w:r>
      <w:r w:rsidRPr="00001278">
        <w:rPr>
          <w:rFonts w:ascii="Times New Roman" w:hAnsi="Times New Roman" w:cs="Times New Roman"/>
          <w:bCs/>
          <w:snapToGrid w:val="0"/>
          <w:kern w:val="0"/>
          <w:sz w:val="24"/>
          <w:szCs w:val="24"/>
        </w:rPr>
        <w:t>的圆形区域为边界，面积为</w:t>
      </w:r>
      <w:r w:rsidRPr="00001278">
        <w:rPr>
          <w:rFonts w:ascii="Times New Roman" w:hAnsi="Times New Roman" w:cs="Times New Roman"/>
          <w:bCs/>
          <w:snapToGrid w:val="0"/>
          <w:kern w:val="0"/>
          <w:sz w:val="24"/>
          <w:szCs w:val="24"/>
        </w:rPr>
        <w:t>0.1257km</w:t>
      </w:r>
      <w:r w:rsidRPr="00001278">
        <w:rPr>
          <w:rFonts w:ascii="Times New Roman" w:hAnsi="Times New Roman" w:cs="Times New Roman"/>
          <w:bCs/>
          <w:snapToGrid w:val="0"/>
          <w:kern w:val="0"/>
          <w:sz w:val="24"/>
          <w:szCs w:val="24"/>
          <w:vertAlign w:val="superscript"/>
        </w:rPr>
        <w:t>2</w:t>
      </w:r>
      <w:r w:rsidR="009363BF" w:rsidRPr="00001278">
        <w:rPr>
          <w:rFonts w:ascii="Times New Roman" w:hAnsi="Times New Roman" w:cs="Times New Roman"/>
          <w:bCs/>
          <w:snapToGrid w:val="0"/>
          <w:kern w:val="0"/>
          <w:sz w:val="24"/>
          <w:szCs w:val="24"/>
        </w:rPr>
        <w:t>。</w:t>
      </w:r>
    </w:p>
    <w:p w:rsidR="00132744" w:rsidRPr="00001278" w:rsidRDefault="0002485E"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2</w:t>
      </w:r>
      <w:r w:rsidRPr="00001278">
        <w:rPr>
          <w:rFonts w:ascii="Times New Roman" w:hAnsi="Times New Roman" w:cs="Times New Roman"/>
          <w:bCs/>
          <w:snapToGrid w:val="0"/>
          <w:kern w:val="0"/>
          <w:sz w:val="24"/>
          <w:szCs w:val="24"/>
        </w:rPr>
        <w:t>）</w:t>
      </w:r>
      <w:r w:rsidR="00132744" w:rsidRPr="00001278">
        <w:rPr>
          <w:rFonts w:ascii="Times New Roman" w:hAnsi="Times New Roman" w:cs="Times New Roman"/>
          <w:bCs/>
          <w:snapToGrid w:val="0"/>
          <w:kern w:val="0"/>
          <w:sz w:val="24"/>
          <w:szCs w:val="24"/>
        </w:rPr>
        <w:t>王官屯镇</w:t>
      </w:r>
      <w:r w:rsidR="00132744" w:rsidRPr="00001278">
        <w:rPr>
          <w:rFonts w:ascii="Times New Roman" w:hAnsi="Times New Roman" w:cs="Times New Roman"/>
          <w:bCs/>
          <w:snapToGrid w:val="0"/>
          <w:kern w:val="0"/>
          <w:sz w:val="24"/>
          <w:szCs w:val="24"/>
        </w:rPr>
        <w:t>2#</w:t>
      </w:r>
      <w:r w:rsidR="00132744" w:rsidRPr="00001278">
        <w:rPr>
          <w:rFonts w:ascii="Times New Roman" w:hAnsi="Times New Roman" w:cs="Times New Roman"/>
          <w:bCs/>
          <w:snapToGrid w:val="0"/>
          <w:kern w:val="0"/>
          <w:sz w:val="24"/>
          <w:szCs w:val="24"/>
        </w:rPr>
        <w:t>集中供水井一级保护区</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王官屯镇</w:t>
      </w:r>
      <w:r w:rsidRPr="00001278">
        <w:rPr>
          <w:rFonts w:ascii="Times New Roman" w:hAnsi="Times New Roman" w:cs="Times New Roman"/>
          <w:bCs/>
          <w:snapToGrid w:val="0"/>
          <w:kern w:val="0"/>
          <w:sz w:val="24"/>
          <w:szCs w:val="24"/>
        </w:rPr>
        <w:t>2#</w:t>
      </w:r>
      <w:r w:rsidRPr="00001278">
        <w:rPr>
          <w:rFonts w:ascii="Times New Roman" w:hAnsi="Times New Roman" w:cs="Times New Roman"/>
          <w:bCs/>
          <w:snapToGrid w:val="0"/>
          <w:kern w:val="0"/>
          <w:sz w:val="24"/>
          <w:szCs w:val="24"/>
        </w:rPr>
        <w:t>集中供水井，地面标高</w:t>
      </w:r>
      <w:r w:rsidRPr="00001278">
        <w:rPr>
          <w:rFonts w:ascii="Times New Roman" w:hAnsi="Times New Roman" w:cs="Times New Roman"/>
          <w:bCs/>
          <w:snapToGrid w:val="0"/>
          <w:kern w:val="0"/>
          <w:sz w:val="24"/>
          <w:szCs w:val="24"/>
        </w:rPr>
        <w:t>1110m</w:t>
      </w:r>
      <w:r w:rsidRPr="00001278">
        <w:rPr>
          <w:rFonts w:ascii="Times New Roman" w:hAnsi="Times New Roman" w:cs="Times New Roman"/>
          <w:bCs/>
          <w:snapToGrid w:val="0"/>
          <w:kern w:val="0"/>
          <w:sz w:val="24"/>
          <w:szCs w:val="24"/>
        </w:rPr>
        <w:t>，中心点坐标</w:t>
      </w:r>
      <w:r w:rsidRPr="00001278">
        <w:rPr>
          <w:rFonts w:ascii="Times New Roman" w:hAnsi="Times New Roman" w:cs="Times New Roman"/>
          <w:bCs/>
          <w:snapToGrid w:val="0"/>
          <w:kern w:val="0"/>
          <w:sz w:val="24"/>
          <w:szCs w:val="24"/>
        </w:rPr>
        <w:t>113°39′31.56″E</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40°15′40.94″N</w:t>
      </w:r>
      <w:r w:rsidRPr="00001278">
        <w:rPr>
          <w:rFonts w:ascii="Times New Roman" w:hAnsi="Times New Roman" w:cs="Times New Roman"/>
          <w:bCs/>
          <w:snapToGrid w:val="0"/>
          <w:kern w:val="0"/>
          <w:sz w:val="24"/>
          <w:szCs w:val="24"/>
        </w:rPr>
        <w:t>，井深</w:t>
      </w:r>
      <w:r w:rsidRPr="00001278">
        <w:rPr>
          <w:rFonts w:ascii="Times New Roman" w:hAnsi="Times New Roman" w:cs="Times New Roman"/>
          <w:bCs/>
          <w:snapToGrid w:val="0"/>
          <w:kern w:val="0"/>
          <w:sz w:val="24"/>
          <w:szCs w:val="24"/>
        </w:rPr>
        <w:t>80</w:t>
      </w:r>
      <w:r w:rsidRPr="00001278">
        <w:rPr>
          <w:rFonts w:ascii="Times New Roman" w:hAnsi="Times New Roman" w:cs="Times New Roman"/>
          <w:bCs/>
          <w:snapToGrid w:val="0"/>
          <w:kern w:val="0"/>
          <w:sz w:val="24"/>
          <w:szCs w:val="24"/>
        </w:rPr>
        <w:t>米，</w:t>
      </w:r>
      <w:r w:rsidRPr="00001278">
        <w:rPr>
          <w:rFonts w:ascii="Times New Roman" w:hAnsi="Times New Roman" w:cs="Times New Roman"/>
          <w:bCs/>
          <w:snapToGrid w:val="0"/>
          <w:kern w:val="0"/>
          <w:sz w:val="24"/>
          <w:szCs w:val="24"/>
        </w:rPr>
        <w:t>0-34m</w:t>
      </w:r>
      <w:r w:rsidRPr="00001278">
        <w:rPr>
          <w:rFonts w:ascii="Times New Roman" w:hAnsi="Times New Roman" w:cs="Times New Roman"/>
          <w:bCs/>
          <w:snapToGrid w:val="0"/>
          <w:kern w:val="0"/>
          <w:sz w:val="24"/>
          <w:szCs w:val="24"/>
        </w:rPr>
        <w:t>粉土夹薄层砂，为相对隔水层，</w:t>
      </w:r>
      <w:r w:rsidRPr="00001278">
        <w:rPr>
          <w:rFonts w:ascii="Times New Roman" w:hAnsi="Times New Roman" w:cs="Times New Roman"/>
          <w:bCs/>
          <w:snapToGrid w:val="0"/>
          <w:kern w:val="0"/>
          <w:sz w:val="24"/>
          <w:szCs w:val="24"/>
        </w:rPr>
        <w:t>34m-80m</w:t>
      </w:r>
      <w:r w:rsidRPr="00001278">
        <w:rPr>
          <w:rFonts w:ascii="Times New Roman" w:hAnsi="Times New Roman" w:cs="Times New Roman"/>
          <w:bCs/>
          <w:snapToGrid w:val="0"/>
          <w:kern w:val="0"/>
          <w:sz w:val="24"/>
          <w:szCs w:val="24"/>
        </w:rPr>
        <w:t>为含水层，开采第四系上更新统孔隙水。</w:t>
      </w:r>
    </w:p>
    <w:p w:rsidR="00132744" w:rsidRPr="00001278" w:rsidRDefault="00132744" w:rsidP="009363BF">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2#</w:t>
      </w:r>
      <w:r w:rsidRPr="00001278">
        <w:rPr>
          <w:rFonts w:ascii="Times New Roman" w:hAnsi="Times New Roman" w:cs="Times New Roman"/>
          <w:bCs/>
          <w:snapToGrid w:val="0"/>
          <w:kern w:val="0"/>
          <w:sz w:val="24"/>
          <w:szCs w:val="24"/>
        </w:rPr>
        <w:t>一级保护区边界范围，以供水井为中心，半径</w:t>
      </w:r>
      <w:r w:rsidRPr="00001278">
        <w:rPr>
          <w:rFonts w:ascii="Times New Roman" w:hAnsi="Times New Roman" w:cs="Times New Roman"/>
          <w:bCs/>
          <w:snapToGrid w:val="0"/>
          <w:kern w:val="0"/>
          <w:sz w:val="24"/>
          <w:szCs w:val="24"/>
        </w:rPr>
        <w:t>R2</w:t>
      </w:r>
      <w:r w:rsidRPr="00001278">
        <w:rPr>
          <w:rFonts w:ascii="Times New Roman" w:hAnsi="Times New Roman" w:cs="Times New Roman"/>
          <w:bCs/>
          <w:snapToGrid w:val="0"/>
          <w:kern w:val="0"/>
          <w:sz w:val="24"/>
          <w:szCs w:val="24"/>
        </w:rPr>
        <w:t>为</w:t>
      </w:r>
      <w:r w:rsidRPr="00001278">
        <w:rPr>
          <w:rFonts w:ascii="Times New Roman" w:hAnsi="Times New Roman" w:cs="Times New Roman"/>
          <w:bCs/>
          <w:snapToGrid w:val="0"/>
          <w:kern w:val="0"/>
          <w:sz w:val="24"/>
          <w:szCs w:val="24"/>
        </w:rPr>
        <w:t>200m</w:t>
      </w:r>
      <w:r w:rsidRPr="00001278">
        <w:rPr>
          <w:rFonts w:ascii="Times New Roman" w:hAnsi="Times New Roman" w:cs="Times New Roman"/>
          <w:bCs/>
          <w:snapToGrid w:val="0"/>
          <w:kern w:val="0"/>
          <w:sz w:val="24"/>
          <w:szCs w:val="24"/>
        </w:rPr>
        <w:t>的圆形区域为边界，面积为</w:t>
      </w:r>
      <w:r w:rsidRPr="00001278">
        <w:rPr>
          <w:rFonts w:ascii="Times New Roman" w:hAnsi="Times New Roman" w:cs="Times New Roman"/>
          <w:bCs/>
          <w:snapToGrid w:val="0"/>
          <w:kern w:val="0"/>
          <w:sz w:val="24"/>
          <w:szCs w:val="24"/>
        </w:rPr>
        <w:t>0.1257km</w:t>
      </w:r>
      <w:r w:rsidRPr="00001278">
        <w:rPr>
          <w:rFonts w:ascii="Times New Roman" w:hAnsi="Times New Roman" w:cs="Times New Roman"/>
          <w:bCs/>
          <w:snapToGrid w:val="0"/>
          <w:kern w:val="0"/>
          <w:sz w:val="24"/>
          <w:szCs w:val="24"/>
          <w:vertAlign w:val="superscript"/>
        </w:rPr>
        <w:t>2</w:t>
      </w:r>
      <w:r w:rsidRPr="00001278">
        <w:rPr>
          <w:rFonts w:ascii="Times New Roman" w:hAnsi="Times New Roman" w:cs="Times New Roman"/>
          <w:bCs/>
          <w:snapToGrid w:val="0"/>
          <w:kern w:val="0"/>
          <w:sz w:val="24"/>
          <w:szCs w:val="24"/>
        </w:rPr>
        <w:t>，周长为</w:t>
      </w:r>
      <w:r w:rsidRPr="00001278">
        <w:rPr>
          <w:rFonts w:ascii="Times New Roman" w:hAnsi="Times New Roman" w:cs="Times New Roman"/>
          <w:bCs/>
          <w:snapToGrid w:val="0"/>
          <w:kern w:val="0"/>
          <w:sz w:val="24"/>
          <w:szCs w:val="24"/>
        </w:rPr>
        <w:t>1256.64m</w:t>
      </w:r>
      <w:r w:rsidRPr="00001278">
        <w:rPr>
          <w:rFonts w:ascii="Times New Roman" w:hAnsi="Times New Roman" w:cs="Times New Roman"/>
          <w:bCs/>
          <w:snapToGrid w:val="0"/>
          <w:kern w:val="0"/>
          <w:sz w:val="24"/>
          <w:szCs w:val="24"/>
        </w:rPr>
        <w:t>。</w:t>
      </w:r>
    </w:p>
    <w:p w:rsidR="00132744" w:rsidRPr="00001278" w:rsidRDefault="0002485E"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3</w:t>
      </w:r>
      <w:r w:rsidRPr="00001278">
        <w:rPr>
          <w:rFonts w:ascii="Times New Roman" w:hAnsi="Times New Roman" w:cs="Times New Roman"/>
          <w:bCs/>
          <w:snapToGrid w:val="0"/>
          <w:kern w:val="0"/>
          <w:sz w:val="24"/>
          <w:szCs w:val="24"/>
        </w:rPr>
        <w:t>）</w:t>
      </w:r>
      <w:r w:rsidR="00132744" w:rsidRPr="00001278">
        <w:rPr>
          <w:rFonts w:ascii="Times New Roman" w:hAnsi="Times New Roman" w:cs="Times New Roman"/>
          <w:bCs/>
          <w:snapToGrid w:val="0"/>
          <w:kern w:val="0"/>
          <w:sz w:val="24"/>
          <w:szCs w:val="24"/>
        </w:rPr>
        <w:t>王官屯镇</w:t>
      </w:r>
      <w:r w:rsidR="00132744" w:rsidRPr="00001278">
        <w:rPr>
          <w:rFonts w:ascii="Times New Roman" w:hAnsi="Times New Roman" w:cs="Times New Roman"/>
          <w:bCs/>
          <w:snapToGrid w:val="0"/>
          <w:kern w:val="0"/>
          <w:sz w:val="24"/>
          <w:szCs w:val="24"/>
        </w:rPr>
        <w:t>3#</w:t>
      </w:r>
      <w:r w:rsidR="00132744" w:rsidRPr="00001278">
        <w:rPr>
          <w:rFonts w:ascii="Times New Roman" w:hAnsi="Times New Roman" w:cs="Times New Roman"/>
          <w:bCs/>
          <w:snapToGrid w:val="0"/>
          <w:kern w:val="0"/>
          <w:sz w:val="24"/>
          <w:szCs w:val="24"/>
        </w:rPr>
        <w:t>集中供水井一级保护区</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王官屯镇</w:t>
      </w:r>
      <w:r w:rsidRPr="00001278">
        <w:rPr>
          <w:rFonts w:ascii="Times New Roman" w:hAnsi="Times New Roman" w:cs="Times New Roman"/>
          <w:bCs/>
          <w:snapToGrid w:val="0"/>
          <w:kern w:val="0"/>
          <w:sz w:val="24"/>
          <w:szCs w:val="24"/>
        </w:rPr>
        <w:t>3#</w:t>
      </w:r>
      <w:r w:rsidRPr="00001278">
        <w:rPr>
          <w:rFonts w:ascii="Times New Roman" w:hAnsi="Times New Roman" w:cs="Times New Roman"/>
          <w:bCs/>
          <w:snapToGrid w:val="0"/>
          <w:kern w:val="0"/>
          <w:sz w:val="24"/>
          <w:szCs w:val="24"/>
        </w:rPr>
        <w:t>集中供水井，地面标高</w:t>
      </w:r>
      <w:r w:rsidRPr="00001278">
        <w:rPr>
          <w:rFonts w:ascii="Times New Roman" w:hAnsi="Times New Roman" w:cs="Times New Roman"/>
          <w:bCs/>
          <w:snapToGrid w:val="0"/>
          <w:kern w:val="0"/>
          <w:sz w:val="24"/>
          <w:szCs w:val="24"/>
        </w:rPr>
        <w:t>1095m</w:t>
      </w:r>
      <w:r w:rsidRPr="00001278">
        <w:rPr>
          <w:rFonts w:ascii="Times New Roman" w:hAnsi="Times New Roman" w:cs="Times New Roman"/>
          <w:bCs/>
          <w:snapToGrid w:val="0"/>
          <w:kern w:val="0"/>
          <w:sz w:val="24"/>
          <w:szCs w:val="24"/>
        </w:rPr>
        <w:t>，中心点坐标</w:t>
      </w:r>
      <w:r w:rsidRPr="00001278">
        <w:rPr>
          <w:rFonts w:ascii="Times New Roman" w:hAnsi="Times New Roman" w:cs="Times New Roman"/>
          <w:bCs/>
          <w:snapToGrid w:val="0"/>
          <w:kern w:val="0"/>
          <w:sz w:val="24"/>
          <w:szCs w:val="24"/>
        </w:rPr>
        <w:t>113°39′41.22″E</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40°15′19.80″N</w:t>
      </w:r>
      <w:r w:rsidRPr="00001278">
        <w:rPr>
          <w:rFonts w:ascii="Times New Roman" w:hAnsi="Times New Roman" w:cs="Times New Roman"/>
          <w:bCs/>
          <w:snapToGrid w:val="0"/>
          <w:kern w:val="0"/>
          <w:sz w:val="24"/>
          <w:szCs w:val="24"/>
        </w:rPr>
        <w:t>，井深</w:t>
      </w:r>
      <w:r w:rsidRPr="00001278">
        <w:rPr>
          <w:rFonts w:ascii="Times New Roman" w:hAnsi="Times New Roman" w:cs="Times New Roman"/>
          <w:bCs/>
          <w:snapToGrid w:val="0"/>
          <w:kern w:val="0"/>
          <w:sz w:val="24"/>
          <w:szCs w:val="24"/>
        </w:rPr>
        <w:t>80</w:t>
      </w:r>
      <w:r w:rsidRPr="00001278">
        <w:rPr>
          <w:rFonts w:ascii="Times New Roman" w:hAnsi="Times New Roman" w:cs="Times New Roman"/>
          <w:bCs/>
          <w:snapToGrid w:val="0"/>
          <w:kern w:val="0"/>
          <w:sz w:val="24"/>
          <w:szCs w:val="24"/>
        </w:rPr>
        <w:t>米，</w:t>
      </w:r>
      <w:r w:rsidRPr="00001278">
        <w:rPr>
          <w:rFonts w:ascii="Times New Roman" w:hAnsi="Times New Roman" w:cs="Times New Roman"/>
          <w:bCs/>
          <w:snapToGrid w:val="0"/>
          <w:kern w:val="0"/>
          <w:sz w:val="24"/>
          <w:szCs w:val="24"/>
        </w:rPr>
        <w:t>0-30m</w:t>
      </w:r>
      <w:r w:rsidRPr="00001278">
        <w:rPr>
          <w:rFonts w:ascii="Times New Roman" w:hAnsi="Times New Roman" w:cs="Times New Roman"/>
          <w:bCs/>
          <w:snapToGrid w:val="0"/>
          <w:kern w:val="0"/>
          <w:sz w:val="24"/>
          <w:szCs w:val="24"/>
        </w:rPr>
        <w:t>粉土夹薄层砂，为相对隔水层，</w:t>
      </w:r>
      <w:r w:rsidRPr="00001278">
        <w:rPr>
          <w:rFonts w:ascii="Times New Roman" w:hAnsi="Times New Roman" w:cs="Times New Roman"/>
          <w:bCs/>
          <w:snapToGrid w:val="0"/>
          <w:kern w:val="0"/>
          <w:sz w:val="24"/>
          <w:szCs w:val="24"/>
        </w:rPr>
        <w:t>30m-80m</w:t>
      </w:r>
      <w:r w:rsidRPr="00001278">
        <w:rPr>
          <w:rFonts w:ascii="Times New Roman" w:hAnsi="Times New Roman" w:cs="Times New Roman"/>
          <w:bCs/>
          <w:snapToGrid w:val="0"/>
          <w:kern w:val="0"/>
          <w:sz w:val="24"/>
          <w:szCs w:val="24"/>
        </w:rPr>
        <w:t>为含水层，开采第四系上更新统孔隙水。</w:t>
      </w:r>
    </w:p>
    <w:p w:rsidR="00132744" w:rsidRPr="00001278" w:rsidRDefault="00132744" w:rsidP="009363BF">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3#</w:t>
      </w:r>
      <w:r w:rsidRPr="00001278">
        <w:rPr>
          <w:rFonts w:ascii="Times New Roman" w:hAnsi="Times New Roman" w:cs="Times New Roman"/>
          <w:bCs/>
          <w:snapToGrid w:val="0"/>
          <w:kern w:val="0"/>
          <w:sz w:val="24"/>
          <w:szCs w:val="24"/>
        </w:rPr>
        <w:t>一级保护区边界范围，以供水井为中心，半径</w:t>
      </w:r>
      <w:r w:rsidRPr="00001278">
        <w:rPr>
          <w:rFonts w:ascii="Times New Roman" w:hAnsi="Times New Roman" w:cs="Times New Roman"/>
          <w:bCs/>
          <w:snapToGrid w:val="0"/>
          <w:kern w:val="0"/>
          <w:sz w:val="24"/>
          <w:szCs w:val="24"/>
        </w:rPr>
        <w:t>R3</w:t>
      </w:r>
      <w:r w:rsidRPr="00001278">
        <w:rPr>
          <w:rFonts w:ascii="Times New Roman" w:hAnsi="Times New Roman" w:cs="Times New Roman"/>
          <w:bCs/>
          <w:snapToGrid w:val="0"/>
          <w:kern w:val="0"/>
          <w:sz w:val="24"/>
          <w:szCs w:val="24"/>
        </w:rPr>
        <w:t>为</w:t>
      </w:r>
      <w:r w:rsidRPr="00001278">
        <w:rPr>
          <w:rFonts w:ascii="Times New Roman" w:hAnsi="Times New Roman" w:cs="Times New Roman"/>
          <w:bCs/>
          <w:snapToGrid w:val="0"/>
          <w:kern w:val="0"/>
          <w:sz w:val="24"/>
          <w:szCs w:val="24"/>
        </w:rPr>
        <w:t>200m</w:t>
      </w:r>
      <w:r w:rsidRPr="00001278">
        <w:rPr>
          <w:rFonts w:ascii="Times New Roman" w:hAnsi="Times New Roman" w:cs="Times New Roman"/>
          <w:bCs/>
          <w:snapToGrid w:val="0"/>
          <w:kern w:val="0"/>
          <w:sz w:val="24"/>
          <w:szCs w:val="24"/>
        </w:rPr>
        <w:t>的圆形区域为边界，面积为</w:t>
      </w:r>
      <w:r w:rsidRPr="00001278">
        <w:rPr>
          <w:rFonts w:ascii="Times New Roman" w:hAnsi="Times New Roman" w:cs="Times New Roman"/>
          <w:bCs/>
          <w:snapToGrid w:val="0"/>
          <w:kern w:val="0"/>
          <w:sz w:val="24"/>
          <w:szCs w:val="24"/>
        </w:rPr>
        <w:t>0.1257km</w:t>
      </w:r>
      <w:r w:rsidRPr="00001278">
        <w:rPr>
          <w:rFonts w:ascii="Times New Roman" w:hAnsi="Times New Roman" w:cs="Times New Roman"/>
          <w:bCs/>
          <w:snapToGrid w:val="0"/>
          <w:kern w:val="0"/>
          <w:sz w:val="24"/>
          <w:szCs w:val="24"/>
          <w:vertAlign w:val="superscript"/>
        </w:rPr>
        <w:t>2</w:t>
      </w:r>
      <w:r w:rsidRPr="00001278">
        <w:rPr>
          <w:rFonts w:ascii="Times New Roman" w:hAnsi="Times New Roman" w:cs="Times New Roman"/>
          <w:bCs/>
          <w:snapToGrid w:val="0"/>
          <w:kern w:val="0"/>
          <w:sz w:val="24"/>
          <w:szCs w:val="24"/>
        </w:rPr>
        <w:t>，周长为</w:t>
      </w:r>
      <w:r w:rsidRPr="00001278">
        <w:rPr>
          <w:rFonts w:ascii="Times New Roman" w:hAnsi="Times New Roman" w:cs="Times New Roman"/>
          <w:bCs/>
          <w:snapToGrid w:val="0"/>
          <w:kern w:val="0"/>
          <w:sz w:val="24"/>
          <w:szCs w:val="24"/>
        </w:rPr>
        <w:t>1256.64m</w:t>
      </w:r>
      <w:r w:rsidRPr="00001278">
        <w:rPr>
          <w:rFonts w:ascii="Times New Roman" w:hAnsi="Times New Roman" w:cs="Times New Roman"/>
          <w:bCs/>
          <w:snapToGrid w:val="0"/>
          <w:kern w:val="0"/>
          <w:sz w:val="24"/>
          <w:szCs w:val="24"/>
        </w:rPr>
        <w:t>。</w:t>
      </w:r>
    </w:p>
    <w:p w:rsidR="00132744" w:rsidRPr="00001278" w:rsidRDefault="006C0563"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2</w:t>
      </w:r>
      <w:r w:rsidRPr="00001278">
        <w:rPr>
          <w:rFonts w:ascii="Times New Roman" w:hAnsi="Times New Roman" w:cs="Times New Roman"/>
          <w:bCs/>
          <w:snapToGrid w:val="0"/>
          <w:kern w:val="0"/>
          <w:sz w:val="24"/>
          <w:szCs w:val="24"/>
        </w:rPr>
        <w:t>、</w:t>
      </w:r>
      <w:r w:rsidR="00132744" w:rsidRPr="00001278">
        <w:rPr>
          <w:rFonts w:ascii="Times New Roman" w:hAnsi="Times New Roman" w:cs="Times New Roman"/>
          <w:bCs/>
          <w:snapToGrid w:val="0"/>
          <w:kern w:val="0"/>
          <w:sz w:val="24"/>
          <w:szCs w:val="24"/>
        </w:rPr>
        <w:t>大白登镇集中供水水源地</w:t>
      </w:r>
    </w:p>
    <w:p w:rsidR="00132744" w:rsidRPr="00001278" w:rsidRDefault="00132744" w:rsidP="009363BF">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集中供水井位于大白登村南神</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丰国道南侧，地面标高</w:t>
      </w:r>
      <w:r w:rsidRPr="00001278">
        <w:rPr>
          <w:rFonts w:ascii="Times New Roman" w:hAnsi="Times New Roman" w:cs="Times New Roman"/>
          <w:bCs/>
          <w:snapToGrid w:val="0"/>
          <w:kern w:val="0"/>
          <w:sz w:val="24"/>
          <w:szCs w:val="24"/>
        </w:rPr>
        <w:t>1037m</w:t>
      </w:r>
      <w:r w:rsidRPr="00001278">
        <w:rPr>
          <w:rFonts w:ascii="Times New Roman" w:hAnsi="Times New Roman" w:cs="Times New Roman"/>
          <w:bCs/>
          <w:snapToGrid w:val="0"/>
          <w:kern w:val="0"/>
          <w:sz w:val="24"/>
          <w:szCs w:val="24"/>
        </w:rPr>
        <w:t>，中心点坐标为</w:t>
      </w:r>
      <w:r w:rsidRPr="00001278">
        <w:rPr>
          <w:rFonts w:ascii="Times New Roman" w:hAnsi="Times New Roman" w:cs="Times New Roman"/>
          <w:bCs/>
          <w:snapToGrid w:val="0"/>
          <w:kern w:val="0"/>
          <w:sz w:val="24"/>
          <w:szCs w:val="24"/>
        </w:rPr>
        <w:t>113°49′0.78″E</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40°16′45.00″N</w:t>
      </w:r>
      <w:r w:rsidRPr="00001278">
        <w:rPr>
          <w:rFonts w:ascii="Times New Roman" w:hAnsi="Times New Roman" w:cs="Times New Roman"/>
          <w:bCs/>
          <w:snapToGrid w:val="0"/>
          <w:kern w:val="0"/>
          <w:sz w:val="24"/>
          <w:szCs w:val="24"/>
        </w:rPr>
        <w:t>，水文地质单元属于黄土丘陵埋藏型变质岩裂隙水。孔深</w:t>
      </w:r>
      <w:r w:rsidRPr="00001278">
        <w:rPr>
          <w:rFonts w:ascii="Times New Roman" w:hAnsi="Times New Roman" w:cs="Times New Roman"/>
          <w:bCs/>
          <w:snapToGrid w:val="0"/>
          <w:kern w:val="0"/>
          <w:sz w:val="24"/>
          <w:szCs w:val="24"/>
        </w:rPr>
        <w:t>23.00m</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0-18.00m</w:t>
      </w:r>
      <w:r w:rsidRPr="00001278">
        <w:rPr>
          <w:rFonts w:ascii="Times New Roman" w:hAnsi="Times New Roman" w:cs="Times New Roman"/>
          <w:bCs/>
          <w:snapToGrid w:val="0"/>
          <w:kern w:val="0"/>
          <w:sz w:val="24"/>
          <w:szCs w:val="24"/>
        </w:rPr>
        <w:t>为第四系松散岩类粘性土，</w:t>
      </w:r>
      <w:r w:rsidRPr="00001278">
        <w:rPr>
          <w:rFonts w:ascii="Times New Roman" w:hAnsi="Times New Roman" w:cs="Times New Roman"/>
          <w:bCs/>
          <w:snapToGrid w:val="0"/>
          <w:kern w:val="0"/>
          <w:sz w:val="24"/>
          <w:szCs w:val="24"/>
        </w:rPr>
        <w:t>18.00-23.00m</w:t>
      </w:r>
      <w:r w:rsidRPr="00001278">
        <w:rPr>
          <w:rFonts w:ascii="Times New Roman" w:hAnsi="Times New Roman" w:cs="Times New Roman"/>
          <w:bCs/>
          <w:snapToGrid w:val="0"/>
          <w:kern w:val="0"/>
          <w:sz w:val="24"/>
          <w:szCs w:val="24"/>
        </w:rPr>
        <w:t>为太古界变质岩类地层，静止水位埋藏于</w:t>
      </w:r>
      <w:r w:rsidRPr="00001278">
        <w:rPr>
          <w:rFonts w:ascii="Times New Roman" w:hAnsi="Times New Roman" w:cs="Times New Roman"/>
          <w:bCs/>
          <w:snapToGrid w:val="0"/>
          <w:kern w:val="0"/>
          <w:sz w:val="24"/>
          <w:szCs w:val="24"/>
        </w:rPr>
        <w:t>18m</w:t>
      </w:r>
      <w:r w:rsidRPr="00001278">
        <w:rPr>
          <w:rFonts w:ascii="Times New Roman" w:hAnsi="Times New Roman" w:cs="Times New Roman"/>
          <w:bCs/>
          <w:snapToGrid w:val="0"/>
          <w:kern w:val="0"/>
          <w:sz w:val="24"/>
          <w:szCs w:val="24"/>
        </w:rPr>
        <w:t>以下，实际该井开采埋藏型基岩风化裂隙水。一级保护区边界范围，以供水井为中心，半径</w:t>
      </w:r>
      <w:r w:rsidRPr="00001278">
        <w:rPr>
          <w:rFonts w:ascii="Times New Roman" w:hAnsi="Times New Roman" w:cs="Times New Roman"/>
          <w:bCs/>
          <w:snapToGrid w:val="0"/>
          <w:kern w:val="0"/>
          <w:sz w:val="24"/>
          <w:szCs w:val="24"/>
        </w:rPr>
        <w:t>R</w:t>
      </w:r>
      <w:r w:rsidRPr="00001278">
        <w:rPr>
          <w:rFonts w:ascii="Times New Roman" w:hAnsi="Times New Roman" w:cs="Times New Roman"/>
          <w:bCs/>
          <w:snapToGrid w:val="0"/>
          <w:kern w:val="0"/>
          <w:sz w:val="24"/>
          <w:szCs w:val="24"/>
        </w:rPr>
        <w:t>为</w:t>
      </w:r>
      <w:r w:rsidRPr="00001278">
        <w:rPr>
          <w:rFonts w:ascii="Times New Roman" w:hAnsi="Times New Roman" w:cs="Times New Roman"/>
          <w:bCs/>
          <w:snapToGrid w:val="0"/>
          <w:kern w:val="0"/>
          <w:sz w:val="24"/>
          <w:szCs w:val="24"/>
        </w:rPr>
        <w:t>200m</w:t>
      </w:r>
      <w:r w:rsidRPr="00001278">
        <w:rPr>
          <w:rFonts w:ascii="Times New Roman" w:hAnsi="Times New Roman" w:cs="Times New Roman"/>
          <w:bCs/>
          <w:snapToGrid w:val="0"/>
          <w:kern w:val="0"/>
          <w:sz w:val="24"/>
          <w:szCs w:val="24"/>
        </w:rPr>
        <w:t>的圆形区域为边界，面积为</w:t>
      </w:r>
      <w:r w:rsidRPr="00001278">
        <w:rPr>
          <w:rFonts w:ascii="Times New Roman" w:hAnsi="Times New Roman" w:cs="Times New Roman"/>
          <w:bCs/>
          <w:snapToGrid w:val="0"/>
          <w:kern w:val="0"/>
          <w:sz w:val="24"/>
          <w:szCs w:val="24"/>
        </w:rPr>
        <w:t>0.1256km2</w:t>
      </w:r>
      <w:r w:rsidRPr="00001278">
        <w:rPr>
          <w:rFonts w:ascii="Times New Roman" w:hAnsi="Times New Roman" w:cs="Times New Roman"/>
          <w:bCs/>
          <w:snapToGrid w:val="0"/>
          <w:kern w:val="0"/>
          <w:sz w:val="24"/>
          <w:szCs w:val="24"/>
        </w:rPr>
        <w:t>，周长为</w:t>
      </w:r>
      <w:r w:rsidRPr="00001278">
        <w:rPr>
          <w:rFonts w:ascii="Times New Roman" w:hAnsi="Times New Roman" w:cs="Times New Roman"/>
          <w:bCs/>
          <w:snapToGrid w:val="0"/>
          <w:kern w:val="0"/>
          <w:sz w:val="24"/>
          <w:szCs w:val="24"/>
        </w:rPr>
        <w:t>1256m</w:t>
      </w:r>
      <w:r w:rsidRPr="00001278">
        <w:rPr>
          <w:rFonts w:ascii="Times New Roman" w:hAnsi="Times New Roman" w:cs="Times New Roman"/>
          <w:bCs/>
          <w:snapToGrid w:val="0"/>
          <w:kern w:val="0"/>
          <w:sz w:val="24"/>
          <w:szCs w:val="24"/>
        </w:rPr>
        <w:t>。</w:t>
      </w:r>
    </w:p>
    <w:p w:rsidR="009A7209"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厂址距离王官屯镇</w:t>
      </w:r>
      <w:r w:rsidRPr="00001278">
        <w:rPr>
          <w:rFonts w:ascii="Times New Roman" w:hAnsi="Times New Roman" w:cs="Times New Roman"/>
          <w:bCs/>
          <w:snapToGrid w:val="0"/>
          <w:kern w:val="0"/>
          <w:sz w:val="24"/>
          <w:szCs w:val="24"/>
        </w:rPr>
        <w:t>1#</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2#</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3#</w:t>
      </w:r>
      <w:r w:rsidRPr="00001278">
        <w:rPr>
          <w:rFonts w:ascii="Times New Roman" w:hAnsi="Times New Roman" w:cs="Times New Roman"/>
          <w:bCs/>
          <w:snapToGrid w:val="0"/>
          <w:kern w:val="0"/>
          <w:sz w:val="24"/>
          <w:szCs w:val="24"/>
        </w:rPr>
        <w:t>集中供水井和大白登镇集中供水井一级保护区边界分别约为</w:t>
      </w:r>
      <w:r w:rsidR="009363BF" w:rsidRPr="00001278">
        <w:rPr>
          <w:rFonts w:ascii="Times New Roman" w:hAnsi="Times New Roman" w:cs="Times New Roman"/>
          <w:bCs/>
          <w:snapToGrid w:val="0"/>
          <w:kern w:val="0"/>
          <w:sz w:val="24"/>
          <w:szCs w:val="24"/>
        </w:rPr>
        <w:t>14.4</w:t>
      </w:r>
      <w:r w:rsidRPr="00001278">
        <w:rPr>
          <w:rFonts w:ascii="Times New Roman" w:hAnsi="Times New Roman" w:cs="Times New Roman"/>
          <w:bCs/>
          <w:snapToGrid w:val="0"/>
          <w:kern w:val="0"/>
          <w:sz w:val="24"/>
          <w:szCs w:val="24"/>
        </w:rPr>
        <w:t>km</w:t>
      </w:r>
      <w:r w:rsidRPr="00001278">
        <w:rPr>
          <w:rFonts w:ascii="Times New Roman" w:hAnsi="Times New Roman" w:cs="Times New Roman"/>
          <w:bCs/>
          <w:snapToGrid w:val="0"/>
          <w:kern w:val="0"/>
          <w:sz w:val="24"/>
          <w:szCs w:val="24"/>
        </w:rPr>
        <w:t>、</w:t>
      </w:r>
      <w:r w:rsidR="009363BF" w:rsidRPr="00001278">
        <w:rPr>
          <w:rFonts w:ascii="Times New Roman" w:hAnsi="Times New Roman" w:cs="Times New Roman"/>
          <w:bCs/>
          <w:snapToGrid w:val="0"/>
          <w:kern w:val="0"/>
          <w:sz w:val="24"/>
          <w:szCs w:val="24"/>
        </w:rPr>
        <w:t>14.1</w:t>
      </w:r>
      <w:r w:rsidRPr="00001278">
        <w:rPr>
          <w:rFonts w:ascii="Times New Roman" w:hAnsi="Times New Roman" w:cs="Times New Roman"/>
          <w:bCs/>
          <w:snapToGrid w:val="0"/>
          <w:kern w:val="0"/>
          <w:sz w:val="24"/>
          <w:szCs w:val="24"/>
        </w:rPr>
        <w:t>km</w:t>
      </w:r>
      <w:r w:rsidRPr="00001278">
        <w:rPr>
          <w:rFonts w:ascii="Times New Roman" w:hAnsi="Times New Roman" w:cs="Times New Roman"/>
          <w:bCs/>
          <w:snapToGrid w:val="0"/>
          <w:kern w:val="0"/>
          <w:sz w:val="24"/>
          <w:szCs w:val="24"/>
        </w:rPr>
        <w:t>、</w:t>
      </w:r>
      <w:r w:rsidR="009363BF" w:rsidRPr="00001278">
        <w:rPr>
          <w:rFonts w:ascii="Times New Roman" w:hAnsi="Times New Roman" w:cs="Times New Roman"/>
          <w:bCs/>
          <w:snapToGrid w:val="0"/>
          <w:kern w:val="0"/>
          <w:sz w:val="24"/>
          <w:szCs w:val="24"/>
        </w:rPr>
        <w:t>14.5</w:t>
      </w:r>
      <w:r w:rsidRPr="00001278">
        <w:rPr>
          <w:rFonts w:ascii="Times New Roman" w:hAnsi="Times New Roman" w:cs="Times New Roman"/>
          <w:bCs/>
          <w:snapToGrid w:val="0"/>
          <w:kern w:val="0"/>
          <w:sz w:val="24"/>
          <w:szCs w:val="24"/>
        </w:rPr>
        <w:t>km</w:t>
      </w:r>
      <w:r w:rsidRPr="00001278">
        <w:rPr>
          <w:rFonts w:ascii="Times New Roman" w:hAnsi="Times New Roman" w:cs="Times New Roman"/>
          <w:bCs/>
          <w:snapToGrid w:val="0"/>
          <w:kern w:val="0"/>
          <w:sz w:val="24"/>
          <w:szCs w:val="24"/>
        </w:rPr>
        <w:t>和</w:t>
      </w:r>
      <w:r w:rsidR="009363BF" w:rsidRPr="00001278">
        <w:rPr>
          <w:rFonts w:ascii="Times New Roman" w:hAnsi="Times New Roman" w:cs="Times New Roman"/>
          <w:bCs/>
          <w:snapToGrid w:val="0"/>
          <w:kern w:val="0"/>
          <w:sz w:val="24"/>
          <w:szCs w:val="24"/>
        </w:rPr>
        <w:t>10.5</w:t>
      </w:r>
      <w:r w:rsidRPr="00001278">
        <w:rPr>
          <w:rFonts w:ascii="Times New Roman" w:hAnsi="Times New Roman" w:cs="Times New Roman"/>
          <w:bCs/>
          <w:snapToGrid w:val="0"/>
          <w:kern w:val="0"/>
          <w:sz w:val="24"/>
          <w:szCs w:val="24"/>
        </w:rPr>
        <w:t>km</w:t>
      </w:r>
      <w:r w:rsidR="009363BF" w:rsidRPr="00001278">
        <w:rPr>
          <w:rFonts w:ascii="Times New Roman" w:hAnsi="Times New Roman" w:cs="Times New Roman"/>
          <w:bCs/>
          <w:snapToGrid w:val="0"/>
          <w:kern w:val="0"/>
          <w:sz w:val="24"/>
          <w:szCs w:val="24"/>
        </w:rPr>
        <w:t>，且不在水源地</w:t>
      </w:r>
      <w:r w:rsidRPr="00001278">
        <w:rPr>
          <w:rFonts w:ascii="Times New Roman" w:hAnsi="Times New Roman" w:cs="Times New Roman"/>
          <w:bCs/>
          <w:snapToGrid w:val="0"/>
          <w:kern w:val="0"/>
          <w:sz w:val="24"/>
          <w:szCs w:val="24"/>
        </w:rPr>
        <w:t>保护区范围内。</w:t>
      </w:r>
    </w:p>
    <w:p w:rsidR="00D53FF5" w:rsidRPr="00001278" w:rsidRDefault="00177013"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另外项目运营期</w:t>
      </w:r>
      <w:r w:rsidR="009A7209" w:rsidRPr="00001278">
        <w:rPr>
          <w:rFonts w:ascii="Times New Roman" w:hAnsi="Times New Roman" w:cs="Times New Roman"/>
          <w:bCs/>
          <w:snapToGrid w:val="0"/>
          <w:kern w:val="0"/>
          <w:sz w:val="24"/>
          <w:szCs w:val="24"/>
        </w:rPr>
        <w:t>废水</w:t>
      </w:r>
      <w:r w:rsidRPr="00001278">
        <w:rPr>
          <w:rFonts w:ascii="Times New Roman" w:hAnsi="Times New Roman" w:cs="Times New Roman"/>
          <w:bCs/>
          <w:snapToGrid w:val="0"/>
          <w:kern w:val="0"/>
          <w:sz w:val="24"/>
          <w:szCs w:val="24"/>
        </w:rPr>
        <w:t>合理处置</w:t>
      </w:r>
      <w:r w:rsidR="009A7209" w:rsidRPr="00001278">
        <w:rPr>
          <w:rFonts w:ascii="Times New Roman" w:hAnsi="Times New Roman" w:cs="Times New Roman"/>
          <w:bCs/>
          <w:snapToGrid w:val="0"/>
          <w:kern w:val="0"/>
          <w:sz w:val="24"/>
          <w:szCs w:val="24"/>
        </w:rPr>
        <w:t>，对地下水水源地影响很小。</w:t>
      </w:r>
    </w:p>
    <w:p w:rsidR="00D53FF5" w:rsidRPr="00001278" w:rsidRDefault="004414D8"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285" w:name="_Toc490730083"/>
      <w:bookmarkStart w:id="286" w:name="_Toc490813856"/>
      <w:bookmarkStart w:id="287" w:name="_Toc43109833"/>
      <w:r w:rsidRPr="00001278">
        <w:rPr>
          <w:rFonts w:ascii="Times New Roman" w:hAnsi="Times New Roman"/>
          <w:b/>
          <w:snapToGrid w:val="0"/>
          <w:spacing w:val="0"/>
          <w:kern w:val="0"/>
          <w:sz w:val="24"/>
          <w:szCs w:val="24"/>
        </w:rPr>
        <w:lastRenderedPageBreak/>
        <w:t>4</w:t>
      </w:r>
      <w:r w:rsidR="00D53FF5" w:rsidRPr="00001278">
        <w:rPr>
          <w:rFonts w:ascii="Times New Roman" w:hAnsi="Times New Roman"/>
          <w:b/>
          <w:snapToGrid w:val="0"/>
          <w:spacing w:val="0"/>
          <w:kern w:val="0"/>
          <w:sz w:val="24"/>
          <w:szCs w:val="24"/>
        </w:rPr>
        <w:t>.1.</w:t>
      </w:r>
      <w:r w:rsidR="00F17B19" w:rsidRPr="00001278">
        <w:rPr>
          <w:rFonts w:ascii="Times New Roman" w:hAnsi="Times New Roman"/>
          <w:b/>
          <w:snapToGrid w:val="0"/>
          <w:spacing w:val="0"/>
          <w:kern w:val="0"/>
          <w:sz w:val="24"/>
          <w:szCs w:val="24"/>
        </w:rPr>
        <w:t>5</w:t>
      </w:r>
      <w:r w:rsidR="00D53FF5" w:rsidRPr="00001278">
        <w:rPr>
          <w:rFonts w:ascii="Times New Roman" w:hAnsi="Times New Roman"/>
          <w:b/>
          <w:snapToGrid w:val="0"/>
          <w:spacing w:val="0"/>
          <w:kern w:val="0"/>
          <w:sz w:val="24"/>
          <w:szCs w:val="24"/>
        </w:rPr>
        <w:t>气候气象</w:t>
      </w:r>
      <w:bookmarkEnd w:id="285"/>
      <w:bookmarkEnd w:id="286"/>
      <w:bookmarkEnd w:id="287"/>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阳高县属中温带半干旱性气候。具有冷热分季明显、日夜温差明显、区域差异明显三大特征。该区四季分明：春季温暖，少雨多风；夏季短暂，湿热多雨；秋季凉爽，天气晴朗；冬季漫长，寒冷干燥。</w:t>
      </w:r>
    </w:p>
    <w:p w:rsidR="008610DD" w:rsidRPr="00001278" w:rsidRDefault="008610DD"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阳高县属中温带半干旱性气候，具有冷热分季明显、日夜温差明显、区域差异明显三大特征。评价区年平均气温</w:t>
      </w:r>
      <w:r w:rsidRPr="00001278">
        <w:rPr>
          <w:rFonts w:ascii="Times New Roman" w:hAnsi="Times New Roman" w:cs="Times New Roman"/>
          <w:bCs/>
          <w:snapToGrid w:val="0"/>
          <w:kern w:val="0"/>
          <w:sz w:val="24"/>
          <w:szCs w:val="24"/>
        </w:rPr>
        <w:t>7.1℃</w:t>
      </w:r>
      <w:r w:rsidRPr="00001278">
        <w:rPr>
          <w:rFonts w:ascii="Times New Roman" w:hAnsi="Times New Roman" w:cs="Times New Roman"/>
          <w:bCs/>
          <w:snapToGrid w:val="0"/>
          <w:kern w:val="0"/>
          <w:sz w:val="24"/>
          <w:szCs w:val="24"/>
        </w:rPr>
        <w:t>，极端最高气温</w:t>
      </w:r>
      <w:r w:rsidRPr="00001278">
        <w:rPr>
          <w:rFonts w:ascii="Times New Roman" w:hAnsi="Times New Roman" w:cs="Times New Roman"/>
          <w:bCs/>
          <w:snapToGrid w:val="0"/>
          <w:kern w:val="0"/>
          <w:sz w:val="24"/>
          <w:szCs w:val="24"/>
        </w:rPr>
        <w:t>37.5℃</w:t>
      </w:r>
      <w:r w:rsidRPr="00001278">
        <w:rPr>
          <w:rFonts w:ascii="Times New Roman" w:hAnsi="Times New Roman" w:cs="Times New Roman"/>
          <w:bCs/>
          <w:snapToGrid w:val="0"/>
          <w:kern w:val="0"/>
          <w:sz w:val="24"/>
          <w:szCs w:val="24"/>
        </w:rPr>
        <w:t>，极端最低气温为</w:t>
      </w:r>
      <w:r w:rsidRPr="00001278">
        <w:rPr>
          <w:rFonts w:ascii="Times New Roman" w:hAnsi="Times New Roman" w:cs="Times New Roman"/>
          <w:bCs/>
          <w:snapToGrid w:val="0"/>
          <w:kern w:val="0"/>
          <w:sz w:val="24"/>
          <w:szCs w:val="24"/>
        </w:rPr>
        <w:t>-29.9℃</w:t>
      </w:r>
      <w:r w:rsidRPr="00001278">
        <w:rPr>
          <w:rFonts w:ascii="Times New Roman" w:hAnsi="Times New Roman" w:cs="Times New Roman"/>
          <w:bCs/>
          <w:snapToGrid w:val="0"/>
          <w:kern w:val="0"/>
          <w:sz w:val="24"/>
          <w:szCs w:val="24"/>
        </w:rPr>
        <w:t>，年平均相对湿度</w:t>
      </w:r>
      <w:r w:rsidRPr="00001278">
        <w:rPr>
          <w:rFonts w:ascii="Times New Roman" w:hAnsi="Times New Roman" w:cs="Times New Roman"/>
          <w:bCs/>
          <w:snapToGrid w:val="0"/>
          <w:kern w:val="0"/>
          <w:sz w:val="24"/>
          <w:szCs w:val="24"/>
        </w:rPr>
        <w:t>51%</w:t>
      </w:r>
      <w:r w:rsidRPr="00001278">
        <w:rPr>
          <w:rFonts w:ascii="Times New Roman" w:hAnsi="Times New Roman" w:cs="Times New Roman"/>
          <w:bCs/>
          <w:snapToGrid w:val="0"/>
          <w:kern w:val="0"/>
          <w:sz w:val="24"/>
          <w:szCs w:val="24"/>
        </w:rPr>
        <w:t>；年平均降水量</w:t>
      </w:r>
      <w:r w:rsidRPr="00001278">
        <w:rPr>
          <w:rFonts w:ascii="Times New Roman" w:hAnsi="Times New Roman" w:cs="Times New Roman"/>
          <w:bCs/>
          <w:snapToGrid w:val="0"/>
          <w:kern w:val="0"/>
          <w:sz w:val="24"/>
          <w:szCs w:val="24"/>
        </w:rPr>
        <w:t>411.3mm</w:t>
      </w:r>
      <w:r w:rsidRPr="00001278">
        <w:rPr>
          <w:rFonts w:ascii="Times New Roman" w:hAnsi="Times New Roman" w:cs="Times New Roman"/>
          <w:bCs/>
          <w:snapToGrid w:val="0"/>
          <w:kern w:val="0"/>
          <w:sz w:val="24"/>
          <w:szCs w:val="24"/>
        </w:rPr>
        <w:t>，降水年际、年内差别很大，一年中降水多集中在</w:t>
      </w:r>
      <w:r w:rsidRPr="00001278">
        <w:rPr>
          <w:rFonts w:ascii="Times New Roman" w:hAnsi="Times New Roman" w:cs="Times New Roman"/>
          <w:bCs/>
          <w:snapToGrid w:val="0"/>
          <w:kern w:val="0"/>
          <w:sz w:val="24"/>
          <w:szCs w:val="24"/>
        </w:rPr>
        <w:t>7</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8</w:t>
      </w:r>
      <w:r w:rsidRPr="00001278">
        <w:rPr>
          <w:rFonts w:ascii="Times New Roman" w:hAnsi="Times New Roman" w:cs="Times New Roman"/>
          <w:bCs/>
          <w:snapToGrid w:val="0"/>
          <w:kern w:val="0"/>
          <w:sz w:val="24"/>
          <w:szCs w:val="24"/>
        </w:rPr>
        <w:t>月，最大日降水量</w:t>
      </w:r>
      <w:r w:rsidRPr="00001278">
        <w:rPr>
          <w:rFonts w:ascii="Times New Roman" w:hAnsi="Times New Roman" w:cs="Times New Roman"/>
          <w:bCs/>
          <w:snapToGrid w:val="0"/>
          <w:kern w:val="0"/>
          <w:sz w:val="24"/>
          <w:szCs w:val="24"/>
        </w:rPr>
        <w:t>86.4mm</w:t>
      </w:r>
      <w:r w:rsidRPr="00001278">
        <w:rPr>
          <w:rFonts w:ascii="Times New Roman" w:hAnsi="Times New Roman" w:cs="Times New Roman"/>
          <w:bCs/>
          <w:snapToGrid w:val="0"/>
          <w:kern w:val="0"/>
          <w:sz w:val="24"/>
          <w:szCs w:val="24"/>
        </w:rPr>
        <w:t>，平均蒸发量</w:t>
      </w:r>
      <w:r w:rsidRPr="00001278">
        <w:rPr>
          <w:rFonts w:ascii="Times New Roman" w:hAnsi="Times New Roman" w:cs="Times New Roman"/>
          <w:bCs/>
          <w:snapToGrid w:val="0"/>
          <w:kern w:val="0"/>
          <w:sz w:val="24"/>
          <w:szCs w:val="24"/>
        </w:rPr>
        <w:t>1734.1mm</w:t>
      </w:r>
      <w:r w:rsidRPr="00001278">
        <w:rPr>
          <w:rFonts w:ascii="Times New Roman" w:hAnsi="Times New Roman" w:cs="Times New Roman"/>
          <w:bCs/>
          <w:snapToGrid w:val="0"/>
          <w:kern w:val="0"/>
          <w:sz w:val="24"/>
          <w:szCs w:val="24"/>
        </w:rPr>
        <w:t>，蒸发量是降水量的</w:t>
      </w:r>
      <w:r w:rsidRPr="00001278">
        <w:rPr>
          <w:rFonts w:ascii="Times New Roman" w:hAnsi="Times New Roman" w:cs="Times New Roman"/>
          <w:bCs/>
          <w:snapToGrid w:val="0"/>
          <w:kern w:val="0"/>
          <w:sz w:val="24"/>
          <w:szCs w:val="24"/>
        </w:rPr>
        <w:t>4.2</w:t>
      </w:r>
      <w:r w:rsidRPr="00001278">
        <w:rPr>
          <w:rFonts w:ascii="Times New Roman" w:hAnsi="Times New Roman" w:cs="Times New Roman"/>
          <w:bCs/>
          <w:snapToGrid w:val="0"/>
          <w:kern w:val="0"/>
          <w:sz w:val="24"/>
          <w:szCs w:val="24"/>
        </w:rPr>
        <w:t>倍；年平均风速</w:t>
      </w:r>
      <w:r w:rsidRPr="00001278">
        <w:rPr>
          <w:rFonts w:ascii="Times New Roman" w:hAnsi="Times New Roman" w:cs="Times New Roman"/>
          <w:bCs/>
          <w:snapToGrid w:val="0"/>
          <w:kern w:val="0"/>
          <w:sz w:val="24"/>
          <w:szCs w:val="24"/>
        </w:rPr>
        <w:t>2.3m/s</w:t>
      </w:r>
      <w:r w:rsidRPr="00001278">
        <w:rPr>
          <w:rFonts w:ascii="Times New Roman" w:hAnsi="Times New Roman" w:cs="Times New Roman"/>
          <w:bCs/>
          <w:snapToGrid w:val="0"/>
          <w:kern w:val="0"/>
          <w:sz w:val="24"/>
          <w:szCs w:val="24"/>
        </w:rPr>
        <w:t>，最大风速</w:t>
      </w:r>
      <w:r w:rsidRPr="00001278">
        <w:rPr>
          <w:rFonts w:ascii="Times New Roman" w:hAnsi="Times New Roman" w:cs="Times New Roman"/>
          <w:bCs/>
          <w:snapToGrid w:val="0"/>
          <w:kern w:val="0"/>
          <w:sz w:val="24"/>
          <w:szCs w:val="24"/>
        </w:rPr>
        <w:t>18.0m/s</w:t>
      </w:r>
      <w:r w:rsidRPr="00001278">
        <w:rPr>
          <w:rFonts w:ascii="Times New Roman" w:hAnsi="Times New Roman" w:cs="Times New Roman"/>
          <w:bCs/>
          <w:snapToGrid w:val="0"/>
          <w:kern w:val="0"/>
          <w:sz w:val="24"/>
          <w:szCs w:val="24"/>
        </w:rPr>
        <w:t>，年最多风向为</w:t>
      </w:r>
      <w:r w:rsidRPr="00001278">
        <w:rPr>
          <w:rFonts w:ascii="Times New Roman" w:hAnsi="Times New Roman" w:cs="Times New Roman"/>
          <w:bCs/>
          <w:snapToGrid w:val="0"/>
          <w:kern w:val="0"/>
          <w:sz w:val="24"/>
          <w:szCs w:val="24"/>
        </w:rPr>
        <w:t>WNW</w:t>
      </w:r>
      <w:r w:rsidRPr="00001278">
        <w:rPr>
          <w:rFonts w:ascii="Times New Roman" w:hAnsi="Times New Roman" w:cs="Times New Roman"/>
          <w:bCs/>
          <w:snapToGrid w:val="0"/>
          <w:kern w:val="0"/>
          <w:sz w:val="24"/>
          <w:szCs w:val="24"/>
        </w:rPr>
        <w:t>，出现频率为</w:t>
      </w:r>
      <w:r w:rsidRPr="00001278">
        <w:rPr>
          <w:rFonts w:ascii="Times New Roman" w:hAnsi="Times New Roman" w:cs="Times New Roman"/>
          <w:bCs/>
          <w:snapToGrid w:val="0"/>
          <w:kern w:val="0"/>
          <w:sz w:val="24"/>
          <w:szCs w:val="24"/>
        </w:rPr>
        <w:t>12%</w:t>
      </w:r>
      <w:r w:rsidRPr="00001278">
        <w:rPr>
          <w:rFonts w:ascii="Times New Roman" w:hAnsi="Times New Roman" w:cs="Times New Roman"/>
          <w:bCs/>
          <w:snapToGrid w:val="0"/>
          <w:kern w:val="0"/>
          <w:sz w:val="24"/>
          <w:szCs w:val="24"/>
        </w:rPr>
        <w:t>。</w:t>
      </w:r>
    </w:p>
    <w:p w:rsidR="00D53FF5" w:rsidRPr="00001278" w:rsidRDefault="008610DD"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年日照时数为</w:t>
      </w:r>
      <w:r w:rsidRPr="00001278">
        <w:rPr>
          <w:rFonts w:ascii="Times New Roman" w:hAnsi="Times New Roman" w:cs="Times New Roman"/>
          <w:bCs/>
          <w:snapToGrid w:val="0"/>
          <w:kern w:val="0"/>
          <w:sz w:val="24"/>
          <w:szCs w:val="24"/>
        </w:rPr>
        <w:t>2691.4h</w:t>
      </w:r>
      <w:r w:rsidRPr="00001278">
        <w:rPr>
          <w:rFonts w:ascii="Times New Roman" w:hAnsi="Times New Roman" w:cs="Times New Roman"/>
          <w:bCs/>
          <w:snapToGrid w:val="0"/>
          <w:kern w:val="0"/>
          <w:sz w:val="24"/>
          <w:szCs w:val="24"/>
        </w:rPr>
        <w:t>，日照百分率为</w:t>
      </w:r>
      <w:r w:rsidRPr="00001278">
        <w:rPr>
          <w:rFonts w:ascii="Times New Roman" w:hAnsi="Times New Roman" w:cs="Times New Roman"/>
          <w:bCs/>
          <w:snapToGrid w:val="0"/>
          <w:kern w:val="0"/>
          <w:sz w:val="24"/>
          <w:szCs w:val="24"/>
        </w:rPr>
        <w:t>61%</w:t>
      </w:r>
      <w:r w:rsidRPr="00001278">
        <w:rPr>
          <w:rFonts w:ascii="Times New Roman" w:hAnsi="Times New Roman" w:cs="Times New Roman"/>
          <w:bCs/>
          <w:snapToGrid w:val="0"/>
          <w:kern w:val="0"/>
          <w:sz w:val="24"/>
          <w:szCs w:val="24"/>
        </w:rPr>
        <w:t>；大风日数为</w:t>
      </w:r>
      <w:r w:rsidRPr="00001278">
        <w:rPr>
          <w:rFonts w:ascii="Times New Roman" w:hAnsi="Times New Roman" w:cs="Times New Roman"/>
          <w:bCs/>
          <w:snapToGrid w:val="0"/>
          <w:kern w:val="0"/>
          <w:sz w:val="24"/>
          <w:szCs w:val="24"/>
        </w:rPr>
        <w:t>19.1d</w:t>
      </w:r>
      <w:r w:rsidRPr="00001278">
        <w:rPr>
          <w:rFonts w:ascii="Times New Roman" w:hAnsi="Times New Roman" w:cs="Times New Roman"/>
          <w:bCs/>
          <w:snapToGrid w:val="0"/>
          <w:kern w:val="0"/>
          <w:sz w:val="24"/>
          <w:szCs w:val="24"/>
        </w:rPr>
        <w:t>，沙尘暴日数为</w:t>
      </w:r>
      <w:r w:rsidRPr="00001278">
        <w:rPr>
          <w:rFonts w:ascii="Times New Roman" w:hAnsi="Times New Roman" w:cs="Times New Roman"/>
          <w:bCs/>
          <w:snapToGrid w:val="0"/>
          <w:kern w:val="0"/>
          <w:sz w:val="24"/>
          <w:szCs w:val="24"/>
        </w:rPr>
        <w:t>2.3d</w:t>
      </w:r>
      <w:r w:rsidRPr="00001278">
        <w:rPr>
          <w:rFonts w:ascii="Times New Roman" w:hAnsi="Times New Roman" w:cs="Times New Roman"/>
          <w:bCs/>
          <w:snapToGrid w:val="0"/>
          <w:kern w:val="0"/>
          <w:sz w:val="24"/>
          <w:szCs w:val="24"/>
        </w:rPr>
        <w:t>，雾日数为</w:t>
      </w:r>
      <w:r w:rsidRPr="00001278">
        <w:rPr>
          <w:rFonts w:ascii="Times New Roman" w:hAnsi="Times New Roman" w:cs="Times New Roman"/>
          <w:bCs/>
          <w:snapToGrid w:val="0"/>
          <w:kern w:val="0"/>
          <w:sz w:val="24"/>
          <w:szCs w:val="24"/>
        </w:rPr>
        <w:t>5.2d</w:t>
      </w:r>
      <w:r w:rsidRPr="00001278">
        <w:rPr>
          <w:rFonts w:ascii="Times New Roman" w:hAnsi="Times New Roman" w:cs="Times New Roman"/>
          <w:bCs/>
          <w:snapToGrid w:val="0"/>
          <w:kern w:val="0"/>
          <w:sz w:val="24"/>
          <w:szCs w:val="24"/>
        </w:rPr>
        <w:t>，冰雹日数为</w:t>
      </w:r>
      <w:r w:rsidRPr="00001278">
        <w:rPr>
          <w:rFonts w:ascii="Times New Roman" w:hAnsi="Times New Roman" w:cs="Times New Roman"/>
          <w:bCs/>
          <w:snapToGrid w:val="0"/>
          <w:kern w:val="0"/>
          <w:sz w:val="24"/>
          <w:szCs w:val="24"/>
        </w:rPr>
        <w:t>2.5d</w:t>
      </w:r>
      <w:r w:rsidRPr="00001278">
        <w:rPr>
          <w:rFonts w:ascii="Times New Roman" w:hAnsi="Times New Roman" w:cs="Times New Roman"/>
          <w:bCs/>
          <w:snapToGrid w:val="0"/>
          <w:kern w:val="0"/>
          <w:sz w:val="24"/>
          <w:szCs w:val="24"/>
        </w:rPr>
        <w:t>，雷暴日数为</w:t>
      </w:r>
      <w:r w:rsidRPr="00001278">
        <w:rPr>
          <w:rFonts w:ascii="Times New Roman" w:hAnsi="Times New Roman" w:cs="Times New Roman"/>
          <w:bCs/>
          <w:snapToGrid w:val="0"/>
          <w:kern w:val="0"/>
          <w:sz w:val="24"/>
          <w:szCs w:val="24"/>
        </w:rPr>
        <w:t>42.6d</w:t>
      </w:r>
      <w:r w:rsidRPr="00001278">
        <w:rPr>
          <w:rFonts w:ascii="Times New Roman" w:hAnsi="Times New Roman" w:cs="Times New Roman"/>
          <w:bCs/>
          <w:snapToGrid w:val="0"/>
          <w:kern w:val="0"/>
          <w:sz w:val="24"/>
          <w:szCs w:val="24"/>
        </w:rPr>
        <w:t>，降雪日数</w:t>
      </w:r>
      <w:r w:rsidRPr="00001278">
        <w:rPr>
          <w:rFonts w:ascii="Times New Roman" w:hAnsi="Times New Roman" w:cs="Times New Roman"/>
          <w:bCs/>
          <w:snapToGrid w:val="0"/>
          <w:kern w:val="0"/>
          <w:sz w:val="24"/>
          <w:szCs w:val="24"/>
        </w:rPr>
        <w:t>26.5d</w:t>
      </w:r>
      <w:r w:rsidRPr="00001278">
        <w:rPr>
          <w:rFonts w:ascii="Times New Roman" w:hAnsi="Times New Roman" w:cs="Times New Roman"/>
          <w:bCs/>
          <w:snapToGrid w:val="0"/>
          <w:kern w:val="0"/>
          <w:sz w:val="24"/>
          <w:szCs w:val="24"/>
        </w:rPr>
        <w:t>，积雪日数</w:t>
      </w:r>
      <w:r w:rsidRPr="00001278">
        <w:rPr>
          <w:rFonts w:ascii="Times New Roman" w:hAnsi="Times New Roman" w:cs="Times New Roman"/>
          <w:bCs/>
          <w:snapToGrid w:val="0"/>
          <w:kern w:val="0"/>
          <w:sz w:val="24"/>
          <w:szCs w:val="24"/>
        </w:rPr>
        <w:t>27.4d</w:t>
      </w:r>
      <w:r w:rsidRPr="00001278">
        <w:rPr>
          <w:rFonts w:ascii="Times New Roman" w:hAnsi="Times New Roman" w:cs="Times New Roman"/>
          <w:bCs/>
          <w:snapToGrid w:val="0"/>
          <w:kern w:val="0"/>
          <w:sz w:val="24"/>
          <w:szCs w:val="24"/>
        </w:rPr>
        <w:t>，最大积雪深度</w:t>
      </w:r>
      <w:r w:rsidRPr="00001278">
        <w:rPr>
          <w:rFonts w:ascii="Times New Roman" w:hAnsi="Times New Roman" w:cs="Times New Roman"/>
          <w:bCs/>
          <w:snapToGrid w:val="0"/>
          <w:kern w:val="0"/>
          <w:sz w:val="24"/>
          <w:szCs w:val="24"/>
        </w:rPr>
        <w:t>2.1m</w:t>
      </w:r>
      <w:r w:rsidRPr="00001278">
        <w:rPr>
          <w:rFonts w:ascii="Times New Roman" w:hAnsi="Times New Roman" w:cs="Times New Roman"/>
          <w:bCs/>
          <w:snapToGrid w:val="0"/>
          <w:kern w:val="0"/>
          <w:sz w:val="24"/>
          <w:szCs w:val="24"/>
        </w:rPr>
        <w:t>，霜日数为</w:t>
      </w:r>
      <w:r w:rsidRPr="00001278">
        <w:rPr>
          <w:rFonts w:ascii="Times New Roman" w:hAnsi="Times New Roman" w:cs="Times New Roman"/>
          <w:bCs/>
          <w:snapToGrid w:val="0"/>
          <w:kern w:val="0"/>
          <w:sz w:val="24"/>
          <w:szCs w:val="24"/>
        </w:rPr>
        <w:t>50.2d</w:t>
      </w:r>
      <w:r w:rsidRPr="00001278">
        <w:rPr>
          <w:rFonts w:ascii="Times New Roman" w:hAnsi="Times New Roman" w:cs="Times New Roman"/>
          <w:bCs/>
          <w:snapToGrid w:val="0"/>
          <w:kern w:val="0"/>
          <w:sz w:val="24"/>
          <w:szCs w:val="24"/>
        </w:rPr>
        <w:t>，初霜期最早在</w:t>
      </w:r>
      <w:r w:rsidRPr="00001278">
        <w:rPr>
          <w:rFonts w:ascii="Times New Roman" w:hAnsi="Times New Roman" w:cs="Times New Roman"/>
          <w:bCs/>
          <w:snapToGrid w:val="0"/>
          <w:kern w:val="0"/>
          <w:sz w:val="24"/>
          <w:szCs w:val="24"/>
        </w:rPr>
        <w:t>9</w:t>
      </w:r>
      <w:r w:rsidRPr="00001278">
        <w:rPr>
          <w:rFonts w:ascii="Times New Roman" w:hAnsi="Times New Roman" w:cs="Times New Roman"/>
          <w:bCs/>
          <w:snapToGrid w:val="0"/>
          <w:kern w:val="0"/>
          <w:sz w:val="24"/>
          <w:szCs w:val="24"/>
        </w:rPr>
        <w:t>月</w:t>
      </w:r>
      <w:r w:rsidRPr="00001278">
        <w:rPr>
          <w:rFonts w:ascii="Times New Roman" w:hAnsi="Times New Roman" w:cs="Times New Roman"/>
          <w:bCs/>
          <w:snapToGrid w:val="0"/>
          <w:kern w:val="0"/>
          <w:sz w:val="24"/>
          <w:szCs w:val="24"/>
        </w:rPr>
        <w:t>25</w:t>
      </w:r>
      <w:r w:rsidRPr="00001278">
        <w:rPr>
          <w:rFonts w:ascii="Times New Roman" w:hAnsi="Times New Roman" w:cs="Times New Roman"/>
          <w:bCs/>
          <w:snapToGrid w:val="0"/>
          <w:kern w:val="0"/>
          <w:sz w:val="24"/>
          <w:szCs w:val="24"/>
        </w:rPr>
        <w:t>日，终霜期最晚在</w:t>
      </w:r>
      <w:r w:rsidRPr="00001278">
        <w:rPr>
          <w:rFonts w:ascii="Times New Roman" w:hAnsi="Times New Roman" w:cs="Times New Roman"/>
          <w:bCs/>
          <w:snapToGrid w:val="0"/>
          <w:kern w:val="0"/>
          <w:sz w:val="24"/>
          <w:szCs w:val="24"/>
        </w:rPr>
        <w:t>4</w:t>
      </w:r>
      <w:r w:rsidRPr="00001278">
        <w:rPr>
          <w:rFonts w:ascii="Times New Roman" w:hAnsi="Times New Roman" w:cs="Times New Roman"/>
          <w:bCs/>
          <w:snapToGrid w:val="0"/>
          <w:kern w:val="0"/>
          <w:sz w:val="24"/>
          <w:szCs w:val="24"/>
        </w:rPr>
        <w:t>月</w:t>
      </w:r>
      <w:r w:rsidRPr="00001278">
        <w:rPr>
          <w:rFonts w:ascii="Times New Roman" w:hAnsi="Times New Roman" w:cs="Times New Roman"/>
          <w:bCs/>
          <w:snapToGrid w:val="0"/>
          <w:kern w:val="0"/>
          <w:sz w:val="24"/>
          <w:szCs w:val="24"/>
        </w:rPr>
        <w:t>17</w:t>
      </w:r>
      <w:r w:rsidRPr="00001278">
        <w:rPr>
          <w:rFonts w:ascii="Times New Roman" w:hAnsi="Times New Roman" w:cs="Times New Roman"/>
          <w:bCs/>
          <w:snapToGrid w:val="0"/>
          <w:kern w:val="0"/>
          <w:sz w:val="24"/>
          <w:szCs w:val="24"/>
        </w:rPr>
        <w:t>日，最大冻土深度</w:t>
      </w:r>
      <w:r w:rsidRPr="00001278">
        <w:rPr>
          <w:rFonts w:ascii="Times New Roman" w:hAnsi="Times New Roman" w:cs="Times New Roman"/>
          <w:bCs/>
          <w:snapToGrid w:val="0"/>
          <w:kern w:val="0"/>
          <w:sz w:val="24"/>
          <w:szCs w:val="24"/>
        </w:rPr>
        <w:t>14.3m</w:t>
      </w:r>
      <w:r w:rsidRPr="00001278">
        <w:rPr>
          <w:rFonts w:ascii="Times New Roman" w:hAnsi="Times New Roman" w:cs="Times New Roman"/>
          <w:bCs/>
          <w:snapToGrid w:val="0"/>
          <w:kern w:val="0"/>
          <w:sz w:val="24"/>
          <w:szCs w:val="24"/>
        </w:rPr>
        <w:t>。</w:t>
      </w:r>
    </w:p>
    <w:p w:rsidR="000F2286" w:rsidRPr="00001278" w:rsidRDefault="004414D8"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288" w:name="_Toc490730086"/>
      <w:bookmarkStart w:id="289" w:name="_Toc490813859"/>
      <w:bookmarkStart w:id="290" w:name="_Toc43109834"/>
      <w:r w:rsidRPr="00001278">
        <w:rPr>
          <w:rFonts w:ascii="Times New Roman" w:hAnsi="Times New Roman"/>
          <w:b/>
          <w:snapToGrid w:val="0"/>
          <w:spacing w:val="0"/>
          <w:kern w:val="0"/>
          <w:sz w:val="24"/>
          <w:szCs w:val="24"/>
        </w:rPr>
        <w:t>4</w:t>
      </w:r>
      <w:r w:rsidR="000F2286" w:rsidRPr="00001278">
        <w:rPr>
          <w:rFonts w:ascii="Times New Roman" w:hAnsi="Times New Roman"/>
          <w:b/>
          <w:snapToGrid w:val="0"/>
          <w:spacing w:val="0"/>
          <w:kern w:val="0"/>
          <w:sz w:val="24"/>
          <w:szCs w:val="24"/>
        </w:rPr>
        <w:t>.1</w:t>
      </w:r>
      <w:r w:rsidR="00F53B40" w:rsidRPr="00001278">
        <w:rPr>
          <w:rFonts w:ascii="Times New Roman" w:hAnsi="Times New Roman"/>
          <w:b/>
          <w:snapToGrid w:val="0"/>
          <w:spacing w:val="0"/>
          <w:kern w:val="0"/>
          <w:sz w:val="24"/>
          <w:szCs w:val="24"/>
        </w:rPr>
        <w:t>.</w:t>
      </w:r>
      <w:r w:rsidR="009363BF" w:rsidRPr="00001278">
        <w:rPr>
          <w:rFonts w:ascii="Times New Roman" w:hAnsi="Times New Roman"/>
          <w:b/>
          <w:snapToGrid w:val="0"/>
          <w:spacing w:val="0"/>
          <w:kern w:val="0"/>
          <w:sz w:val="24"/>
          <w:szCs w:val="24"/>
        </w:rPr>
        <w:t>6</w:t>
      </w:r>
      <w:r w:rsidR="000F2286" w:rsidRPr="00001278">
        <w:rPr>
          <w:rFonts w:ascii="Times New Roman" w:hAnsi="Times New Roman"/>
          <w:b/>
          <w:snapToGrid w:val="0"/>
          <w:spacing w:val="0"/>
          <w:kern w:val="0"/>
          <w:sz w:val="24"/>
          <w:szCs w:val="24"/>
        </w:rPr>
        <w:t>自然生态环境</w:t>
      </w:r>
      <w:bookmarkEnd w:id="288"/>
      <w:bookmarkEnd w:id="289"/>
      <w:bookmarkEnd w:id="290"/>
    </w:p>
    <w:p w:rsidR="004414D8" w:rsidRPr="00001278" w:rsidRDefault="004414D8" w:rsidP="00132744">
      <w:pPr>
        <w:pStyle w:val="a5"/>
        <w:spacing w:after="0" w:line="360" w:lineRule="auto"/>
        <w:ind w:firstLine="482"/>
        <w:jc w:val="both"/>
        <w:rPr>
          <w:rFonts w:ascii="Times New Roman" w:hAnsi="Times New Roman" w:cs="Times New Roman"/>
          <w:bCs/>
          <w:snapToGrid w:val="0"/>
          <w:kern w:val="0"/>
          <w:sz w:val="24"/>
          <w:szCs w:val="24"/>
        </w:rPr>
      </w:pPr>
      <w:bookmarkStart w:id="291" w:name="_Toc113672805"/>
      <w:bookmarkStart w:id="292" w:name="_Toc113784300"/>
      <w:bookmarkStart w:id="293" w:name="_Toc136138857"/>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1</w:t>
      </w:r>
      <w:r w:rsidRPr="00001278">
        <w:rPr>
          <w:rFonts w:ascii="Times New Roman" w:hAnsi="Times New Roman" w:cs="Times New Roman"/>
          <w:bCs/>
          <w:snapToGrid w:val="0"/>
          <w:kern w:val="0"/>
          <w:sz w:val="24"/>
          <w:szCs w:val="24"/>
        </w:rPr>
        <w:t>）土壤类型</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阳高处于温带半干旱大陆性季风气候区，气候比较干寒，土壤在发育过程中，在多风、干旱条件下，风蚀作用严重的影响下，形成北部具有明显钙积层的栗钙土。</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阳高县境内土壤分为</w:t>
      </w:r>
      <w:r w:rsidRPr="00001278">
        <w:rPr>
          <w:rFonts w:ascii="Times New Roman" w:hAnsi="Times New Roman" w:cs="Times New Roman"/>
          <w:bCs/>
          <w:snapToGrid w:val="0"/>
          <w:kern w:val="0"/>
          <w:sz w:val="24"/>
          <w:szCs w:val="24"/>
        </w:rPr>
        <w:t>5</w:t>
      </w:r>
      <w:r w:rsidRPr="00001278">
        <w:rPr>
          <w:rFonts w:ascii="Times New Roman" w:hAnsi="Times New Roman" w:cs="Times New Roman"/>
          <w:bCs/>
          <w:snapToGrid w:val="0"/>
          <w:kern w:val="0"/>
          <w:sz w:val="24"/>
          <w:szCs w:val="24"/>
        </w:rPr>
        <w:t>个土类，</w:t>
      </w:r>
      <w:r w:rsidRPr="00001278">
        <w:rPr>
          <w:rFonts w:ascii="Times New Roman" w:hAnsi="Times New Roman" w:cs="Times New Roman"/>
          <w:bCs/>
          <w:snapToGrid w:val="0"/>
          <w:kern w:val="0"/>
          <w:sz w:val="24"/>
          <w:szCs w:val="24"/>
        </w:rPr>
        <w:t>17</w:t>
      </w:r>
      <w:r w:rsidRPr="00001278">
        <w:rPr>
          <w:rFonts w:ascii="Times New Roman" w:hAnsi="Times New Roman" w:cs="Times New Roman"/>
          <w:bCs/>
          <w:snapToGrid w:val="0"/>
          <w:kern w:val="0"/>
          <w:sz w:val="24"/>
          <w:szCs w:val="24"/>
        </w:rPr>
        <w:t>个亚类，</w:t>
      </w:r>
      <w:r w:rsidRPr="00001278">
        <w:rPr>
          <w:rFonts w:ascii="Times New Roman" w:hAnsi="Times New Roman" w:cs="Times New Roman"/>
          <w:bCs/>
          <w:snapToGrid w:val="0"/>
          <w:kern w:val="0"/>
          <w:sz w:val="24"/>
          <w:szCs w:val="24"/>
        </w:rPr>
        <w:t>42</w:t>
      </w:r>
      <w:r w:rsidRPr="00001278">
        <w:rPr>
          <w:rFonts w:ascii="Times New Roman" w:hAnsi="Times New Roman" w:cs="Times New Roman"/>
          <w:bCs/>
          <w:snapToGrid w:val="0"/>
          <w:kern w:val="0"/>
          <w:sz w:val="24"/>
          <w:szCs w:val="24"/>
        </w:rPr>
        <w:t>土属，</w:t>
      </w:r>
      <w:r w:rsidRPr="00001278">
        <w:rPr>
          <w:rFonts w:ascii="Times New Roman" w:hAnsi="Times New Roman" w:cs="Times New Roman"/>
          <w:bCs/>
          <w:snapToGrid w:val="0"/>
          <w:kern w:val="0"/>
          <w:sz w:val="24"/>
          <w:szCs w:val="24"/>
        </w:rPr>
        <w:t>79</w:t>
      </w:r>
      <w:r w:rsidRPr="00001278">
        <w:rPr>
          <w:rFonts w:ascii="Times New Roman" w:hAnsi="Times New Roman" w:cs="Times New Roman"/>
          <w:bCs/>
          <w:snapToGrid w:val="0"/>
          <w:kern w:val="0"/>
          <w:sz w:val="24"/>
          <w:szCs w:val="24"/>
        </w:rPr>
        <w:t>个土种。其中栗钙土分布在全县海拔</w:t>
      </w:r>
      <w:r w:rsidRPr="00001278">
        <w:rPr>
          <w:rFonts w:ascii="Times New Roman" w:hAnsi="Times New Roman" w:cs="Times New Roman"/>
          <w:bCs/>
          <w:snapToGrid w:val="0"/>
          <w:kern w:val="0"/>
          <w:sz w:val="24"/>
          <w:szCs w:val="24"/>
        </w:rPr>
        <w:t>1050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1500m</w:t>
      </w:r>
      <w:r w:rsidRPr="00001278">
        <w:rPr>
          <w:rFonts w:ascii="Times New Roman" w:hAnsi="Times New Roman" w:cs="Times New Roman"/>
          <w:bCs/>
          <w:snapToGrid w:val="0"/>
          <w:kern w:val="0"/>
          <w:sz w:val="24"/>
          <w:szCs w:val="24"/>
        </w:rPr>
        <w:t>之间的边山峪口区、部分川区和丘陵区，占全县总面积的</w:t>
      </w:r>
      <w:r w:rsidRPr="00001278">
        <w:rPr>
          <w:rFonts w:ascii="Times New Roman" w:hAnsi="Times New Roman" w:cs="Times New Roman"/>
          <w:bCs/>
          <w:snapToGrid w:val="0"/>
          <w:kern w:val="0"/>
          <w:sz w:val="24"/>
          <w:szCs w:val="24"/>
        </w:rPr>
        <w:t>74.9%</w:t>
      </w:r>
      <w:r w:rsidRPr="00001278">
        <w:rPr>
          <w:rFonts w:ascii="Times New Roman" w:hAnsi="Times New Roman" w:cs="Times New Roman"/>
          <w:bCs/>
          <w:snapToGrid w:val="0"/>
          <w:kern w:val="0"/>
          <w:sz w:val="24"/>
          <w:szCs w:val="24"/>
        </w:rPr>
        <w:t>。草甸土分布在海拔</w:t>
      </w:r>
      <w:r w:rsidRPr="00001278">
        <w:rPr>
          <w:rFonts w:ascii="Times New Roman" w:hAnsi="Times New Roman" w:cs="Times New Roman"/>
          <w:bCs/>
          <w:snapToGrid w:val="0"/>
          <w:kern w:val="0"/>
          <w:sz w:val="24"/>
          <w:szCs w:val="24"/>
        </w:rPr>
        <w:t>1050m</w:t>
      </w:r>
      <w:r w:rsidRPr="00001278">
        <w:rPr>
          <w:rFonts w:ascii="Times New Roman" w:hAnsi="Times New Roman" w:cs="Times New Roman"/>
          <w:bCs/>
          <w:snapToGrid w:val="0"/>
          <w:kern w:val="0"/>
          <w:sz w:val="24"/>
          <w:szCs w:val="24"/>
        </w:rPr>
        <w:t>以下的川滩地区，占全县总面积的</w:t>
      </w:r>
      <w:r w:rsidRPr="00001278">
        <w:rPr>
          <w:rFonts w:ascii="Times New Roman" w:hAnsi="Times New Roman" w:cs="Times New Roman"/>
          <w:bCs/>
          <w:snapToGrid w:val="0"/>
          <w:kern w:val="0"/>
          <w:sz w:val="24"/>
          <w:szCs w:val="24"/>
        </w:rPr>
        <w:t>14.8%</w:t>
      </w:r>
      <w:r w:rsidRPr="00001278">
        <w:rPr>
          <w:rFonts w:ascii="Times New Roman" w:hAnsi="Times New Roman" w:cs="Times New Roman"/>
          <w:bCs/>
          <w:snapToGrid w:val="0"/>
          <w:kern w:val="0"/>
          <w:sz w:val="24"/>
          <w:szCs w:val="24"/>
        </w:rPr>
        <w:t>。黑钙土分布在三山山腰，占全县总面积的</w:t>
      </w:r>
      <w:r w:rsidRPr="00001278">
        <w:rPr>
          <w:rFonts w:ascii="Times New Roman" w:hAnsi="Times New Roman" w:cs="Times New Roman"/>
          <w:bCs/>
          <w:snapToGrid w:val="0"/>
          <w:kern w:val="0"/>
          <w:sz w:val="24"/>
          <w:szCs w:val="24"/>
        </w:rPr>
        <w:t>6.2%</w:t>
      </w:r>
      <w:r w:rsidRPr="00001278">
        <w:rPr>
          <w:rFonts w:ascii="Times New Roman" w:hAnsi="Times New Roman" w:cs="Times New Roman"/>
          <w:bCs/>
          <w:snapToGrid w:val="0"/>
          <w:kern w:val="0"/>
          <w:sz w:val="24"/>
          <w:szCs w:val="24"/>
        </w:rPr>
        <w:t>。盐土分布在白登河畔，海拔</w:t>
      </w:r>
      <w:r w:rsidRPr="00001278">
        <w:rPr>
          <w:rFonts w:ascii="Times New Roman" w:hAnsi="Times New Roman" w:cs="Times New Roman"/>
          <w:bCs/>
          <w:snapToGrid w:val="0"/>
          <w:kern w:val="0"/>
          <w:sz w:val="24"/>
          <w:szCs w:val="24"/>
        </w:rPr>
        <w:t>1000m</w:t>
      </w:r>
      <w:r w:rsidRPr="00001278">
        <w:rPr>
          <w:rFonts w:ascii="Times New Roman" w:hAnsi="Times New Roman" w:cs="Times New Roman"/>
          <w:bCs/>
          <w:snapToGrid w:val="0"/>
          <w:kern w:val="0"/>
          <w:sz w:val="24"/>
          <w:szCs w:val="24"/>
        </w:rPr>
        <w:t>以上，占全县面积的</w:t>
      </w:r>
      <w:r w:rsidRPr="00001278">
        <w:rPr>
          <w:rFonts w:ascii="Times New Roman" w:hAnsi="Times New Roman" w:cs="Times New Roman"/>
          <w:bCs/>
          <w:snapToGrid w:val="0"/>
          <w:kern w:val="0"/>
          <w:sz w:val="24"/>
          <w:szCs w:val="24"/>
        </w:rPr>
        <w:t>0.5%</w:t>
      </w:r>
      <w:r w:rsidRPr="00001278">
        <w:rPr>
          <w:rFonts w:ascii="Times New Roman" w:hAnsi="Times New Roman" w:cs="Times New Roman"/>
          <w:bCs/>
          <w:snapToGrid w:val="0"/>
          <w:kern w:val="0"/>
          <w:sz w:val="24"/>
          <w:szCs w:val="24"/>
        </w:rPr>
        <w:t>。</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本县土壤沃土面积甚少。依全国土壤养分六级制评定，</w:t>
      </w:r>
      <w:r w:rsidRPr="00001278">
        <w:rPr>
          <w:rFonts w:ascii="Times New Roman" w:hAnsi="Times New Roman" w:cs="Times New Roman"/>
          <w:bCs/>
          <w:snapToGrid w:val="0"/>
          <w:kern w:val="0"/>
          <w:sz w:val="24"/>
          <w:szCs w:val="24"/>
        </w:rPr>
        <w:t>1</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3</w:t>
      </w:r>
      <w:r w:rsidRPr="00001278">
        <w:rPr>
          <w:rFonts w:ascii="Times New Roman" w:hAnsi="Times New Roman" w:cs="Times New Roman"/>
          <w:bCs/>
          <w:snapToGrid w:val="0"/>
          <w:kern w:val="0"/>
          <w:sz w:val="24"/>
          <w:szCs w:val="24"/>
        </w:rPr>
        <w:t>级的优等田、上等田和中等田不足</w:t>
      </w:r>
      <w:r w:rsidRPr="00001278">
        <w:rPr>
          <w:rFonts w:ascii="Times New Roman" w:hAnsi="Times New Roman" w:cs="Times New Roman"/>
          <w:bCs/>
          <w:snapToGrid w:val="0"/>
          <w:kern w:val="0"/>
          <w:sz w:val="24"/>
          <w:szCs w:val="24"/>
        </w:rPr>
        <w:t>1/5</w:t>
      </w:r>
      <w:r w:rsidRPr="00001278">
        <w:rPr>
          <w:rFonts w:ascii="Times New Roman" w:hAnsi="Times New Roman" w:cs="Times New Roman"/>
          <w:bCs/>
          <w:snapToGrid w:val="0"/>
          <w:kern w:val="0"/>
          <w:sz w:val="24"/>
          <w:szCs w:val="24"/>
        </w:rPr>
        <w:t>，而</w:t>
      </w:r>
      <w:r w:rsidRPr="00001278">
        <w:rPr>
          <w:rFonts w:ascii="Times New Roman" w:hAnsi="Times New Roman" w:cs="Times New Roman"/>
          <w:bCs/>
          <w:snapToGrid w:val="0"/>
          <w:kern w:val="0"/>
          <w:sz w:val="24"/>
          <w:szCs w:val="24"/>
        </w:rPr>
        <w:t>4</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6</w:t>
      </w:r>
      <w:r w:rsidRPr="00001278">
        <w:rPr>
          <w:rFonts w:ascii="Times New Roman" w:hAnsi="Times New Roman" w:cs="Times New Roman"/>
          <w:bCs/>
          <w:snapToGrid w:val="0"/>
          <w:kern w:val="0"/>
          <w:sz w:val="24"/>
          <w:szCs w:val="24"/>
        </w:rPr>
        <w:t>级的下等田、低产田和等外田占到</w:t>
      </w:r>
      <w:r w:rsidRPr="00001278">
        <w:rPr>
          <w:rFonts w:ascii="Times New Roman" w:hAnsi="Times New Roman" w:cs="Times New Roman"/>
          <w:bCs/>
          <w:snapToGrid w:val="0"/>
          <w:kern w:val="0"/>
          <w:sz w:val="24"/>
          <w:szCs w:val="24"/>
        </w:rPr>
        <w:t>4/5</w:t>
      </w:r>
      <w:r w:rsidRPr="00001278">
        <w:rPr>
          <w:rFonts w:ascii="Times New Roman" w:hAnsi="Times New Roman" w:cs="Times New Roman"/>
          <w:bCs/>
          <w:snapToGrid w:val="0"/>
          <w:kern w:val="0"/>
          <w:sz w:val="24"/>
          <w:szCs w:val="24"/>
        </w:rPr>
        <w:t>以上。</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本县山地自然土壤多为花岗片麻岩、石灰岩、玄武岩的残积</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坡积物和风成残积黄土。洪积扇上是洪积沙砾石质土壤，丘陵区为马兰黄土，平川是黄土状洪积冲积物积灌淤物质。</w:t>
      </w:r>
    </w:p>
    <w:p w:rsidR="00B86C7D"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评价区内的土壤主要为栗钙土。</w:t>
      </w:r>
    </w:p>
    <w:p w:rsidR="004414D8" w:rsidRPr="00001278" w:rsidRDefault="004414D8"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lastRenderedPageBreak/>
        <w:t>（</w:t>
      </w:r>
      <w:r w:rsidRPr="00001278">
        <w:rPr>
          <w:rFonts w:ascii="Times New Roman" w:hAnsi="Times New Roman" w:cs="Times New Roman"/>
          <w:bCs/>
          <w:snapToGrid w:val="0"/>
          <w:kern w:val="0"/>
          <w:sz w:val="24"/>
          <w:szCs w:val="24"/>
        </w:rPr>
        <w:t>2</w:t>
      </w:r>
      <w:r w:rsidRPr="00001278">
        <w:rPr>
          <w:rFonts w:ascii="Times New Roman" w:hAnsi="Times New Roman" w:cs="Times New Roman"/>
          <w:bCs/>
          <w:snapToGrid w:val="0"/>
          <w:kern w:val="0"/>
          <w:sz w:val="24"/>
          <w:szCs w:val="24"/>
        </w:rPr>
        <w:t>）植被</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阳高县的植被分布及生长状况与海拔高度及坡向有关。其建群种有油松、落松、樟子松、山杨、桦及胡榛、绣线菊、沙棘灌丛；草原优势种有嵩层、蔷薇科、菊科、豆科等种类繁多的植物。南部山区土壤及岩石内含有较多的水分，乔木、灌木、草本植物等有良好的生活条件；北部山区由于蒸发量大，岩石和土壤水分日趋减少，对植被的生长发育极为不利，有的地方只是一些小老树，生长缓慢；大岭以西山区植被覆盖率较高，乔木、灌木、草本植物均有较好的发育；台地和平川多以农田为主，植被覆盖率与季节有关。</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据调查，本项目所在区域无重点保护生态品种及濒危生物物种。</w:t>
      </w:r>
    </w:p>
    <w:p w:rsidR="004414D8" w:rsidRPr="00001278" w:rsidRDefault="004414D8"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3</w:t>
      </w:r>
      <w:r w:rsidRPr="00001278">
        <w:rPr>
          <w:rFonts w:ascii="Times New Roman" w:hAnsi="Times New Roman" w:cs="Times New Roman"/>
          <w:bCs/>
          <w:snapToGrid w:val="0"/>
          <w:kern w:val="0"/>
          <w:sz w:val="24"/>
          <w:szCs w:val="24"/>
        </w:rPr>
        <w:t>）动物</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全县两栖纲、爬行纲、鸟纲、哺乳纲，四纲共</w:t>
      </w:r>
      <w:r w:rsidRPr="00001278">
        <w:rPr>
          <w:rFonts w:ascii="Times New Roman" w:hAnsi="Times New Roman" w:cs="Times New Roman"/>
          <w:bCs/>
          <w:snapToGrid w:val="0"/>
          <w:kern w:val="0"/>
          <w:sz w:val="24"/>
          <w:szCs w:val="24"/>
        </w:rPr>
        <w:t>71</w:t>
      </w:r>
      <w:r w:rsidRPr="00001278">
        <w:rPr>
          <w:rFonts w:ascii="Times New Roman" w:hAnsi="Times New Roman" w:cs="Times New Roman"/>
          <w:bCs/>
          <w:snapToGrid w:val="0"/>
          <w:kern w:val="0"/>
          <w:sz w:val="24"/>
          <w:szCs w:val="24"/>
        </w:rPr>
        <w:t>种，占全省总数的</w:t>
      </w:r>
      <w:r w:rsidRPr="00001278">
        <w:rPr>
          <w:rFonts w:ascii="Times New Roman" w:hAnsi="Times New Roman" w:cs="Times New Roman"/>
          <w:bCs/>
          <w:snapToGrid w:val="0"/>
          <w:kern w:val="0"/>
          <w:sz w:val="24"/>
          <w:szCs w:val="24"/>
        </w:rPr>
        <w:t>17.5%</w:t>
      </w:r>
      <w:r w:rsidRPr="00001278">
        <w:rPr>
          <w:rFonts w:ascii="Times New Roman" w:hAnsi="Times New Roman" w:cs="Times New Roman"/>
          <w:bCs/>
          <w:snapToGrid w:val="0"/>
          <w:kern w:val="0"/>
          <w:sz w:val="24"/>
          <w:szCs w:val="24"/>
        </w:rPr>
        <w:t>。种类不少，但实际数量并不多，而且种类间差异很大。较多的哺乳动物是鼠类和野兔；较多的鸟是麻雀，其次是石鸡、斑鸠、山鹑、乌鸦。</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类间差异很大。哺乳动物大部分是鼠类和野兔，鸟类大部分是麻雀，其次是石鸡、斑鸠、乌鸦。</w:t>
      </w:r>
    </w:p>
    <w:p w:rsidR="0038578A"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经调查，评价区内未发现有国家及省级保护动物的分布。</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4</w:t>
      </w:r>
      <w:r w:rsidRPr="00001278">
        <w:rPr>
          <w:rFonts w:ascii="Times New Roman" w:hAnsi="Times New Roman" w:cs="Times New Roman"/>
          <w:bCs/>
          <w:snapToGrid w:val="0"/>
          <w:kern w:val="0"/>
          <w:sz w:val="24"/>
          <w:szCs w:val="24"/>
        </w:rPr>
        <w:t>）矿产资源</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经过</w:t>
      </w:r>
      <w:r w:rsidRPr="00001278">
        <w:rPr>
          <w:rFonts w:ascii="Times New Roman" w:hAnsi="Times New Roman" w:cs="Times New Roman"/>
          <w:bCs/>
          <w:snapToGrid w:val="0"/>
          <w:kern w:val="0"/>
          <w:sz w:val="24"/>
          <w:szCs w:val="24"/>
        </w:rPr>
        <w:t>50</w:t>
      </w:r>
      <w:r w:rsidRPr="00001278">
        <w:rPr>
          <w:rFonts w:ascii="Times New Roman" w:hAnsi="Times New Roman" w:cs="Times New Roman"/>
          <w:bCs/>
          <w:snapToGrid w:val="0"/>
          <w:kern w:val="0"/>
          <w:sz w:val="24"/>
          <w:szCs w:val="24"/>
        </w:rPr>
        <w:t>多年的地质矿产勘查，目前阳高县已发现矿产</w:t>
      </w:r>
      <w:r w:rsidRPr="00001278">
        <w:rPr>
          <w:rFonts w:ascii="Times New Roman" w:hAnsi="Times New Roman" w:cs="Times New Roman"/>
          <w:bCs/>
          <w:snapToGrid w:val="0"/>
          <w:kern w:val="0"/>
          <w:sz w:val="24"/>
          <w:szCs w:val="24"/>
        </w:rPr>
        <w:t>19</w:t>
      </w:r>
      <w:r w:rsidRPr="00001278">
        <w:rPr>
          <w:rFonts w:ascii="Times New Roman" w:hAnsi="Times New Roman" w:cs="Times New Roman"/>
          <w:bCs/>
          <w:snapToGrid w:val="0"/>
          <w:kern w:val="0"/>
          <w:sz w:val="24"/>
          <w:szCs w:val="24"/>
        </w:rPr>
        <w:t>种。主要矿种有煤、铁、铜、金、银、铅、锌、钼、磷、石英岩、花岗岩、石灰岩、河砂、砖瓦粘土、泥炭、浮石、饰面石材用花岗闪长岩、白云岩、地热等。</w:t>
      </w:r>
    </w:p>
    <w:p w:rsidR="00132744" w:rsidRPr="00001278" w:rsidRDefault="00132744"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煤炭资源储量</w:t>
      </w:r>
      <w:r w:rsidRPr="00001278">
        <w:rPr>
          <w:rFonts w:ascii="Times New Roman" w:hAnsi="Times New Roman" w:cs="Times New Roman"/>
          <w:bCs/>
          <w:snapToGrid w:val="0"/>
          <w:kern w:val="0"/>
          <w:sz w:val="24"/>
          <w:szCs w:val="24"/>
        </w:rPr>
        <w:t>2884.39</w:t>
      </w:r>
      <w:r w:rsidRPr="00001278">
        <w:rPr>
          <w:rFonts w:ascii="Times New Roman" w:hAnsi="Times New Roman" w:cs="Times New Roman"/>
          <w:bCs/>
          <w:snapToGrid w:val="0"/>
          <w:kern w:val="0"/>
          <w:sz w:val="24"/>
          <w:szCs w:val="24"/>
        </w:rPr>
        <w:t>万吨；泥炭资源储量为</w:t>
      </w:r>
      <w:r w:rsidRPr="00001278">
        <w:rPr>
          <w:rFonts w:ascii="Times New Roman" w:hAnsi="Times New Roman" w:cs="Times New Roman"/>
          <w:bCs/>
          <w:snapToGrid w:val="0"/>
          <w:kern w:val="0"/>
          <w:sz w:val="24"/>
          <w:szCs w:val="24"/>
        </w:rPr>
        <w:t>107.7</w:t>
      </w:r>
      <w:r w:rsidRPr="00001278">
        <w:rPr>
          <w:rFonts w:ascii="Times New Roman" w:hAnsi="Times New Roman" w:cs="Times New Roman"/>
          <w:bCs/>
          <w:snapToGrid w:val="0"/>
          <w:kern w:val="0"/>
          <w:sz w:val="24"/>
          <w:szCs w:val="24"/>
        </w:rPr>
        <w:t>万吨。铁矿估算储量大于</w:t>
      </w:r>
      <w:r w:rsidRPr="00001278">
        <w:rPr>
          <w:rFonts w:ascii="Times New Roman" w:hAnsi="Times New Roman" w:cs="Times New Roman"/>
          <w:bCs/>
          <w:snapToGrid w:val="0"/>
          <w:kern w:val="0"/>
          <w:sz w:val="24"/>
          <w:szCs w:val="24"/>
        </w:rPr>
        <w:t>1000</w:t>
      </w:r>
      <w:r w:rsidRPr="00001278">
        <w:rPr>
          <w:rFonts w:ascii="Times New Roman" w:hAnsi="Times New Roman" w:cs="Times New Roman"/>
          <w:bCs/>
          <w:snapToGrid w:val="0"/>
          <w:kern w:val="0"/>
          <w:sz w:val="24"/>
          <w:szCs w:val="24"/>
        </w:rPr>
        <w:t>万吨；金银矿保有资源储量</w:t>
      </w:r>
      <w:r w:rsidRPr="00001278">
        <w:rPr>
          <w:rFonts w:ascii="Times New Roman" w:hAnsi="Times New Roman" w:cs="Times New Roman"/>
          <w:bCs/>
          <w:snapToGrid w:val="0"/>
          <w:kern w:val="0"/>
          <w:sz w:val="24"/>
          <w:szCs w:val="24"/>
        </w:rPr>
        <w:t>20630</w:t>
      </w:r>
      <w:r w:rsidRPr="00001278">
        <w:rPr>
          <w:rFonts w:ascii="Times New Roman" w:hAnsi="Times New Roman" w:cs="Times New Roman"/>
          <w:bCs/>
          <w:snapToGrid w:val="0"/>
          <w:kern w:val="0"/>
          <w:sz w:val="24"/>
          <w:szCs w:val="24"/>
        </w:rPr>
        <w:t>千克</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金属量</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。石灰岩估算储量为</w:t>
      </w:r>
      <w:r w:rsidRPr="00001278">
        <w:rPr>
          <w:rFonts w:ascii="Times New Roman" w:hAnsi="Times New Roman" w:cs="Times New Roman"/>
          <w:bCs/>
          <w:snapToGrid w:val="0"/>
          <w:kern w:val="0"/>
          <w:sz w:val="24"/>
          <w:szCs w:val="24"/>
        </w:rPr>
        <w:t>270000</w:t>
      </w:r>
      <w:r w:rsidRPr="00001278">
        <w:rPr>
          <w:rFonts w:ascii="Times New Roman" w:hAnsi="Times New Roman" w:cs="Times New Roman"/>
          <w:bCs/>
          <w:snapToGrid w:val="0"/>
          <w:kern w:val="0"/>
          <w:sz w:val="24"/>
          <w:szCs w:val="24"/>
        </w:rPr>
        <w:t>万吨；白云岩估算储量为</w:t>
      </w:r>
      <w:r w:rsidRPr="00001278">
        <w:rPr>
          <w:rFonts w:ascii="Times New Roman" w:hAnsi="Times New Roman" w:cs="Times New Roman"/>
          <w:bCs/>
          <w:snapToGrid w:val="0"/>
          <w:kern w:val="0"/>
          <w:sz w:val="24"/>
          <w:szCs w:val="24"/>
        </w:rPr>
        <w:t>5000</w:t>
      </w:r>
      <w:r w:rsidRPr="00001278">
        <w:rPr>
          <w:rFonts w:ascii="Times New Roman" w:hAnsi="Times New Roman" w:cs="Times New Roman"/>
          <w:bCs/>
          <w:snapToGrid w:val="0"/>
          <w:kern w:val="0"/>
          <w:sz w:val="24"/>
          <w:szCs w:val="24"/>
        </w:rPr>
        <w:t>万吨；花岗岩查明资源储量</w:t>
      </w:r>
      <w:r w:rsidRPr="00001278">
        <w:rPr>
          <w:rFonts w:ascii="Times New Roman" w:hAnsi="Times New Roman" w:cs="Times New Roman"/>
          <w:bCs/>
          <w:snapToGrid w:val="0"/>
          <w:kern w:val="0"/>
          <w:sz w:val="24"/>
          <w:szCs w:val="24"/>
        </w:rPr>
        <w:t>585</w:t>
      </w:r>
      <w:r w:rsidRPr="00001278">
        <w:rPr>
          <w:rFonts w:ascii="Times New Roman" w:hAnsi="Times New Roman" w:cs="Times New Roman"/>
          <w:bCs/>
          <w:snapToGrid w:val="0"/>
          <w:kern w:val="0"/>
          <w:sz w:val="24"/>
          <w:szCs w:val="24"/>
        </w:rPr>
        <w:t>万</w:t>
      </w:r>
      <w:r w:rsidRPr="00001278">
        <w:rPr>
          <w:rFonts w:ascii="Times New Roman" w:hAnsi="Times New Roman" w:cs="Times New Roman"/>
          <w:bCs/>
          <w:snapToGrid w:val="0"/>
          <w:kern w:val="0"/>
          <w:sz w:val="24"/>
          <w:szCs w:val="24"/>
        </w:rPr>
        <w:t>m3</w:t>
      </w:r>
      <w:r w:rsidRPr="00001278">
        <w:rPr>
          <w:rFonts w:ascii="Times New Roman" w:hAnsi="Times New Roman" w:cs="Times New Roman"/>
          <w:bCs/>
          <w:snapToGrid w:val="0"/>
          <w:kern w:val="0"/>
          <w:sz w:val="24"/>
          <w:szCs w:val="24"/>
        </w:rPr>
        <w:t>；磷矿资源量为</w:t>
      </w:r>
      <w:r w:rsidRPr="00001278">
        <w:rPr>
          <w:rFonts w:ascii="Times New Roman" w:hAnsi="Times New Roman" w:cs="Times New Roman"/>
          <w:bCs/>
          <w:snapToGrid w:val="0"/>
          <w:kern w:val="0"/>
          <w:sz w:val="24"/>
          <w:szCs w:val="24"/>
        </w:rPr>
        <w:t>1774.8</w:t>
      </w:r>
      <w:r w:rsidRPr="00001278">
        <w:rPr>
          <w:rFonts w:ascii="Times New Roman" w:hAnsi="Times New Roman" w:cs="Times New Roman"/>
          <w:bCs/>
          <w:snapToGrid w:val="0"/>
          <w:kern w:val="0"/>
          <w:sz w:val="24"/>
          <w:szCs w:val="24"/>
        </w:rPr>
        <w:t>万吨；石英估算资源量为</w:t>
      </w:r>
      <w:r w:rsidRPr="00001278">
        <w:rPr>
          <w:rFonts w:ascii="Times New Roman" w:hAnsi="Times New Roman" w:cs="Times New Roman"/>
          <w:bCs/>
          <w:snapToGrid w:val="0"/>
          <w:kern w:val="0"/>
          <w:sz w:val="24"/>
          <w:szCs w:val="24"/>
        </w:rPr>
        <w:t>400</w:t>
      </w:r>
      <w:r w:rsidRPr="00001278">
        <w:rPr>
          <w:rFonts w:ascii="Times New Roman" w:hAnsi="Times New Roman" w:cs="Times New Roman"/>
          <w:bCs/>
          <w:snapToGrid w:val="0"/>
          <w:kern w:val="0"/>
          <w:sz w:val="24"/>
          <w:szCs w:val="24"/>
        </w:rPr>
        <w:t>万吨。</w:t>
      </w:r>
    </w:p>
    <w:p w:rsidR="00132744" w:rsidRPr="00001278" w:rsidRDefault="00132744" w:rsidP="00132744">
      <w:pPr>
        <w:pStyle w:val="a5"/>
        <w:spacing w:after="0" w:line="360" w:lineRule="auto"/>
        <w:ind w:firstLine="482"/>
        <w:jc w:val="both"/>
        <w:rPr>
          <w:rFonts w:ascii="Times New Roman" w:hAnsi="Times New Roman" w:cs="Times New Roman"/>
          <w:sz w:val="24"/>
        </w:rPr>
      </w:pPr>
      <w:r w:rsidRPr="00001278">
        <w:rPr>
          <w:rFonts w:ascii="Times New Roman" w:hAnsi="Times New Roman" w:cs="Times New Roman"/>
          <w:bCs/>
          <w:snapToGrid w:val="0"/>
          <w:kern w:val="0"/>
          <w:sz w:val="24"/>
          <w:szCs w:val="24"/>
        </w:rPr>
        <w:t>本项目所在区域内目前尚未发现重要矿产资源。</w:t>
      </w:r>
    </w:p>
    <w:p w:rsidR="0038578A" w:rsidRPr="00001278" w:rsidRDefault="0038578A" w:rsidP="0038578A">
      <w:pPr>
        <w:pStyle w:val="a4"/>
        <w:spacing w:after="0" w:line="360" w:lineRule="auto"/>
        <w:ind w:firstLineChars="0" w:firstLine="0"/>
        <w:outlineLvl w:val="2"/>
        <w:rPr>
          <w:rFonts w:ascii="Times New Roman" w:hAnsi="Times New Roman"/>
          <w:b/>
          <w:snapToGrid w:val="0"/>
          <w:spacing w:val="0"/>
          <w:kern w:val="0"/>
          <w:sz w:val="24"/>
          <w:szCs w:val="24"/>
        </w:rPr>
      </w:pPr>
      <w:bookmarkStart w:id="294" w:name="_Toc43109835"/>
      <w:r w:rsidRPr="00001278">
        <w:rPr>
          <w:rFonts w:ascii="Times New Roman" w:hAnsi="Times New Roman"/>
          <w:b/>
          <w:snapToGrid w:val="0"/>
          <w:spacing w:val="0"/>
          <w:kern w:val="0"/>
          <w:sz w:val="24"/>
          <w:szCs w:val="24"/>
        </w:rPr>
        <w:t>4.1.</w:t>
      </w:r>
      <w:r w:rsidR="009363BF" w:rsidRPr="00001278">
        <w:rPr>
          <w:rFonts w:ascii="Times New Roman" w:hAnsi="Times New Roman"/>
          <w:b/>
          <w:snapToGrid w:val="0"/>
          <w:spacing w:val="0"/>
          <w:kern w:val="0"/>
          <w:sz w:val="24"/>
          <w:szCs w:val="24"/>
        </w:rPr>
        <w:t>7</w:t>
      </w:r>
      <w:r w:rsidRPr="00001278">
        <w:rPr>
          <w:rFonts w:ascii="Times New Roman" w:hAnsi="Times New Roman"/>
          <w:b/>
          <w:snapToGrid w:val="0"/>
          <w:spacing w:val="0"/>
          <w:kern w:val="0"/>
          <w:sz w:val="24"/>
          <w:szCs w:val="24"/>
        </w:rPr>
        <w:t>地震</w:t>
      </w:r>
      <w:bookmarkEnd w:id="294"/>
    </w:p>
    <w:p w:rsidR="0038578A" w:rsidRPr="00001278" w:rsidRDefault="0038578A"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根据中国历史地震目录和山西及邻近地区地震目录，以大同市为中心</w:t>
      </w:r>
      <w:r w:rsidRPr="00001278">
        <w:rPr>
          <w:rFonts w:ascii="Times New Roman" w:hAnsi="Times New Roman" w:cs="Times New Roman"/>
          <w:bCs/>
          <w:snapToGrid w:val="0"/>
          <w:kern w:val="0"/>
          <w:sz w:val="24"/>
          <w:szCs w:val="24"/>
        </w:rPr>
        <w:t>150km</w:t>
      </w:r>
      <w:r w:rsidRPr="00001278">
        <w:rPr>
          <w:rFonts w:ascii="Times New Roman" w:hAnsi="Times New Roman" w:cs="Times New Roman"/>
          <w:bCs/>
          <w:snapToGrid w:val="0"/>
          <w:kern w:val="0"/>
          <w:sz w:val="24"/>
          <w:szCs w:val="24"/>
        </w:rPr>
        <w:t>范围内，有史料记载以来（至</w:t>
      </w:r>
      <w:r w:rsidRPr="00001278">
        <w:rPr>
          <w:rFonts w:ascii="Times New Roman" w:hAnsi="Times New Roman" w:cs="Times New Roman"/>
          <w:bCs/>
          <w:snapToGrid w:val="0"/>
          <w:kern w:val="0"/>
          <w:sz w:val="24"/>
          <w:szCs w:val="24"/>
        </w:rPr>
        <w:t>1998</w:t>
      </w:r>
      <w:r w:rsidRPr="00001278">
        <w:rPr>
          <w:rFonts w:ascii="Times New Roman" w:hAnsi="Times New Roman" w:cs="Times New Roman"/>
          <w:bCs/>
          <w:snapToGrid w:val="0"/>
          <w:kern w:val="0"/>
          <w:sz w:val="24"/>
          <w:szCs w:val="24"/>
        </w:rPr>
        <w:t>年），区内共发生</w:t>
      </w:r>
      <w:r w:rsidRPr="00001278">
        <w:rPr>
          <w:rFonts w:ascii="Times New Roman" w:hAnsi="Times New Roman" w:cs="Times New Roman"/>
          <w:bCs/>
          <w:snapToGrid w:val="0"/>
          <w:kern w:val="0"/>
          <w:sz w:val="24"/>
          <w:szCs w:val="24"/>
        </w:rPr>
        <w:t>MS≥4</w:t>
      </w:r>
      <w:r w:rsidRPr="00001278">
        <w:rPr>
          <w:rFonts w:ascii="Times New Roman" w:hAnsi="Times New Roman" w:cs="Times New Roman"/>
          <w:bCs/>
          <w:snapToGrid w:val="0"/>
          <w:kern w:val="0"/>
          <w:sz w:val="24"/>
          <w:szCs w:val="24"/>
        </w:rPr>
        <w:t>级地震</w:t>
      </w:r>
      <w:r w:rsidRPr="00001278">
        <w:rPr>
          <w:rFonts w:ascii="Times New Roman" w:hAnsi="Times New Roman" w:cs="Times New Roman"/>
          <w:bCs/>
          <w:snapToGrid w:val="0"/>
          <w:kern w:val="0"/>
          <w:sz w:val="24"/>
          <w:szCs w:val="24"/>
        </w:rPr>
        <w:t>42</w:t>
      </w:r>
      <w:r w:rsidRPr="00001278">
        <w:rPr>
          <w:rFonts w:ascii="Times New Roman" w:hAnsi="Times New Roman" w:cs="Times New Roman"/>
          <w:bCs/>
          <w:snapToGrid w:val="0"/>
          <w:kern w:val="0"/>
          <w:sz w:val="24"/>
          <w:szCs w:val="24"/>
        </w:rPr>
        <w:t>次，其中</w:t>
      </w:r>
      <w:r w:rsidRPr="00001278">
        <w:rPr>
          <w:rFonts w:ascii="Times New Roman" w:hAnsi="Times New Roman" w:cs="Times New Roman"/>
          <w:bCs/>
          <w:snapToGrid w:val="0"/>
          <w:kern w:val="0"/>
          <w:sz w:val="24"/>
          <w:szCs w:val="24"/>
        </w:rPr>
        <w:t>4.7</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4.9</w:t>
      </w:r>
      <w:r w:rsidRPr="00001278">
        <w:rPr>
          <w:rFonts w:ascii="Times New Roman" w:hAnsi="Times New Roman" w:cs="Times New Roman"/>
          <w:bCs/>
          <w:snapToGrid w:val="0"/>
          <w:kern w:val="0"/>
          <w:sz w:val="24"/>
          <w:szCs w:val="24"/>
        </w:rPr>
        <w:lastRenderedPageBreak/>
        <w:t>级地震</w:t>
      </w:r>
      <w:r w:rsidRPr="00001278">
        <w:rPr>
          <w:rFonts w:ascii="Times New Roman" w:hAnsi="Times New Roman" w:cs="Times New Roman"/>
          <w:bCs/>
          <w:snapToGrid w:val="0"/>
          <w:kern w:val="0"/>
          <w:sz w:val="24"/>
          <w:szCs w:val="24"/>
        </w:rPr>
        <w:t>12</w:t>
      </w:r>
      <w:r w:rsidRPr="00001278">
        <w:rPr>
          <w:rFonts w:ascii="Times New Roman" w:hAnsi="Times New Roman" w:cs="Times New Roman"/>
          <w:bCs/>
          <w:snapToGrid w:val="0"/>
          <w:kern w:val="0"/>
          <w:sz w:val="24"/>
          <w:szCs w:val="24"/>
        </w:rPr>
        <w:t>次，</w:t>
      </w:r>
      <w:r w:rsidRPr="00001278">
        <w:rPr>
          <w:rFonts w:ascii="Times New Roman" w:hAnsi="Times New Roman" w:cs="Times New Roman"/>
          <w:bCs/>
          <w:snapToGrid w:val="0"/>
          <w:kern w:val="0"/>
          <w:sz w:val="24"/>
          <w:szCs w:val="24"/>
        </w:rPr>
        <w:t>5.0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5.9</w:t>
      </w:r>
      <w:r w:rsidRPr="00001278">
        <w:rPr>
          <w:rFonts w:ascii="Times New Roman" w:hAnsi="Times New Roman" w:cs="Times New Roman"/>
          <w:bCs/>
          <w:snapToGrid w:val="0"/>
          <w:kern w:val="0"/>
          <w:sz w:val="24"/>
          <w:szCs w:val="24"/>
        </w:rPr>
        <w:t>级</w:t>
      </w:r>
      <w:r w:rsidRPr="00001278">
        <w:rPr>
          <w:rFonts w:ascii="Times New Roman" w:hAnsi="Times New Roman" w:cs="Times New Roman"/>
          <w:bCs/>
          <w:snapToGrid w:val="0"/>
          <w:kern w:val="0"/>
          <w:sz w:val="24"/>
          <w:szCs w:val="24"/>
        </w:rPr>
        <w:t>19</w:t>
      </w:r>
      <w:r w:rsidRPr="00001278">
        <w:rPr>
          <w:rFonts w:ascii="Times New Roman" w:hAnsi="Times New Roman" w:cs="Times New Roman"/>
          <w:bCs/>
          <w:snapToGrid w:val="0"/>
          <w:kern w:val="0"/>
          <w:sz w:val="24"/>
          <w:szCs w:val="24"/>
        </w:rPr>
        <w:t>次，</w:t>
      </w:r>
      <w:r w:rsidRPr="00001278">
        <w:rPr>
          <w:rFonts w:ascii="Times New Roman" w:hAnsi="Times New Roman" w:cs="Times New Roman"/>
          <w:bCs/>
          <w:snapToGrid w:val="0"/>
          <w:kern w:val="0"/>
          <w:sz w:val="24"/>
          <w:szCs w:val="24"/>
        </w:rPr>
        <w:t>6.0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6.9</w:t>
      </w:r>
      <w:r w:rsidRPr="00001278">
        <w:rPr>
          <w:rFonts w:ascii="Times New Roman" w:hAnsi="Times New Roman" w:cs="Times New Roman"/>
          <w:bCs/>
          <w:snapToGrid w:val="0"/>
          <w:kern w:val="0"/>
          <w:sz w:val="24"/>
          <w:szCs w:val="24"/>
        </w:rPr>
        <w:t>级</w:t>
      </w:r>
      <w:r w:rsidRPr="00001278">
        <w:rPr>
          <w:rFonts w:ascii="Times New Roman" w:hAnsi="Times New Roman" w:cs="Times New Roman"/>
          <w:bCs/>
          <w:snapToGrid w:val="0"/>
          <w:kern w:val="0"/>
          <w:sz w:val="24"/>
          <w:szCs w:val="24"/>
        </w:rPr>
        <w:t>9</w:t>
      </w:r>
      <w:r w:rsidRPr="00001278">
        <w:rPr>
          <w:rFonts w:ascii="Times New Roman" w:hAnsi="Times New Roman" w:cs="Times New Roman"/>
          <w:bCs/>
          <w:snapToGrid w:val="0"/>
          <w:kern w:val="0"/>
          <w:sz w:val="24"/>
          <w:szCs w:val="24"/>
        </w:rPr>
        <w:t>次，</w:t>
      </w:r>
      <w:r w:rsidRPr="00001278">
        <w:rPr>
          <w:rFonts w:ascii="Times New Roman" w:hAnsi="Times New Roman" w:cs="Times New Roman"/>
          <w:bCs/>
          <w:snapToGrid w:val="0"/>
          <w:kern w:val="0"/>
          <w:sz w:val="24"/>
          <w:szCs w:val="24"/>
        </w:rPr>
        <w:t>7.0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7.9</w:t>
      </w:r>
      <w:r w:rsidRPr="00001278">
        <w:rPr>
          <w:rFonts w:ascii="Times New Roman" w:hAnsi="Times New Roman" w:cs="Times New Roman"/>
          <w:bCs/>
          <w:snapToGrid w:val="0"/>
          <w:kern w:val="0"/>
          <w:sz w:val="24"/>
          <w:szCs w:val="24"/>
        </w:rPr>
        <w:t>级</w:t>
      </w:r>
      <w:r w:rsidRPr="00001278">
        <w:rPr>
          <w:rFonts w:ascii="Times New Roman" w:hAnsi="Times New Roman" w:cs="Times New Roman"/>
          <w:bCs/>
          <w:snapToGrid w:val="0"/>
          <w:kern w:val="0"/>
          <w:sz w:val="24"/>
          <w:szCs w:val="24"/>
        </w:rPr>
        <w:t>2</w:t>
      </w:r>
      <w:r w:rsidRPr="00001278">
        <w:rPr>
          <w:rFonts w:ascii="Times New Roman" w:hAnsi="Times New Roman" w:cs="Times New Roman"/>
          <w:bCs/>
          <w:snapToGrid w:val="0"/>
          <w:kern w:val="0"/>
          <w:sz w:val="24"/>
          <w:szCs w:val="24"/>
        </w:rPr>
        <w:t>次；在</w:t>
      </w:r>
      <w:r w:rsidRPr="00001278">
        <w:rPr>
          <w:rFonts w:ascii="Times New Roman" w:hAnsi="Times New Roman" w:cs="Times New Roman"/>
          <w:bCs/>
          <w:snapToGrid w:val="0"/>
          <w:kern w:val="0"/>
          <w:sz w:val="24"/>
          <w:szCs w:val="24"/>
        </w:rPr>
        <w:t>MS≥6</w:t>
      </w:r>
      <w:r w:rsidRPr="00001278">
        <w:rPr>
          <w:rFonts w:ascii="Times New Roman" w:hAnsi="Times New Roman" w:cs="Times New Roman"/>
          <w:bCs/>
          <w:snapToGrid w:val="0"/>
          <w:kern w:val="0"/>
          <w:sz w:val="24"/>
          <w:szCs w:val="24"/>
        </w:rPr>
        <w:t>级的地震中，记载最早的地震为公元前</w:t>
      </w:r>
      <w:r w:rsidRPr="00001278">
        <w:rPr>
          <w:rFonts w:ascii="Times New Roman" w:hAnsi="Times New Roman" w:cs="Times New Roman"/>
          <w:bCs/>
          <w:snapToGrid w:val="0"/>
          <w:kern w:val="0"/>
          <w:sz w:val="24"/>
          <w:szCs w:val="24"/>
        </w:rPr>
        <w:t>231</w:t>
      </w:r>
      <w:r w:rsidRPr="00001278">
        <w:rPr>
          <w:rFonts w:ascii="Times New Roman" w:hAnsi="Times New Roman" w:cs="Times New Roman"/>
          <w:bCs/>
          <w:snapToGrid w:val="0"/>
          <w:kern w:val="0"/>
          <w:sz w:val="24"/>
          <w:szCs w:val="24"/>
        </w:rPr>
        <w:t>年河北蔚县附近的</w:t>
      </w:r>
      <w:r w:rsidRPr="00001278">
        <w:rPr>
          <w:rFonts w:ascii="Times New Roman" w:hAnsi="Times New Roman" w:cs="Times New Roman"/>
          <w:bCs/>
          <w:snapToGrid w:val="0"/>
          <w:kern w:val="0"/>
          <w:sz w:val="24"/>
          <w:szCs w:val="24"/>
        </w:rPr>
        <w:t xml:space="preserve">6 </w:t>
      </w:r>
      <w:r w:rsidRPr="00001278">
        <w:rPr>
          <w:rFonts w:ascii="Times New Roman" w:hAnsi="Times New Roman" w:cs="Times New Roman"/>
          <w:bCs/>
          <w:snapToGrid w:val="0"/>
          <w:kern w:val="0"/>
          <w:sz w:val="24"/>
          <w:szCs w:val="24"/>
        </w:rPr>
        <w:t>级地震。</w:t>
      </w:r>
    </w:p>
    <w:p w:rsidR="0038578A" w:rsidRPr="00001278" w:rsidRDefault="0038578A" w:rsidP="00132744">
      <w:pPr>
        <w:pStyle w:val="a5"/>
        <w:spacing w:after="0" w:line="360" w:lineRule="auto"/>
        <w:ind w:firstLine="482"/>
        <w:jc w:val="both"/>
        <w:rPr>
          <w:rFonts w:ascii="Times New Roman" w:hAnsi="Times New Roman" w:cs="Times New Roman"/>
          <w:bCs/>
          <w:snapToGrid w:val="0"/>
          <w:kern w:val="0"/>
          <w:sz w:val="24"/>
          <w:szCs w:val="24"/>
        </w:rPr>
      </w:pPr>
      <w:r w:rsidRPr="00001278">
        <w:rPr>
          <w:rFonts w:ascii="Times New Roman" w:hAnsi="Times New Roman" w:cs="Times New Roman"/>
          <w:bCs/>
          <w:snapToGrid w:val="0"/>
          <w:kern w:val="0"/>
          <w:sz w:val="24"/>
          <w:szCs w:val="24"/>
        </w:rPr>
        <w:t>1970</w:t>
      </w:r>
      <w:r w:rsidRPr="00001278">
        <w:rPr>
          <w:rFonts w:ascii="Times New Roman" w:hAnsi="Times New Roman" w:cs="Times New Roman"/>
          <w:bCs/>
          <w:snapToGrid w:val="0"/>
          <w:kern w:val="0"/>
          <w:sz w:val="24"/>
          <w:szCs w:val="24"/>
        </w:rPr>
        <w:t>年～</w:t>
      </w:r>
      <w:r w:rsidRPr="00001278">
        <w:rPr>
          <w:rFonts w:ascii="Times New Roman" w:hAnsi="Times New Roman" w:cs="Times New Roman"/>
          <w:bCs/>
          <w:snapToGrid w:val="0"/>
          <w:kern w:val="0"/>
          <w:sz w:val="24"/>
          <w:szCs w:val="24"/>
        </w:rPr>
        <w:t>1998</w:t>
      </w:r>
      <w:r w:rsidRPr="00001278">
        <w:rPr>
          <w:rFonts w:ascii="Times New Roman" w:hAnsi="Times New Roman" w:cs="Times New Roman"/>
          <w:bCs/>
          <w:snapToGrid w:val="0"/>
          <w:kern w:val="0"/>
          <w:sz w:val="24"/>
          <w:szCs w:val="24"/>
        </w:rPr>
        <w:t>年底，地震台网记录本区内</w:t>
      </w:r>
      <w:r w:rsidRPr="00001278">
        <w:rPr>
          <w:rFonts w:ascii="Times New Roman" w:hAnsi="Times New Roman" w:cs="Times New Roman"/>
          <w:bCs/>
          <w:snapToGrid w:val="0"/>
          <w:kern w:val="0"/>
          <w:sz w:val="24"/>
          <w:szCs w:val="24"/>
        </w:rPr>
        <w:t>ML≥3.0</w:t>
      </w:r>
      <w:r w:rsidRPr="00001278">
        <w:rPr>
          <w:rFonts w:ascii="Times New Roman" w:hAnsi="Times New Roman" w:cs="Times New Roman"/>
          <w:bCs/>
          <w:snapToGrid w:val="0"/>
          <w:kern w:val="0"/>
          <w:sz w:val="24"/>
          <w:szCs w:val="24"/>
        </w:rPr>
        <w:t>级地震</w:t>
      </w:r>
      <w:r w:rsidRPr="00001278">
        <w:rPr>
          <w:rFonts w:ascii="Times New Roman" w:hAnsi="Times New Roman" w:cs="Times New Roman"/>
          <w:bCs/>
          <w:snapToGrid w:val="0"/>
          <w:kern w:val="0"/>
          <w:sz w:val="24"/>
          <w:szCs w:val="24"/>
        </w:rPr>
        <w:t>498</w:t>
      </w:r>
      <w:r w:rsidRPr="00001278">
        <w:rPr>
          <w:rFonts w:ascii="Times New Roman" w:hAnsi="Times New Roman" w:cs="Times New Roman"/>
          <w:bCs/>
          <w:snapToGrid w:val="0"/>
          <w:kern w:val="0"/>
          <w:sz w:val="24"/>
          <w:szCs w:val="24"/>
        </w:rPr>
        <w:t>次，其中</w:t>
      </w:r>
      <w:r w:rsidRPr="00001278">
        <w:rPr>
          <w:rFonts w:ascii="Times New Roman" w:hAnsi="Times New Roman" w:cs="Times New Roman"/>
          <w:bCs/>
          <w:snapToGrid w:val="0"/>
          <w:kern w:val="0"/>
          <w:sz w:val="24"/>
          <w:szCs w:val="24"/>
        </w:rPr>
        <w:t>4.0</w:t>
      </w:r>
      <w:r w:rsidRPr="00001278">
        <w:rPr>
          <w:rFonts w:ascii="Times New Roman" w:hAnsi="Times New Roman" w:cs="Times New Roman"/>
          <w:bCs/>
          <w:snapToGrid w:val="0"/>
          <w:kern w:val="0"/>
          <w:sz w:val="24"/>
          <w:szCs w:val="24"/>
        </w:rPr>
        <w:t>级以下</w:t>
      </w:r>
      <w:r w:rsidRPr="00001278">
        <w:rPr>
          <w:rFonts w:ascii="Times New Roman" w:hAnsi="Times New Roman" w:cs="Times New Roman"/>
          <w:bCs/>
          <w:snapToGrid w:val="0"/>
          <w:kern w:val="0"/>
          <w:sz w:val="24"/>
          <w:szCs w:val="24"/>
        </w:rPr>
        <w:t>423</w:t>
      </w:r>
      <w:r w:rsidRPr="00001278">
        <w:rPr>
          <w:rFonts w:ascii="Times New Roman" w:hAnsi="Times New Roman" w:cs="Times New Roman"/>
          <w:bCs/>
          <w:snapToGrid w:val="0"/>
          <w:kern w:val="0"/>
          <w:sz w:val="24"/>
          <w:szCs w:val="24"/>
        </w:rPr>
        <w:t>次，</w:t>
      </w:r>
      <w:r w:rsidRPr="00001278">
        <w:rPr>
          <w:rFonts w:ascii="Times New Roman" w:hAnsi="Times New Roman" w:cs="Times New Roman"/>
          <w:bCs/>
          <w:snapToGrid w:val="0"/>
          <w:kern w:val="0"/>
          <w:sz w:val="24"/>
          <w:szCs w:val="24"/>
        </w:rPr>
        <w:t>4.0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4.9</w:t>
      </w:r>
      <w:r w:rsidRPr="00001278">
        <w:rPr>
          <w:rFonts w:ascii="Times New Roman" w:hAnsi="Times New Roman" w:cs="Times New Roman"/>
          <w:bCs/>
          <w:snapToGrid w:val="0"/>
          <w:kern w:val="0"/>
          <w:sz w:val="24"/>
          <w:szCs w:val="24"/>
        </w:rPr>
        <w:t>级</w:t>
      </w:r>
      <w:r w:rsidRPr="00001278">
        <w:rPr>
          <w:rFonts w:ascii="Times New Roman" w:hAnsi="Times New Roman" w:cs="Times New Roman"/>
          <w:bCs/>
          <w:snapToGrid w:val="0"/>
          <w:kern w:val="0"/>
          <w:sz w:val="24"/>
          <w:szCs w:val="24"/>
        </w:rPr>
        <w:t>59</w:t>
      </w:r>
      <w:r w:rsidRPr="00001278">
        <w:rPr>
          <w:rFonts w:ascii="Times New Roman" w:hAnsi="Times New Roman" w:cs="Times New Roman"/>
          <w:bCs/>
          <w:snapToGrid w:val="0"/>
          <w:kern w:val="0"/>
          <w:sz w:val="24"/>
          <w:szCs w:val="24"/>
        </w:rPr>
        <w:t>次，</w:t>
      </w:r>
      <w:r w:rsidRPr="00001278">
        <w:rPr>
          <w:rFonts w:ascii="Times New Roman" w:hAnsi="Times New Roman" w:cs="Times New Roman"/>
          <w:bCs/>
          <w:snapToGrid w:val="0"/>
          <w:kern w:val="0"/>
          <w:sz w:val="24"/>
          <w:szCs w:val="24"/>
        </w:rPr>
        <w:t>5.0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5.9</w:t>
      </w:r>
      <w:r w:rsidRPr="00001278">
        <w:rPr>
          <w:rFonts w:ascii="Times New Roman" w:hAnsi="Times New Roman" w:cs="Times New Roman"/>
          <w:bCs/>
          <w:snapToGrid w:val="0"/>
          <w:kern w:val="0"/>
          <w:sz w:val="24"/>
          <w:szCs w:val="24"/>
        </w:rPr>
        <w:t>级</w:t>
      </w:r>
      <w:r w:rsidRPr="00001278">
        <w:rPr>
          <w:rFonts w:ascii="Times New Roman" w:hAnsi="Times New Roman" w:cs="Times New Roman"/>
          <w:bCs/>
          <w:snapToGrid w:val="0"/>
          <w:kern w:val="0"/>
          <w:sz w:val="24"/>
          <w:szCs w:val="24"/>
        </w:rPr>
        <w:t>13</w:t>
      </w:r>
      <w:r w:rsidRPr="00001278">
        <w:rPr>
          <w:rFonts w:ascii="Times New Roman" w:hAnsi="Times New Roman" w:cs="Times New Roman"/>
          <w:bCs/>
          <w:snapToGrid w:val="0"/>
          <w:kern w:val="0"/>
          <w:sz w:val="24"/>
          <w:szCs w:val="24"/>
        </w:rPr>
        <w:t>次，</w:t>
      </w:r>
      <w:r w:rsidRPr="00001278">
        <w:rPr>
          <w:rFonts w:ascii="Times New Roman" w:hAnsi="Times New Roman" w:cs="Times New Roman"/>
          <w:bCs/>
          <w:snapToGrid w:val="0"/>
          <w:kern w:val="0"/>
          <w:sz w:val="24"/>
          <w:szCs w:val="24"/>
        </w:rPr>
        <w:t>6.0</w:t>
      </w:r>
      <w:r w:rsidRPr="00001278">
        <w:rPr>
          <w:rFonts w:ascii="Times New Roman" w:hAnsi="Times New Roman" w:cs="Times New Roman"/>
          <w:bCs/>
          <w:snapToGrid w:val="0"/>
          <w:kern w:val="0"/>
          <w:sz w:val="24"/>
          <w:szCs w:val="24"/>
        </w:rPr>
        <w:t>～</w:t>
      </w:r>
      <w:r w:rsidRPr="00001278">
        <w:rPr>
          <w:rFonts w:ascii="Times New Roman" w:hAnsi="Times New Roman" w:cs="Times New Roman"/>
          <w:bCs/>
          <w:snapToGrid w:val="0"/>
          <w:kern w:val="0"/>
          <w:sz w:val="24"/>
          <w:szCs w:val="24"/>
        </w:rPr>
        <w:t>6.9</w:t>
      </w:r>
      <w:r w:rsidRPr="00001278">
        <w:rPr>
          <w:rFonts w:ascii="Times New Roman" w:hAnsi="Times New Roman" w:cs="Times New Roman"/>
          <w:bCs/>
          <w:snapToGrid w:val="0"/>
          <w:kern w:val="0"/>
          <w:sz w:val="24"/>
          <w:szCs w:val="24"/>
        </w:rPr>
        <w:t>级</w:t>
      </w:r>
      <w:r w:rsidRPr="00001278">
        <w:rPr>
          <w:rFonts w:ascii="Times New Roman" w:hAnsi="Times New Roman" w:cs="Times New Roman"/>
          <w:bCs/>
          <w:snapToGrid w:val="0"/>
          <w:kern w:val="0"/>
          <w:sz w:val="24"/>
          <w:szCs w:val="24"/>
        </w:rPr>
        <w:t>3</w:t>
      </w:r>
      <w:r w:rsidRPr="00001278">
        <w:rPr>
          <w:rFonts w:ascii="Times New Roman" w:hAnsi="Times New Roman" w:cs="Times New Roman"/>
          <w:bCs/>
          <w:snapToGrid w:val="0"/>
          <w:kern w:val="0"/>
          <w:sz w:val="24"/>
          <w:szCs w:val="24"/>
        </w:rPr>
        <w:t>次。</w:t>
      </w:r>
      <w:r w:rsidRPr="00001278">
        <w:rPr>
          <w:rFonts w:ascii="Times New Roman" w:hAnsi="Times New Roman" w:cs="Times New Roman"/>
          <w:bCs/>
          <w:snapToGrid w:val="0"/>
          <w:kern w:val="0"/>
          <w:sz w:val="24"/>
          <w:szCs w:val="24"/>
        </w:rPr>
        <w:t xml:space="preserve">6.0 </w:t>
      </w:r>
      <w:r w:rsidRPr="00001278">
        <w:rPr>
          <w:rFonts w:ascii="Times New Roman" w:hAnsi="Times New Roman" w:cs="Times New Roman"/>
          <w:bCs/>
          <w:snapToGrid w:val="0"/>
          <w:kern w:val="0"/>
          <w:sz w:val="24"/>
          <w:szCs w:val="24"/>
        </w:rPr>
        <w:t>级以上地震发生在近几十年内，分别是</w:t>
      </w:r>
      <w:r w:rsidRPr="00001278">
        <w:rPr>
          <w:rFonts w:ascii="Times New Roman" w:hAnsi="Times New Roman" w:cs="Times New Roman"/>
          <w:bCs/>
          <w:snapToGrid w:val="0"/>
          <w:kern w:val="0"/>
          <w:sz w:val="24"/>
          <w:szCs w:val="24"/>
        </w:rPr>
        <w:t>1976</w:t>
      </w:r>
      <w:r w:rsidRPr="00001278">
        <w:rPr>
          <w:rFonts w:ascii="Times New Roman" w:hAnsi="Times New Roman" w:cs="Times New Roman"/>
          <w:bCs/>
          <w:snapToGrid w:val="0"/>
          <w:kern w:val="0"/>
          <w:sz w:val="24"/>
          <w:szCs w:val="24"/>
        </w:rPr>
        <w:t>年和林格尔</w:t>
      </w:r>
      <w:r w:rsidRPr="00001278">
        <w:rPr>
          <w:rFonts w:ascii="Times New Roman" w:hAnsi="Times New Roman" w:cs="Times New Roman"/>
          <w:bCs/>
          <w:snapToGrid w:val="0"/>
          <w:kern w:val="0"/>
          <w:sz w:val="24"/>
          <w:szCs w:val="24"/>
        </w:rPr>
        <w:t>6.2</w:t>
      </w:r>
      <w:r w:rsidRPr="00001278">
        <w:rPr>
          <w:rFonts w:ascii="Times New Roman" w:hAnsi="Times New Roman" w:cs="Times New Roman"/>
          <w:bCs/>
          <w:snapToGrid w:val="0"/>
          <w:kern w:val="0"/>
          <w:sz w:val="24"/>
          <w:szCs w:val="24"/>
        </w:rPr>
        <w:t>级地震，</w:t>
      </w:r>
      <w:r w:rsidRPr="00001278">
        <w:rPr>
          <w:rFonts w:ascii="Times New Roman" w:hAnsi="Times New Roman" w:cs="Times New Roman"/>
          <w:bCs/>
          <w:snapToGrid w:val="0"/>
          <w:kern w:val="0"/>
          <w:sz w:val="24"/>
          <w:szCs w:val="24"/>
        </w:rPr>
        <w:t>1989</w:t>
      </w:r>
      <w:r w:rsidRPr="00001278">
        <w:rPr>
          <w:rFonts w:ascii="Times New Roman" w:hAnsi="Times New Roman" w:cs="Times New Roman"/>
          <w:bCs/>
          <w:snapToGrid w:val="0"/>
          <w:kern w:val="0"/>
          <w:sz w:val="24"/>
          <w:szCs w:val="24"/>
        </w:rPr>
        <w:t>年大同阳高</w:t>
      </w:r>
      <w:r w:rsidRPr="00001278">
        <w:rPr>
          <w:rFonts w:ascii="Times New Roman" w:hAnsi="Times New Roman" w:cs="Times New Roman"/>
          <w:bCs/>
          <w:snapToGrid w:val="0"/>
          <w:kern w:val="0"/>
          <w:sz w:val="24"/>
          <w:szCs w:val="24"/>
        </w:rPr>
        <w:t>6.1</w:t>
      </w:r>
      <w:r w:rsidRPr="00001278">
        <w:rPr>
          <w:rFonts w:ascii="Times New Roman" w:hAnsi="Times New Roman" w:cs="Times New Roman"/>
          <w:bCs/>
          <w:snapToGrid w:val="0"/>
          <w:kern w:val="0"/>
          <w:sz w:val="24"/>
          <w:szCs w:val="24"/>
        </w:rPr>
        <w:t>级地震和</w:t>
      </w:r>
      <w:r w:rsidRPr="00001278">
        <w:rPr>
          <w:rFonts w:ascii="Times New Roman" w:hAnsi="Times New Roman" w:cs="Times New Roman"/>
          <w:bCs/>
          <w:snapToGrid w:val="0"/>
          <w:kern w:val="0"/>
          <w:sz w:val="24"/>
          <w:szCs w:val="24"/>
        </w:rPr>
        <w:t>1998</w:t>
      </w:r>
      <w:r w:rsidRPr="00001278">
        <w:rPr>
          <w:rFonts w:ascii="Times New Roman" w:hAnsi="Times New Roman" w:cs="Times New Roman"/>
          <w:bCs/>
          <w:snapToGrid w:val="0"/>
          <w:kern w:val="0"/>
          <w:sz w:val="24"/>
          <w:szCs w:val="24"/>
        </w:rPr>
        <w:t>年河北张北尚义</w:t>
      </w:r>
      <w:r w:rsidRPr="00001278">
        <w:rPr>
          <w:rFonts w:ascii="Times New Roman" w:hAnsi="Times New Roman" w:cs="Times New Roman"/>
          <w:bCs/>
          <w:snapToGrid w:val="0"/>
          <w:kern w:val="0"/>
          <w:sz w:val="24"/>
          <w:szCs w:val="24"/>
        </w:rPr>
        <w:t>6.2</w:t>
      </w:r>
      <w:r w:rsidRPr="00001278">
        <w:rPr>
          <w:rFonts w:ascii="Times New Roman" w:hAnsi="Times New Roman" w:cs="Times New Roman"/>
          <w:bCs/>
          <w:snapToGrid w:val="0"/>
          <w:kern w:val="0"/>
          <w:sz w:val="24"/>
          <w:szCs w:val="24"/>
        </w:rPr>
        <w:t>级地震。台网记录的现代地震主要活动在山西地震带的大同盆地和忻定盆地，其次为河套地带和张北地震带。</w:t>
      </w:r>
    </w:p>
    <w:p w:rsidR="0038578A" w:rsidRPr="00001278" w:rsidRDefault="0038578A" w:rsidP="00132744">
      <w:pPr>
        <w:pStyle w:val="a5"/>
        <w:spacing w:after="0" w:line="360" w:lineRule="auto"/>
        <w:ind w:firstLine="482"/>
        <w:jc w:val="both"/>
        <w:rPr>
          <w:rFonts w:ascii="Times New Roman" w:hAnsi="Times New Roman" w:cs="Times New Roman"/>
          <w:sz w:val="24"/>
        </w:rPr>
      </w:pPr>
      <w:r w:rsidRPr="00001278">
        <w:rPr>
          <w:rFonts w:ascii="Times New Roman" w:hAnsi="Times New Roman" w:cs="Times New Roman"/>
          <w:bCs/>
          <w:snapToGrid w:val="0"/>
          <w:kern w:val="0"/>
          <w:sz w:val="24"/>
          <w:szCs w:val="24"/>
        </w:rPr>
        <w:t>根据《中国地震动参数区划图》</w:t>
      </w:r>
      <w:r w:rsidRPr="00001278">
        <w:rPr>
          <w:rFonts w:ascii="Times New Roman" w:hAnsi="Times New Roman" w:cs="Times New Roman"/>
          <w:bCs/>
          <w:snapToGrid w:val="0"/>
          <w:kern w:val="0"/>
          <w:sz w:val="24"/>
          <w:szCs w:val="24"/>
        </w:rPr>
        <w:t>(GB18306-2015)</w:t>
      </w:r>
      <w:r w:rsidRPr="00001278">
        <w:rPr>
          <w:rFonts w:ascii="Times New Roman" w:hAnsi="Times New Roman" w:cs="Times New Roman"/>
          <w:bCs/>
          <w:snapToGrid w:val="0"/>
          <w:kern w:val="0"/>
          <w:sz w:val="24"/>
          <w:szCs w:val="24"/>
        </w:rPr>
        <w:t>，大同市云冈区平旺乡地震动峰值加速度为</w:t>
      </w:r>
      <w:r w:rsidRPr="00001278">
        <w:rPr>
          <w:rFonts w:ascii="Times New Roman" w:hAnsi="Times New Roman" w:cs="Times New Roman"/>
          <w:bCs/>
          <w:snapToGrid w:val="0"/>
          <w:kern w:val="0"/>
          <w:sz w:val="24"/>
          <w:szCs w:val="24"/>
        </w:rPr>
        <w:t>0.</w:t>
      </w:r>
      <w:r w:rsidR="009363BF" w:rsidRPr="00001278">
        <w:rPr>
          <w:rFonts w:ascii="Times New Roman" w:hAnsi="Times New Roman" w:cs="Times New Roman"/>
          <w:bCs/>
          <w:snapToGrid w:val="0"/>
          <w:kern w:val="0"/>
          <w:sz w:val="24"/>
          <w:szCs w:val="24"/>
        </w:rPr>
        <w:t>15</w:t>
      </w:r>
      <w:r w:rsidRPr="00001278">
        <w:rPr>
          <w:rFonts w:ascii="Times New Roman" w:hAnsi="Times New Roman" w:cs="Times New Roman"/>
          <w:bCs/>
          <w:snapToGrid w:val="0"/>
          <w:kern w:val="0"/>
          <w:sz w:val="24"/>
          <w:szCs w:val="24"/>
        </w:rPr>
        <w:t>g</w:t>
      </w:r>
      <w:r w:rsidRPr="00001278">
        <w:rPr>
          <w:rFonts w:ascii="Times New Roman" w:hAnsi="Times New Roman" w:cs="Times New Roman"/>
          <w:bCs/>
          <w:snapToGrid w:val="0"/>
          <w:kern w:val="0"/>
          <w:sz w:val="24"/>
          <w:szCs w:val="24"/>
        </w:rPr>
        <w:t>，反应谱特征周期</w:t>
      </w:r>
      <w:r w:rsidRPr="00001278">
        <w:rPr>
          <w:rFonts w:ascii="Times New Roman" w:hAnsi="Times New Roman" w:cs="Times New Roman"/>
          <w:bCs/>
          <w:snapToGrid w:val="0"/>
          <w:kern w:val="0"/>
          <w:sz w:val="24"/>
          <w:szCs w:val="24"/>
        </w:rPr>
        <w:t>0.40s</w:t>
      </w:r>
      <w:r w:rsidRPr="00001278">
        <w:rPr>
          <w:rFonts w:ascii="Times New Roman" w:hAnsi="Times New Roman" w:cs="Times New Roman"/>
          <w:bCs/>
          <w:snapToGrid w:val="0"/>
          <w:kern w:val="0"/>
          <w:sz w:val="24"/>
          <w:szCs w:val="24"/>
        </w:rPr>
        <w:t>，设防烈度</w:t>
      </w:r>
      <w:r w:rsidR="009363BF" w:rsidRPr="00001278">
        <w:rPr>
          <w:rFonts w:ascii="Times New Roman" w:hAnsi="Times New Roman" w:cs="Times New Roman"/>
          <w:bCs/>
          <w:snapToGrid w:val="0"/>
          <w:kern w:val="0"/>
          <w:sz w:val="24"/>
          <w:szCs w:val="24"/>
        </w:rPr>
        <w:t>Ⅶ</w:t>
      </w:r>
      <w:r w:rsidRPr="00001278">
        <w:rPr>
          <w:rFonts w:ascii="Times New Roman" w:hAnsi="Times New Roman" w:cs="Times New Roman"/>
          <w:bCs/>
          <w:snapToGrid w:val="0"/>
          <w:kern w:val="0"/>
          <w:sz w:val="24"/>
          <w:szCs w:val="24"/>
        </w:rPr>
        <w:t>度。</w:t>
      </w:r>
    </w:p>
    <w:p w:rsidR="00972952" w:rsidRPr="00001278" w:rsidRDefault="00324B68" w:rsidP="00776BA7">
      <w:pPr>
        <w:pStyle w:val="223323"/>
        <w:spacing w:after="0" w:line="360" w:lineRule="auto"/>
        <w:outlineLvl w:val="0"/>
        <w:rPr>
          <w:rFonts w:ascii="Times New Roman" w:hAnsi="Times New Roman" w:cs="Times New Roman"/>
          <w:lang w:eastAsia="zh-CN"/>
        </w:rPr>
      </w:pPr>
      <w:bookmarkStart w:id="295" w:name="_Toc43109836"/>
      <w:bookmarkEnd w:id="291"/>
      <w:bookmarkEnd w:id="292"/>
      <w:bookmarkEnd w:id="293"/>
      <w:r w:rsidRPr="00001278">
        <w:rPr>
          <w:rFonts w:ascii="Times New Roman" w:hAnsi="Times New Roman" w:cs="Times New Roman"/>
          <w:lang w:eastAsia="zh-CN"/>
        </w:rPr>
        <w:t>4</w:t>
      </w:r>
      <w:r w:rsidR="00972952" w:rsidRPr="00001278">
        <w:rPr>
          <w:rFonts w:ascii="Times New Roman" w:hAnsi="Times New Roman" w:cs="Times New Roman"/>
          <w:lang w:eastAsia="zh-CN"/>
        </w:rPr>
        <w:t>.</w:t>
      </w:r>
      <w:r w:rsidR="002A44CA" w:rsidRPr="00001278">
        <w:rPr>
          <w:rFonts w:ascii="Times New Roman" w:hAnsi="Times New Roman" w:cs="Times New Roman"/>
          <w:lang w:eastAsia="zh-CN"/>
        </w:rPr>
        <w:t>2</w:t>
      </w:r>
      <w:r w:rsidR="00972952" w:rsidRPr="00001278">
        <w:rPr>
          <w:rFonts w:ascii="Times New Roman" w:hAnsi="Times New Roman" w:cs="Times New Roman"/>
          <w:lang w:eastAsia="zh-CN"/>
        </w:rPr>
        <w:t>环境保护目标调查</w:t>
      </w:r>
      <w:bookmarkEnd w:id="267"/>
      <w:bookmarkEnd w:id="295"/>
    </w:p>
    <w:p w:rsidR="00972952" w:rsidRPr="00001278" w:rsidRDefault="00324B68"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296" w:name="_Toc490730089"/>
      <w:bookmarkStart w:id="297" w:name="_Toc490813862"/>
      <w:bookmarkStart w:id="298" w:name="_Toc43109837"/>
      <w:r w:rsidRPr="00001278">
        <w:rPr>
          <w:rFonts w:ascii="Times New Roman" w:hAnsi="Times New Roman"/>
          <w:b/>
          <w:snapToGrid w:val="0"/>
          <w:spacing w:val="0"/>
          <w:kern w:val="0"/>
          <w:sz w:val="24"/>
          <w:szCs w:val="24"/>
        </w:rPr>
        <w:t>4</w:t>
      </w:r>
      <w:r w:rsidR="00972952" w:rsidRPr="00001278">
        <w:rPr>
          <w:rFonts w:ascii="Times New Roman" w:hAnsi="Times New Roman"/>
          <w:b/>
          <w:snapToGrid w:val="0"/>
          <w:spacing w:val="0"/>
          <w:kern w:val="0"/>
          <w:sz w:val="24"/>
          <w:szCs w:val="24"/>
        </w:rPr>
        <w:t>.</w:t>
      </w:r>
      <w:r w:rsidR="002A44CA" w:rsidRPr="00001278">
        <w:rPr>
          <w:rFonts w:ascii="Times New Roman" w:hAnsi="Times New Roman"/>
          <w:b/>
          <w:snapToGrid w:val="0"/>
          <w:spacing w:val="0"/>
          <w:kern w:val="0"/>
          <w:sz w:val="24"/>
          <w:szCs w:val="24"/>
        </w:rPr>
        <w:t>2</w:t>
      </w:r>
      <w:r w:rsidR="00972952" w:rsidRPr="00001278">
        <w:rPr>
          <w:rFonts w:ascii="Times New Roman" w:hAnsi="Times New Roman"/>
          <w:b/>
          <w:snapToGrid w:val="0"/>
          <w:spacing w:val="0"/>
          <w:kern w:val="0"/>
          <w:sz w:val="24"/>
          <w:szCs w:val="24"/>
        </w:rPr>
        <w:t>.1</w:t>
      </w:r>
      <w:r w:rsidR="00972952" w:rsidRPr="00001278">
        <w:rPr>
          <w:rFonts w:ascii="Times New Roman" w:hAnsi="Times New Roman"/>
          <w:b/>
          <w:snapToGrid w:val="0"/>
          <w:spacing w:val="0"/>
          <w:kern w:val="0"/>
          <w:sz w:val="24"/>
          <w:szCs w:val="24"/>
        </w:rPr>
        <w:t>区域环境功能区划调查</w:t>
      </w:r>
      <w:bookmarkEnd w:id="296"/>
      <w:bookmarkEnd w:id="297"/>
      <w:bookmarkEnd w:id="298"/>
    </w:p>
    <w:p w:rsidR="00972952" w:rsidRPr="00001278" w:rsidRDefault="00972952" w:rsidP="006B30CA">
      <w:pPr>
        <w:pStyle w:val="a4"/>
        <w:spacing w:after="0" w:line="360" w:lineRule="auto"/>
        <w:ind w:firstLine="520"/>
        <w:rPr>
          <w:rFonts w:ascii="Times New Roman" w:hAnsi="Times New Roman"/>
          <w:bCs/>
          <w:snapToGrid w:val="0"/>
          <w:kern w:val="0"/>
          <w:sz w:val="24"/>
          <w:szCs w:val="24"/>
        </w:rPr>
      </w:pPr>
      <w:r w:rsidRPr="00001278">
        <w:rPr>
          <w:rFonts w:ascii="Times New Roman" w:hAnsi="Times New Roman"/>
          <w:bCs/>
          <w:snapToGrid w:val="0"/>
          <w:kern w:val="0"/>
          <w:sz w:val="24"/>
          <w:szCs w:val="24"/>
        </w:rPr>
        <w:t>（</w:t>
      </w:r>
      <w:r w:rsidRPr="00001278">
        <w:rPr>
          <w:rFonts w:ascii="Times New Roman" w:hAnsi="Times New Roman"/>
          <w:bCs/>
          <w:snapToGrid w:val="0"/>
          <w:kern w:val="0"/>
          <w:sz w:val="24"/>
          <w:szCs w:val="24"/>
        </w:rPr>
        <w:t>1</w:t>
      </w:r>
      <w:r w:rsidRPr="00001278">
        <w:rPr>
          <w:rFonts w:ascii="Times New Roman" w:hAnsi="Times New Roman"/>
          <w:bCs/>
          <w:snapToGrid w:val="0"/>
          <w:kern w:val="0"/>
          <w:sz w:val="24"/>
          <w:szCs w:val="24"/>
        </w:rPr>
        <w:t>）环境空气</w:t>
      </w:r>
      <w:r w:rsidR="006B30CA" w:rsidRPr="00001278">
        <w:rPr>
          <w:rFonts w:ascii="Times New Roman" w:hAnsi="Times New Roman"/>
          <w:bCs/>
          <w:snapToGrid w:val="0"/>
          <w:kern w:val="0"/>
          <w:sz w:val="24"/>
          <w:szCs w:val="24"/>
        </w:rPr>
        <w:t>：</w:t>
      </w:r>
      <w:r w:rsidRPr="00001278">
        <w:rPr>
          <w:rFonts w:ascii="Times New Roman" w:hAnsi="Times New Roman"/>
          <w:bCs/>
          <w:snapToGrid w:val="0"/>
          <w:kern w:val="0"/>
          <w:sz w:val="24"/>
          <w:szCs w:val="24"/>
        </w:rPr>
        <w:t>根据《环境空气质量标准》（</w:t>
      </w:r>
      <w:r w:rsidRPr="00001278">
        <w:rPr>
          <w:rFonts w:ascii="Times New Roman" w:hAnsi="Times New Roman"/>
          <w:bCs/>
          <w:snapToGrid w:val="0"/>
          <w:kern w:val="0"/>
          <w:sz w:val="24"/>
          <w:szCs w:val="24"/>
        </w:rPr>
        <w:t>GB3095-2012</w:t>
      </w:r>
      <w:r w:rsidRPr="00001278">
        <w:rPr>
          <w:rFonts w:ascii="Times New Roman" w:hAnsi="Times New Roman"/>
          <w:bCs/>
          <w:snapToGrid w:val="0"/>
          <w:kern w:val="0"/>
          <w:sz w:val="24"/>
          <w:szCs w:val="24"/>
        </w:rPr>
        <w:t>）中环境空气质量功能分类规定，本区环境空气质量功能应划分为二类区，执行二级标准。</w:t>
      </w:r>
    </w:p>
    <w:p w:rsidR="006C2FD0" w:rsidRPr="00001278" w:rsidRDefault="00972952" w:rsidP="00776BA7">
      <w:pPr>
        <w:pStyle w:val="a4"/>
        <w:spacing w:after="0" w:line="360" w:lineRule="auto"/>
        <w:ind w:firstLine="520"/>
        <w:rPr>
          <w:rFonts w:ascii="Times New Roman" w:hAnsi="Times New Roman"/>
          <w:bCs/>
          <w:snapToGrid w:val="0"/>
          <w:kern w:val="0"/>
          <w:sz w:val="24"/>
          <w:szCs w:val="24"/>
        </w:rPr>
      </w:pPr>
      <w:r w:rsidRPr="00001278">
        <w:rPr>
          <w:rFonts w:ascii="Times New Roman" w:hAnsi="Times New Roman"/>
          <w:bCs/>
          <w:snapToGrid w:val="0"/>
          <w:kern w:val="0"/>
          <w:sz w:val="24"/>
          <w:szCs w:val="24"/>
        </w:rPr>
        <w:t>（</w:t>
      </w:r>
      <w:r w:rsidRPr="00001278">
        <w:rPr>
          <w:rFonts w:ascii="Times New Roman" w:hAnsi="Times New Roman"/>
          <w:bCs/>
          <w:snapToGrid w:val="0"/>
          <w:kern w:val="0"/>
          <w:sz w:val="24"/>
          <w:szCs w:val="24"/>
        </w:rPr>
        <w:t>2</w:t>
      </w:r>
      <w:r w:rsidRPr="00001278">
        <w:rPr>
          <w:rFonts w:ascii="Times New Roman" w:hAnsi="Times New Roman"/>
          <w:bCs/>
          <w:snapToGrid w:val="0"/>
          <w:kern w:val="0"/>
          <w:sz w:val="24"/>
          <w:szCs w:val="24"/>
        </w:rPr>
        <w:t>）地表水环境</w:t>
      </w:r>
      <w:r w:rsidR="006B30CA" w:rsidRPr="00001278">
        <w:rPr>
          <w:rFonts w:ascii="Times New Roman" w:hAnsi="Times New Roman"/>
          <w:bCs/>
          <w:snapToGrid w:val="0"/>
          <w:kern w:val="0"/>
          <w:sz w:val="24"/>
          <w:szCs w:val="24"/>
        </w:rPr>
        <w:t>：</w:t>
      </w:r>
      <w:r w:rsidR="00324B68" w:rsidRPr="00001278">
        <w:rPr>
          <w:rFonts w:ascii="Times New Roman" w:hAnsi="Times New Roman"/>
          <w:sz w:val="24"/>
        </w:rPr>
        <w:t>根据《山西省地表水水环境功能区划》</w:t>
      </w:r>
      <w:r w:rsidR="002A44CA" w:rsidRPr="00001278">
        <w:rPr>
          <w:rFonts w:ascii="Times New Roman" w:hAnsi="Times New Roman"/>
          <w:sz w:val="24"/>
        </w:rPr>
        <w:t>DB</w:t>
      </w:r>
      <w:r w:rsidR="006B30CA" w:rsidRPr="00001278">
        <w:rPr>
          <w:rFonts w:ascii="Times New Roman" w:hAnsi="Times New Roman"/>
          <w:sz w:val="24"/>
        </w:rPr>
        <w:t>14/67-2019</w:t>
      </w:r>
      <w:r w:rsidR="00324B68" w:rsidRPr="00001278">
        <w:rPr>
          <w:rFonts w:ascii="Times New Roman" w:hAnsi="Times New Roman"/>
          <w:sz w:val="24"/>
        </w:rPr>
        <w:t>，项目所在区域河段</w:t>
      </w:r>
      <w:r w:rsidR="006B30CA" w:rsidRPr="00001278">
        <w:rPr>
          <w:rFonts w:ascii="Times New Roman" w:hAnsi="Times New Roman"/>
          <w:sz w:val="24"/>
          <w:szCs w:val="24"/>
        </w:rPr>
        <w:t>属于海河流域洋河区南洋河、西洋河水系（源头</w:t>
      </w:r>
      <w:r w:rsidR="006B30CA" w:rsidRPr="00001278">
        <w:rPr>
          <w:rFonts w:ascii="Times New Roman" w:hAnsi="Times New Roman"/>
          <w:sz w:val="24"/>
          <w:szCs w:val="24"/>
        </w:rPr>
        <w:t>-</w:t>
      </w:r>
      <w:r w:rsidR="006B30CA" w:rsidRPr="00001278">
        <w:rPr>
          <w:rFonts w:ascii="Times New Roman" w:hAnsi="Times New Roman"/>
          <w:sz w:val="24"/>
          <w:szCs w:val="24"/>
        </w:rPr>
        <w:t>张官屯），属于一般源头水保护，执行《地表水环境质量标准》</w:t>
      </w:r>
      <w:r w:rsidR="006B30CA" w:rsidRPr="00001278">
        <w:rPr>
          <w:rFonts w:ascii="Times New Roman" w:hAnsi="Times New Roman"/>
          <w:sz w:val="24"/>
          <w:szCs w:val="24"/>
        </w:rPr>
        <w:t>(GB3838</w:t>
      </w:r>
      <w:r w:rsidR="006B30CA" w:rsidRPr="00001278">
        <w:rPr>
          <w:rFonts w:ascii="Times New Roman" w:hAnsi="Times New Roman"/>
          <w:sz w:val="24"/>
          <w:szCs w:val="24"/>
        </w:rPr>
        <w:t>－</w:t>
      </w:r>
      <w:r w:rsidR="006B30CA" w:rsidRPr="00001278">
        <w:rPr>
          <w:rFonts w:ascii="Times New Roman" w:hAnsi="Times New Roman"/>
          <w:sz w:val="24"/>
          <w:szCs w:val="24"/>
        </w:rPr>
        <w:t>2002)</w:t>
      </w:r>
      <w:r w:rsidR="006B30CA" w:rsidRPr="00001278">
        <w:rPr>
          <w:rFonts w:ascii="Times New Roman" w:hAnsi="Times New Roman"/>
          <w:sz w:val="24"/>
          <w:szCs w:val="24"/>
        </w:rPr>
        <w:t>中</w:t>
      </w:r>
      <w:r w:rsidR="006B30CA" w:rsidRPr="00001278">
        <w:rPr>
          <w:rFonts w:ascii="Times New Roman" w:hAnsi="Times New Roman"/>
          <w:sz w:val="24"/>
          <w:szCs w:val="24"/>
        </w:rPr>
        <w:t>Ⅲ</w:t>
      </w:r>
      <w:r w:rsidR="006B30CA" w:rsidRPr="00001278">
        <w:rPr>
          <w:rFonts w:ascii="Times New Roman" w:hAnsi="Times New Roman"/>
          <w:sz w:val="24"/>
          <w:szCs w:val="24"/>
        </w:rPr>
        <w:t>类水体质量标准。</w:t>
      </w:r>
    </w:p>
    <w:p w:rsidR="00972952" w:rsidRPr="00001278" w:rsidRDefault="00972952" w:rsidP="00776BA7">
      <w:pPr>
        <w:pStyle w:val="a4"/>
        <w:spacing w:after="0" w:line="360" w:lineRule="auto"/>
        <w:ind w:firstLine="520"/>
        <w:rPr>
          <w:rFonts w:ascii="Times New Roman" w:hAnsi="Times New Roman"/>
          <w:bCs/>
          <w:snapToGrid w:val="0"/>
          <w:kern w:val="0"/>
          <w:sz w:val="24"/>
          <w:szCs w:val="24"/>
        </w:rPr>
      </w:pPr>
      <w:r w:rsidRPr="00001278">
        <w:rPr>
          <w:rFonts w:ascii="Times New Roman" w:hAnsi="Times New Roman"/>
          <w:bCs/>
          <w:snapToGrid w:val="0"/>
          <w:kern w:val="0"/>
          <w:sz w:val="24"/>
          <w:szCs w:val="24"/>
        </w:rPr>
        <w:t>（</w:t>
      </w:r>
      <w:r w:rsidRPr="00001278">
        <w:rPr>
          <w:rFonts w:ascii="Times New Roman" w:hAnsi="Times New Roman"/>
          <w:bCs/>
          <w:snapToGrid w:val="0"/>
          <w:kern w:val="0"/>
          <w:sz w:val="24"/>
          <w:szCs w:val="24"/>
        </w:rPr>
        <w:t>3</w:t>
      </w:r>
      <w:r w:rsidRPr="00001278">
        <w:rPr>
          <w:rFonts w:ascii="Times New Roman" w:hAnsi="Times New Roman"/>
          <w:bCs/>
          <w:snapToGrid w:val="0"/>
          <w:kern w:val="0"/>
          <w:sz w:val="24"/>
          <w:szCs w:val="24"/>
        </w:rPr>
        <w:t>）地下水环境</w:t>
      </w:r>
      <w:r w:rsidR="006B30CA" w:rsidRPr="00001278">
        <w:rPr>
          <w:rFonts w:ascii="Times New Roman" w:hAnsi="Times New Roman"/>
          <w:bCs/>
          <w:snapToGrid w:val="0"/>
          <w:kern w:val="0"/>
          <w:sz w:val="24"/>
          <w:szCs w:val="24"/>
        </w:rPr>
        <w:t>：</w:t>
      </w:r>
      <w:r w:rsidRPr="00001278">
        <w:rPr>
          <w:rFonts w:ascii="Times New Roman" w:hAnsi="Times New Roman"/>
          <w:bCs/>
          <w:snapToGrid w:val="0"/>
          <w:kern w:val="0"/>
          <w:sz w:val="24"/>
          <w:szCs w:val="24"/>
        </w:rPr>
        <w:t>根据《地下水质量标准》（</w:t>
      </w:r>
      <w:r w:rsidRPr="00001278">
        <w:rPr>
          <w:rFonts w:ascii="Times New Roman" w:hAnsi="Times New Roman"/>
          <w:bCs/>
          <w:snapToGrid w:val="0"/>
          <w:kern w:val="0"/>
          <w:sz w:val="24"/>
          <w:szCs w:val="24"/>
        </w:rPr>
        <w:t>GB/T14848-</w:t>
      </w:r>
      <w:r w:rsidR="00E62AEA" w:rsidRPr="00001278">
        <w:rPr>
          <w:rFonts w:ascii="Times New Roman" w:hAnsi="Times New Roman"/>
          <w:bCs/>
          <w:snapToGrid w:val="0"/>
          <w:kern w:val="0"/>
          <w:sz w:val="24"/>
          <w:szCs w:val="24"/>
        </w:rPr>
        <w:t>2017</w:t>
      </w:r>
      <w:r w:rsidRPr="00001278">
        <w:rPr>
          <w:rFonts w:ascii="Times New Roman" w:hAnsi="Times New Roman"/>
          <w:bCs/>
          <w:snapToGrid w:val="0"/>
          <w:kern w:val="0"/>
          <w:sz w:val="24"/>
          <w:szCs w:val="24"/>
        </w:rPr>
        <w:t>），本区域地下水应执行</w:t>
      </w:r>
      <w:r w:rsidRPr="00001278">
        <w:rPr>
          <w:rFonts w:ascii="Times New Roman" w:hAnsi="Times New Roman"/>
          <w:bCs/>
          <w:snapToGrid w:val="0"/>
          <w:kern w:val="0"/>
          <w:sz w:val="24"/>
          <w:szCs w:val="24"/>
        </w:rPr>
        <w:t>III</w:t>
      </w:r>
      <w:r w:rsidRPr="00001278">
        <w:rPr>
          <w:rFonts w:ascii="Times New Roman" w:hAnsi="Times New Roman"/>
          <w:bCs/>
          <w:snapToGrid w:val="0"/>
          <w:kern w:val="0"/>
          <w:sz w:val="24"/>
          <w:szCs w:val="24"/>
        </w:rPr>
        <w:t>类标准。</w:t>
      </w:r>
    </w:p>
    <w:p w:rsidR="003C6DA8" w:rsidRPr="00001278" w:rsidRDefault="00972952" w:rsidP="006B30CA">
      <w:pPr>
        <w:pStyle w:val="a4"/>
        <w:spacing w:after="0" w:line="360" w:lineRule="auto"/>
        <w:ind w:firstLine="520"/>
        <w:rPr>
          <w:rFonts w:ascii="Times New Roman" w:hAnsi="Times New Roman"/>
          <w:bCs/>
          <w:sz w:val="24"/>
          <w:szCs w:val="28"/>
        </w:rPr>
      </w:pPr>
      <w:r w:rsidRPr="00001278">
        <w:rPr>
          <w:rFonts w:ascii="Times New Roman" w:hAnsi="Times New Roman"/>
          <w:bCs/>
          <w:snapToGrid w:val="0"/>
          <w:kern w:val="0"/>
          <w:sz w:val="24"/>
          <w:szCs w:val="24"/>
        </w:rPr>
        <w:t>（</w:t>
      </w:r>
      <w:r w:rsidRPr="00001278">
        <w:rPr>
          <w:rFonts w:ascii="Times New Roman" w:hAnsi="Times New Roman"/>
          <w:bCs/>
          <w:snapToGrid w:val="0"/>
          <w:kern w:val="0"/>
          <w:sz w:val="24"/>
          <w:szCs w:val="24"/>
        </w:rPr>
        <w:t>4</w:t>
      </w:r>
      <w:r w:rsidRPr="00001278">
        <w:rPr>
          <w:rFonts w:ascii="Times New Roman" w:hAnsi="Times New Roman"/>
          <w:bCs/>
          <w:snapToGrid w:val="0"/>
          <w:kern w:val="0"/>
          <w:sz w:val="24"/>
          <w:szCs w:val="24"/>
        </w:rPr>
        <w:t>）声环境</w:t>
      </w:r>
      <w:r w:rsidR="006B30CA" w:rsidRPr="00001278">
        <w:rPr>
          <w:rFonts w:ascii="Times New Roman" w:hAnsi="Times New Roman"/>
          <w:bCs/>
          <w:snapToGrid w:val="0"/>
          <w:kern w:val="0"/>
          <w:sz w:val="24"/>
          <w:szCs w:val="24"/>
        </w:rPr>
        <w:t>：</w:t>
      </w:r>
      <w:r w:rsidR="003C6DA8" w:rsidRPr="00001278">
        <w:rPr>
          <w:rFonts w:ascii="Times New Roman" w:hAnsi="Times New Roman"/>
          <w:bCs/>
          <w:sz w:val="24"/>
          <w:szCs w:val="28"/>
        </w:rPr>
        <w:t>环境噪声执行《声环境质量标准》（</w:t>
      </w:r>
      <w:r w:rsidR="003C6DA8" w:rsidRPr="00001278">
        <w:rPr>
          <w:rFonts w:ascii="Times New Roman" w:hAnsi="Times New Roman"/>
          <w:bCs/>
          <w:sz w:val="24"/>
          <w:szCs w:val="28"/>
        </w:rPr>
        <w:t>GB3096-2008</w:t>
      </w:r>
      <w:r w:rsidR="003C6DA8" w:rsidRPr="00001278">
        <w:rPr>
          <w:rFonts w:ascii="Times New Roman" w:hAnsi="Times New Roman"/>
          <w:bCs/>
          <w:sz w:val="24"/>
          <w:szCs w:val="28"/>
        </w:rPr>
        <w:t>）</w:t>
      </w:r>
      <w:r w:rsidR="006B30CA" w:rsidRPr="00001278">
        <w:rPr>
          <w:rFonts w:ascii="Times New Roman" w:hAnsi="Times New Roman"/>
          <w:bCs/>
          <w:sz w:val="24"/>
          <w:szCs w:val="28"/>
        </w:rPr>
        <w:t>1</w:t>
      </w:r>
      <w:r w:rsidR="009D19A1" w:rsidRPr="00001278">
        <w:rPr>
          <w:rFonts w:ascii="Times New Roman" w:hAnsi="Times New Roman"/>
          <w:bCs/>
          <w:sz w:val="24"/>
          <w:szCs w:val="28"/>
        </w:rPr>
        <w:t>类标准</w:t>
      </w:r>
      <w:r w:rsidR="003C6DA8" w:rsidRPr="00001278">
        <w:rPr>
          <w:rFonts w:ascii="Times New Roman" w:hAnsi="Times New Roman"/>
          <w:bCs/>
          <w:sz w:val="24"/>
          <w:szCs w:val="28"/>
        </w:rPr>
        <w:t>。</w:t>
      </w:r>
    </w:p>
    <w:p w:rsidR="009A46D8" w:rsidRPr="00001278" w:rsidRDefault="009A46D8" w:rsidP="00776BA7">
      <w:pPr>
        <w:spacing w:after="0" w:line="360" w:lineRule="auto"/>
        <w:ind w:firstLineChars="200" w:firstLine="480"/>
        <w:rPr>
          <w:rFonts w:ascii="Times New Roman" w:hAnsi="Times New Roman"/>
          <w:bCs/>
          <w:sz w:val="24"/>
          <w:szCs w:val="28"/>
          <w:lang w:eastAsia="zh-CN"/>
        </w:rPr>
      </w:pPr>
      <w:r w:rsidRPr="00001278">
        <w:rPr>
          <w:rFonts w:ascii="Times New Roman" w:hAnsi="Times New Roman"/>
          <w:bCs/>
          <w:sz w:val="24"/>
          <w:szCs w:val="28"/>
          <w:lang w:eastAsia="zh-CN"/>
        </w:rPr>
        <w:t>（</w:t>
      </w:r>
      <w:r w:rsidRPr="00001278">
        <w:rPr>
          <w:rFonts w:ascii="Times New Roman" w:hAnsi="Times New Roman"/>
          <w:bCs/>
          <w:sz w:val="24"/>
          <w:szCs w:val="28"/>
          <w:lang w:eastAsia="zh-CN"/>
        </w:rPr>
        <w:t>5</w:t>
      </w:r>
      <w:r w:rsidRPr="00001278">
        <w:rPr>
          <w:rFonts w:ascii="Times New Roman" w:hAnsi="Times New Roman"/>
          <w:bCs/>
          <w:sz w:val="24"/>
          <w:szCs w:val="28"/>
          <w:lang w:eastAsia="zh-CN"/>
        </w:rPr>
        <w:t>）土壤环境</w:t>
      </w:r>
      <w:r w:rsidR="006B30CA" w:rsidRPr="00001278">
        <w:rPr>
          <w:rFonts w:ascii="Times New Roman" w:hAnsi="Times New Roman"/>
          <w:bCs/>
          <w:sz w:val="24"/>
          <w:szCs w:val="28"/>
          <w:lang w:eastAsia="zh-CN"/>
        </w:rPr>
        <w:t>：</w:t>
      </w:r>
      <w:r w:rsidRPr="00001278">
        <w:rPr>
          <w:rFonts w:ascii="Times New Roman" w:hAnsi="Times New Roman"/>
          <w:bCs/>
          <w:sz w:val="24"/>
          <w:szCs w:val="28"/>
          <w:lang w:eastAsia="zh-CN"/>
        </w:rPr>
        <w:t>执行</w:t>
      </w:r>
      <w:r w:rsidRPr="00001278">
        <w:rPr>
          <w:rFonts w:ascii="Times New Roman" w:hAnsi="Times New Roman"/>
          <w:sz w:val="24"/>
          <w:lang w:eastAsia="zh-CN"/>
        </w:rPr>
        <w:t>《土壤环境质量</w:t>
      </w:r>
      <w:r w:rsidRPr="00001278">
        <w:rPr>
          <w:rFonts w:ascii="Times New Roman" w:hAnsi="Times New Roman"/>
          <w:sz w:val="24"/>
          <w:lang w:eastAsia="zh-CN"/>
        </w:rPr>
        <w:t xml:space="preserve"> </w:t>
      </w:r>
      <w:r w:rsidR="006B30CA" w:rsidRPr="00001278">
        <w:rPr>
          <w:rFonts w:ascii="Times New Roman" w:hAnsi="Times New Roman"/>
          <w:sz w:val="24"/>
          <w:lang w:eastAsia="zh-CN"/>
        </w:rPr>
        <w:t>农</w:t>
      </w:r>
      <w:r w:rsidRPr="00001278">
        <w:rPr>
          <w:rFonts w:ascii="Times New Roman" w:hAnsi="Times New Roman"/>
          <w:sz w:val="24"/>
          <w:lang w:eastAsia="zh-CN"/>
        </w:rPr>
        <w:t>用地土壤污染风险管控标准（试行）》（</w:t>
      </w:r>
      <w:r w:rsidRPr="00001278">
        <w:rPr>
          <w:rFonts w:ascii="Times New Roman" w:hAnsi="Times New Roman"/>
          <w:sz w:val="24"/>
          <w:lang w:eastAsia="zh-CN"/>
        </w:rPr>
        <w:t>GB</w:t>
      </w:r>
      <w:r w:rsidR="006B30CA" w:rsidRPr="00001278">
        <w:rPr>
          <w:rFonts w:ascii="Times New Roman" w:hAnsi="Times New Roman"/>
          <w:sz w:val="24"/>
          <w:lang w:eastAsia="zh-CN"/>
        </w:rPr>
        <w:t>15168</w:t>
      </w:r>
      <w:r w:rsidRPr="00001278">
        <w:rPr>
          <w:rFonts w:ascii="Times New Roman" w:hAnsi="Times New Roman"/>
          <w:sz w:val="24"/>
          <w:lang w:eastAsia="zh-CN"/>
        </w:rPr>
        <w:t>-2018</w:t>
      </w:r>
      <w:r w:rsidRPr="00001278">
        <w:rPr>
          <w:rFonts w:ascii="Times New Roman" w:hAnsi="Times New Roman"/>
          <w:sz w:val="24"/>
          <w:lang w:eastAsia="zh-CN"/>
        </w:rPr>
        <w:t>）</w:t>
      </w:r>
      <w:r w:rsidR="006B30CA" w:rsidRPr="00001278">
        <w:rPr>
          <w:rFonts w:ascii="Times New Roman" w:hAnsi="Times New Roman"/>
          <w:sz w:val="24"/>
          <w:lang w:eastAsia="zh-CN"/>
        </w:rPr>
        <w:t>表</w:t>
      </w:r>
      <w:r w:rsidR="006B30CA" w:rsidRPr="00001278">
        <w:rPr>
          <w:rFonts w:ascii="Times New Roman" w:hAnsi="Times New Roman"/>
          <w:sz w:val="24"/>
          <w:lang w:eastAsia="zh-CN"/>
        </w:rPr>
        <w:t>1</w:t>
      </w:r>
      <w:r w:rsidR="006B30CA" w:rsidRPr="00001278">
        <w:rPr>
          <w:rFonts w:ascii="Times New Roman" w:hAnsi="Times New Roman"/>
          <w:sz w:val="24"/>
          <w:lang w:eastAsia="zh-CN"/>
        </w:rPr>
        <w:t>中其他用地农用地土壤污染风险筛选值标准</w:t>
      </w:r>
      <w:r w:rsidRPr="00001278">
        <w:rPr>
          <w:rFonts w:ascii="Times New Roman" w:hAnsi="Times New Roman"/>
          <w:sz w:val="24"/>
          <w:lang w:eastAsia="zh-CN"/>
        </w:rPr>
        <w:t>。</w:t>
      </w:r>
    </w:p>
    <w:p w:rsidR="00972952" w:rsidRPr="00001278" w:rsidRDefault="00324B68"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299" w:name="_Toc490730090"/>
      <w:bookmarkStart w:id="300" w:name="_Toc490813863"/>
      <w:bookmarkStart w:id="301" w:name="_Toc43109838"/>
      <w:r w:rsidRPr="00001278">
        <w:rPr>
          <w:rFonts w:ascii="Times New Roman" w:hAnsi="Times New Roman"/>
          <w:b/>
          <w:snapToGrid w:val="0"/>
          <w:spacing w:val="0"/>
          <w:kern w:val="0"/>
          <w:sz w:val="24"/>
          <w:szCs w:val="24"/>
        </w:rPr>
        <w:t>4</w:t>
      </w:r>
      <w:r w:rsidR="00972952" w:rsidRPr="00001278">
        <w:rPr>
          <w:rFonts w:ascii="Times New Roman" w:hAnsi="Times New Roman"/>
          <w:b/>
          <w:snapToGrid w:val="0"/>
          <w:spacing w:val="0"/>
          <w:kern w:val="0"/>
          <w:sz w:val="24"/>
          <w:szCs w:val="24"/>
        </w:rPr>
        <w:t>.</w:t>
      </w:r>
      <w:r w:rsidR="006B30CA" w:rsidRPr="00001278">
        <w:rPr>
          <w:rFonts w:ascii="Times New Roman" w:hAnsi="Times New Roman"/>
          <w:b/>
          <w:snapToGrid w:val="0"/>
          <w:spacing w:val="0"/>
          <w:kern w:val="0"/>
          <w:sz w:val="24"/>
          <w:szCs w:val="24"/>
        </w:rPr>
        <w:t>2</w:t>
      </w:r>
      <w:r w:rsidR="00466B6F" w:rsidRPr="00001278">
        <w:rPr>
          <w:rFonts w:ascii="Times New Roman" w:hAnsi="Times New Roman"/>
          <w:b/>
          <w:snapToGrid w:val="0"/>
          <w:spacing w:val="0"/>
          <w:kern w:val="0"/>
          <w:sz w:val="24"/>
          <w:szCs w:val="24"/>
        </w:rPr>
        <w:t>.</w:t>
      </w:r>
      <w:r w:rsidR="00972952" w:rsidRPr="00001278">
        <w:rPr>
          <w:rFonts w:ascii="Times New Roman" w:hAnsi="Times New Roman"/>
          <w:b/>
          <w:snapToGrid w:val="0"/>
          <w:spacing w:val="0"/>
          <w:kern w:val="0"/>
          <w:sz w:val="24"/>
          <w:szCs w:val="24"/>
        </w:rPr>
        <w:t>2</w:t>
      </w:r>
      <w:r w:rsidR="00972952" w:rsidRPr="00001278">
        <w:rPr>
          <w:rFonts w:ascii="Times New Roman" w:hAnsi="Times New Roman"/>
          <w:b/>
          <w:snapToGrid w:val="0"/>
          <w:spacing w:val="0"/>
          <w:kern w:val="0"/>
          <w:sz w:val="24"/>
          <w:szCs w:val="24"/>
        </w:rPr>
        <w:t>区域环境敏感</w:t>
      </w:r>
      <w:r w:rsidR="00CE2650" w:rsidRPr="00001278">
        <w:rPr>
          <w:rFonts w:ascii="Times New Roman" w:hAnsi="Times New Roman"/>
          <w:b/>
          <w:snapToGrid w:val="0"/>
          <w:spacing w:val="0"/>
          <w:kern w:val="0"/>
          <w:sz w:val="24"/>
          <w:szCs w:val="24"/>
        </w:rPr>
        <w:t>目标</w:t>
      </w:r>
      <w:r w:rsidR="00972952" w:rsidRPr="00001278">
        <w:rPr>
          <w:rFonts w:ascii="Times New Roman" w:hAnsi="Times New Roman"/>
          <w:b/>
          <w:snapToGrid w:val="0"/>
          <w:spacing w:val="0"/>
          <w:kern w:val="0"/>
          <w:sz w:val="24"/>
          <w:szCs w:val="24"/>
        </w:rPr>
        <w:t>调查</w:t>
      </w:r>
      <w:bookmarkEnd w:id="299"/>
      <w:bookmarkEnd w:id="300"/>
      <w:bookmarkEnd w:id="301"/>
    </w:p>
    <w:p w:rsidR="006B30CA" w:rsidRPr="00001278" w:rsidRDefault="005909DF" w:rsidP="005909DF">
      <w:pPr>
        <w:spacing w:after="0" w:line="360" w:lineRule="auto"/>
        <w:ind w:firstLine="420"/>
        <w:jc w:val="center"/>
        <w:rPr>
          <w:rFonts w:ascii="Times New Roman" w:hAnsi="Times New Roman"/>
          <w:b/>
          <w:sz w:val="21"/>
          <w:szCs w:val="21"/>
          <w:lang w:eastAsia="zh-CN"/>
        </w:rPr>
      </w:pPr>
      <w:r w:rsidRPr="00001278">
        <w:rPr>
          <w:rFonts w:ascii="Times New Roman" w:hAnsi="Times New Roman"/>
          <w:b/>
          <w:sz w:val="21"/>
          <w:szCs w:val="21"/>
          <w:lang w:eastAsia="zh-CN"/>
        </w:rPr>
        <w:t>表</w:t>
      </w:r>
      <w:r w:rsidR="00324B68" w:rsidRPr="00001278">
        <w:rPr>
          <w:rFonts w:ascii="Times New Roman" w:hAnsi="Times New Roman"/>
          <w:b/>
          <w:sz w:val="21"/>
          <w:szCs w:val="21"/>
          <w:lang w:eastAsia="zh-CN"/>
        </w:rPr>
        <w:t>4</w:t>
      </w:r>
      <w:r w:rsidR="00783A6A" w:rsidRPr="00001278">
        <w:rPr>
          <w:rFonts w:ascii="Times New Roman" w:hAnsi="Times New Roman"/>
          <w:b/>
          <w:sz w:val="21"/>
          <w:szCs w:val="21"/>
          <w:lang w:eastAsia="zh-CN"/>
        </w:rPr>
        <w:t>.</w:t>
      </w:r>
      <w:r w:rsidR="006B30CA" w:rsidRPr="00001278">
        <w:rPr>
          <w:rFonts w:ascii="Times New Roman" w:hAnsi="Times New Roman"/>
          <w:b/>
          <w:sz w:val="21"/>
          <w:szCs w:val="21"/>
          <w:lang w:eastAsia="zh-CN"/>
        </w:rPr>
        <w:t>2</w:t>
      </w:r>
      <w:r w:rsidRPr="00001278">
        <w:rPr>
          <w:rFonts w:ascii="Times New Roman" w:hAnsi="Times New Roman"/>
          <w:b/>
          <w:sz w:val="21"/>
          <w:szCs w:val="21"/>
          <w:lang w:eastAsia="zh-CN"/>
        </w:rPr>
        <w:t xml:space="preserve">-1    </w:t>
      </w:r>
      <w:r w:rsidRPr="00001278">
        <w:rPr>
          <w:rFonts w:ascii="Times New Roman" w:hAnsi="Times New Roman"/>
          <w:b/>
          <w:sz w:val="21"/>
          <w:szCs w:val="21"/>
          <w:lang w:eastAsia="zh-CN"/>
        </w:rPr>
        <w:t>环境保护目标列表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26"/>
        <w:gridCol w:w="426"/>
        <w:gridCol w:w="1006"/>
        <w:gridCol w:w="770"/>
        <w:gridCol w:w="875"/>
        <w:gridCol w:w="675"/>
        <w:gridCol w:w="761"/>
        <w:gridCol w:w="102"/>
        <w:gridCol w:w="803"/>
        <w:gridCol w:w="1325"/>
        <w:gridCol w:w="2073"/>
      </w:tblGrid>
      <w:tr w:rsidR="006B30CA" w:rsidRPr="00001278" w:rsidTr="00AA7815">
        <w:trPr>
          <w:cantSplit/>
          <w:trHeight w:val="340"/>
          <w:tblHeader/>
          <w:jc w:val="center"/>
        </w:trPr>
        <w:tc>
          <w:tcPr>
            <w:tcW w:w="230" w:type="pct"/>
            <w:vMerge w:val="restart"/>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序号</w:t>
            </w:r>
          </w:p>
        </w:tc>
        <w:tc>
          <w:tcPr>
            <w:tcW w:w="230" w:type="pct"/>
            <w:vMerge w:val="restart"/>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环境要素</w:t>
            </w:r>
          </w:p>
        </w:tc>
        <w:tc>
          <w:tcPr>
            <w:tcW w:w="1833" w:type="pct"/>
            <w:gridSpan w:val="4"/>
            <w:vMerge w:val="restart"/>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环境保护目标</w:t>
            </w:r>
          </w:p>
        </w:tc>
        <w:tc>
          <w:tcPr>
            <w:tcW w:w="845" w:type="pct"/>
            <w:gridSpan w:val="3"/>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相对位置</w:t>
            </w:r>
          </w:p>
        </w:tc>
        <w:tc>
          <w:tcPr>
            <w:tcW w:w="750" w:type="pct"/>
            <w:vMerge w:val="restar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rPr>
              <w:t>功能区</w:t>
            </w:r>
          </w:p>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划情况</w:t>
            </w:r>
          </w:p>
        </w:tc>
        <w:tc>
          <w:tcPr>
            <w:tcW w:w="1112" w:type="pct"/>
            <w:vMerge w:val="restar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rPr>
              <w:t>保护目</w:t>
            </w:r>
          </w:p>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标要求</w:t>
            </w:r>
          </w:p>
        </w:tc>
      </w:tr>
      <w:tr w:rsidR="006B30CA" w:rsidRPr="00001278" w:rsidTr="00AA7815">
        <w:trPr>
          <w:cantSplit/>
          <w:trHeight w:val="210"/>
          <w:tblHeader/>
          <w:jc w:val="center"/>
        </w:trPr>
        <w:tc>
          <w:tcPr>
            <w:tcW w:w="230" w:type="pct"/>
            <w:vMerge/>
            <w:vAlign w:val="center"/>
          </w:tcPr>
          <w:p w:rsidR="006B30CA" w:rsidRPr="00001278" w:rsidRDefault="006B30CA" w:rsidP="00AA7815">
            <w:pPr>
              <w:widowControl w:val="0"/>
              <w:spacing w:after="0" w:line="280" w:lineRule="exact"/>
              <w:ind w:firstLine="420"/>
              <w:jc w:val="center"/>
              <w:rPr>
                <w:rFonts w:ascii="Times New Roman" w:hAnsi="Times New Roman"/>
                <w:sz w:val="21"/>
                <w:szCs w:val="21"/>
              </w:rPr>
            </w:pPr>
          </w:p>
        </w:tc>
        <w:tc>
          <w:tcPr>
            <w:tcW w:w="230" w:type="pct"/>
            <w:vMerge/>
            <w:vAlign w:val="center"/>
          </w:tcPr>
          <w:p w:rsidR="006B30CA" w:rsidRPr="00001278" w:rsidRDefault="006B30CA" w:rsidP="00AA7815">
            <w:pPr>
              <w:widowControl w:val="0"/>
              <w:spacing w:after="0" w:line="280" w:lineRule="exact"/>
              <w:ind w:firstLine="420"/>
              <w:jc w:val="center"/>
              <w:rPr>
                <w:rFonts w:ascii="Times New Roman" w:hAnsi="Times New Roman"/>
                <w:sz w:val="21"/>
                <w:szCs w:val="21"/>
              </w:rPr>
            </w:pPr>
          </w:p>
        </w:tc>
        <w:tc>
          <w:tcPr>
            <w:tcW w:w="1833" w:type="pct"/>
            <w:gridSpan w:val="4"/>
            <w:vMerge/>
            <w:vAlign w:val="center"/>
          </w:tcPr>
          <w:p w:rsidR="006B30CA" w:rsidRPr="00001278" w:rsidRDefault="006B30CA" w:rsidP="00AA7815">
            <w:pPr>
              <w:widowControl w:val="0"/>
              <w:spacing w:after="0" w:line="280" w:lineRule="exact"/>
              <w:ind w:firstLine="420"/>
              <w:jc w:val="center"/>
              <w:rPr>
                <w:rFonts w:ascii="Times New Roman" w:hAnsi="Times New Roman"/>
                <w:sz w:val="21"/>
                <w:szCs w:val="21"/>
              </w:rPr>
            </w:pPr>
          </w:p>
        </w:tc>
        <w:tc>
          <w:tcPr>
            <w:tcW w:w="445" w:type="pct"/>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方位</w:t>
            </w:r>
          </w:p>
        </w:tc>
        <w:tc>
          <w:tcPr>
            <w:tcW w:w="40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距离（</w:t>
            </w:r>
            <w:r w:rsidRPr="00001278">
              <w:rPr>
                <w:rFonts w:ascii="Times New Roman" w:hAnsi="Times New Roman"/>
                <w:sz w:val="21"/>
                <w:szCs w:val="21"/>
                <w:lang w:eastAsia="zh-CN"/>
              </w:rPr>
              <w:t>k</w:t>
            </w:r>
            <w:r w:rsidRPr="00001278">
              <w:rPr>
                <w:rFonts w:ascii="Times New Roman" w:hAnsi="Times New Roman"/>
                <w:sz w:val="21"/>
                <w:szCs w:val="21"/>
              </w:rPr>
              <w:t>m</w:t>
            </w:r>
            <w:r w:rsidRPr="00001278">
              <w:rPr>
                <w:rFonts w:ascii="Times New Roman" w:hAnsi="Times New Roman"/>
                <w:sz w:val="21"/>
                <w:szCs w:val="21"/>
              </w:rPr>
              <w:t>）</w:t>
            </w:r>
          </w:p>
        </w:tc>
        <w:tc>
          <w:tcPr>
            <w:tcW w:w="750" w:type="pct"/>
            <w:vMerge/>
            <w:vAlign w:val="center"/>
          </w:tcPr>
          <w:p w:rsidR="006B30CA" w:rsidRPr="00001278" w:rsidRDefault="006B30CA" w:rsidP="00AA7815">
            <w:pPr>
              <w:widowControl w:val="0"/>
              <w:spacing w:after="0" w:line="280" w:lineRule="exact"/>
              <w:ind w:firstLine="420"/>
              <w:jc w:val="center"/>
              <w:rPr>
                <w:rFonts w:ascii="Times New Roman" w:hAnsi="Times New Roman"/>
                <w:sz w:val="21"/>
                <w:szCs w:val="21"/>
              </w:rPr>
            </w:pPr>
          </w:p>
        </w:tc>
        <w:tc>
          <w:tcPr>
            <w:tcW w:w="1112" w:type="pct"/>
            <w:vMerge/>
            <w:vAlign w:val="center"/>
          </w:tcPr>
          <w:p w:rsidR="006B30CA" w:rsidRPr="00001278" w:rsidRDefault="006B30CA" w:rsidP="00AA7815">
            <w:pPr>
              <w:widowControl w:val="0"/>
              <w:spacing w:after="0" w:line="280" w:lineRule="exact"/>
              <w:ind w:firstLine="420"/>
              <w:jc w:val="center"/>
              <w:rPr>
                <w:rFonts w:ascii="Times New Roman" w:hAnsi="Times New Roman"/>
                <w:sz w:val="21"/>
                <w:szCs w:val="21"/>
              </w:rPr>
            </w:pPr>
          </w:p>
        </w:tc>
      </w:tr>
      <w:tr w:rsidR="006B30CA" w:rsidRPr="00001278" w:rsidTr="00AA7815">
        <w:trPr>
          <w:cantSplit/>
          <w:trHeight w:val="210"/>
          <w:jc w:val="center"/>
        </w:trPr>
        <w:tc>
          <w:tcPr>
            <w:tcW w:w="230" w:type="pct"/>
            <w:vMerge w:val="restar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w:t>
            </w:r>
          </w:p>
        </w:tc>
        <w:tc>
          <w:tcPr>
            <w:tcW w:w="230" w:type="pct"/>
            <w:vMerge w:val="restar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大气环境</w:t>
            </w:r>
          </w:p>
        </w:tc>
        <w:tc>
          <w:tcPr>
            <w:tcW w:w="578"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上富家寨村</w:t>
            </w:r>
          </w:p>
        </w:tc>
        <w:tc>
          <w:tcPr>
            <w:tcW w:w="450" w:type="pct"/>
            <w:tcBorders>
              <w:right w:val="single" w:sz="4" w:space="0" w:color="auto"/>
            </w:tcBorders>
            <w:vAlign w:val="center"/>
          </w:tcPr>
          <w:p w:rsidR="006B30CA" w:rsidRPr="00001278" w:rsidRDefault="006B30CA" w:rsidP="00AA7815">
            <w:pPr>
              <w:spacing w:after="0" w:line="240" w:lineRule="auto"/>
              <w:jc w:val="center"/>
              <w:rPr>
                <w:rFonts w:ascii="Times New Roman" w:hAnsi="Times New Roman"/>
                <w:sz w:val="21"/>
                <w:szCs w:val="21"/>
                <w:lang w:eastAsia="zh-CN"/>
              </w:rPr>
            </w:pPr>
            <w:r w:rsidRPr="00001278">
              <w:rPr>
                <w:rFonts w:ascii="Times New Roman" w:hAnsi="Times New Roman"/>
                <w:sz w:val="21"/>
                <w:szCs w:val="21"/>
                <w:lang w:eastAsia="zh-CN"/>
              </w:rPr>
              <w:t>645</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N40°11'34.79"</w:t>
            </w:r>
          </w:p>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E113°47'51.31"</w:t>
            </w:r>
          </w:p>
        </w:tc>
        <w:tc>
          <w:tcPr>
            <w:tcW w:w="445"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w:t>
            </w:r>
          </w:p>
        </w:tc>
        <w:tc>
          <w:tcPr>
            <w:tcW w:w="40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w:t>
            </w:r>
          </w:p>
        </w:tc>
        <w:tc>
          <w:tcPr>
            <w:tcW w:w="750" w:type="pct"/>
            <w:vMerge w:val="restar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rPr>
              <w:t>2</w:t>
            </w:r>
            <w:r w:rsidRPr="00001278">
              <w:rPr>
                <w:rFonts w:ascii="Times New Roman" w:hAnsi="Times New Roman"/>
                <w:sz w:val="21"/>
                <w:szCs w:val="21"/>
              </w:rPr>
              <w:t>类区</w:t>
            </w:r>
          </w:p>
        </w:tc>
        <w:tc>
          <w:tcPr>
            <w:tcW w:w="1112" w:type="pct"/>
            <w:vMerge w:val="restar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《环境空气质量标准》（</w:t>
            </w:r>
            <w:r w:rsidRPr="00001278">
              <w:rPr>
                <w:rFonts w:ascii="Times New Roman" w:hAnsi="Times New Roman"/>
                <w:sz w:val="21"/>
                <w:szCs w:val="21"/>
                <w:lang w:eastAsia="zh-CN"/>
              </w:rPr>
              <w:t>GB3095-2012</w:t>
            </w:r>
            <w:r w:rsidRPr="00001278">
              <w:rPr>
                <w:rFonts w:ascii="Times New Roman" w:hAnsi="Times New Roman"/>
                <w:sz w:val="21"/>
                <w:szCs w:val="21"/>
                <w:lang w:eastAsia="zh-CN"/>
              </w:rPr>
              <w:t>）二级标准</w:t>
            </w:r>
          </w:p>
        </w:tc>
      </w:tr>
      <w:tr w:rsidR="006B30CA" w:rsidRPr="00001278" w:rsidTr="00AA7815">
        <w:trPr>
          <w:cantSplit/>
          <w:trHeight w:val="210"/>
          <w:jc w:val="center"/>
        </w:trPr>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张连庄村</w:t>
            </w:r>
          </w:p>
        </w:tc>
        <w:tc>
          <w:tcPr>
            <w:tcW w:w="450"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425</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N40°12'21.34"</w:t>
            </w:r>
          </w:p>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E113°49'0.62"</w:t>
            </w:r>
          </w:p>
        </w:tc>
        <w:tc>
          <w:tcPr>
            <w:tcW w:w="445"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w:t>
            </w:r>
          </w:p>
        </w:tc>
        <w:tc>
          <w:tcPr>
            <w:tcW w:w="40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2.5</w:t>
            </w:r>
          </w:p>
        </w:tc>
        <w:tc>
          <w:tcPr>
            <w:tcW w:w="750" w:type="pct"/>
            <w:vMerge/>
            <w:vAlign w:val="center"/>
          </w:tcPr>
          <w:p w:rsidR="006B30CA" w:rsidRPr="00001278" w:rsidRDefault="006B30CA" w:rsidP="00AA7815">
            <w:pPr>
              <w:widowControl w:val="0"/>
              <w:spacing w:after="0" w:line="280" w:lineRule="exact"/>
              <w:jc w:val="center"/>
              <w:rPr>
                <w:rFonts w:ascii="Times New Roman" w:hAnsi="Times New Roman"/>
                <w:sz w:val="21"/>
                <w:szCs w:val="21"/>
              </w:rPr>
            </w:pPr>
          </w:p>
        </w:tc>
        <w:tc>
          <w:tcPr>
            <w:tcW w:w="1112"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r>
      <w:tr w:rsidR="006B30CA" w:rsidRPr="00001278" w:rsidTr="00AA7815">
        <w:trPr>
          <w:cantSplit/>
          <w:trHeight w:val="210"/>
          <w:jc w:val="center"/>
        </w:trPr>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上殿村</w:t>
            </w:r>
          </w:p>
        </w:tc>
        <w:tc>
          <w:tcPr>
            <w:tcW w:w="450"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125</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N40°10'10.48"</w:t>
            </w:r>
          </w:p>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E113°48'48.09"</w:t>
            </w:r>
          </w:p>
        </w:tc>
        <w:tc>
          <w:tcPr>
            <w:tcW w:w="445"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SE</w:t>
            </w:r>
          </w:p>
        </w:tc>
        <w:tc>
          <w:tcPr>
            <w:tcW w:w="40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1.5</w:t>
            </w:r>
          </w:p>
        </w:tc>
        <w:tc>
          <w:tcPr>
            <w:tcW w:w="75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1112"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r>
      <w:tr w:rsidR="006B30CA" w:rsidRPr="00001278" w:rsidTr="00AA7815">
        <w:trPr>
          <w:cantSplit/>
          <w:trHeight w:val="210"/>
          <w:jc w:val="center"/>
        </w:trPr>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东中殿村</w:t>
            </w:r>
          </w:p>
        </w:tc>
        <w:tc>
          <w:tcPr>
            <w:tcW w:w="450"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95</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 9'50.72"</w:t>
            </w:r>
            <w:r w:rsidRPr="00001278">
              <w:rPr>
                <w:rFonts w:ascii="Times New Roman" w:hAnsi="Times New Roman"/>
                <w:sz w:val="21"/>
                <w:szCs w:val="21"/>
                <w:lang w:eastAsia="zh-CN"/>
              </w:rPr>
              <w:br/>
              <w:t>E113°48'0.32"</w:t>
            </w:r>
          </w:p>
        </w:tc>
        <w:tc>
          <w:tcPr>
            <w:tcW w:w="445"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w:t>
            </w:r>
          </w:p>
        </w:tc>
        <w:tc>
          <w:tcPr>
            <w:tcW w:w="40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2.0</w:t>
            </w:r>
          </w:p>
        </w:tc>
        <w:tc>
          <w:tcPr>
            <w:tcW w:w="75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1112"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r>
      <w:tr w:rsidR="006B30CA" w:rsidRPr="00001278" w:rsidTr="00AA7815">
        <w:trPr>
          <w:cantSplit/>
          <w:trHeight w:val="210"/>
          <w:jc w:val="center"/>
        </w:trPr>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西中殿村</w:t>
            </w:r>
          </w:p>
        </w:tc>
        <w:tc>
          <w:tcPr>
            <w:tcW w:w="450"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120</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 9'48.28"</w:t>
            </w:r>
          </w:p>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E113°47'45.67"</w:t>
            </w:r>
          </w:p>
        </w:tc>
        <w:tc>
          <w:tcPr>
            <w:tcW w:w="445"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SSW</w:t>
            </w:r>
          </w:p>
        </w:tc>
        <w:tc>
          <w:tcPr>
            <w:tcW w:w="40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2.3</w:t>
            </w:r>
          </w:p>
        </w:tc>
        <w:tc>
          <w:tcPr>
            <w:tcW w:w="75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1112"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r>
      <w:tr w:rsidR="006B30CA" w:rsidRPr="00001278" w:rsidTr="00AA7815">
        <w:trPr>
          <w:cantSplit/>
          <w:trHeight w:val="210"/>
          <w:jc w:val="center"/>
        </w:trPr>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下殿村</w:t>
            </w:r>
          </w:p>
        </w:tc>
        <w:tc>
          <w:tcPr>
            <w:tcW w:w="450"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325</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N40°10'25.47"</w:t>
            </w:r>
            <w:r w:rsidRPr="00001278">
              <w:rPr>
                <w:rFonts w:ascii="Times New Roman" w:hAnsi="Times New Roman"/>
                <w:sz w:val="21"/>
                <w:szCs w:val="21"/>
                <w:lang w:eastAsia="zh-CN"/>
              </w:rPr>
              <w:br/>
              <w:t>E113°47'6.22"</w:t>
            </w:r>
          </w:p>
        </w:tc>
        <w:tc>
          <w:tcPr>
            <w:tcW w:w="445"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SW</w:t>
            </w:r>
          </w:p>
        </w:tc>
        <w:tc>
          <w:tcPr>
            <w:tcW w:w="40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1.8</w:t>
            </w:r>
          </w:p>
        </w:tc>
        <w:tc>
          <w:tcPr>
            <w:tcW w:w="75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1112"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r>
      <w:tr w:rsidR="006B30CA" w:rsidRPr="00001278" w:rsidTr="00AA7815">
        <w:trPr>
          <w:cantSplit/>
          <w:trHeight w:val="210"/>
          <w:jc w:val="center"/>
        </w:trPr>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下富家寨村</w:t>
            </w:r>
          </w:p>
        </w:tc>
        <w:tc>
          <w:tcPr>
            <w:tcW w:w="450"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690</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N40°11'19.03"</w:t>
            </w:r>
          </w:p>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E113°47'9.50"</w:t>
            </w:r>
          </w:p>
        </w:tc>
        <w:tc>
          <w:tcPr>
            <w:tcW w:w="445"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w:t>
            </w:r>
          </w:p>
        </w:tc>
        <w:tc>
          <w:tcPr>
            <w:tcW w:w="40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1.5</w:t>
            </w:r>
          </w:p>
        </w:tc>
        <w:tc>
          <w:tcPr>
            <w:tcW w:w="75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1112"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r>
      <w:tr w:rsidR="006B30CA" w:rsidRPr="00001278" w:rsidTr="00AA7815">
        <w:trPr>
          <w:cantSplit/>
          <w:trHeight w:val="210"/>
          <w:jc w:val="center"/>
        </w:trPr>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23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578"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贺塔村</w:t>
            </w:r>
          </w:p>
        </w:tc>
        <w:tc>
          <w:tcPr>
            <w:tcW w:w="450" w:type="pct"/>
            <w:tcBorders>
              <w:righ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622</w:t>
            </w:r>
            <w:r w:rsidRPr="00001278">
              <w:rPr>
                <w:rFonts w:ascii="Times New Roman" w:hAnsi="Times New Roman"/>
                <w:sz w:val="21"/>
                <w:szCs w:val="21"/>
                <w:lang w:eastAsia="zh-CN"/>
              </w:rPr>
              <w:t>人</w:t>
            </w:r>
          </w:p>
        </w:tc>
        <w:tc>
          <w:tcPr>
            <w:tcW w:w="805" w:type="pct"/>
            <w:gridSpan w:val="2"/>
            <w:tcBorders>
              <w:left w:val="single" w:sz="4" w:space="0" w:color="auto"/>
            </w:tcBorders>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N40°11'53.96"</w:t>
            </w:r>
          </w:p>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E113°46'44.62"</w:t>
            </w:r>
          </w:p>
        </w:tc>
        <w:tc>
          <w:tcPr>
            <w:tcW w:w="445"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NW</w:t>
            </w:r>
          </w:p>
        </w:tc>
        <w:tc>
          <w:tcPr>
            <w:tcW w:w="40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2.5</w:t>
            </w:r>
          </w:p>
        </w:tc>
        <w:tc>
          <w:tcPr>
            <w:tcW w:w="750"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c>
          <w:tcPr>
            <w:tcW w:w="1112" w:type="pct"/>
            <w:vMerge/>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p>
        </w:tc>
      </w:tr>
      <w:tr w:rsidR="006B30CA" w:rsidRPr="00001278" w:rsidTr="00AA7815">
        <w:trPr>
          <w:cantSplit/>
          <w:trHeight w:val="701"/>
          <w:jc w:val="center"/>
        </w:trPr>
        <w:tc>
          <w:tcPr>
            <w:tcW w:w="230"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230" w:type="pct"/>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地表水</w:t>
            </w:r>
          </w:p>
        </w:tc>
        <w:tc>
          <w:tcPr>
            <w:tcW w:w="1833" w:type="pct"/>
            <w:gridSpan w:val="4"/>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白登河</w:t>
            </w:r>
          </w:p>
        </w:tc>
        <w:tc>
          <w:tcPr>
            <w:tcW w:w="445"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w:t>
            </w:r>
          </w:p>
        </w:tc>
        <w:tc>
          <w:tcPr>
            <w:tcW w:w="40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3.8</w:t>
            </w:r>
          </w:p>
        </w:tc>
        <w:tc>
          <w:tcPr>
            <w:tcW w:w="750"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一般源头水保护</w:t>
            </w:r>
          </w:p>
        </w:tc>
        <w:tc>
          <w:tcPr>
            <w:tcW w:w="1112"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《地表水环境质量标准》（</w:t>
            </w:r>
            <w:r w:rsidRPr="00001278">
              <w:rPr>
                <w:rFonts w:ascii="Times New Roman" w:hAnsi="Times New Roman"/>
                <w:sz w:val="21"/>
                <w:szCs w:val="21"/>
                <w:lang w:eastAsia="zh-CN"/>
              </w:rPr>
              <w:t>GB3838-2002</w:t>
            </w:r>
            <w:r w:rsidRPr="00001278">
              <w:rPr>
                <w:rFonts w:ascii="Times New Roman" w:hAnsi="Times New Roman"/>
                <w:sz w:val="21"/>
                <w:szCs w:val="21"/>
                <w:lang w:eastAsia="zh-CN"/>
              </w:rPr>
              <w:t>）中</w:t>
            </w:r>
            <w:r w:rsidRPr="00001278">
              <w:rPr>
                <w:rFonts w:ascii="Times New Roman" w:hAnsi="Times New Roman"/>
                <w:sz w:val="21"/>
                <w:szCs w:val="21"/>
                <w:lang w:eastAsia="zh-CN"/>
              </w:rPr>
              <w:t>Ⅲ</w:t>
            </w:r>
            <w:r w:rsidRPr="00001278">
              <w:rPr>
                <w:rFonts w:ascii="Times New Roman" w:hAnsi="Times New Roman"/>
                <w:sz w:val="21"/>
                <w:szCs w:val="21"/>
                <w:lang w:eastAsia="zh-CN"/>
              </w:rPr>
              <w:t>类标准</w:t>
            </w:r>
          </w:p>
        </w:tc>
      </w:tr>
      <w:tr w:rsidR="006B30CA" w:rsidRPr="00001278" w:rsidTr="00AA7815">
        <w:trPr>
          <w:cantSplit/>
          <w:trHeight w:val="340"/>
          <w:jc w:val="center"/>
        </w:trPr>
        <w:tc>
          <w:tcPr>
            <w:tcW w:w="230"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230" w:type="pct"/>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地下水</w:t>
            </w:r>
          </w:p>
        </w:tc>
        <w:tc>
          <w:tcPr>
            <w:tcW w:w="1833" w:type="pct"/>
            <w:gridSpan w:val="4"/>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厂址周围</w:t>
            </w:r>
          </w:p>
        </w:tc>
        <w:tc>
          <w:tcPr>
            <w:tcW w:w="845" w:type="pct"/>
            <w:gridSpan w:val="3"/>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评价区地下水资源</w:t>
            </w:r>
          </w:p>
        </w:tc>
        <w:tc>
          <w:tcPr>
            <w:tcW w:w="750"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为当地居民生活的主要供水水源，水质要求按</w:t>
            </w:r>
            <w:r w:rsidRPr="00001278">
              <w:rPr>
                <w:rFonts w:ascii="Times New Roman" w:hAnsi="Times New Roman"/>
                <w:sz w:val="21"/>
                <w:szCs w:val="21"/>
                <w:lang w:eastAsia="zh-CN"/>
              </w:rPr>
              <w:t>Ⅲ</w:t>
            </w:r>
            <w:r w:rsidRPr="00001278">
              <w:rPr>
                <w:rFonts w:ascii="Times New Roman" w:hAnsi="Times New Roman"/>
                <w:sz w:val="21"/>
                <w:szCs w:val="21"/>
                <w:lang w:eastAsia="zh-CN"/>
              </w:rPr>
              <w:t>类限值</w:t>
            </w:r>
          </w:p>
        </w:tc>
        <w:tc>
          <w:tcPr>
            <w:tcW w:w="1112" w:type="pct"/>
            <w:vAlign w:val="center"/>
          </w:tcPr>
          <w:p w:rsidR="006B30CA" w:rsidRPr="00001278" w:rsidRDefault="006B30CA" w:rsidP="00AA7815">
            <w:pPr>
              <w:widowControl w:val="0"/>
              <w:tabs>
                <w:tab w:val="left" w:pos="1365"/>
              </w:tabs>
              <w:spacing w:after="0" w:line="280" w:lineRule="exact"/>
              <w:ind w:right="-57"/>
              <w:jc w:val="center"/>
              <w:rPr>
                <w:rFonts w:ascii="Times New Roman" w:hAnsi="Times New Roman"/>
                <w:bCs/>
                <w:spacing w:val="4"/>
                <w:sz w:val="21"/>
                <w:szCs w:val="21"/>
                <w:lang w:eastAsia="zh-CN"/>
              </w:rPr>
            </w:pPr>
            <w:r w:rsidRPr="00001278">
              <w:rPr>
                <w:rFonts w:ascii="Times New Roman" w:hAnsi="Times New Roman"/>
                <w:sz w:val="21"/>
                <w:szCs w:val="21"/>
                <w:lang w:eastAsia="zh-CN"/>
              </w:rPr>
              <w:t>《地下水质量标准》（</w:t>
            </w:r>
            <w:r w:rsidRPr="00001278">
              <w:rPr>
                <w:rFonts w:ascii="Times New Roman" w:hAnsi="Times New Roman"/>
                <w:sz w:val="21"/>
                <w:szCs w:val="21"/>
                <w:lang w:eastAsia="zh-CN"/>
              </w:rPr>
              <w:t>GB/T14848-2017</w:t>
            </w:r>
            <w:r w:rsidRPr="00001278">
              <w:rPr>
                <w:rFonts w:ascii="Times New Roman" w:hAnsi="Times New Roman"/>
                <w:sz w:val="21"/>
                <w:szCs w:val="21"/>
                <w:lang w:eastAsia="zh-CN"/>
              </w:rPr>
              <w:t>）</w:t>
            </w:r>
            <w:r w:rsidRPr="00001278">
              <w:rPr>
                <w:rFonts w:ascii="Times New Roman" w:hAnsi="Times New Roman"/>
                <w:bCs/>
                <w:spacing w:val="4"/>
                <w:sz w:val="21"/>
                <w:szCs w:val="21"/>
                <w:lang w:eastAsia="zh-CN"/>
              </w:rPr>
              <w:t>中</w:t>
            </w:r>
            <w:r w:rsidRPr="00001278">
              <w:rPr>
                <w:rFonts w:ascii="Times New Roman" w:hAnsi="Times New Roman"/>
                <w:bCs/>
                <w:spacing w:val="4"/>
                <w:sz w:val="21"/>
                <w:szCs w:val="21"/>
                <w:lang w:eastAsia="zh-CN"/>
              </w:rPr>
              <w:t>Ⅲ</w:t>
            </w:r>
            <w:r w:rsidRPr="00001278">
              <w:rPr>
                <w:rFonts w:ascii="Times New Roman" w:hAnsi="Times New Roman"/>
                <w:bCs/>
                <w:spacing w:val="4"/>
                <w:sz w:val="21"/>
                <w:szCs w:val="21"/>
                <w:lang w:eastAsia="zh-CN"/>
              </w:rPr>
              <w:t>类标准</w:t>
            </w:r>
          </w:p>
        </w:tc>
      </w:tr>
      <w:tr w:rsidR="006B30CA" w:rsidRPr="00001278" w:rsidTr="00AA7815">
        <w:trPr>
          <w:cantSplit/>
          <w:trHeight w:val="340"/>
          <w:jc w:val="center"/>
        </w:trPr>
        <w:tc>
          <w:tcPr>
            <w:tcW w:w="230"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230" w:type="pct"/>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声环境</w:t>
            </w:r>
          </w:p>
        </w:tc>
        <w:tc>
          <w:tcPr>
            <w:tcW w:w="2678" w:type="pct"/>
            <w:gridSpan w:val="7"/>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厂界周围</w:t>
            </w:r>
            <w:r w:rsidRPr="00001278">
              <w:rPr>
                <w:rFonts w:ascii="Times New Roman" w:hAnsi="Times New Roman"/>
                <w:sz w:val="21"/>
                <w:szCs w:val="21"/>
                <w:lang w:eastAsia="zh-CN"/>
              </w:rPr>
              <w:t>200m</w:t>
            </w:r>
            <w:r w:rsidRPr="00001278">
              <w:rPr>
                <w:rFonts w:ascii="Times New Roman" w:hAnsi="Times New Roman"/>
                <w:sz w:val="21"/>
                <w:szCs w:val="21"/>
                <w:lang w:eastAsia="zh-CN"/>
              </w:rPr>
              <w:t>范围内</w:t>
            </w:r>
          </w:p>
        </w:tc>
        <w:tc>
          <w:tcPr>
            <w:tcW w:w="750" w:type="pct"/>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lang w:eastAsia="zh-CN"/>
              </w:rPr>
              <w:t>1</w:t>
            </w:r>
            <w:r w:rsidRPr="00001278">
              <w:rPr>
                <w:rFonts w:ascii="Times New Roman" w:hAnsi="Times New Roman"/>
                <w:sz w:val="21"/>
                <w:szCs w:val="21"/>
              </w:rPr>
              <w:t>类区</w:t>
            </w:r>
          </w:p>
        </w:tc>
        <w:tc>
          <w:tcPr>
            <w:tcW w:w="1112"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《声环境质量标准》（</w:t>
            </w:r>
            <w:r w:rsidRPr="00001278">
              <w:rPr>
                <w:rFonts w:ascii="Times New Roman" w:hAnsi="Times New Roman"/>
                <w:sz w:val="21"/>
                <w:szCs w:val="21"/>
                <w:lang w:eastAsia="zh-CN"/>
              </w:rPr>
              <w:t>GB3096-2008</w:t>
            </w:r>
            <w:r w:rsidRPr="00001278">
              <w:rPr>
                <w:rFonts w:ascii="Times New Roman" w:hAnsi="Times New Roman"/>
                <w:sz w:val="21"/>
                <w:szCs w:val="21"/>
                <w:lang w:eastAsia="zh-CN"/>
              </w:rPr>
              <w:t>）</w:t>
            </w:r>
            <w:r w:rsidRPr="00001278">
              <w:rPr>
                <w:rFonts w:ascii="Times New Roman" w:hAnsi="Times New Roman"/>
                <w:sz w:val="21"/>
                <w:szCs w:val="21"/>
                <w:lang w:eastAsia="zh-CN"/>
              </w:rPr>
              <w:t>1</w:t>
            </w:r>
            <w:r w:rsidRPr="00001278">
              <w:rPr>
                <w:rFonts w:ascii="Times New Roman" w:hAnsi="Times New Roman"/>
                <w:sz w:val="21"/>
                <w:szCs w:val="21"/>
                <w:lang w:eastAsia="zh-CN"/>
              </w:rPr>
              <w:t>类</w:t>
            </w:r>
          </w:p>
        </w:tc>
      </w:tr>
      <w:tr w:rsidR="006B30CA" w:rsidRPr="00001278" w:rsidTr="00AA7815">
        <w:trPr>
          <w:cantSplit/>
          <w:trHeight w:val="483"/>
          <w:jc w:val="center"/>
        </w:trPr>
        <w:tc>
          <w:tcPr>
            <w:tcW w:w="230"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c>
          <w:tcPr>
            <w:tcW w:w="230" w:type="pct"/>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生态环境</w:t>
            </w:r>
          </w:p>
        </w:tc>
        <w:tc>
          <w:tcPr>
            <w:tcW w:w="3428" w:type="pct"/>
            <w:gridSpan w:val="8"/>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项目建设区域</w:t>
            </w:r>
          </w:p>
        </w:tc>
        <w:tc>
          <w:tcPr>
            <w:tcW w:w="1112"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植被保护、生态恢复</w:t>
            </w:r>
          </w:p>
        </w:tc>
      </w:tr>
      <w:tr w:rsidR="006B30CA" w:rsidRPr="00001278" w:rsidTr="00AA7815">
        <w:trPr>
          <w:cantSplit/>
          <w:trHeight w:val="483"/>
          <w:jc w:val="center"/>
        </w:trPr>
        <w:tc>
          <w:tcPr>
            <w:tcW w:w="230"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w:t>
            </w:r>
          </w:p>
        </w:tc>
        <w:tc>
          <w:tcPr>
            <w:tcW w:w="230" w:type="pct"/>
            <w:vAlign w:val="center"/>
          </w:tcPr>
          <w:p w:rsidR="006B30CA" w:rsidRPr="00001278" w:rsidRDefault="006B30CA" w:rsidP="00AA7815">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土壤环境</w:t>
            </w:r>
          </w:p>
        </w:tc>
        <w:tc>
          <w:tcPr>
            <w:tcW w:w="1482" w:type="pct"/>
            <w:gridSpan w:val="3"/>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周边土壤</w:t>
            </w:r>
          </w:p>
        </w:tc>
        <w:tc>
          <w:tcPr>
            <w:tcW w:w="351"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p>
        </w:tc>
        <w:tc>
          <w:tcPr>
            <w:tcW w:w="490"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w:t>
            </w:r>
          </w:p>
        </w:tc>
        <w:tc>
          <w:tcPr>
            <w:tcW w:w="1105" w:type="pct"/>
            <w:gridSpan w:val="2"/>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农用地</w:t>
            </w:r>
          </w:p>
        </w:tc>
        <w:tc>
          <w:tcPr>
            <w:tcW w:w="1112" w:type="pct"/>
            <w:vAlign w:val="center"/>
          </w:tcPr>
          <w:p w:rsidR="006B30CA" w:rsidRPr="00001278" w:rsidRDefault="006B30C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《土壤环境质量</w:t>
            </w:r>
            <w:r w:rsidRPr="00001278">
              <w:rPr>
                <w:rFonts w:ascii="Times New Roman" w:hAnsi="Times New Roman"/>
                <w:sz w:val="21"/>
                <w:szCs w:val="21"/>
                <w:lang w:eastAsia="zh-CN"/>
              </w:rPr>
              <w:t xml:space="preserve"> </w:t>
            </w:r>
            <w:r w:rsidRPr="00001278">
              <w:rPr>
                <w:rFonts w:ascii="Times New Roman" w:hAnsi="Times New Roman"/>
                <w:sz w:val="21"/>
                <w:szCs w:val="21"/>
                <w:lang w:eastAsia="zh-CN"/>
              </w:rPr>
              <w:t>农用地土壤污染风险管控标准（试行）》（</w:t>
            </w:r>
            <w:r w:rsidRPr="00001278">
              <w:rPr>
                <w:rFonts w:ascii="Times New Roman" w:hAnsi="Times New Roman"/>
                <w:sz w:val="21"/>
                <w:szCs w:val="21"/>
                <w:lang w:eastAsia="zh-CN"/>
              </w:rPr>
              <w:t>GB151680-2018</w:t>
            </w:r>
            <w:r w:rsidRPr="00001278">
              <w:rPr>
                <w:rFonts w:ascii="Times New Roman" w:hAnsi="Times New Roman"/>
                <w:sz w:val="21"/>
                <w:szCs w:val="21"/>
                <w:lang w:eastAsia="zh-CN"/>
              </w:rPr>
              <w:t>）</w:t>
            </w:r>
            <w:r w:rsidRPr="00001278">
              <w:rPr>
                <w:rFonts w:ascii="Times New Roman" w:hAnsi="Times New Roman"/>
                <w:bCs/>
                <w:kern w:val="2"/>
                <w:sz w:val="21"/>
                <w:szCs w:val="21"/>
                <w:lang w:eastAsia="zh-CN"/>
              </w:rPr>
              <w:t>表</w:t>
            </w:r>
            <w:r w:rsidRPr="00001278">
              <w:rPr>
                <w:rFonts w:ascii="Times New Roman" w:hAnsi="Times New Roman"/>
                <w:bCs/>
                <w:kern w:val="2"/>
                <w:sz w:val="21"/>
                <w:szCs w:val="21"/>
                <w:lang w:eastAsia="zh-CN"/>
              </w:rPr>
              <w:t>1</w:t>
            </w:r>
            <w:r w:rsidRPr="00001278">
              <w:rPr>
                <w:rFonts w:ascii="Times New Roman" w:hAnsi="Times New Roman"/>
                <w:bCs/>
                <w:kern w:val="2"/>
                <w:sz w:val="21"/>
                <w:szCs w:val="21"/>
                <w:lang w:eastAsia="zh-CN"/>
              </w:rPr>
              <w:t>中其他用地农用地土壤污染风险筛选值标准</w:t>
            </w:r>
          </w:p>
        </w:tc>
      </w:tr>
    </w:tbl>
    <w:p w:rsidR="00972952" w:rsidRPr="00001278" w:rsidRDefault="00324B68" w:rsidP="00776BA7">
      <w:pPr>
        <w:pStyle w:val="223323"/>
        <w:spacing w:after="0" w:line="360" w:lineRule="auto"/>
        <w:outlineLvl w:val="0"/>
        <w:rPr>
          <w:rFonts w:ascii="Times New Roman" w:hAnsi="Times New Roman" w:cs="Times New Roman"/>
          <w:lang w:eastAsia="zh-CN"/>
        </w:rPr>
      </w:pPr>
      <w:bookmarkStart w:id="302" w:name="_Toc477019028"/>
      <w:bookmarkStart w:id="303" w:name="_Toc43109839"/>
      <w:r w:rsidRPr="00001278">
        <w:rPr>
          <w:rFonts w:ascii="Times New Roman" w:hAnsi="Times New Roman" w:cs="Times New Roman"/>
          <w:lang w:eastAsia="zh-CN"/>
        </w:rPr>
        <w:t>4</w:t>
      </w:r>
      <w:r w:rsidR="00972952" w:rsidRPr="00001278">
        <w:rPr>
          <w:rFonts w:ascii="Times New Roman" w:hAnsi="Times New Roman" w:cs="Times New Roman"/>
          <w:lang w:eastAsia="zh-CN"/>
        </w:rPr>
        <w:t>.</w:t>
      </w:r>
      <w:r w:rsidR="006B30CA" w:rsidRPr="00001278">
        <w:rPr>
          <w:rFonts w:ascii="Times New Roman" w:hAnsi="Times New Roman" w:cs="Times New Roman"/>
          <w:lang w:eastAsia="zh-CN"/>
        </w:rPr>
        <w:t>3</w:t>
      </w:r>
      <w:r w:rsidR="00972952" w:rsidRPr="00001278">
        <w:rPr>
          <w:rFonts w:ascii="Times New Roman" w:hAnsi="Times New Roman" w:cs="Times New Roman"/>
          <w:lang w:eastAsia="zh-CN"/>
        </w:rPr>
        <w:t>环境质量现状调查与评价</w:t>
      </w:r>
      <w:bookmarkEnd w:id="302"/>
      <w:bookmarkEnd w:id="303"/>
    </w:p>
    <w:p w:rsidR="00972952" w:rsidRPr="00001278" w:rsidRDefault="00324B68"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304" w:name="_Toc490730092"/>
      <w:bookmarkStart w:id="305" w:name="_Toc490813865"/>
      <w:bookmarkStart w:id="306" w:name="_Toc43109840"/>
      <w:r w:rsidRPr="00001278">
        <w:rPr>
          <w:rFonts w:ascii="Times New Roman" w:hAnsi="Times New Roman"/>
          <w:b/>
          <w:snapToGrid w:val="0"/>
          <w:spacing w:val="0"/>
          <w:kern w:val="0"/>
          <w:sz w:val="24"/>
          <w:szCs w:val="24"/>
        </w:rPr>
        <w:t>4</w:t>
      </w:r>
      <w:r w:rsidR="00D57168" w:rsidRPr="00001278">
        <w:rPr>
          <w:rFonts w:ascii="Times New Roman" w:hAnsi="Times New Roman"/>
          <w:b/>
          <w:snapToGrid w:val="0"/>
          <w:spacing w:val="0"/>
          <w:kern w:val="0"/>
          <w:sz w:val="24"/>
          <w:szCs w:val="24"/>
        </w:rPr>
        <w:t>.</w:t>
      </w:r>
      <w:r w:rsidR="006B30CA" w:rsidRPr="00001278">
        <w:rPr>
          <w:rFonts w:ascii="Times New Roman" w:hAnsi="Times New Roman"/>
          <w:b/>
          <w:snapToGrid w:val="0"/>
          <w:spacing w:val="0"/>
          <w:kern w:val="0"/>
          <w:sz w:val="24"/>
          <w:szCs w:val="24"/>
        </w:rPr>
        <w:t>3</w:t>
      </w:r>
      <w:r w:rsidR="00972952" w:rsidRPr="00001278">
        <w:rPr>
          <w:rFonts w:ascii="Times New Roman" w:hAnsi="Times New Roman"/>
          <w:b/>
          <w:snapToGrid w:val="0"/>
          <w:spacing w:val="0"/>
          <w:kern w:val="0"/>
          <w:sz w:val="24"/>
          <w:szCs w:val="24"/>
        </w:rPr>
        <w:t>.1</w:t>
      </w:r>
      <w:r w:rsidR="00972952" w:rsidRPr="00001278">
        <w:rPr>
          <w:rFonts w:ascii="Times New Roman" w:hAnsi="Times New Roman"/>
          <w:b/>
          <w:snapToGrid w:val="0"/>
          <w:spacing w:val="0"/>
          <w:kern w:val="0"/>
          <w:sz w:val="24"/>
          <w:szCs w:val="24"/>
        </w:rPr>
        <w:t>环境空气质量现状与评价</w:t>
      </w:r>
      <w:bookmarkEnd w:id="304"/>
      <w:bookmarkEnd w:id="305"/>
      <w:bookmarkEnd w:id="306"/>
    </w:p>
    <w:p w:rsidR="0029066A" w:rsidRPr="00001278" w:rsidRDefault="0029066A" w:rsidP="0002477B">
      <w:pPr>
        <w:spacing w:after="0" w:line="360" w:lineRule="auto"/>
        <w:ind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w:t>
      </w:r>
      <w:r w:rsidRPr="00001278">
        <w:rPr>
          <w:rFonts w:ascii="Times New Roman" w:hAnsi="Times New Roman"/>
          <w:sz w:val="24"/>
          <w:lang w:eastAsia="zh-CN"/>
        </w:rPr>
        <w:t>）常规污染物</w:t>
      </w:r>
    </w:p>
    <w:p w:rsidR="00E24C2A" w:rsidRPr="00001278" w:rsidRDefault="0002477B" w:rsidP="0002477B">
      <w:pPr>
        <w:spacing w:after="0" w:line="360" w:lineRule="auto"/>
        <w:ind w:firstLine="480"/>
        <w:rPr>
          <w:rFonts w:ascii="Times New Roman" w:hAnsi="Times New Roman"/>
          <w:sz w:val="24"/>
          <w:lang w:eastAsia="zh-CN"/>
        </w:rPr>
      </w:pPr>
      <w:r w:rsidRPr="00001278">
        <w:rPr>
          <w:rFonts w:ascii="Times New Roman" w:hAnsi="Times New Roman"/>
          <w:sz w:val="24"/>
          <w:lang w:eastAsia="zh-CN"/>
        </w:rPr>
        <w:t>本次评价利用大同市</w:t>
      </w:r>
      <w:r w:rsidR="006B30CA" w:rsidRPr="00001278">
        <w:rPr>
          <w:rFonts w:ascii="Times New Roman" w:hAnsi="Times New Roman"/>
          <w:sz w:val="24"/>
          <w:lang w:eastAsia="zh-CN"/>
        </w:rPr>
        <w:t>阳高县</w:t>
      </w:r>
      <w:r w:rsidRPr="00001278">
        <w:rPr>
          <w:rFonts w:ascii="Times New Roman" w:hAnsi="Times New Roman"/>
          <w:sz w:val="24"/>
          <w:lang w:eastAsia="zh-CN"/>
        </w:rPr>
        <w:t>例行监测资料对本项目环境质量现状进行简要评价，</w:t>
      </w:r>
      <w:r w:rsidR="006B30CA" w:rsidRPr="00001278">
        <w:rPr>
          <w:rFonts w:ascii="Times New Roman" w:hAnsi="Times New Roman"/>
          <w:sz w:val="24"/>
          <w:lang w:eastAsia="zh-CN"/>
        </w:rPr>
        <w:t>监测数据可反应区域</w:t>
      </w:r>
      <w:r w:rsidRPr="00001278">
        <w:rPr>
          <w:rFonts w:ascii="Times New Roman" w:hAnsi="Times New Roman"/>
          <w:sz w:val="24"/>
          <w:lang w:eastAsia="zh-CN"/>
        </w:rPr>
        <w:t>空气质量现状。</w:t>
      </w:r>
    </w:p>
    <w:p w:rsidR="006B30CA" w:rsidRPr="00001278" w:rsidRDefault="0002477B" w:rsidP="0002477B">
      <w:pPr>
        <w:spacing w:after="0" w:line="360" w:lineRule="auto"/>
        <w:ind w:firstLine="480"/>
        <w:rPr>
          <w:rFonts w:ascii="Times New Roman" w:hAnsi="Times New Roman"/>
          <w:sz w:val="24"/>
          <w:lang w:eastAsia="zh-CN"/>
        </w:rPr>
      </w:pPr>
      <w:r w:rsidRPr="00001278">
        <w:rPr>
          <w:rFonts w:ascii="Times New Roman" w:hAnsi="Times New Roman"/>
          <w:sz w:val="24"/>
          <w:lang w:eastAsia="zh-CN"/>
        </w:rPr>
        <w:t>评价标准为《环境空气质量标准》（</w:t>
      </w:r>
      <w:r w:rsidRPr="00001278">
        <w:rPr>
          <w:rFonts w:ascii="Times New Roman" w:hAnsi="Times New Roman"/>
          <w:sz w:val="24"/>
          <w:lang w:eastAsia="zh-CN"/>
        </w:rPr>
        <w:t>GB3095-2012</w:t>
      </w:r>
      <w:r w:rsidRPr="00001278">
        <w:rPr>
          <w:rFonts w:ascii="Times New Roman" w:hAnsi="Times New Roman"/>
          <w:sz w:val="24"/>
          <w:lang w:eastAsia="zh-CN"/>
        </w:rPr>
        <w:t>）二级标准。</w:t>
      </w:r>
    </w:p>
    <w:p w:rsidR="00E24C2A" w:rsidRPr="00001278" w:rsidRDefault="0002477B" w:rsidP="0002477B">
      <w:pPr>
        <w:spacing w:after="0" w:line="360" w:lineRule="auto"/>
        <w:ind w:firstLine="480"/>
        <w:rPr>
          <w:rFonts w:ascii="Times New Roman" w:hAnsi="Times New Roman"/>
          <w:sz w:val="24"/>
          <w:lang w:eastAsia="zh-CN"/>
        </w:rPr>
      </w:pPr>
      <w:r w:rsidRPr="00001278">
        <w:rPr>
          <w:rFonts w:ascii="Times New Roman" w:hAnsi="Times New Roman"/>
          <w:sz w:val="24"/>
          <w:lang w:eastAsia="zh-CN"/>
        </w:rPr>
        <w:lastRenderedPageBreak/>
        <w:t>选取</w:t>
      </w:r>
      <w:r w:rsidRPr="00001278">
        <w:rPr>
          <w:rFonts w:ascii="Times New Roman" w:hAnsi="Times New Roman"/>
          <w:sz w:val="24"/>
          <w:lang w:eastAsia="zh-CN"/>
        </w:rPr>
        <w:t>201</w:t>
      </w:r>
      <w:r w:rsidR="003821E8" w:rsidRPr="00001278">
        <w:rPr>
          <w:rFonts w:ascii="Times New Roman" w:hAnsi="Times New Roman"/>
          <w:sz w:val="24"/>
          <w:lang w:eastAsia="zh-CN"/>
        </w:rPr>
        <w:t>9</w:t>
      </w:r>
      <w:r w:rsidRPr="00001278">
        <w:rPr>
          <w:rFonts w:ascii="Times New Roman" w:hAnsi="Times New Roman"/>
          <w:sz w:val="24"/>
          <w:lang w:eastAsia="zh-CN"/>
        </w:rPr>
        <w:t>年年均监测数据，监测污染物为</w:t>
      </w:r>
      <w:r w:rsidRPr="00001278">
        <w:rPr>
          <w:rFonts w:ascii="Times New Roman" w:hAnsi="Times New Roman"/>
          <w:sz w:val="24"/>
          <w:lang w:eastAsia="zh-CN"/>
        </w:rPr>
        <w:t>SO</w:t>
      </w:r>
      <w:r w:rsidRPr="00001278">
        <w:rPr>
          <w:rFonts w:ascii="Times New Roman" w:hAnsi="Times New Roman"/>
          <w:sz w:val="24"/>
          <w:vertAlign w:val="subscript"/>
          <w:lang w:eastAsia="zh-CN"/>
        </w:rPr>
        <w:t>2</w:t>
      </w:r>
      <w:r w:rsidRPr="00001278">
        <w:rPr>
          <w:rFonts w:ascii="Times New Roman" w:hAnsi="Times New Roman"/>
          <w:sz w:val="24"/>
          <w:lang w:eastAsia="zh-CN"/>
        </w:rPr>
        <w:t>、</w:t>
      </w:r>
      <w:r w:rsidRPr="00001278">
        <w:rPr>
          <w:rFonts w:ascii="Times New Roman" w:hAnsi="Times New Roman"/>
          <w:sz w:val="24"/>
          <w:lang w:eastAsia="zh-CN"/>
        </w:rPr>
        <w:t>NO</w:t>
      </w:r>
      <w:r w:rsidRPr="00001278">
        <w:rPr>
          <w:rFonts w:ascii="Times New Roman" w:hAnsi="Times New Roman"/>
          <w:sz w:val="24"/>
          <w:vertAlign w:val="subscript"/>
          <w:lang w:eastAsia="zh-CN"/>
        </w:rPr>
        <w:t>2</w:t>
      </w:r>
      <w:r w:rsidRPr="00001278">
        <w:rPr>
          <w:rFonts w:ascii="Times New Roman" w:hAnsi="Times New Roman"/>
          <w:sz w:val="24"/>
          <w:lang w:eastAsia="zh-CN"/>
        </w:rPr>
        <w:t>、</w:t>
      </w:r>
      <w:r w:rsidRPr="00001278">
        <w:rPr>
          <w:rFonts w:ascii="Times New Roman" w:hAnsi="Times New Roman"/>
          <w:sz w:val="24"/>
          <w:lang w:eastAsia="zh-CN"/>
        </w:rPr>
        <w:t>PM</w:t>
      </w:r>
      <w:r w:rsidRPr="00001278">
        <w:rPr>
          <w:rFonts w:ascii="Times New Roman" w:hAnsi="Times New Roman"/>
          <w:sz w:val="24"/>
          <w:vertAlign w:val="subscript"/>
          <w:lang w:eastAsia="zh-CN"/>
        </w:rPr>
        <w:t>10</w:t>
      </w:r>
      <w:r w:rsidRPr="00001278">
        <w:rPr>
          <w:rFonts w:ascii="Times New Roman" w:hAnsi="Times New Roman"/>
          <w:sz w:val="24"/>
          <w:lang w:eastAsia="zh-CN"/>
        </w:rPr>
        <w:t>、</w:t>
      </w:r>
      <w:r w:rsidRPr="00001278">
        <w:rPr>
          <w:rFonts w:ascii="Times New Roman" w:hAnsi="Times New Roman"/>
          <w:sz w:val="24"/>
          <w:lang w:eastAsia="zh-CN"/>
        </w:rPr>
        <w:t>PM</w:t>
      </w:r>
      <w:r w:rsidRPr="00001278">
        <w:rPr>
          <w:rFonts w:ascii="Times New Roman" w:hAnsi="Times New Roman"/>
          <w:sz w:val="24"/>
          <w:vertAlign w:val="subscript"/>
          <w:lang w:eastAsia="zh-CN"/>
        </w:rPr>
        <w:t>2.5</w:t>
      </w:r>
      <w:r w:rsidRPr="00001278">
        <w:rPr>
          <w:rFonts w:ascii="Times New Roman" w:hAnsi="Times New Roman"/>
          <w:sz w:val="24"/>
          <w:lang w:eastAsia="zh-CN"/>
        </w:rPr>
        <w:t>、</w:t>
      </w:r>
      <w:r w:rsidRPr="00001278">
        <w:rPr>
          <w:rFonts w:ascii="Times New Roman" w:hAnsi="Times New Roman"/>
          <w:sz w:val="24"/>
          <w:lang w:eastAsia="zh-CN"/>
        </w:rPr>
        <w:t>CO</w:t>
      </w:r>
      <w:r w:rsidRPr="00001278">
        <w:rPr>
          <w:rFonts w:ascii="Times New Roman" w:hAnsi="Times New Roman"/>
          <w:sz w:val="24"/>
          <w:lang w:eastAsia="zh-CN"/>
        </w:rPr>
        <w:t>、</w:t>
      </w:r>
      <w:r w:rsidRPr="00001278">
        <w:rPr>
          <w:rFonts w:ascii="Times New Roman" w:hAnsi="Times New Roman"/>
          <w:sz w:val="24"/>
          <w:lang w:eastAsia="zh-CN"/>
        </w:rPr>
        <w:t>O</w:t>
      </w:r>
      <w:r w:rsidRPr="00001278">
        <w:rPr>
          <w:rFonts w:ascii="Times New Roman" w:hAnsi="Times New Roman"/>
          <w:sz w:val="24"/>
          <w:vertAlign w:val="subscript"/>
          <w:lang w:eastAsia="zh-CN"/>
        </w:rPr>
        <w:t>3</w:t>
      </w:r>
      <w:r w:rsidRPr="00001278">
        <w:rPr>
          <w:rFonts w:ascii="Times New Roman" w:hAnsi="Times New Roman"/>
          <w:sz w:val="24"/>
          <w:lang w:eastAsia="zh-CN"/>
        </w:rPr>
        <w:t>。</w:t>
      </w:r>
    </w:p>
    <w:p w:rsidR="0002477B" w:rsidRPr="00001278" w:rsidRDefault="0002477B" w:rsidP="0002477B">
      <w:pPr>
        <w:spacing w:after="0" w:line="360" w:lineRule="auto"/>
        <w:ind w:firstLine="480"/>
        <w:rPr>
          <w:rFonts w:ascii="Times New Roman" w:hAnsi="Times New Roman"/>
          <w:sz w:val="24"/>
          <w:lang w:eastAsia="zh-CN"/>
        </w:rPr>
      </w:pPr>
      <w:r w:rsidRPr="00001278">
        <w:rPr>
          <w:rFonts w:ascii="Times New Roman" w:hAnsi="Times New Roman"/>
          <w:sz w:val="24"/>
          <w:lang w:eastAsia="zh-CN"/>
        </w:rPr>
        <w:t>监测结果统计见表</w:t>
      </w:r>
      <w:r w:rsidRPr="00001278">
        <w:rPr>
          <w:rFonts w:ascii="Times New Roman" w:hAnsi="Times New Roman"/>
          <w:sz w:val="24"/>
          <w:lang w:eastAsia="zh-CN"/>
        </w:rPr>
        <w:t>4.</w:t>
      </w:r>
      <w:r w:rsidR="006B30CA" w:rsidRPr="00001278">
        <w:rPr>
          <w:rFonts w:ascii="Times New Roman" w:hAnsi="Times New Roman"/>
          <w:sz w:val="24"/>
          <w:lang w:eastAsia="zh-CN"/>
        </w:rPr>
        <w:t>3</w:t>
      </w:r>
      <w:r w:rsidRPr="00001278">
        <w:rPr>
          <w:rFonts w:ascii="Times New Roman" w:hAnsi="Times New Roman"/>
          <w:sz w:val="24"/>
          <w:lang w:eastAsia="zh-CN"/>
        </w:rPr>
        <w:t>-1</w:t>
      </w:r>
      <w:r w:rsidRPr="00001278">
        <w:rPr>
          <w:rFonts w:ascii="Times New Roman" w:hAnsi="Times New Roman"/>
          <w:sz w:val="24"/>
          <w:lang w:eastAsia="zh-CN"/>
        </w:rPr>
        <w:t>。</w:t>
      </w:r>
    </w:p>
    <w:p w:rsidR="0002477B" w:rsidRPr="00001278" w:rsidRDefault="0002477B" w:rsidP="0002477B">
      <w:pPr>
        <w:spacing w:after="0" w:line="360" w:lineRule="auto"/>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4.</w:t>
      </w:r>
      <w:r w:rsidR="006B30CA" w:rsidRPr="00001278">
        <w:rPr>
          <w:rFonts w:ascii="Times New Roman" w:hAnsi="Times New Roman"/>
          <w:b/>
          <w:sz w:val="21"/>
          <w:szCs w:val="21"/>
          <w:lang w:eastAsia="zh-CN"/>
        </w:rPr>
        <w:t>3</w:t>
      </w:r>
      <w:r w:rsidRPr="00001278">
        <w:rPr>
          <w:rFonts w:ascii="Times New Roman" w:hAnsi="Times New Roman"/>
          <w:b/>
          <w:sz w:val="21"/>
          <w:szCs w:val="21"/>
          <w:lang w:eastAsia="zh-CN"/>
        </w:rPr>
        <w:t>-1    201</w:t>
      </w:r>
      <w:r w:rsidR="008058F5" w:rsidRPr="00001278">
        <w:rPr>
          <w:rFonts w:ascii="Times New Roman" w:hAnsi="Times New Roman"/>
          <w:b/>
          <w:sz w:val="21"/>
          <w:szCs w:val="21"/>
          <w:lang w:eastAsia="zh-CN"/>
        </w:rPr>
        <w:t>9</w:t>
      </w:r>
      <w:r w:rsidRPr="00001278">
        <w:rPr>
          <w:rFonts w:ascii="Times New Roman" w:hAnsi="Times New Roman"/>
          <w:b/>
          <w:sz w:val="21"/>
          <w:szCs w:val="21"/>
          <w:lang w:eastAsia="zh-CN"/>
        </w:rPr>
        <w:t>年大同市</w:t>
      </w:r>
      <w:r w:rsidR="00AA7815" w:rsidRPr="00001278">
        <w:rPr>
          <w:rFonts w:ascii="Times New Roman" w:hAnsi="Times New Roman"/>
          <w:b/>
          <w:sz w:val="21"/>
          <w:szCs w:val="21"/>
          <w:lang w:eastAsia="zh-CN"/>
        </w:rPr>
        <w:t>阳高县</w:t>
      </w:r>
      <w:r w:rsidRPr="00001278">
        <w:rPr>
          <w:rFonts w:ascii="Times New Roman" w:hAnsi="Times New Roman"/>
          <w:b/>
          <w:sz w:val="21"/>
          <w:szCs w:val="21"/>
          <w:lang w:eastAsia="zh-CN"/>
        </w:rPr>
        <w:t>环境空气现状监测结果统计表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06"/>
        <w:gridCol w:w="915"/>
        <w:gridCol w:w="1970"/>
        <w:gridCol w:w="1384"/>
        <w:gridCol w:w="1525"/>
        <w:gridCol w:w="1372"/>
        <w:gridCol w:w="1370"/>
      </w:tblGrid>
      <w:tr w:rsidR="003821E8" w:rsidRPr="00001278" w:rsidTr="003821E8">
        <w:trPr>
          <w:cantSplit/>
          <w:trHeight w:val="454"/>
        </w:trPr>
        <w:tc>
          <w:tcPr>
            <w:tcW w:w="382" w:type="pct"/>
            <w:tcBorders>
              <w:top w:val="single" w:sz="12" w:space="0" w:color="auto"/>
              <w:left w:val="single" w:sz="12"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所在区域</w:t>
            </w:r>
          </w:p>
        </w:tc>
        <w:tc>
          <w:tcPr>
            <w:tcW w:w="495" w:type="pct"/>
            <w:tcBorders>
              <w:top w:val="single" w:sz="12"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污染物</w:t>
            </w:r>
          </w:p>
        </w:tc>
        <w:tc>
          <w:tcPr>
            <w:tcW w:w="1066" w:type="pct"/>
            <w:tcBorders>
              <w:top w:val="single" w:sz="12"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年评价指标</w:t>
            </w:r>
          </w:p>
        </w:tc>
        <w:tc>
          <w:tcPr>
            <w:tcW w:w="749" w:type="pct"/>
            <w:tcBorders>
              <w:top w:val="single" w:sz="12"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现状浓度</w:t>
            </w:r>
          </w:p>
        </w:tc>
        <w:tc>
          <w:tcPr>
            <w:tcW w:w="825" w:type="pct"/>
            <w:tcBorders>
              <w:top w:val="single" w:sz="12"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标准值</w:t>
            </w:r>
          </w:p>
        </w:tc>
        <w:tc>
          <w:tcPr>
            <w:tcW w:w="742" w:type="pct"/>
            <w:tcBorders>
              <w:top w:val="single" w:sz="12"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占标率</w:t>
            </w:r>
          </w:p>
        </w:tc>
        <w:tc>
          <w:tcPr>
            <w:tcW w:w="742" w:type="pct"/>
            <w:tcBorders>
              <w:top w:val="single" w:sz="12" w:space="0" w:color="auto"/>
              <w:left w:val="single" w:sz="6" w:space="0" w:color="auto"/>
              <w:bottom w:val="single" w:sz="6" w:space="0" w:color="auto"/>
              <w:right w:val="single" w:sz="12"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达标情况</w:t>
            </w:r>
          </w:p>
        </w:tc>
      </w:tr>
      <w:tr w:rsidR="003821E8" w:rsidRPr="00001278" w:rsidTr="003821E8">
        <w:trPr>
          <w:cantSplit/>
          <w:trHeight w:val="454"/>
        </w:trPr>
        <w:tc>
          <w:tcPr>
            <w:tcW w:w="382" w:type="pct"/>
            <w:vMerge w:val="restart"/>
            <w:tcBorders>
              <w:top w:val="single" w:sz="6" w:space="0" w:color="auto"/>
              <w:left w:val="single" w:sz="12" w:space="0" w:color="auto"/>
              <w:bottom w:val="single" w:sz="12" w:space="0" w:color="auto"/>
              <w:right w:val="single" w:sz="6" w:space="0" w:color="auto"/>
            </w:tcBorders>
            <w:vAlign w:val="center"/>
            <w:hideMark/>
          </w:tcPr>
          <w:p w:rsidR="006B30CA" w:rsidRPr="00001278" w:rsidRDefault="003821E8" w:rsidP="006B30CA">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大同市</w:t>
            </w:r>
            <w:r w:rsidR="006B30CA" w:rsidRPr="00001278">
              <w:rPr>
                <w:rFonts w:ascii="Times New Roman" w:hAnsi="Times New Roman"/>
                <w:sz w:val="21"/>
                <w:szCs w:val="21"/>
                <w:lang w:eastAsia="zh-CN"/>
              </w:rPr>
              <w:t>阳高县</w:t>
            </w:r>
          </w:p>
        </w:tc>
        <w:tc>
          <w:tcPr>
            <w:tcW w:w="495"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SO</w:t>
            </w:r>
            <w:r w:rsidRPr="00001278">
              <w:rPr>
                <w:rFonts w:ascii="Times New Roman" w:hAnsi="Times New Roman"/>
                <w:sz w:val="21"/>
                <w:szCs w:val="21"/>
                <w:vertAlign w:val="subscript"/>
                <w:lang w:eastAsia="zh-CN"/>
              </w:rPr>
              <w:t>2</w:t>
            </w:r>
          </w:p>
        </w:tc>
        <w:tc>
          <w:tcPr>
            <w:tcW w:w="1066" w:type="pct"/>
            <w:vMerge w:val="restar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年平均质量浓度</w:t>
            </w:r>
          </w:p>
        </w:tc>
        <w:tc>
          <w:tcPr>
            <w:tcW w:w="749"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6B30CA"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18</w:t>
            </w:r>
            <w:r w:rsidR="003821E8" w:rsidRPr="00001278">
              <w:rPr>
                <w:rFonts w:ascii="Times New Roman" w:hAnsi="Times New Roman"/>
                <w:sz w:val="21"/>
                <w:szCs w:val="21"/>
                <w:lang w:eastAsia="zh-CN"/>
              </w:rPr>
              <w:t>.0µg/m</w:t>
            </w:r>
            <w:r w:rsidR="003821E8" w:rsidRPr="00001278">
              <w:rPr>
                <w:rFonts w:ascii="Times New Roman" w:hAnsi="Times New Roman"/>
                <w:sz w:val="21"/>
                <w:szCs w:val="21"/>
                <w:vertAlign w:val="superscript"/>
                <w:lang w:eastAsia="zh-CN"/>
              </w:rPr>
              <w:t>3</w:t>
            </w:r>
          </w:p>
        </w:tc>
        <w:tc>
          <w:tcPr>
            <w:tcW w:w="825"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60.0µg/m</w:t>
            </w:r>
            <w:r w:rsidRPr="00001278">
              <w:rPr>
                <w:rFonts w:ascii="Times New Roman" w:hAnsi="Times New Roman"/>
                <w:sz w:val="21"/>
                <w:szCs w:val="21"/>
                <w:vertAlign w:val="superscript"/>
                <w:lang w:eastAsia="zh-CN"/>
              </w:rPr>
              <w:t>3</w:t>
            </w:r>
          </w:p>
        </w:tc>
        <w:tc>
          <w:tcPr>
            <w:tcW w:w="742"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6B30CA"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r w:rsidR="003821E8" w:rsidRPr="00001278">
              <w:rPr>
                <w:rFonts w:ascii="Times New Roman" w:hAnsi="Times New Roman"/>
                <w:sz w:val="21"/>
                <w:szCs w:val="21"/>
                <w:lang w:eastAsia="zh-CN"/>
              </w:rPr>
              <w:t>0.0%</w:t>
            </w:r>
          </w:p>
        </w:tc>
        <w:tc>
          <w:tcPr>
            <w:tcW w:w="742" w:type="pct"/>
            <w:tcBorders>
              <w:top w:val="single" w:sz="6" w:space="0" w:color="auto"/>
              <w:left w:val="single" w:sz="6" w:space="0" w:color="auto"/>
              <w:bottom w:val="single" w:sz="6" w:space="0" w:color="auto"/>
              <w:right w:val="single" w:sz="12"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达标</w:t>
            </w:r>
          </w:p>
        </w:tc>
      </w:tr>
      <w:tr w:rsidR="003821E8" w:rsidRPr="00001278" w:rsidTr="003821E8">
        <w:trPr>
          <w:cantSplit/>
          <w:trHeight w:val="454"/>
        </w:trPr>
        <w:tc>
          <w:tcPr>
            <w:tcW w:w="382" w:type="pct"/>
            <w:vMerge/>
            <w:tcBorders>
              <w:top w:val="single" w:sz="6" w:space="0" w:color="auto"/>
              <w:left w:val="single" w:sz="12" w:space="0" w:color="auto"/>
              <w:bottom w:val="single" w:sz="12"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p>
        </w:tc>
        <w:tc>
          <w:tcPr>
            <w:tcW w:w="495"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NO</w:t>
            </w:r>
            <w:r w:rsidRPr="00001278">
              <w:rPr>
                <w:rFonts w:ascii="Times New Roman" w:eastAsia="宋体" w:hAnsi="Times New Roman"/>
                <w:sz w:val="21"/>
                <w:szCs w:val="21"/>
                <w:vertAlign w:val="subscript"/>
                <w:lang w:eastAsia="zh-CN"/>
              </w:rPr>
              <w:t>2</w:t>
            </w:r>
          </w:p>
        </w:tc>
        <w:tc>
          <w:tcPr>
            <w:tcW w:w="1066" w:type="pct"/>
            <w:vMerge/>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p>
        </w:tc>
        <w:tc>
          <w:tcPr>
            <w:tcW w:w="749"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23</w:t>
            </w:r>
            <w:r w:rsidR="003821E8" w:rsidRPr="00001278">
              <w:rPr>
                <w:rFonts w:ascii="Times New Roman" w:eastAsia="宋体" w:hAnsi="Times New Roman"/>
                <w:sz w:val="21"/>
                <w:szCs w:val="21"/>
                <w:lang w:eastAsia="zh-CN"/>
              </w:rPr>
              <w:t>.0µg/m</w:t>
            </w:r>
            <w:r w:rsidR="003821E8" w:rsidRPr="00001278">
              <w:rPr>
                <w:rFonts w:ascii="Times New Roman" w:eastAsia="宋体" w:hAnsi="Times New Roman"/>
                <w:sz w:val="21"/>
                <w:szCs w:val="21"/>
                <w:vertAlign w:val="superscript"/>
                <w:lang w:eastAsia="zh-CN"/>
              </w:rPr>
              <w:t>3</w:t>
            </w:r>
          </w:p>
        </w:tc>
        <w:tc>
          <w:tcPr>
            <w:tcW w:w="825"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40.0µg/m</w:t>
            </w:r>
            <w:r w:rsidRPr="00001278">
              <w:rPr>
                <w:rFonts w:ascii="Times New Roman" w:eastAsia="宋体" w:hAnsi="Times New Roman"/>
                <w:sz w:val="21"/>
                <w:szCs w:val="21"/>
                <w:vertAlign w:val="superscript"/>
                <w:lang w:eastAsia="zh-CN"/>
              </w:rPr>
              <w:t>3</w:t>
            </w:r>
          </w:p>
        </w:tc>
        <w:tc>
          <w:tcPr>
            <w:tcW w:w="742"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57.5</w:t>
            </w:r>
            <w:r w:rsidR="003821E8" w:rsidRPr="00001278">
              <w:rPr>
                <w:rFonts w:ascii="Times New Roman" w:eastAsia="宋体" w:hAnsi="Times New Roman"/>
                <w:sz w:val="21"/>
                <w:szCs w:val="21"/>
                <w:lang w:eastAsia="zh-CN"/>
              </w:rPr>
              <w:t>%</w:t>
            </w:r>
          </w:p>
        </w:tc>
        <w:tc>
          <w:tcPr>
            <w:tcW w:w="742" w:type="pct"/>
            <w:tcBorders>
              <w:top w:val="single" w:sz="6" w:space="0" w:color="auto"/>
              <w:left w:val="single" w:sz="6" w:space="0" w:color="auto"/>
              <w:bottom w:val="single" w:sz="6" w:space="0" w:color="auto"/>
              <w:right w:val="single" w:sz="12"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达标</w:t>
            </w:r>
          </w:p>
        </w:tc>
      </w:tr>
      <w:tr w:rsidR="003821E8" w:rsidRPr="00001278" w:rsidTr="003821E8">
        <w:trPr>
          <w:cantSplit/>
          <w:trHeight w:val="454"/>
        </w:trPr>
        <w:tc>
          <w:tcPr>
            <w:tcW w:w="382" w:type="pct"/>
            <w:vMerge/>
            <w:tcBorders>
              <w:top w:val="single" w:sz="6" w:space="0" w:color="auto"/>
              <w:left w:val="single" w:sz="12" w:space="0" w:color="auto"/>
              <w:bottom w:val="single" w:sz="12"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p>
        </w:tc>
        <w:tc>
          <w:tcPr>
            <w:tcW w:w="495"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PM</w:t>
            </w:r>
            <w:r w:rsidRPr="00001278">
              <w:rPr>
                <w:rFonts w:ascii="Times New Roman" w:eastAsia="宋体" w:hAnsi="Times New Roman"/>
                <w:sz w:val="21"/>
                <w:szCs w:val="21"/>
                <w:vertAlign w:val="subscript"/>
                <w:lang w:eastAsia="zh-CN"/>
              </w:rPr>
              <w:t>10</w:t>
            </w:r>
          </w:p>
        </w:tc>
        <w:tc>
          <w:tcPr>
            <w:tcW w:w="1066" w:type="pct"/>
            <w:vMerge/>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p>
        </w:tc>
        <w:tc>
          <w:tcPr>
            <w:tcW w:w="749"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57</w:t>
            </w:r>
            <w:r w:rsidR="003821E8" w:rsidRPr="00001278">
              <w:rPr>
                <w:rFonts w:ascii="Times New Roman" w:eastAsia="宋体" w:hAnsi="Times New Roman"/>
                <w:sz w:val="21"/>
                <w:szCs w:val="21"/>
                <w:lang w:eastAsia="zh-CN"/>
              </w:rPr>
              <w:t>.0µg/m</w:t>
            </w:r>
            <w:r w:rsidR="003821E8" w:rsidRPr="00001278">
              <w:rPr>
                <w:rFonts w:ascii="Times New Roman" w:eastAsia="宋体" w:hAnsi="Times New Roman"/>
                <w:sz w:val="21"/>
                <w:szCs w:val="21"/>
                <w:vertAlign w:val="superscript"/>
                <w:lang w:eastAsia="zh-CN"/>
              </w:rPr>
              <w:t>3</w:t>
            </w:r>
          </w:p>
        </w:tc>
        <w:tc>
          <w:tcPr>
            <w:tcW w:w="825"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70.0µg/m</w:t>
            </w:r>
            <w:r w:rsidRPr="00001278">
              <w:rPr>
                <w:rFonts w:ascii="Times New Roman" w:eastAsia="宋体" w:hAnsi="Times New Roman"/>
                <w:sz w:val="21"/>
                <w:szCs w:val="21"/>
                <w:vertAlign w:val="superscript"/>
                <w:lang w:eastAsia="zh-CN"/>
              </w:rPr>
              <w:t>3</w:t>
            </w:r>
          </w:p>
        </w:tc>
        <w:tc>
          <w:tcPr>
            <w:tcW w:w="742"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81.4</w:t>
            </w:r>
            <w:r w:rsidR="003821E8" w:rsidRPr="00001278">
              <w:rPr>
                <w:rFonts w:ascii="Times New Roman" w:eastAsia="宋体" w:hAnsi="Times New Roman"/>
                <w:sz w:val="21"/>
                <w:szCs w:val="21"/>
                <w:lang w:eastAsia="zh-CN"/>
              </w:rPr>
              <w:t>%</w:t>
            </w:r>
          </w:p>
        </w:tc>
        <w:tc>
          <w:tcPr>
            <w:tcW w:w="742" w:type="pct"/>
            <w:tcBorders>
              <w:top w:val="single" w:sz="6" w:space="0" w:color="auto"/>
              <w:left w:val="single" w:sz="6" w:space="0" w:color="auto"/>
              <w:bottom w:val="single" w:sz="6" w:space="0" w:color="auto"/>
              <w:right w:val="single" w:sz="12"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达标</w:t>
            </w:r>
          </w:p>
        </w:tc>
      </w:tr>
      <w:tr w:rsidR="003821E8" w:rsidRPr="00001278" w:rsidTr="003821E8">
        <w:trPr>
          <w:cantSplit/>
          <w:trHeight w:val="454"/>
        </w:trPr>
        <w:tc>
          <w:tcPr>
            <w:tcW w:w="382" w:type="pct"/>
            <w:vMerge/>
            <w:tcBorders>
              <w:top w:val="single" w:sz="6" w:space="0" w:color="auto"/>
              <w:left w:val="single" w:sz="12" w:space="0" w:color="auto"/>
              <w:bottom w:val="single" w:sz="12"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p>
        </w:tc>
        <w:tc>
          <w:tcPr>
            <w:tcW w:w="495"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CO</w:t>
            </w:r>
          </w:p>
        </w:tc>
        <w:tc>
          <w:tcPr>
            <w:tcW w:w="1066" w:type="pct"/>
            <w:vMerge w:val="restar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百分位数日平均或</w:t>
            </w:r>
            <w:r w:rsidRPr="00001278">
              <w:rPr>
                <w:rFonts w:ascii="Times New Roman" w:eastAsia="宋体" w:hAnsi="Times New Roman"/>
                <w:sz w:val="21"/>
                <w:szCs w:val="21"/>
                <w:lang w:eastAsia="zh-CN"/>
              </w:rPr>
              <w:t>8h</w:t>
            </w:r>
            <w:r w:rsidRPr="00001278">
              <w:rPr>
                <w:rFonts w:ascii="Times New Roman" w:eastAsia="宋体" w:hAnsi="Times New Roman"/>
                <w:sz w:val="21"/>
                <w:szCs w:val="21"/>
                <w:lang w:eastAsia="zh-CN"/>
              </w:rPr>
              <w:t>平均质量浓度</w:t>
            </w:r>
          </w:p>
        </w:tc>
        <w:tc>
          <w:tcPr>
            <w:tcW w:w="749"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1.8</w:t>
            </w:r>
            <w:r w:rsidR="003821E8" w:rsidRPr="00001278">
              <w:rPr>
                <w:rFonts w:ascii="Times New Roman" w:eastAsia="宋体" w:hAnsi="Times New Roman"/>
                <w:sz w:val="21"/>
                <w:szCs w:val="21"/>
                <w:lang w:eastAsia="zh-CN"/>
              </w:rPr>
              <w:t>mg/m</w:t>
            </w:r>
            <w:r w:rsidR="003821E8" w:rsidRPr="00001278">
              <w:rPr>
                <w:rFonts w:ascii="Times New Roman" w:eastAsia="宋体" w:hAnsi="Times New Roman"/>
                <w:sz w:val="21"/>
                <w:szCs w:val="21"/>
                <w:vertAlign w:val="superscript"/>
                <w:lang w:eastAsia="zh-CN"/>
              </w:rPr>
              <w:t>3</w:t>
            </w:r>
          </w:p>
        </w:tc>
        <w:tc>
          <w:tcPr>
            <w:tcW w:w="825"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4.0mg/m</w:t>
            </w:r>
            <w:r w:rsidRPr="00001278">
              <w:rPr>
                <w:rFonts w:ascii="Times New Roman" w:eastAsia="宋体" w:hAnsi="Times New Roman"/>
                <w:sz w:val="21"/>
                <w:szCs w:val="21"/>
                <w:vertAlign w:val="superscript"/>
                <w:lang w:eastAsia="zh-CN"/>
              </w:rPr>
              <w:t>3</w:t>
            </w:r>
          </w:p>
        </w:tc>
        <w:tc>
          <w:tcPr>
            <w:tcW w:w="742"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4</w:t>
            </w:r>
            <w:r w:rsidR="003821E8" w:rsidRPr="00001278">
              <w:rPr>
                <w:rFonts w:ascii="Times New Roman" w:eastAsia="宋体" w:hAnsi="Times New Roman"/>
                <w:sz w:val="21"/>
                <w:szCs w:val="21"/>
                <w:lang w:eastAsia="zh-CN"/>
              </w:rPr>
              <w:t>5.0%</w:t>
            </w:r>
          </w:p>
        </w:tc>
        <w:tc>
          <w:tcPr>
            <w:tcW w:w="742" w:type="pct"/>
            <w:tcBorders>
              <w:top w:val="single" w:sz="6" w:space="0" w:color="auto"/>
              <w:left w:val="single" w:sz="6" w:space="0" w:color="auto"/>
              <w:bottom w:val="single" w:sz="6" w:space="0" w:color="auto"/>
              <w:right w:val="single" w:sz="12"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达标</w:t>
            </w:r>
          </w:p>
        </w:tc>
      </w:tr>
      <w:tr w:rsidR="003821E8" w:rsidRPr="00001278" w:rsidTr="003821E8">
        <w:trPr>
          <w:cantSplit/>
          <w:trHeight w:val="454"/>
        </w:trPr>
        <w:tc>
          <w:tcPr>
            <w:tcW w:w="382" w:type="pct"/>
            <w:vMerge/>
            <w:tcBorders>
              <w:top w:val="single" w:sz="6" w:space="0" w:color="auto"/>
              <w:left w:val="single" w:sz="12" w:space="0" w:color="auto"/>
              <w:bottom w:val="single" w:sz="12"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p>
        </w:tc>
        <w:tc>
          <w:tcPr>
            <w:tcW w:w="495"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O</w:t>
            </w:r>
            <w:r w:rsidRPr="00001278">
              <w:rPr>
                <w:rFonts w:ascii="Times New Roman" w:eastAsia="宋体" w:hAnsi="Times New Roman"/>
                <w:sz w:val="21"/>
                <w:szCs w:val="21"/>
                <w:vertAlign w:val="subscript"/>
                <w:lang w:eastAsia="zh-CN"/>
              </w:rPr>
              <w:t>3</w:t>
            </w:r>
          </w:p>
        </w:tc>
        <w:tc>
          <w:tcPr>
            <w:tcW w:w="1066" w:type="pct"/>
            <w:vMerge/>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p>
        </w:tc>
        <w:tc>
          <w:tcPr>
            <w:tcW w:w="749"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170</w:t>
            </w:r>
            <w:r w:rsidR="003821E8" w:rsidRPr="00001278">
              <w:rPr>
                <w:rFonts w:ascii="Times New Roman" w:eastAsia="宋体" w:hAnsi="Times New Roman"/>
                <w:sz w:val="21"/>
                <w:szCs w:val="21"/>
                <w:lang w:eastAsia="zh-CN"/>
              </w:rPr>
              <w:t>.0µg/m</w:t>
            </w:r>
            <w:r w:rsidR="003821E8" w:rsidRPr="00001278">
              <w:rPr>
                <w:rFonts w:ascii="Times New Roman" w:eastAsia="宋体" w:hAnsi="Times New Roman"/>
                <w:sz w:val="21"/>
                <w:szCs w:val="21"/>
                <w:vertAlign w:val="superscript"/>
                <w:lang w:eastAsia="zh-CN"/>
              </w:rPr>
              <w:t>3</w:t>
            </w:r>
          </w:p>
        </w:tc>
        <w:tc>
          <w:tcPr>
            <w:tcW w:w="825"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160µg/m</w:t>
            </w:r>
            <w:r w:rsidRPr="00001278">
              <w:rPr>
                <w:rFonts w:ascii="Times New Roman" w:eastAsia="宋体" w:hAnsi="Times New Roman"/>
                <w:sz w:val="21"/>
                <w:szCs w:val="21"/>
                <w:vertAlign w:val="superscript"/>
                <w:lang w:eastAsia="zh-CN"/>
              </w:rPr>
              <w:t>3</w:t>
            </w:r>
          </w:p>
        </w:tc>
        <w:tc>
          <w:tcPr>
            <w:tcW w:w="742" w:type="pct"/>
            <w:tcBorders>
              <w:top w:val="single" w:sz="6" w:space="0" w:color="auto"/>
              <w:left w:val="single" w:sz="6" w:space="0" w:color="auto"/>
              <w:bottom w:val="single" w:sz="6" w:space="0" w:color="auto"/>
              <w:right w:val="single" w:sz="6"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106.3</w:t>
            </w:r>
            <w:r w:rsidR="003821E8" w:rsidRPr="00001278">
              <w:rPr>
                <w:rFonts w:ascii="Times New Roman" w:eastAsia="宋体" w:hAnsi="Times New Roman"/>
                <w:sz w:val="21"/>
                <w:szCs w:val="21"/>
                <w:lang w:eastAsia="zh-CN"/>
              </w:rPr>
              <w:t>%</w:t>
            </w:r>
          </w:p>
        </w:tc>
        <w:tc>
          <w:tcPr>
            <w:tcW w:w="742" w:type="pct"/>
            <w:tcBorders>
              <w:top w:val="single" w:sz="6" w:space="0" w:color="auto"/>
              <w:left w:val="single" w:sz="6" w:space="0" w:color="auto"/>
              <w:bottom w:val="single" w:sz="6" w:space="0" w:color="auto"/>
              <w:right w:val="single" w:sz="12"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超标</w:t>
            </w:r>
          </w:p>
        </w:tc>
      </w:tr>
      <w:tr w:rsidR="003821E8" w:rsidRPr="00001278" w:rsidTr="003821E8">
        <w:trPr>
          <w:cantSplit/>
          <w:trHeight w:val="454"/>
        </w:trPr>
        <w:tc>
          <w:tcPr>
            <w:tcW w:w="382" w:type="pct"/>
            <w:vMerge/>
            <w:tcBorders>
              <w:top w:val="single" w:sz="6" w:space="0" w:color="auto"/>
              <w:left w:val="single" w:sz="12" w:space="0" w:color="auto"/>
              <w:bottom w:val="single" w:sz="12" w:space="0" w:color="auto"/>
              <w:right w:val="single" w:sz="6" w:space="0" w:color="auto"/>
            </w:tcBorders>
            <w:vAlign w:val="center"/>
            <w:hideMark/>
          </w:tcPr>
          <w:p w:rsidR="003821E8" w:rsidRPr="00001278" w:rsidRDefault="003821E8" w:rsidP="003821E8">
            <w:pPr>
              <w:widowControl w:val="0"/>
              <w:spacing w:after="0" w:line="280" w:lineRule="exact"/>
              <w:jc w:val="center"/>
              <w:rPr>
                <w:rFonts w:ascii="Times New Roman" w:hAnsi="Times New Roman"/>
                <w:sz w:val="21"/>
                <w:szCs w:val="21"/>
                <w:lang w:eastAsia="zh-CN"/>
              </w:rPr>
            </w:pPr>
          </w:p>
        </w:tc>
        <w:tc>
          <w:tcPr>
            <w:tcW w:w="495" w:type="pct"/>
            <w:tcBorders>
              <w:top w:val="single" w:sz="6" w:space="0" w:color="auto"/>
              <w:left w:val="single" w:sz="6" w:space="0" w:color="auto"/>
              <w:bottom w:val="single" w:sz="12"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PM</w:t>
            </w:r>
            <w:r w:rsidRPr="00001278">
              <w:rPr>
                <w:rFonts w:ascii="Times New Roman" w:eastAsia="宋体" w:hAnsi="Times New Roman"/>
                <w:sz w:val="21"/>
                <w:szCs w:val="21"/>
                <w:vertAlign w:val="subscript"/>
                <w:lang w:eastAsia="zh-CN"/>
              </w:rPr>
              <w:t>2.5</w:t>
            </w:r>
          </w:p>
        </w:tc>
        <w:tc>
          <w:tcPr>
            <w:tcW w:w="1066" w:type="pct"/>
            <w:tcBorders>
              <w:top w:val="single" w:sz="6" w:space="0" w:color="auto"/>
              <w:left w:val="single" w:sz="6" w:space="0" w:color="auto"/>
              <w:bottom w:val="single" w:sz="12"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年平均质量浓度</w:t>
            </w:r>
          </w:p>
        </w:tc>
        <w:tc>
          <w:tcPr>
            <w:tcW w:w="749" w:type="pct"/>
            <w:tcBorders>
              <w:top w:val="single" w:sz="6" w:space="0" w:color="auto"/>
              <w:left w:val="single" w:sz="6" w:space="0" w:color="auto"/>
              <w:bottom w:val="single" w:sz="12" w:space="0" w:color="auto"/>
              <w:right w:val="single" w:sz="6"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28</w:t>
            </w:r>
            <w:r w:rsidR="003821E8" w:rsidRPr="00001278">
              <w:rPr>
                <w:rFonts w:ascii="Times New Roman" w:eastAsia="宋体" w:hAnsi="Times New Roman"/>
                <w:sz w:val="21"/>
                <w:szCs w:val="21"/>
                <w:lang w:eastAsia="zh-CN"/>
              </w:rPr>
              <w:t>.0µg/m</w:t>
            </w:r>
            <w:r w:rsidR="003821E8" w:rsidRPr="00001278">
              <w:rPr>
                <w:rFonts w:ascii="Times New Roman" w:eastAsia="宋体" w:hAnsi="Times New Roman"/>
                <w:sz w:val="21"/>
                <w:szCs w:val="21"/>
                <w:vertAlign w:val="superscript"/>
                <w:lang w:eastAsia="zh-CN"/>
              </w:rPr>
              <w:t>3</w:t>
            </w:r>
          </w:p>
        </w:tc>
        <w:tc>
          <w:tcPr>
            <w:tcW w:w="825" w:type="pct"/>
            <w:tcBorders>
              <w:top w:val="single" w:sz="6" w:space="0" w:color="auto"/>
              <w:left w:val="single" w:sz="6" w:space="0" w:color="auto"/>
              <w:bottom w:val="single" w:sz="12" w:space="0" w:color="auto"/>
              <w:right w:val="single" w:sz="6"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35.0µg/m</w:t>
            </w:r>
            <w:r w:rsidRPr="00001278">
              <w:rPr>
                <w:rFonts w:ascii="Times New Roman" w:eastAsia="宋体" w:hAnsi="Times New Roman"/>
                <w:sz w:val="21"/>
                <w:szCs w:val="21"/>
                <w:vertAlign w:val="superscript"/>
                <w:lang w:eastAsia="zh-CN"/>
              </w:rPr>
              <w:t>3</w:t>
            </w:r>
          </w:p>
        </w:tc>
        <w:tc>
          <w:tcPr>
            <w:tcW w:w="742" w:type="pct"/>
            <w:tcBorders>
              <w:top w:val="single" w:sz="6" w:space="0" w:color="auto"/>
              <w:left w:val="single" w:sz="6" w:space="0" w:color="auto"/>
              <w:bottom w:val="single" w:sz="12" w:space="0" w:color="auto"/>
              <w:right w:val="single" w:sz="6" w:space="0" w:color="auto"/>
            </w:tcBorders>
            <w:vAlign w:val="center"/>
            <w:hideMark/>
          </w:tcPr>
          <w:p w:rsidR="003821E8" w:rsidRPr="00001278" w:rsidRDefault="006B30CA"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80.0</w:t>
            </w:r>
            <w:r w:rsidR="003821E8" w:rsidRPr="00001278">
              <w:rPr>
                <w:rFonts w:ascii="Times New Roman" w:eastAsia="宋体" w:hAnsi="Times New Roman"/>
                <w:sz w:val="21"/>
                <w:szCs w:val="21"/>
                <w:lang w:eastAsia="zh-CN"/>
              </w:rPr>
              <w:t>%</w:t>
            </w:r>
          </w:p>
        </w:tc>
        <w:tc>
          <w:tcPr>
            <w:tcW w:w="742" w:type="pct"/>
            <w:tcBorders>
              <w:top w:val="single" w:sz="6" w:space="0" w:color="auto"/>
              <w:left w:val="single" w:sz="6" w:space="0" w:color="auto"/>
              <w:bottom w:val="single" w:sz="12" w:space="0" w:color="auto"/>
              <w:right w:val="single" w:sz="12" w:space="0" w:color="auto"/>
            </w:tcBorders>
            <w:vAlign w:val="center"/>
            <w:hideMark/>
          </w:tcPr>
          <w:p w:rsidR="003821E8" w:rsidRPr="00001278" w:rsidRDefault="003821E8" w:rsidP="003821E8">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达标</w:t>
            </w:r>
          </w:p>
        </w:tc>
      </w:tr>
    </w:tbl>
    <w:p w:rsidR="00F941CB" w:rsidRPr="00001278" w:rsidRDefault="003821E8" w:rsidP="00776BA7">
      <w:pPr>
        <w:spacing w:after="0" w:line="360" w:lineRule="auto"/>
        <w:ind w:firstLine="480"/>
        <w:rPr>
          <w:rFonts w:ascii="Times New Roman" w:hAnsi="Times New Roman"/>
          <w:sz w:val="24"/>
          <w:lang w:eastAsia="zh-CN"/>
        </w:rPr>
      </w:pPr>
      <w:r w:rsidRPr="00001278">
        <w:rPr>
          <w:rFonts w:ascii="Times New Roman" w:hAnsi="Times New Roman"/>
          <w:sz w:val="24"/>
          <w:lang w:eastAsia="zh-CN"/>
        </w:rPr>
        <w:t>由该监测结果数据分析可知</w:t>
      </w:r>
      <w:r w:rsidRPr="00001278">
        <w:rPr>
          <w:rFonts w:ascii="Times New Roman" w:hAnsi="Times New Roman"/>
          <w:sz w:val="24"/>
          <w:lang w:val="zh-CN" w:eastAsia="zh-CN"/>
        </w:rPr>
        <w:t>污染物</w:t>
      </w:r>
      <w:r w:rsidR="006B30CA" w:rsidRPr="00001278">
        <w:rPr>
          <w:rFonts w:ascii="Times New Roman" w:hAnsi="Times New Roman"/>
          <w:sz w:val="24"/>
          <w:lang w:val="zh-CN" w:eastAsia="zh-CN"/>
        </w:rPr>
        <w:t>O</w:t>
      </w:r>
      <w:r w:rsidR="006B30CA" w:rsidRPr="00001278">
        <w:rPr>
          <w:rFonts w:ascii="Times New Roman" w:hAnsi="Times New Roman"/>
          <w:sz w:val="24"/>
          <w:vertAlign w:val="subscript"/>
          <w:lang w:val="zh-CN" w:eastAsia="zh-CN"/>
        </w:rPr>
        <w:t>3</w:t>
      </w:r>
      <w:r w:rsidRPr="00001278">
        <w:rPr>
          <w:rFonts w:ascii="Times New Roman" w:hAnsi="Times New Roman"/>
          <w:sz w:val="24"/>
          <w:lang w:val="zh-CN" w:eastAsia="zh-CN"/>
        </w:rPr>
        <w:t>占标率超过</w:t>
      </w:r>
      <w:r w:rsidRPr="00001278">
        <w:rPr>
          <w:rFonts w:ascii="Times New Roman" w:hAnsi="Times New Roman"/>
          <w:sz w:val="24"/>
          <w:lang w:val="zh-CN" w:eastAsia="zh-CN"/>
        </w:rPr>
        <w:t>100%</w:t>
      </w:r>
      <w:r w:rsidRPr="00001278">
        <w:rPr>
          <w:rFonts w:ascii="Times New Roman" w:hAnsi="Times New Roman"/>
          <w:sz w:val="24"/>
          <w:lang w:val="zh-CN" w:eastAsia="zh-CN"/>
        </w:rPr>
        <w:t>，略有超标，表明</w:t>
      </w:r>
      <w:r w:rsidRPr="00001278">
        <w:rPr>
          <w:rFonts w:ascii="Times New Roman" w:hAnsi="Times New Roman"/>
          <w:sz w:val="24"/>
          <w:lang w:eastAsia="zh-CN"/>
        </w:rPr>
        <w:t>本项目所在区域大气环境质量一般，区域环境空气质量</w:t>
      </w:r>
      <w:r w:rsidR="006B30CA" w:rsidRPr="00001278">
        <w:rPr>
          <w:rFonts w:ascii="Times New Roman" w:hAnsi="Times New Roman"/>
          <w:sz w:val="24"/>
          <w:lang w:eastAsia="zh-CN"/>
        </w:rPr>
        <w:t>属</w:t>
      </w:r>
      <w:r w:rsidRPr="00001278">
        <w:rPr>
          <w:rFonts w:ascii="Times New Roman" w:hAnsi="Times New Roman"/>
          <w:sz w:val="24"/>
          <w:lang w:eastAsia="zh-CN"/>
        </w:rPr>
        <w:t>不达标</w:t>
      </w:r>
      <w:r w:rsidR="006B30CA" w:rsidRPr="00001278">
        <w:rPr>
          <w:rFonts w:ascii="Times New Roman" w:hAnsi="Times New Roman"/>
          <w:sz w:val="24"/>
          <w:lang w:eastAsia="zh-CN"/>
        </w:rPr>
        <w:t>区</w:t>
      </w:r>
      <w:r w:rsidRPr="00001278">
        <w:rPr>
          <w:rFonts w:ascii="Times New Roman" w:hAnsi="Times New Roman"/>
          <w:sz w:val="24"/>
          <w:lang w:eastAsia="zh-CN"/>
        </w:rPr>
        <w:t>。</w:t>
      </w:r>
    </w:p>
    <w:p w:rsidR="003821E8" w:rsidRPr="00001278" w:rsidRDefault="0029066A" w:rsidP="003821E8">
      <w:pPr>
        <w:spacing w:after="0" w:line="360" w:lineRule="auto"/>
        <w:ind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）特征污染</w:t>
      </w:r>
    </w:p>
    <w:p w:rsidR="003821E8" w:rsidRPr="00001278" w:rsidRDefault="003821E8" w:rsidP="003821E8">
      <w:pPr>
        <w:spacing w:after="0" w:line="360" w:lineRule="auto"/>
        <w:ind w:firstLine="480"/>
        <w:rPr>
          <w:rFonts w:ascii="Times New Roman" w:hAnsi="Times New Roman"/>
          <w:sz w:val="24"/>
          <w:lang w:eastAsia="zh-CN"/>
        </w:rPr>
      </w:pPr>
      <w:r w:rsidRPr="00001278">
        <w:rPr>
          <w:rFonts w:ascii="Times New Roman" w:hAnsi="Times New Roman"/>
          <w:sz w:val="24"/>
          <w:lang w:eastAsia="zh-CN"/>
        </w:rPr>
        <w:t>本</w:t>
      </w:r>
      <w:r w:rsidR="00E24C2A" w:rsidRPr="00001278">
        <w:rPr>
          <w:rFonts w:ascii="Times New Roman" w:hAnsi="Times New Roman"/>
          <w:sz w:val="24"/>
          <w:lang w:eastAsia="zh-CN"/>
        </w:rPr>
        <w:t>工程属于养殖类项目，运营</w:t>
      </w:r>
      <w:r w:rsidRPr="00001278">
        <w:rPr>
          <w:rFonts w:ascii="Times New Roman" w:hAnsi="Times New Roman"/>
          <w:sz w:val="24"/>
          <w:lang w:eastAsia="zh-CN"/>
        </w:rPr>
        <w:t>过程中主要大气污染物为</w:t>
      </w:r>
      <w:r w:rsidR="00E24C2A" w:rsidRPr="00001278">
        <w:rPr>
          <w:rFonts w:ascii="Times New Roman" w:hAnsi="Times New Roman"/>
          <w:sz w:val="24"/>
          <w:lang w:eastAsia="zh-CN"/>
        </w:rPr>
        <w:t>NH</w:t>
      </w:r>
      <w:r w:rsidR="00E24C2A" w:rsidRPr="00001278">
        <w:rPr>
          <w:rFonts w:ascii="Times New Roman" w:hAnsi="Times New Roman"/>
          <w:sz w:val="24"/>
          <w:vertAlign w:val="subscript"/>
          <w:lang w:eastAsia="zh-CN"/>
        </w:rPr>
        <w:t>3</w:t>
      </w:r>
      <w:r w:rsidR="00E24C2A" w:rsidRPr="00001278">
        <w:rPr>
          <w:rFonts w:ascii="Times New Roman" w:hAnsi="Times New Roman"/>
          <w:sz w:val="24"/>
          <w:lang w:eastAsia="zh-CN"/>
        </w:rPr>
        <w:t>、</w:t>
      </w:r>
      <w:r w:rsidR="00E24C2A" w:rsidRPr="00001278">
        <w:rPr>
          <w:rFonts w:ascii="Times New Roman" w:hAnsi="Times New Roman"/>
          <w:sz w:val="24"/>
          <w:lang w:eastAsia="zh-CN"/>
        </w:rPr>
        <w:t>H</w:t>
      </w:r>
      <w:r w:rsidR="00E24C2A" w:rsidRPr="00001278">
        <w:rPr>
          <w:rFonts w:ascii="Times New Roman" w:hAnsi="Times New Roman"/>
          <w:sz w:val="24"/>
          <w:vertAlign w:val="subscript"/>
          <w:lang w:eastAsia="zh-CN"/>
        </w:rPr>
        <w:t>2</w:t>
      </w:r>
      <w:r w:rsidR="00E24C2A" w:rsidRPr="00001278">
        <w:rPr>
          <w:rFonts w:ascii="Times New Roman" w:hAnsi="Times New Roman"/>
          <w:sz w:val="24"/>
          <w:lang w:eastAsia="zh-CN"/>
        </w:rPr>
        <w:t>S</w:t>
      </w:r>
      <w:r w:rsidR="00E24C2A" w:rsidRPr="00001278">
        <w:rPr>
          <w:rFonts w:ascii="Times New Roman" w:hAnsi="Times New Roman"/>
          <w:sz w:val="24"/>
          <w:lang w:eastAsia="zh-CN"/>
        </w:rPr>
        <w:t>以及臭气浓度</w:t>
      </w:r>
      <w:r w:rsidRPr="00001278">
        <w:rPr>
          <w:rFonts w:ascii="Times New Roman" w:hAnsi="Times New Roman"/>
          <w:sz w:val="24"/>
          <w:lang w:eastAsia="zh-CN"/>
        </w:rPr>
        <w:t>，本环评</w:t>
      </w:r>
      <w:r w:rsidR="00E24C2A" w:rsidRPr="00001278">
        <w:rPr>
          <w:rFonts w:ascii="Times New Roman" w:hAnsi="Times New Roman"/>
          <w:sz w:val="24"/>
          <w:lang w:eastAsia="zh-CN"/>
        </w:rPr>
        <w:t>针</w:t>
      </w:r>
      <w:r w:rsidRPr="00001278">
        <w:rPr>
          <w:rFonts w:ascii="Times New Roman" w:hAnsi="Times New Roman"/>
          <w:sz w:val="24"/>
          <w:lang w:eastAsia="zh-CN"/>
        </w:rPr>
        <w:t>对特征污染因子进行现状监测。建设单位委托山西天和盛环境检测有限公司对本项目区域现状进行监测。共设置</w:t>
      </w:r>
      <w:r w:rsidRPr="00001278">
        <w:rPr>
          <w:rFonts w:ascii="Times New Roman" w:hAnsi="Times New Roman"/>
          <w:sz w:val="24"/>
          <w:lang w:eastAsia="zh-CN"/>
        </w:rPr>
        <w:t>2</w:t>
      </w:r>
      <w:r w:rsidRPr="00001278">
        <w:rPr>
          <w:rFonts w:ascii="Times New Roman" w:hAnsi="Times New Roman"/>
          <w:sz w:val="24"/>
          <w:lang w:eastAsia="zh-CN"/>
        </w:rPr>
        <w:t>个监测点位，分别位于厂址西北</w:t>
      </w:r>
      <w:r w:rsidR="00E24C2A" w:rsidRPr="00001278">
        <w:rPr>
          <w:rFonts w:ascii="Times New Roman" w:hAnsi="Times New Roman"/>
          <w:sz w:val="24"/>
          <w:lang w:eastAsia="zh-CN"/>
        </w:rPr>
        <w:t>偏西</w:t>
      </w:r>
      <w:r w:rsidRPr="00001278">
        <w:rPr>
          <w:rFonts w:ascii="Times New Roman" w:hAnsi="Times New Roman"/>
          <w:sz w:val="24"/>
          <w:lang w:eastAsia="zh-CN"/>
        </w:rPr>
        <w:t>侧</w:t>
      </w:r>
      <w:r w:rsidRPr="00001278">
        <w:rPr>
          <w:rFonts w:ascii="Times New Roman" w:hAnsi="Times New Roman"/>
          <w:sz w:val="24"/>
          <w:lang w:eastAsia="zh-CN"/>
        </w:rPr>
        <w:t>0.</w:t>
      </w:r>
      <w:r w:rsidR="00E24C2A" w:rsidRPr="00001278">
        <w:rPr>
          <w:rFonts w:ascii="Times New Roman" w:hAnsi="Times New Roman"/>
          <w:sz w:val="24"/>
          <w:lang w:eastAsia="zh-CN"/>
        </w:rPr>
        <w:t>5</w:t>
      </w:r>
      <w:r w:rsidRPr="00001278">
        <w:rPr>
          <w:rFonts w:ascii="Times New Roman" w:hAnsi="Times New Roman"/>
          <w:sz w:val="24"/>
          <w:lang w:eastAsia="zh-CN"/>
        </w:rPr>
        <w:t>km</w:t>
      </w:r>
      <w:r w:rsidRPr="00001278">
        <w:rPr>
          <w:rFonts w:ascii="Times New Roman" w:hAnsi="Times New Roman"/>
          <w:sz w:val="24"/>
          <w:lang w:eastAsia="zh-CN"/>
        </w:rPr>
        <w:t>和厂址东南</w:t>
      </w:r>
      <w:r w:rsidR="00E24C2A" w:rsidRPr="00001278">
        <w:rPr>
          <w:rFonts w:ascii="Times New Roman" w:hAnsi="Times New Roman"/>
          <w:sz w:val="24"/>
          <w:lang w:eastAsia="zh-CN"/>
        </w:rPr>
        <w:t>偏东</w:t>
      </w:r>
      <w:r w:rsidRPr="00001278">
        <w:rPr>
          <w:rFonts w:ascii="Times New Roman" w:hAnsi="Times New Roman"/>
          <w:sz w:val="24"/>
          <w:lang w:eastAsia="zh-CN"/>
        </w:rPr>
        <w:t>侧</w:t>
      </w:r>
      <w:r w:rsidRPr="00001278">
        <w:rPr>
          <w:rFonts w:ascii="Times New Roman" w:hAnsi="Times New Roman"/>
          <w:sz w:val="24"/>
          <w:lang w:eastAsia="zh-CN"/>
        </w:rPr>
        <w:t>0.</w:t>
      </w:r>
      <w:r w:rsidR="00E24C2A" w:rsidRPr="00001278">
        <w:rPr>
          <w:rFonts w:ascii="Times New Roman" w:hAnsi="Times New Roman"/>
          <w:sz w:val="24"/>
          <w:lang w:eastAsia="zh-CN"/>
        </w:rPr>
        <w:t>5</w:t>
      </w:r>
      <w:r w:rsidRPr="00001278">
        <w:rPr>
          <w:rFonts w:ascii="Times New Roman" w:hAnsi="Times New Roman"/>
          <w:sz w:val="24"/>
          <w:lang w:eastAsia="zh-CN"/>
        </w:rPr>
        <w:t>km</w:t>
      </w:r>
      <w:r w:rsidRPr="00001278">
        <w:rPr>
          <w:rFonts w:ascii="Times New Roman" w:hAnsi="Times New Roman"/>
          <w:sz w:val="24"/>
          <w:lang w:eastAsia="zh-CN"/>
        </w:rPr>
        <w:t>，监测时间为</w:t>
      </w:r>
      <w:r w:rsidRPr="00001278">
        <w:rPr>
          <w:rFonts w:ascii="Times New Roman" w:hAnsi="Times New Roman"/>
          <w:sz w:val="24"/>
          <w:lang w:eastAsia="zh-CN"/>
        </w:rPr>
        <w:t>7</w:t>
      </w:r>
      <w:r w:rsidRPr="00001278">
        <w:rPr>
          <w:rFonts w:ascii="Times New Roman" w:hAnsi="Times New Roman"/>
          <w:sz w:val="24"/>
          <w:lang w:eastAsia="zh-CN"/>
        </w:rPr>
        <w:t>天，监测结果统计见表</w:t>
      </w:r>
      <w:r w:rsidRPr="00001278">
        <w:rPr>
          <w:rFonts w:ascii="Times New Roman" w:hAnsi="Times New Roman"/>
          <w:sz w:val="24"/>
          <w:lang w:eastAsia="zh-CN"/>
        </w:rPr>
        <w:t>4.</w:t>
      </w:r>
      <w:r w:rsidR="00E24C2A" w:rsidRPr="00001278">
        <w:rPr>
          <w:rFonts w:ascii="Times New Roman" w:hAnsi="Times New Roman"/>
          <w:sz w:val="24"/>
          <w:lang w:eastAsia="zh-CN"/>
        </w:rPr>
        <w:t>3</w:t>
      </w:r>
      <w:r w:rsidRPr="00001278">
        <w:rPr>
          <w:rFonts w:ascii="Times New Roman" w:hAnsi="Times New Roman"/>
          <w:sz w:val="24"/>
          <w:lang w:eastAsia="zh-CN"/>
        </w:rPr>
        <w:t>-2</w:t>
      </w:r>
      <w:r w:rsidRPr="00001278">
        <w:rPr>
          <w:rFonts w:ascii="Times New Roman" w:hAnsi="Times New Roman"/>
          <w:sz w:val="24"/>
          <w:lang w:eastAsia="zh-CN"/>
        </w:rPr>
        <w:t>。</w:t>
      </w:r>
    </w:p>
    <w:p w:rsidR="003821E8" w:rsidRPr="00001278" w:rsidRDefault="003821E8" w:rsidP="003821E8">
      <w:pPr>
        <w:spacing w:after="0" w:line="360" w:lineRule="auto"/>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4.</w:t>
      </w:r>
      <w:r w:rsidR="00E24C2A" w:rsidRPr="00001278">
        <w:rPr>
          <w:rFonts w:ascii="Times New Roman" w:hAnsi="Times New Roman"/>
          <w:b/>
          <w:sz w:val="21"/>
          <w:szCs w:val="21"/>
          <w:lang w:eastAsia="zh-CN"/>
        </w:rPr>
        <w:t>3</w:t>
      </w:r>
      <w:r w:rsidRPr="00001278">
        <w:rPr>
          <w:rFonts w:ascii="Times New Roman" w:hAnsi="Times New Roman"/>
          <w:b/>
          <w:sz w:val="21"/>
          <w:szCs w:val="21"/>
          <w:lang w:eastAsia="zh-CN"/>
        </w:rPr>
        <w:t>-</w:t>
      </w:r>
      <w:r w:rsidR="001A1946" w:rsidRPr="00001278">
        <w:rPr>
          <w:rFonts w:ascii="Times New Roman" w:hAnsi="Times New Roman"/>
          <w:b/>
          <w:sz w:val="21"/>
          <w:szCs w:val="21"/>
          <w:lang w:eastAsia="zh-CN"/>
        </w:rPr>
        <w:t>2</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环境空气现状监测结果统计表</w:t>
      </w:r>
      <w:r w:rsidR="00E11114" w:rsidRPr="00001278">
        <w:rPr>
          <w:rFonts w:ascii="Times New Roman" w:hAnsi="Times New Roman"/>
          <w:b/>
          <w:sz w:val="21"/>
          <w:szCs w:val="21"/>
          <w:lang w:eastAsia="zh-CN"/>
        </w:rPr>
        <w:t xml:space="preserve">    </w:t>
      </w:r>
      <w:r w:rsidR="00E11114" w:rsidRPr="00001278">
        <w:rPr>
          <w:rFonts w:ascii="Times New Roman" w:hAnsi="Times New Roman"/>
          <w:b/>
          <w:sz w:val="21"/>
          <w:szCs w:val="21"/>
          <w:lang w:eastAsia="zh-CN"/>
        </w:rPr>
        <w:t>单位：</w:t>
      </w:r>
      <w:r w:rsidR="00E11114" w:rsidRPr="00001278">
        <w:rPr>
          <w:rFonts w:ascii="Times New Roman" w:hAnsi="Times New Roman"/>
          <w:b/>
          <w:sz w:val="21"/>
          <w:szCs w:val="21"/>
          <w:lang w:eastAsia="zh-CN"/>
        </w:rPr>
        <w:t>μg/m</w:t>
      </w:r>
      <w:r w:rsidR="00E11114" w:rsidRPr="00001278">
        <w:rPr>
          <w:rFonts w:ascii="Times New Roman" w:hAnsi="Times New Roman"/>
          <w:b/>
          <w:sz w:val="21"/>
          <w:szCs w:val="21"/>
          <w:vertAlign w:val="superscript"/>
          <w:lang w:eastAsia="zh-CN"/>
        </w:rPr>
        <w:t>3</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46"/>
        <w:gridCol w:w="695"/>
        <w:gridCol w:w="1057"/>
        <w:gridCol w:w="1057"/>
        <w:gridCol w:w="1057"/>
        <w:gridCol w:w="1058"/>
        <w:gridCol w:w="1058"/>
        <w:gridCol w:w="1058"/>
        <w:gridCol w:w="1056"/>
      </w:tblGrid>
      <w:tr w:rsidR="00E24C2A" w:rsidRPr="00001278" w:rsidTr="00AA7815">
        <w:trPr>
          <w:trHeight w:val="414"/>
          <w:jc w:val="center"/>
        </w:trPr>
        <w:tc>
          <w:tcPr>
            <w:tcW w:w="941" w:type="pct"/>
            <w:gridSpan w:val="2"/>
            <w:tcBorders>
              <w:top w:val="single" w:sz="12"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监测位置</w:t>
            </w:r>
          </w:p>
        </w:tc>
        <w:tc>
          <w:tcPr>
            <w:tcW w:w="4059" w:type="pct"/>
            <w:gridSpan w:val="7"/>
            <w:tcBorders>
              <w:top w:val="single" w:sz="12"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w:t>
            </w:r>
            <w:r w:rsidRPr="00001278">
              <w:rPr>
                <w:rFonts w:ascii="Times New Roman" w:hAnsi="Times New Roman"/>
                <w:sz w:val="21"/>
                <w:szCs w:val="21"/>
                <w:lang w:eastAsia="zh-CN"/>
              </w:rPr>
              <w:t>下富家寨村东</w:t>
            </w:r>
          </w:p>
        </w:tc>
      </w:tr>
      <w:tr w:rsidR="00E24C2A" w:rsidRPr="00001278" w:rsidTr="00AA7815">
        <w:trPr>
          <w:trHeight w:val="414"/>
          <w:jc w:val="center"/>
        </w:trPr>
        <w:tc>
          <w:tcPr>
            <w:tcW w:w="941" w:type="pct"/>
            <w:gridSpan w:val="2"/>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right"/>
              <w:rPr>
                <w:rFonts w:ascii="Times New Roman" w:hAnsi="Times New Roman"/>
                <w:sz w:val="21"/>
                <w:szCs w:val="21"/>
                <w:lang w:eastAsia="zh-CN"/>
              </w:rPr>
            </w:pPr>
            <w:r w:rsidRPr="00001278">
              <w:rPr>
                <w:rFonts w:ascii="Times New Roman" w:hAnsi="Times New Roman"/>
                <w:sz w:val="21"/>
                <w:szCs w:val="21"/>
                <w:lang w:eastAsia="zh-CN"/>
              </w:rPr>
              <w:t>监测日期</w:t>
            </w:r>
          </w:p>
          <w:p w:rsidR="00E24C2A" w:rsidRPr="00001278" w:rsidRDefault="00E24C2A" w:rsidP="00AA7815">
            <w:pPr>
              <w:widowControl w:val="0"/>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监测项目</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05.06</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05.07</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05.08</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05.09</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05.10</w:t>
            </w:r>
          </w:p>
        </w:tc>
      </w:tr>
      <w:tr w:rsidR="00E24C2A" w:rsidRPr="00001278" w:rsidTr="00AA7815">
        <w:trPr>
          <w:trHeight w:val="414"/>
          <w:jc w:val="center"/>
        </w:trPr>
        <w:tc>
          <w:tcPr>
            <w:tcW w:w="590" w:type="pct"/>
            <w:vMerge w:val="restart"/>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NH</w:t>
            </w:r>
            <w:r w:rsidRPr="00001278">
              <w:rPr>
                <w:rFonts w:ascii="Times New Roman" w:hAnsi="Times New Roman"/>
                <w:sz w:val="21"/>
                <w:szCs w:val="21"/>
                <w:vertAlign w:val="subscript"/>
                <w:lang w:eastAsia="zh-CN"/>
              </w:rPr>
              <w:t>3</w:t>
            </w:r>
          </w:p>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r w:rsidRPr="00001278">
              <w:rPr>
                <w:rFonts w:ascii="Times New Roman" w:hAnsi="Times New Roman"/>
                <w:sz w:val="21"/>
                <w:szCs w:val="21"/>
                <w:lang w:eastAsia="zh-CN"/>
              </w:rPr>
              <w:t>μg/m</w:t>
            </w:r>
            <w:r w:rsidRPr="00001278">
              <w:rPr>
                <w:rFonts w:ascii="Times New Roman" w:hAnsi="Times New Roman"/>
                <w:sz w:val="21"/>
                <w:szCs w:val="21"/>
                <w:vertAlign w:val="superscript"/>
                <w:lang w:eastAsia="zh-CN"/>
              </w:rPr>
              <w:t>3</w:t>
            </w:r>
            <w:r w:rsidRPr="00001278">
              <w:rPr>
                <w:rFonts w:ascii="Times New Roman" w:hAnsi="Times New Roman"/>
                <w:sz w:val="21"/>
                <w:szCs w:val="21"/>
                <w:lang w:eastAsia="zh-CN"/>
              </w:rPr>
              <w:t>）</w:t>
            </w: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08:00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14:00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110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80</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20:00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r>
      <w:tr w:rsidR="00E24C2A" w:rsidRPr="00001278" w:rsidTr="00AA7815">
        <w:trPr>
          <w:trHeight w:val="414"/>
          <w:jc w:val="center"/>
        </w:trPr>
        <w:tc>
          <w:tcPr>
            <w:tcW w:w="590" w:type="pct"/>
            <w:vMerge w:val="restart"/>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H</w:t>
            </w:r>
            <w:r w:rsidRPr="00001278">
              <w:rPr>
                <w:rFonts w:ascii="Times New Roman" w:hAnsi="Times New Roman"/>
                <w:sz w:val="21"/>
                <w:szCs w:val="21"/>
                <w:vertAlign w:val="subscript"/>
                <w:lang w:eastAsia="zh-CN"/>
              </w:rPr>
              <w:t>2</w:t>
            </w:r>
            <w:r w:rsidRPr="00001278">
              <w:rPr>
                <w:rFonts w:ascii="Times New Roman" w:hAnsi="Times New Roman"/>
                <w:sz w:val="21"/>
                <w:szCs w:val="21"/>
                <w:lang w:eastAsia="zh-CN"/>
              </w:rPr>
              <w:t>S</w:t>
            </w:r>
          </w:p>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r w:rsidRPr="00001278">
              <w:rPr>
                <w:rFonts w:ascii="Times New Roman" w:hAnsi="Times New Roman"/>
                <w:sz w:val="21"/>
                <w:szCs w:val="21"/>
                <w:lang w:eastAsia="zh-CN"/>
              </w:rPr>
              <w:t>μg/m</w:t>
            </w:r>
            <w:r w:rsidRPr="00001278">
              <w:rPr>
                <w:rFonts w:ascii="Times New Roman" w:hAnsi="Times New Roman"/>
                <w:sz w:val="21"/>
                <w:szCs w:val="21"/>
                <w:vertAlign w:val="superscript"/>
                <w:lang w:eastAsia="zh-CN"/>
              </w:rPr>
              <w:t>3</w:t>
            </w:r>
            <w:r w:rsidRPr="00001278">
              <w:rPr>
                <w:rFonts w:ascii="Times New Roman" w:hAnsi="Times New Roman"/>
                <w:sz w:val="21"/>
                <w:szCs w:val="21"/>
                <w:lang w:eastAsia="zh-CN"/>
              </w:rPr>
              <w:t>）</w:t>
            </w: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08:00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14:00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20:00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r>
      <w:tr w:rsidR="00E24C2A" w:rsidRPr="00001278" w:rsidTr="00AA7815">
        <w:trPr>
          <w:trHeight w:val="414"/>
          <w:jc w:val="center"/>
        </w:trPr>
        <w:tc>
          <w:tcPr>
            <w:tcW w:w="590" w:type="pct"/>
            <w:vMerge w:val="restart"/>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臭气浓度</w:t>
            </w:r>
          </w:p>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（无量</w:t>
            </w:r>
            <w:r w:rsidRPr="00001278">
              <w:rPr>
                <w:rFonts w:ascii="Times New Roman" w:hAnsi="Times New Roman"/>
                <w:sz w:val="21"/>
                <w:szCs w:val="21"/>
                <w:lang w:eastAsia="zh-CN"/>
              </w:rPr>
              <w:lastRenderedPageBreak/>
              <w:t>纲）</w:t>
            </w: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lastRenderedPageBreak/>
              <w:t>02:00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0.48</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0.29</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0.35</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0.13</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08:00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0.46</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0.37</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0.07</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14:00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0.18</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0.28</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0.31</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20:00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0.11</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0.37</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0.11</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0.26</w:t>
            </w:r>
          </w:p>
        </w:tc>
      </w:tr>
      <w:tr w:rsidR="00E24C2A" w:rsidRPr="00001278" w:rsidTr="00AA7815">
        <w:trPr>
          <w:trHeight w:val="414"/>
          <w:jc w:val="center"/>
        </w:trPr>
        <w:tc>
          <w:tcPr>
            <w:tcW w:w="941" w:type="pct"/>
            <w:gridSpan w:val="2"/>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监测位置</w:t>
            </w:r>
          </w:p>
        </w:tc>
        <w:tc>
          <w:tcPr>
            <w:tcW w:w="4059" w:type="pct"/>
            <w:gridSpan w:val="7"/>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r w:rsidRPr="00001278">
              <w:rPr>
                <w:rFonts w:ascii="Times New Roman" w:hAnsi="Times New Roman"/>
                <w:sz w:val="21"/>
                <w:szCs w:val="21"/>
                <w:lang w:eastAsia="zh-CN"/>
              </w:rPr>
              <w:t>上殿村北</w:t>
            </w:r>
            <w:r w:rsidRPr="00001278">
              <w:rPr>
                <w:rFonts w:ascii="Times New Roman" w:hAnsi="Times New Roman"/>
                <w:sz w:val="21"/>
                <w:szCs w:val="21"/>
                <w:lang w:eastAsia="zh-CN"/>
              </w:rPr>
              <w:t>1km</w:t>
            </w:r>
          </w:p>
        </w:tc>
      </w:tr>
      <w:tr w:rsidR="00E24C2A" w:rsidRPr="00001278" w:rsidTr="00AA7815">
        <w:trPr>
          <w:trHeight w:val="414"/>
          <w:jc w:val="center"/>
        </w:trPr>
        <w:tc>
          <w:tcPr>
            <w:tcW w:w="941" w:type="pct"/>
            <w:gridSpan w:val="2"/>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监测日期</w:t>
            </w:r>
          </w:p>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监测项目</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05.06</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05.07</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05.08</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05.09</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05.10</w:t>
            </w:r>
          </w:p>
        </w:tc>
      </w:tr>
      <w:tr w:rsidR="00E24C2A" w:rsidRPr="00001278" w:rsidTr="00AA7815">
        <w:trPr>
          <w:trHeight w:val="414"/>
          <w:jc w:val="center"/>
        </w:trPr>
        <w:tc>
          <w:tcPr>
            <w:tcW w:w="590" w:type="pct"/>
            <w:vMerge w:val="restart"/>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NH</w:t>
            </w:r>
            <w:r w:rsidRPr="00001278">
              <w:rPr>
                <w:rFonts w:ascii="Times New Roman" w:hAnsi="Times New Roman"/>
                <w:sz w:val="21"/>
                <w:szCs w:val="21"/>
                <w:vertAlign w:val="subscript"/>
                <w:lang w:eastAsia="zh-CN"/>
              </w:rPr>
              <w:t>3</w:t>
            </w:r>
          </w:p>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r w:rsidRPr="00001278">
              <w:rPr>
                <w:rFonts w:ascii="Times New Roman" w:hAnsi="Times New Roman"/>
                <w:sz w:val="21"/>
                <w:szCs w:val="21"/>
                <w:lang w:eastAsia="zh-CN"/>
              </w:rPr>
              <w:t>μg/m</w:t>
            </w:r>
            <w:r w:rsidRPr="00001278">
              <w:rPr>
                <w:rFonts w:ascii="Times New Roman" w:hAnsi="Times New Roman"/>
                <w:sz w:val="21"/>
                <w:szCs w:val="21"/>
                <w:vertAlign w:val="superscript"/>
                <w:lang w:eastAsia="zh-CN"/>
              </w:rPr>
              <w:t>3</w:t>
            </w:r>
            <w:r w:rsidRPr="00001278">
              <w:rPr>
                <w:rFonts w:ascii="Times New Roman" w:hAnsi="Times New Roman"/>
                <w:sz w:val="21"/>
                <w:szCs w:val="21"/>
                <w:lang w:eastAsia="zh-CN"/>
              </w:rPr>
              <w:t>）</w:t>
            </w: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08:00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80</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14:00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80</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20:00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100</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r>
      <w:tr w:rsidR="00E24C2A" w:rsidRPr="00001278" w:rsidTr="00AA7815">
        <w:trPr>
          <w:trHeight w:val="414"/>
          <w:jc w:val="center"/>
        </w:trPr>
        <w:tc>
          <w:tcPr>
            <w:tcW w:w="590" w:type="pct"/>
            <w:vMerge w:val="restart"/>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H</w:t>
            </w:r>
            <w:r w:rsidRPr="00001278">
              <w:rPr>
                <w:rFonts w:ascii="Times New Roman" w:hAnsi="Times New Roman"/>
                <w:sz w:val="21"/>
                <w:szCs w:val="21"/>
                <w:vertAlign w:val="subscript"/>
                <w:lang w:eastAsia="zh-CN"/>
              </w:rPr>
              <w:t>2</w:t>
            </w:r>
            <w:r w:rsidRPr="00001278">
              <w:rPr>
                <w:rFonts w:ascii="Times New Roman" w:hAnsi="Times New Roman"/>
                <w:sz w:val="21"/>
                <w:szCs w:val="21"/>
                <w:lang w:eastAsia="zh-CN"/>
              </w:rPr>
              <w:t>S</w:t>
            </w:r>
          </w:p>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r w:rsidRPr="00001278">
              <w:rPr>
                <w:rFonts w:ascii="Times New Roman" w:hAnsi="Times New Roman"/>
                <w:sz w:val="21"/>
                <w:szCs w:val="21"/>
                <w:lang w:eastAsia="zh-CN"/>
              </w:rPr>
              <w:t>μg/m</w:t>
            </w:r>
            <w:r w:rsidRPr="00001278">
              <w:rPr>
                <w:rFonts w:ascii="Times New Roman" w:hAnsi="Times New Roman"/>
                <w:sz w:val="21"/>
                <w:szCs w:val="21"/>
                <w:vertAlign w:val="superscript"/>
                <w:lang w:eastAsia="zh-CN"/>
              </w:rPr>
              <w:t>3</w:t>
            </w:r>
            <w:r w:rsidRPr="00001278">
              <w:rPr>
                <w:rFonts w:ascii="Times New Roman" w:hAnsi="Times New Roman"/>
                <w:sz w:val="21"/>
                <w:szCs w:val="21"/>
                <w:lang w:eastAsia="zh-CN"/>
              </w:rPr>
              <w:t>）</w:t>
            </w: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08:00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14:00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5</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r>
      <w:tr w:rsidR="00E24C2A" w:rsidRPr="00001278" w:rsidTr="00AA7815">
        <w:trPr>
          <w:trHeight w:val="414"/>
          <w:jc w:val="center"/>
        </w:trPr>
        <w:tc>
          <w:tcPr>
            <w:tcW w:w="590" w:type="pct"/>
            <w:vMerge/>
            <w:tcBorders>
              <w:top w:val="single" w:sz="4" w:space="0" w:color="auto"/>
              <w:left w:val="single" w:sz="12"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20:00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r>
      <w:tr w:rsidR="00E24C2A" w:rsidRPr="00001278" w:rsidTr="00AA7815">
        <w:trPr>
          <w:trHeight w:val="414"/>
          <w:jc w:val="center"/>
        </w:trPr>
        <w:tc>
          <w:tcPr>
            <w:tcW w:w="590" w:type="pct"/>
            <w:vMerge w:val="restart"/>
            <w:tcBorders>
              <w:top w:val="single" w:sz="4" w:space="0" w:color="auto"/>
              <w:left w:val="single" w:sz="12"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臭气浓度</w:t>
            </w:r>
          </w:p>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（无量纲）</w:t>
            </w: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0.22</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0.44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0.15</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0.28</w:t>
            </w:r>
          </w:p>
        </w:tc>
      </w:tr>
      <w:tr w:rsidR="00E24C2A" w:rsidRPr="00001278" w:rsidTr="00AA7815">
        <w:trPr>
          <w:trHeight w:val="414"/>
          <w:jc w:val="center"/>
        </w:trPr>
        <w:tc>
          <w:tcPr>
            <w:tcW w:w="590" w:type="pct"/>
            <w:vMerge/>
            <w:tcBorders>
              <w:top w:val="single" w:sz="4" w:space="0" w:color="auto"/>
              <w:left w:val="single" w:sz="12"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08:00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0.37</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0.11</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0.24</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0.39</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0.15</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0.17</w:t>
            </w:r>
          </w:p>
        </w:tc>
      </w:tr>
      <w:tr w:rsidR="00E24C2A" w:rsidRPr="00001278" w:rsidTr="00AA7815">
        <w:trPr>
          <w:trHeight w:val="414"/>
          <w:jc w:val="center"/>
        </w:trPr>
        <w:tc>
          <w:tcPr>
            <w:tcW w:w="590" w:type="pct"/>
            <w:vMerge/>
            <w:tcBorders>
              <w:top w:val="single" w:sz="4" w:space="0" w:color="auto"/>
              <w:left w:val="single" w:sz="12"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14:00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0.41</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0.17</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0.35</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0.30</w:t>
            </w:r>
          </w:p>
        </w:tc>
        <w:tc>
          <w:tcPr>
            <w:tcW w:w="580" w:type="pct"/>
            <w:tcBorders>
              <w:top w:val="single" w:sz="4" w:space="0" w:color="auto"/>
              <w:left w:val="single" w:sz="4" w:space="0" w:color="auto"/>
              <w:bottom w:val="single" w:sz="4"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0.07</w:t>
            </w:r>
          </w:p>
        </w:tc>
        <w:tc>
          <w:tcPr>
            <w:tcW w:w="580" w:type="pct"/>
            <w:tcBorders>
              <w:top w:val="single" w:sz="4" w:space="0" w:color="auto"/>
              <w:left w:val="single" w:sz="4" w:space="0" w:color="auto"/>
              <w:bottom w:val="single" w:sz="4"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0.07</w:t>
            </w:r>
          </w:p>
        </w:tc>
      </w:tr>
      <w:tr w:rsidR="00E24C2A" w:rsidRPr="00001278" w:rsidTr="00AA7815">
        <w:trPr>
          <w:trHeight w:val="414"/>
          <w:jc w:val="center"/>
        </w:trPr>
        <w:tc>
          <w:tcPr>
            <w:tcW w:w="590" w:type="pct"/>
            <w:vMerge/>
            <w:tcBorders>
              <w:top w:val="single" w:sz="4" w:space="0" w:color="auto"/>
              <w:left w:val="single" w:sz="12"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p>
        </w:tc>
        <w:tc>
          <w:tcPr>
            <w:tcW w:w="351" w:type="pct"/>
            <w:tcBorders>
              <w:top w:val="single" w:sz="4" w:space="0" w:color="auto"/>
              <w:left w:val="single" w:sz="4"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20:00</w:t>
            </w:r>
          </w:p>
        </w:tc>
        <w:tc>
          <w:tcPr>
            <w:tcW w:w="580" w:type="pct"/>
            <w:tcBorders>
              <w:top w:val="single" w:sz="4" w:space="0" w:color="auto"/>
              <w:left w:val="single" w:sz="4"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0.41</w:t>
            </w:r>
          </w:p>
        </w:tc>
        <w:tc>
          <w:tcPr>
            <w:tcW w:w="580" w:type="pct"/>
            <w:tcBorders>
              <w:top w:val="single" w:sz="4" w:space="0" w:color="auto"/>
              <w:left w:val="single" w:sz="4"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0.13</w:t>
            </w:r>
          </w:p>
        </w:tc>
        <w:tc>
          <w:tcPr>
            <w:tcW w:w="580" w:type="pct"/>
            <w:tcBorders>
              <w:top w:val="single" w:sz="4" w:space="0" w:color="auto"/>
              <w:left w:val="single" w:sz="4"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0.24</w:t>
            </w:r>
          </w:p>
        </w:tc>
        <w:tc>
          <w:tcPr>
            <w:tcW w:w="580" w:type="pct"/>
            <w:tcBorders>
              <w:top w:val="single" w:sz="4" w:space="0" w:color="auto"/>
              <w:left w:val="single" w:sz="4"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0.33</w:t>
            </w:r>
          </w:p>
        </w:tc>
        <w:tc>
          <w:tcPr>
            <w:tcW w:w="580" w:type="pct"/>
            <w:tcBorders>
              <w:top w:val="single" w:sz="4" w:space="0" w:color="auto"/>
              <w:left w:val="single" w:sz="4"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0.35</w:t>
            </w:r>
          </w:p>
        </w:tc>
        <w:tc>
          <w:tcPr>
            <w:tcW w:w="580" w:type="pct"/>
            <w:tcBorders>
              <w:top w:val="single" w:sz="4" w:space="0" w:color="auto"/>
              <w:left w:val="single" w:sz="4" w:space="0" w:color="auto"/>
              <w:bottom w:val="single" w:sz="12" w:space="0" w:color="auto"/>
              <w:right w:val="single" w:sz="4"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0.12</w:t>
            </w:r>
          </w:p>
        </w:tc>
        <w:tc>
          <w:tcPr>
            <w:tcW w:w="580" w:type="pct"/>
            <w:tcBorders>
              <w:top w:val="single" w:sz="4" w:space="0" w:color="auto"/>
              <w:left w:val="single" w:sz="4" w:space="0" w:color="auto"/>
              <w:bottom w:val="single" w:sz="12" w:space="0" w:color="auto"/>
              <w:right w:val="single" w:sz="12" w:space="0" w:color="auto"/>
            </w:tcBorders>
            <w:vAlign w:val="center"/>
            <w:hideMark/>
          </w:tcPr>
          <w:p w:rsidR="00E24C2A" w:rsidRPr="00001278" w:rsidRDefault="00E24C2A"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0.13</w:t>
            </w:r>
          </w:p>
        </w:tc>
      </w:tr>
    </w:tbl>
    <w:p w:rsidR="001A1946" w:rsidRPr="00001278" w:rsidRDefault="001A1946" w:rsidP="001A1946">
      <w:pPr>
        <w:spacing w:after="0" w:line="360" w:lineRule="auto"/>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4.</w:t>
      </w:r>
      <w:r w:rsidR="00AA7815" w:rsidRPr="00001278">
        <w:rPr>
          <w:rFonts w:ascii="Times New Roman" w:hAnsi="Times New Roman"/>
          <w:b/>
          <w:sz w:val="21"/>
          <w:szCs w:val="21"/>
          <w:lang w:eastAsia="zh-CN"/>
        </w:rPr>
        <w:t>3</w:t>
      </w:r>
      <w:r w:rsidRPr="00001278">
        <w:rPr>
          <w:rFonts w:ascii="Times New Roman" w:hAnsi="Times New Roman"/>
          <w:b/>
          <w:sz w:val="21"/>
          <w:szCs w:val="21"/>
          <w:lang w:eastAsia="zh-CN"/>
        </w:rPr>
        <w:t>-</w:t>
      </w:r>
      <w:r w:rsidR="00E11114" w:rsidRPr="00001278">
        <w:rPr>
          <w:rFonts w:ascii="Times New Roman" w:hAnsi="Times New Roman"/>
          <w:b/>
          <w:sz w:val="21"/>
          <w:szCs w:val="21"/>
          <w:lang w:eastAsia="zh-CN"/>
        </w:rPr>
        <w:t>3</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环境空气现状监测结果</w:t>
      </w:r>
      <w:r w:rsidR="00E11114" w:rsidRPr="00001278">
        <w:rPr>
          <w:rFonts w:ascii="Times New Roman" w:hAnsi="Times New Roman"/>
          <w:b/>
          <w:sz w:val="21"/>
          <w:szCs w:val="21"/>
          <w:lang w:eastAsia="zh-CN"/>
        </w:rPr>
        <w:t>分析</w:t>
      </w:r>
      <w:r w:rsidRPr="00001278">
        <w:rPr>
          <w:rFonts w:ascii="Times New Roman" w:hAnsi="Times New Roman"/>
          <w:b/>
          <w:sz w:val="21"/>
          <w:szCs w:val="21"/>
          <w:lang w:eastAsia="zh-CN"/>
        </w:rPr>
        <w:t>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56"/>
        <w:gridCol w:w="1265"/>
        <w:gridCol w:w="1396"/>
        <w:gridCol w:w="1146"/>
        <w:gridCol w:w="1128"/>
        <w:gridCol w:w="1046"/>
        <w:gridCol w:w="780"/>
        <w:gridCol w:w="1525"/>
      </w:tblGrid>
      <w:tr w:rsidR="00E33880" w:rsidRPr="00001278" w:rsidTr="00267B5F">
        <w:trPr>
          <w:cantSplit/>
          <w:trHeight w:val="454"/>
        </w:trPr>
        <w:tc>
          <w:tcPr>
            <w:tcW w:w="518" w:type="pct"/>
            <w:vAlign w:val="center"/>
            <w:hideMark/>
          </w:tcPr>
          <w:p w:rsidR="00E33880" w:rsidRPr="00001278" w:rsidRDefault="00E33880" w:rsidP="001A194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监测点位</w:t>
            </w:r>
          </w:p>
        </w:tc>
        <w:tc>
          <w:tcPr>
            <w:tcW w:w="685" w:type="pct"/>
            <w:vAlign w:val="center"/>
            <w:hideMark/>
          </w:tcPr>
          <w:p w:rsidR="00E33880" w:rsidRPr="00001278" w:rsidRDefault="00E33880" w:rsidP="001A194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监测项目</w:t>
            </w:r>
          </w:p>
        </w:tc>
        <w:tc>
          <w:tcPr>
            <w:tcW w:w="756" w:type="pct"/>
            <w:vAlign w:val="center"/>
            <w:hideMark/>
          </w:tcPr>
          <w:p w:rsidR="00AA7815" w:rsidRPr="00001278" w:rsidRDefault="00E33880"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现状监测</w:t>
            </w:r>
          </w:p>
          <w:p w:rsidR="00AA7815" w:rsidRPr="00001278" w:rsidRDefault="00E33880"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浓度范围</w:t>
            </w:r>
          </w:p>
          <w:p w:rsidR="00E33880" w:rsidRPr="00001278" w:rsidRDefault="00E33880"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r w:rsidR="00AA7815" w:rsidRPr="00001278">
              <w:rPr>
                <w:rFonts w:ascii="Times New Roman" w:hAnsi="Times New Roman"/>
                <w:sz w:val="21"/>
                <w:szCs w:val="21"/>
                <w:lang w:eastAsia="zh-CN"/>
              </w:rPr>
              <w:t>μ</w:t>
            </w:r>
            <w:r w:rsidRPr="00001278">
              <w:rPr>
                <w:rFonts w:ascii="Times New Roman" w:hAnsi="Times New Roman"/>
                <w:sz w:val="21"/>
                <w:szCs w:val="21"/>
                <w:lang w:eastAsia="zh-CN"/>
              </w:rPr>
              <w:t>g/m</w:t>
            </w:r>
            <w:r w:rsidRPr="00001278">
              <w:rPr>
                <w:rFonts w:ascii="Times New Roman" w:hAnsi="Times New Roman"/>
                <w:sz w:val="21"/>
                <w:szCs w:val="21"/>
                <w:vertAlign w:val="superscript"/>
                <w:lang w:eastAsia="zh-CN"/>
              </w:rPr>
              <w:t>3</w:t>
            </w:r>
            <w:r w:rsidRPr="00001278">
              <w:rPr>
                <w:rFonts w:ascii="Times New Roman" w:hAnsi="Times New Roman"/>
                <w:sz w:val="21"/>
                <w:szCs w:val="21"/>
                <w:lang w:eastAsia="zh-CN"/>
              </w:rPr>
              <w:t>）</w:t>
            </w:r>
          </w:p>
        </w:tc>
        <w:tc>
          <w:tcPr>
            <w:tcW w:w="617" w:type="pct"/>
            <w:vAlign w:val="center"/>
            <w:hideMark/>
          </w:tcPr>
          <w:p w:rsidR="00E33880" w:rsidRPr="00001278" w:rsidRDefault="00E33880" w:rsidP="001A194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平均值</w:t>
            </w:r>
          </w:p>
          <w:p w:rsidR="00E33880" w:rsidRPr="00001278" w:rsidRDefault="00E33880" w:rsidP="001A194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r w:rsidR="00AA7815" w:rsidRPr="00001278">
              <w:rPr>
                <w:rFonts w:ascii="Times New Roman" w:hAnsi="Times New Roman"/>
                <w:sz w:val="21"/>
                <w:szCs w:val="21"/>
                <w:lang w:eastAsia="zh-CN"/>
              </w:rPr>
              <w:t>μ</w:t>
            </w:r>
            <w:r w:rsidRPr="00001278">
              <w:rPr>
                <w:rFonts w:ascii="Times New Roman" w:hAnsi="Times New Roman"/>
                <w:sz w:val="21"/>
                <w:szCs w:val="21"/>
                <w:lang w:eastAsia="zh-CN"/>
              </w:rPr>
              <w:t>g/m</w:t>
            </w:r>
            <w:r w:rsidRPr="00001278">
              <w:rPr>
                <w:rFonts w:ascii="Times New Roman" w:hAnsi="Times New Roman"/>
                <w:sz w:val="21"/>
                <w:szCs w:val="21"/>
                <w:vertAlign w:val="superscript"/>
                <w:lang w:eastAsia="zh-CN"/>
              </w:rPr>
              <w:t>3</w:t>
            </w:r>
            <w:r w:rsidRPr="00001278">
              <w:rPr>
                <w:rFonts w:ascii="Times New Roman" w:hAnsi="Times New Roman"/>
                <w:sz w:val="21"/>
                <w:szCs w:val="21"/>
                <w:lang w:eastAsia="zh-CN"/>
              </w:rPr>
              <w:t>）</w:t>
            </w:r>
          </w:p>
        </w:tc>
        <w:tc>
          <w:tcPr>
            <w:tcW w:w="611" w:type="pct"/>
            <w:tcBorders>
              <w:right w:val="single" w:sz="4" w:space="0" w:color="auto"/>
            </w:tcBorders>
            <w:vAlign w:val="center"/>
            <w:hideMark/>
          </w:tcPr>
          <w:p w:rsidR="00E33880" w:rsidRPr="00001278" w:rsidRDefault="00E33880" w:rsidP="001A194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超标数（个）</w:t>
            </w:r>
          </w:p>
        </w:tc>
        <w:tc>
          <w:tcPr>
            <w:tcW w:w="566" w:type="pct"/>
            <w:tcBorders>
              <w:left w:val="single" w:sz="4" w:space="0" w:color="auto"/>
              <w:right w:val="single" w:sz="4" w:space="0" w:color="auto"/>
            </w:tcBorders>
            <w:vAlign w:val="center"/>
          </w:tcPr>
          <w:p w:rsidR="00E33880" w:rsidRPr="00001278" w:rsidRDefault="00E33880" w:rsidP="001A194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超标率（</w:t>
            </w:r>
            <w:r w:rsidRPr="00001278">
              <w:rPr>
                <w:rFonts w:ascii="Times New Roman" w:hAnsi="Times New Roman"/>
                <w:sz w:val="21"/>
                <w:szCs w:val="21"/>
                <w:lang w:eastAsia="zh-CN"/>
              </w:rPr>
              <w:t>%</w:t>
            </w:r>
            <w:r w:rsidRPr="00001278">
              <w:rPr>
                <w:rFonts w:ascii="Times New Roman" w:hAnsi="Times New Roman"/>
                <w:sz w:val="21"/>
                <w:szCs w:val="21"/>
                <w:lang w:eastAsia="zh-CN"/>
              </w:rPr>
              <w:t>）</w:t>
            </w:r>
          </w:p>
        </w:tc>
        <w:tc>
          <w:tcPr>
            <w:tcW w:w="422" w:type="pct"/>
            <w:tcBorders>
              <w:left w:val="single" w:sz="4" w:space="0" w:color="auto"/>
              <w:right w:val="single" w:sz="4" w:space="0" w:color="auto"/>
            </w:tcBorders>
            <w:vAlign w:val="center"/>
          </w:tcPr>
          <w:p w:rsidR="00AA7815" w:rsidRPr="00001278" w:rsidRDefault="00E33880" w:rsidP="001A194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最大超</w:t>
            </w:r>
          </w:p>
          <w:p w:rsidR="00E33880" w:rsidRPr="00001278" w:rsidRDefault="00E33880" w:rsidP="001A194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标倍数</w:t>
            </w:r>
          </w:p>
        </w:tc>
        <w:tc>
          <w:tcPr>
            <w:tcW w:w="825" w:type="pct"/>
            <w:tcBorders>
              <w:left w:val="single" w:sz="4" w:space="0" w:color="auto"/>
            </w:tcBorders>
            <w:vAlign w:val="center"/>
          </w:tcPr>
          <w:p w:rsidR="00E33880" w:rsidRPr="00001278" w:rsidRDefault="00E33880" w:rsidP="001A194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最大浓度占标率</w:t>
            </w:r>
          </w:p>
        </w:tc>
      </w:tr>
      <w:tr w:rsidR="00E33880" w:rsidRPr="00001278" w:rsidTr="00267B5F">
        <w:trPr>
          <w:cantSplit/>
          <w:trHeight w:val="454"/>
        </w:trPr>
        <w:tc>
          <w:tcPr>
            <w:tcW w:w="518" w:type="pct"/>
            <w:vMerge w:val="restart"/>
            <w:vAlign w:val="center"/>
            <w:hideMark/>
          </w:tcPr>
          <w:p w:rsidR="00E33880" w:rsidRPr="00001278" w:rsidRDefault="00E33880" w:rsidP="0066611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w:t>
            </w:r>
          </w:p>
        </w:tc>
        <w:tc>
          <w:tcPr>
            <w:tcW w:w="685" w:type="pct"/>
            <w:vAlign w:val="center"/>
            <w:hideMark/>
          </w:tcPr>
          <w:p w:rsidR="00E33880" w:rsidRPr="00001278" w:rsidRDefault="00AA7815"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NH</w:t>
            </w:r>
            <w:r w:rsidRPr="00001278">
              <w:rPr>
                <w:rFonts w:ascii="Times New Roman" w:hAnsi="Times New Roman"/>
                <w:sz w:val="21"/>
                <w:szCs w:val="21"/>
                <w:vertAlign w:val="subscript"/>
                <w:lang w:eastAsia="zh-CN"/>
              </w:rPr>
              <w:t>3</w:t>
            </w:r>
          </w:p>
        </w:tc>
        <w:tc>
          <w:tcPr>
            <w:tcW w:w="756" w:type="pct"/>
            <w:vAlign w:val="center"/>
            <w:hideMark/>
          </w:tcPr>
          <w:p w:rsidR="00E33880" w:rsidRPr="00001278" w:rsidRDefault="00AA7815"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r w:rsidR="00E33880" w:rsidRPr="00001278">
              <w:rPr>
                <w:rFonts w:ascii="Times New Roman" w:hAnsi="Times New Roman"/>
                <w:sz w:val="21"/>
                <w:szCs w:val="21"/>
                <w:lang w:eastAsia="zh-CN"/>
              </w:rPr>
              <w:t>~</w:t>
            </w:r>
            <w:r w:rsidRPr="00001278">
              <w:rPr>
                <w:rFonts w:ascii="Times New Roman" w:hAnsi="Times New Roman"/>
                <w:sz w:val="21"/>
                <w:szCs w:val="21"/>
                <w:lang w:eastAsia="zh-CN"/>
              </w:rPr>
              <w:t>110</w:t>
            </w:r>
          </w:p>
        </w:tc>
        <w:tc>
          <w:tcPr>
            <w:tcW w:w="617" w:type="pct"/>
            <w:vAlign w:val="center"/>
            <w:hideMark/>
          </w:tcPr>
          <w:p w:rsidR="00E33880" w:rsidRPr="00001278" w:rsidRDefault="00AA7815" w:rsidP="0066611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79</w:t>
            </w:r>
          </w:p>
        </w:tc>
        <w:tc>
          <w:tcPr>
            <w:tcW w:w="611" w:type="pct"/>
            <w:tcBorders>
              <w:right w:val="single" w:sz="4" w:space="0" w:color="auto"/>
            </w:tcBorders>
            <w:vAlign w:val="center"/>
            <w:hideMark/>
          </w:tcPr>
          <w:p w:rsidR="00E33880" w:rsidRPr="00001278" w:rsidRDefault="00E33880" w:rsidP="00E3388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566" w:type="pct"/>
            <w:tcBorders>
              <w:left w:val="single" w:sz="4" w:space="0" w:color="auto"/>
              <w:right w:val="single" w:sz="4" w:space="0" w:color="auto"/>
            </w:tcBorders>
            <w:vAlign w:val="center"/>
          </w:tcPr>
          <w:p w:rsidR="00E33880" w:rsidRPr="00001278" w:rsidRDefault="00E33880" w:rsidP="00E3388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422" w:type="pct"/>
            <w:tcBorders>
              <w:left w:val="single" w:sz="4" w:space="0" w:color="auto"/>
              <w:right w:val="single" w:sz="4" w:space="0" w:color="auto"/>
            </w:tcBorders>
            <w:vAlign w:val="center"/>
          </w:tcPr>
          <w:p w:rsidR="00E33880" w:rsidRPr="00001278" w:rsidRDefault="00E33880" w:rsidP="00E3388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825" w:type="pct"/>
            <w:tcBorders>
              <w:left w:val="single" w:sz="4" w:space="0" w:color="auto"/>
            </w:tcBorders>
            <w:vAlign w:val="center"/>
          </w:tcPr>
          <w:p w:rsidR="00E33880" w:rsidRPr="00001278" w:rsidRDefault="00AA7815" w:rsidP="00E3388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7.3</w:t>
            </w:r>
            <w:r w:rsidR="00E33880" w:rsidRPr="00001278">
              <w:rPr>
                <w:rFonts w:ascii="Times New Roman" w:hAnsi="Times New Roman"/>
                <w:sz w:val="21"/>
                <w:szCs w:val="21"/>
                <w:lang w:eastAsia="zh-CN"/>
              </w:rPr>
              <w:t>%</w:t>
            </w:r>
          </w:p>
        </w:tc>
      </w:tr>
      <w:tr w:rsidR="00AA7815" w:rsidRPr="00001278" w:rsidTr="00267B5F">
        <w:trPr>
          <w:cantSplit/>
          <w:trHeight w:val="454"/>
        </w:trPr>
        <w:tc>
          <w:tcPr>
            <w:tcW w:w="518" w:type="pct"/>
            <w:vMerge/>
            <w:vAlign w:val="center"/>
            <w:hideMark/>
          </w:tcPr>
          <w:p w:rsidR="00AA7815" w:rsidRPr="00001278" w:rsidRDefault="00AA7815" w:rsidP="0066611F">
            <w:pPr>
              <w:widowControl w:val="0"/>
              <w:spacing w:after="0" w:line="280" w:lineRule="exact"/>
              <w:jc w:val="center"/>
              <w:rPr>
                <w:rFonts w:ascii="Times New Roman" w:hAnsi="Times New Roman"/>
                <w:sz w:val="21"/>
                <w:szCs w:val="21"/>
                <w:lang w:eastAsia="zh-CN"/>
              </w:rPr>
            </w:pPr>
          </w:p>
        </w:tc>
        <w:tc>
          <w:tcPr>
            <w:tcW w:w="685" w:type="pct"/>
            <w:vAlign w:val="center"/>
            <w:hideMark/>
          </w:tcPr>
          <w:p w:rsidR="00AA7815" w:rsidRPr="00001278" w:rsidRDefault="00AA7815"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H</w:t>
            </w:r>
            <w:r w:rsidRPr="00001278">
              <w:rPr>
                <w:rFonts w:ascii="Times New Roman" w:hAnsi="Times New Roman"/>
                <w:sz w:val="21"/>
                <w:szCs w:val="21"/>
                <w:vertAlign w:val="subscript"/>
                <w:lang w:eastAsia="zh-CN"/>
              </w:rPr>
              <w:t>2</w:t>
            </w:r>
            <w:r w:rsidRPr="00001278">
              <w:rPr>
                <w:rFonts w:ascii="Times New Roman" w:hAnsi="Times New Roman"/>
                <w:sz w:val="21"/>
                <w:szCs w:val="21"/>
                <w:lang w:eastAsia="zh-CN"/>
              </w:rPr>
              <w:t>S</w:t>
            </w:r>
          </w:p>
        </w:tc>
        <w:tc>
          <w:tcPr>
            <w:tcW w:w="756" w:type="pct"/>
            <w:vAlign w:val="center"/>
            <w:hideMark/>
          </w:tcPr>
          <w:p w:rsidR="00AA7815" w:rsidRPr="00001278" w:rsidRDefault="00AA7815" w:rsidP="00AA7815">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2~5</w:t>
            </w:r>
          </w:p>
        </w:tc>
        <w:tc>
          <w:tcPr>
            <w:tcW w:w="617" w:type="pct"/>
            <w:vAlign w:val="center"/>
            <w:hideMark/>
          </w:tcPr>
          <w:p w:rsidR="00AA7815" w:rsidRPr="00001278" w:rsidRDefault="00AA7815" w:rsidP="00AA7815">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3</w:t>
            </w:r>
          </w:p>
        </w:tc>
        <w:tc>
          <w:tcPr>
            <w:tcW w:w="611" w:type="pct"/>
            <w:tcBorders>
              <w:right w:val="single" w:sz="4" w:space="0" w:color="auto"/>
            </w:tcBorders>
            <w:vAlign w:val="center"/>
            <w:hideMark/>
          </w:tcPr>
          <w:p w:rsidR="00AA7815" w:rsidRPr="00001278" w:rsidRDefault="00AA7815" w:rsidP="00AA7815">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0</w:t>
            </w:r>
          </w:p>
        </w:tc>
        <w:tc>
          <w:tcPr>
            <w:tcW w:w="566" w:type="pct"/>
            <w:tcBorders>
              <w:left w:val="single" w:sz="4" w:space="0" w:color="auto"/>
              <w:right w:val="single" w:sz="4" w:space="0" w:color="auto"/>
            </w:tcBorders>
            <w:vAlign w:val="center"/>
          </w:tcPr>
          <w:p w:rsidR="00AA7815" w:rsidRPr="00001278" w:rsidRDefault="00AA7815"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422" w:type="pct"/>
            <w:tcBorders>
              <w:left w:val="single" w:sz="4" w:space="0" w:color="auto"/>
              <w:right w:val="single" w:sz="4" w:space="0" w:color="auto"/>
            </w:tcBorders>
            <w:vAlign w:val="center"/>
          </w:tcPr>
          <w:p w:rsidR="00AA7815" w:rsidRPr="00001278" w:rsidRDefault="00AA7815"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825" w:type="pct"/>
            <w:tcBorders>
              <w:left w:val="single" w:sz="4" w:space="0" w:color="auto"/>
            </w:tcBorders>
            <w:vAlign w:val="center"/>
          </w:tcPr>
          <w:p w:rsidR="00AA7815" w:rsidRPr="00001278" w:rsidRDefault="00AA7815"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8.3%</w:t>
            </w:r>
          </w:p>
        </w:tc>
      </w:tr>
      <w:tr w:rsidR="00AA7815" w:rsidRPr="00001278" w:rsidTr="00267B5F">
        <w:trPr>
          <w:cantSplit/>
          <w:trHeight w:val="454"/>
        </w:trPr>
        <w:tc>
          <w:tcPr>
            <w:tcW w:w="518" w:type="pct"/>
            <w:vMerge/>
            <w:vAlign w:val="center"/>
            <w:hideMark/>
          </w:tcPr>
          <w:p w:rsidR="00AA7815" w:rsidRPr="00001278" w:rsidRDefault="00AA7815" w:rsidP="001A1946">
            <w:pPr>
              <w:pStyle w:val="afffb"/>
              <w:widowControl w:val="0"/>
              <w:spacing w:after="0" w:line="280" w:lineRule="exact"/>
              <w:rPr>
                <w:rFonts w:ascii="Times New Roman" w:eastAsia="宋体" w:hAnsi="Times New Roman"/>
                <w:sz w:val="21"/>
                <w:szCs w:val="21"/>
                <w:lang w:eastAsia="zh-CN"/>
              </w:rPr>
            </w:pPr>
          </w:p>
        </w:tc>
        <w:tc>
          <w:tcPr>
            <w:tcW w:w="685" w:type="pct"/>
            <w:vAlign w:val="center"/>
            <w:hideMark/>
          </w:tcPr>
          <w:p w:rsidR="00AA7815" w:rsidRPr="00001278" w:rsidRDefault="00AA7815"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臭气浓度</w:t>
            </w:r>
          </w:p>
        </w:tc>
        <w:tc>
          <w:tcPr>
            <w:tcW w:w="756" w:type="pct"/>
            <w:vAlign w:val="center"/>
            <w:hideMark/>
          </w:tcPr>
          <w:p w:rsidR="00AA7815" w:rsidRPr="00001278" w:rsidRDefault="00AA7815" w:rsidP="001A1946">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0.07~0.54</w:t>
            </w:r>
          </w:p>
        </w:tc>
        <w:tc>
          <w:tcPr>
            <w:tcW w:w="617" w:type="pct"/>
            <w:vAlign w:val="center"/>
            <w:hideMark/>
          </w:tcPr>
          <w:p w:rsidR="00AA7815" w:rsidRPr="00001278" w:rsidRDefault="00AA7815" w:rsidP="001A1946">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0.28</w:t>
            </w:r>
          </w:p>
        </w:tc>
        <w:tc>
          <w:tcPr>
            <w:tcW w:w="611" w:type="pct"/>
            <w:tcBorders>
              <w:right w:val="single" w:sz="4" w:space="0" w:color="auto"/>
            </w:tcBorders>
            <w:vAlign w:val="center"/>
            <w:hideMark/>
          </w:tcPr>
          <w:p w:rsidR="00AA7815" w:rsidRPr="00001278" w:rsidRDefault="00AA7815" w:rsidP="00AA7815">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0</w:t>
            </w:r>
          </w:p>
        </w:tc>
        <w:tc>
          <w:tcPr>
            <w:tcW w:w="566" w:type="pct"/>
            <w:tcBorders>
              <w:left w:val="single" w:sz="4" w:space="0" w:color="auto"/>
              <w:right w:val="single" w:sz="4" w:space="0" w:color="auto"/>
            </w:tcBorders>
            <w:vAlign w:val="center"/>
          </w:tcPr>
          <w:p w:rsidR="00AA7815" w:rsidRPr="00001278" w:rsidRDefault="00AA7815"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422" w:type="pct"/>
            <w:tcBorders>
              <w:left w:val="single" w:sz="4" w:space="0" w:color="auto"/>
              <w:right w:val="single" w:sz="4" w:space="0" w:color="auto"/>
            </w:tcBorders>
            <w:vAlign w:val="center"/>
          </w:tcPr>
          <w:p w:rsidR="00AA7815" w:rsidRPr="00001278" w:rsidRDefault="00AA7815"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825" w:type="pct"/>
            <w:tcBorders>
              <w:left w:val="single" w:sz="4" w:space="0" w:color="auto"/>
            </w:tcBorders>
            <w:vAlign w:val="center"/>
          </w:tcPr>
          <w:p w:rsidR="00AA7815" w:rsidRPr="00001278" w:rsidRDefault="00AA7815"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0.8%</w:t>
            </w:r>
          </w:p>
        </w:tc>
      </w:tr>
      <w:tr w:rsidR="008B4F8B" w:rsidRPr="00001278" w:rsidTr="00267B5F">
        <w:trPr>
          <w:cantSplit/>
          <w:trHeight w:val="454"/>
        </w:trPr>
        <w:tc>
          <w:tcPr>
            <w:tcW w:w="518" w:type="pct"/>
            <w:vMerge w:val="restart"/>
            <w:vAlign w:val="center"/>
            <w:hideMark/>
          </w:tcPr>
          <w:p w:rsidR="008B4F8B" w:rsidRPr="00001278" w:rsidRDefault="008B4F8B" w:rsidP="001A1946">
            <w:pPr>
              <w:pStyle w:val="afffb"/>
              <w:widowControl w:val="0"/>
              <w:spacing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2#</w:t>
            </w:r>
          </w:p>
        </w:tc>
        <w:tc>
          <w:tcPr>
            <w:tcW w:w="685" w:type="pct"/>
            <w:vAlign w:val="center"/>
            <w:hideMark/>
          </w:tcPr>
          <w:p w:rsidR="008B4F8B" w:rsidRPr="00001278" w:rsidRDefault="008B4F8B" w:rsidP="005F2DE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NH</w:t>
            </w:r>
            <w:r w:rsidRPr="00001278">
              <w:rPr>
                <w:rFonts w:ascii="Times New Roman" w:hAnsi="Times New Roman"/>
                <w:sz w:val="21"/>
                <w:szCs w:val="21"/>
                <w:vertAlign w:val="subscript"/>
                <w:lang w:eastAsia="zh-CN"/>
              </w:rPr>
              <w:t>3</w:t>
            </w:r>
          </w:p>
        </w:tc>
        <w:tc>
          <w:tcPr>
            <w:tcW w:w="756" w:type="pct"/>
            <w:vAlign w:val="center"/>
            <w:hideMark/>
          </w:tcPr>
          <w:p w:rsidR="008B4F8B" w:rsidRPr="00001278" w:rsidRDefault="008B4F8B" w:rsidP="00AA7815">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60~100</w:t>
            </w:r>
          </w:p>
        </w:tc>
        <w:tc>
          <w:tcPr>
            <w:tcW w:w="617" w:type="pct"/>
            <w:vAlign w:val="center"/>
            <w:hideMark/>
          </w:tcPr>
          <w:p w:rsidR="008B4F8B" w:rsidRPr="00001278" w:rsidRDefault="008B4F8B" w:rsidP="0066611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79</w:t>
            </w:r>
          </w:p>
        </w:tc>
        <w:tc>
          <w:tcPr>
            <w:tcW w:w="611" w:type="pct"/>
            <w:tcBorders>
              <w:right w:val="single" w:sz="4" w:space="0" w:color="auto"/>
            </w:tcBorders>
            <w:vAlign w:val="center"/>
            <w:hideMark/>
          </w:tcPr>
          <w:p w:rsidR="008B4F8B" w:rsidRPr="00001278" w:rsidRDefault="008B4F8B" w:rsidP="0066611F">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566" w:type="pct"/>
            <w:tcBorders>
              <w:left w:val="single" w:sz="4" w:space="0" w:color="auto"/>
              <w:right w:val="single" w:sz="4" w:space="0" w:color="auto"/>
            </w:tcBorders>
            <w:vAlign w:val="center"/>
          </w:tcPr>
          <w:p w:rsidR="008B4F8B" w:rsidRPr="00001278" w:rsidRDefault="008B4F8B" w:rsidP="00E3388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422" w:type="pct"/>
            <w:tcBorders>
              <w:left w:val="single" w:sz="4" w:space="0" w:color="auto"/>
              <w:right w:val="single" w:sz="4" w:space="0" w:color="auto"/>
            </w:tcBorders>
            <w:vAlign w:val="center"/>
          </w:tcPr>
          <w:p w:rsidR="008B4F8B" w:rsidRPr="00001278" w:rsidRDefault="008B4F8B" w:rsidP="00E3388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825" w:type="pct"/>
            <w:tcBorders>
              <w:left w:val="single" w:sz="4" w:space="0" w:color="auto"/>
            </w:tcBorders>
            <w:vAlign w:val="center"/>
          </w:tcPr>
          <w:p w:rsidR="008B4F8B" w:rsidRPr="00001278" w:rsidRDefault="008B4F8B" w:rsidP="00E3388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6.7%</w:t>
            </w:r>
          </w:p>
        </w:tc>
      </w:tr>
      <w:tr w:rsidR="008B4F8B" w:rsidRPr="00001278" w:rsidTr="00267B5F">
        <w:trPr>
          <w:cantSplit/>
          <w:trHeight w:val="454"/>
        </w:trPr>
        <w:tc>
          <w:tcPr>
            <w:tcW w:w="518" w:type="pct"/>
            <w:vMerge/>
            <w:vAlign w:val="center"/>
            <w:hideMark/>
          </w:tcPr>
          <w:p w:rsidR="008B4F8B" w:rsidRPr="00001278" w:rsidRDefault="008B4F8B" w:rsidP="001A1946">
            <w:pPr>
              <w:pStyle w:val="afffb"/>
              <w:widowControl w:val="0"/>
              <w:spacing w:line="280" w:lineRule="exact"/>
              <w:rPr>
                <w:rFonts w:ascii="Times New Roman" w:eastAsia="宋体" w:hAnsi="Times New Roman"/>
                <w:sz w:val="21"/>
                <w:szCs w:val="21"/>
                <w:lang w:eastAsia="zh-CN"/>
              </w:rPr>
            </w:pPr>
          </w:p>
        </w:tc>
        <w:tc>
          <w:tcPr>
            <w:tcW w:w="685" w:type="pct"/>
            <w:vAlign w:val="center"/>
            <w:hideMark/>
          </w:tcPr>
          <w:p w:rsidR="008B4F8B" w:rsidRPr="00001278" w:rsidRDefault="008B4F8B" w:rsidP="005F2DE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H</w:t>
            </w:r>
            <w:r w:rsidRPr="00001278">
              <w:rPr>
                <w:rFonts w:ascii="Times New Roman" w:hAnsi="Times New Roman"/>
                <w:sz w:val="21"/>
                <w:szCs w:val="21"/>
                <w:vertAlign w:val="subscript"/>
                <w:lang w:eastAsia="zh-CN"/>
              </w:rPr>
              <w:t>2</w:t>
            </w:r>
            <w:r w:rsidRPr="00001278">
              <w:rPr>
                <w:rFonts w:ascii="Times New Roman" w:hAnsi="Times New Roman"/>
                <w:sz w:val="21"/>
                <w:szCs w:val="21"/>
                <w:lang w:eastAsia="zh-CN"/>
              </w:rPr>
              <w:t>S</w:t>
            </w:r>
          </w:p>
        </w:tc>
        <w:tc>
          <w:tcPr>
            <w:tcW w:w="756" w:type="pct"/>
            <w:vAlign w:val="center"/>
            <w:hideMark/>
          </w:tcPr>
          <w:p w:rsidR="008B4F8B" w:rsidRPr="00001278" w:rsidRDefault="008B4F8B" w:rsidP="005F2DE2">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2~5</w:t>
            </w:r>
          </w:p>
        </w:tc>
        <w:tc>
          <w:tcPr>
            <w:tcW w:w="617" w:type="pct"/>
            <w:vAlign w:val="center"/>
            <w:hideMark/>
          </w:tcPr>
          <w:p w:rsidR="008B4F8B" w:rsidRPr="00001278" w:rsidRDefault="008B4F8B" w:rsidP="005F2DE2">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3</w:t>
            </w:r>
          </w:p>
        </w:tc>
        <w:tc>
          <w:tcPr>
            <w:tcW w:w="611" w:type="pct"/>
            <w:tcBorders>
              <w:right w:val="single" w:sz="4" w:space="0" w:color="auto"/>
            </w:tcBorders>
            <w:vAlign w:val="center"/>
            <w:hideMark/>
          </w:tcPr>
          <w:p w:rsidR="008B4F8B" w:rsidRPr="00001278" w:rsidRDefault="008B4F8B" w:rsidP="005F2DE2">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0</w:t>
            </w:r>
          </w:p>
        </w:tc>
        <w:tc>
          <w:tcPr>
            <w:tcW w:w="566" w:type="pct"/>
            <w:tcBorders>
              <w:left w:val="single" w:sz="4" w:space="0" w:color="auto"/>
              <w:right w:val="single" w:sz="4" w:space="0" w:color="auto"/>
            </w:tcBorders>
            <w:vAlign w:val="center"/>
          </w:tcPr>
          <w:p w:rsidR="008B4F8B" w:rsidRPr="00001278" w:rsidRDefault="008B4F8B" w:rsidP="005F2DE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422" w:type="pct"/>
            <w:tcBorders>
              <w:left w:val="single" w:sz="4" w:space="0" w:color="auto"/>
              <w:right w:val="single" w:sz="4" w:space="0" w:color="auto"/>
            </w:tcBorders>
            <w:vAlign w:val="center"/>
          </w:tcPr>
          <w:p w:rsidR="008B4F8B" w:rsidRPr="00001278" w:rsidRDefault="008B4F8B" w:rsidP="005F2DE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825" w:type="pct"/>
            <w:tcBorders>
              <w:left w:val="single" w:sz="4" w:space="0" w:color="auto"/>
            </w:tcBorders>
            <w:vAlign w:val="center"/>
          </w:tcPr>
          <w:p w:rsidR="008B4F8B" w:rsidRPr="00001278" w:rsidRDefault="008B4F8B" w:rsidP="005F2DE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8.3%</w:t>
            </w:r>
          </w:p>
        </w:tc>
      </w:tr>
      <w:tr w:rsidR="008B4F8B" w:rsidRPr="00001278" w:rsidTr="00267B5F">
        <w:trPr>
          <w:cantSplit/>
          <w:trHeight w:val="454"/>
        </w:trPr>
        <w:tc>
          <w:tcPr>
            <w:tcW w:w="518" w:type="pct"/>
            <w:vMerge/>
            <w:vAlign w:val="center"/>
            <w:hideMark/>
          </w:tcPr>
          <w:p w:rsidR="008B4F8B" w:rsidRPr="00001278" w:rsidRDefault="008B4F8B" w:rsidP="001A1946">
            <w:pPr>
              <w:pStyle w:val="afffb"/>
              <w:widowControl w:val="0"/>
              <w:spacing w:after="0" w:line="280" w:lineRule="exact"/>
              <w:rPr>
                <w:rFonts w:ascii="Times New Roman" w:eastAsia="宋体" w:hAnsi="Times New Roman"/>
                <w:sz w:val="21"/>
                <w:szCs w:val="21"/>
                <w:lang w:eastAsia="zh-CN"/>
              </w:rPr>
            </w:pPr>
          </w:p>
        </w:tc>
        <w:tc>
          <w:tcPr>
            <w:tcW w:w="685" w:type="pct"/>
            <w:vAlign w:val="center"/>
            <w:hideMark/>
          </w:tcPr>
          <w:p w:rsidR="008B4F8B" w:rsidRPr="00001278" w:rsidRDefault="008B4F8B" w:rsidP="005F2DE2">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臭气浓度</w:t>
            </w:r>
          </w:p>
        </w:tc>
        <w:tc>
          <w:tcPr>
            <w:tcW w:w="756" w:type="pct"/>
            <w:vAlign w:val="center"/>
            <w:hideMark/>
          </w:tcPr>
          <w:p w:rsidR="008B4F8B" w:rsidRPr="00001278" w:rsidRDefault="008B4F8B" w:rsidP="008B4F8B">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0.07~0.50</w:t>
            </w:r>
          </w:p>
        </w:tc>
        <w:tc>
          <w:tcPr>
            <w:tcW w:w="617" w:type="pct"/>
            <w:vAlign w:val="center"/>
            <w:hideMark/>
          </w:tcPr>
          <w:p w:rsidR="008B4F8B" w:rsidRPr="00001278" w:rsidRDefault="008B4F8B" w:rsidP="008B4F8B">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0.26</w:t>
            </w:r>
          </w:p>
        </w:tc>
        <w:tc>
          <w:tcPr>
            <w:tcW w:w="611" w:type="pct"/>
            <w:tcBorders>
              <w:right w:val="single" w:sz="4" w:space="0" w:color="auto"/>
            </w:tcBorders>
            <w:vAlign w:val="center"/>
            <w:hideMark/>
          </w:tcPr>
          <w:p w:rsidR="008B4F8B" w:rsidRPr="00001278" w:rsidRDefault="008B4F8B" w:rsidP="0066611F">
            <w:pPr>
              <w:pStyle w:val="afffb"/>
              <w:widowControl w:val="0"/>
              <w:spacing w:after="0" w:line="280" w:lineRule="exact"/>
              <w:rPr>
                <w:rFonts w:ascii="Times New Roman" w:eastAsia="宋体" w:hAnsi="Times New Roman"/>
                <w:sz w:val="21"/>
                <w:szCs w:val="21"/>
                <w:lang w:eastAsia="zh-CN"/>
              </w:rPr>
            </w:pPr>
            <w:r w:rsidRPr="00001278">
              <w:rPr>
                <w:rFonts w:ascii="Times New Roman" w:eastAsia="宋体" w:hAnsi="Times New Roman"/>
                <w:sz w:val="21"/>
                <w:szCs w:val="21"/>
                <w:lang w:eastAsia="zh-CN"/>
              </w:rPr>
              <w:t>0</w:t>
            </w:r>
          </w:p>
        </w:tc>
        <w:tc>
          <w:tcPr>
            <w:tcW w:w="566" w:type="pct"/>
            <w:tcBorders>
              <w:left w:val="single" w:sz="4" w:space="0" w:color="auto"/>
              <w:right w:val="single" w:sz="4" w:space="0" w:color="auto"/>
            </w:tcBorders>
            <w:vAlign w:val="center"/>
          </w:tcPr>
          <w:p w:rsidR="008B4F8B" w:rsidRPr="00001278" w:rsidRDefault="008B4F8B" w:rsidP="00E3388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422" w:type="pct"/>
            <w:tcBorders>
              <w:left w:val="single" w:sz="4" w:space="0" w:color="auto"/>
              <w:right w:val="single" w:sz="4" w:space="0" w:color="auto"/>
            </w:tcBorders>
            <w:vAlign w:val="center"/>
          </w:tcPr>
          <w:p w:rsidR="008B4F8B" w:rsidRPr="00001278" w:rsidRDefault="008B4F8B" w:rsidP="00E3388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p>
        </w:tc>
        <w:tc>
          <w:tcPr>
            <w:tcW w:w="825" w:type="pct"/>
            <w:tcBorders>
              <w:left w:val="single" w:sz="4" w:space="0" w:color="auto"/>
            </w:tcBorders>
            <w:vAlign w:val="center"/>
          </w:tcPr>
          <w:p w:rsidR="008B4F8B" w:rsidRPr="00001278" w:rsidRDefault="008B4F8B" w:rsidP="00E3388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0.7%</w:t>
            </w:r>
          </w:p>
        </w:tc>
      </w:tr>
    </w:tbl>
    <w:p w:rsidR="0029066A" w:rsidRPr="00001278" w:rsidRDefault="003821E8" w:rsidP="00776BA7">
      <w:pPr>
        <w:spacing w:after="0" w:line="360" w:lineRule="auto"/>
        <w:ind w:firstLine="480"/>
        <w:rPr>
          <w:rFonts w:ascii="Times New Roman" w:hAnsi="Times New Roman"/>
          <w:sz w:val="24"/>
          <w:lang w:eastAsia="zh-CN"/>
        </w:rPr>
      </w:pPr>
      <w:r w:rsidRPr="00001278">
        <w:rPr>
          <w:rFonts w:ascii="Times New Roman" w:hAnsi="Times New Roman"/>
          <w:sz w:val="24"/>
          <w:lang w:eastAsia="zh-CN"/>
        </w:rPr>
        <w:t>由该监测结果数据分析可知</w:t>
      </w:r>
      <w:r w:rsidR="00E33880" w:rsidRPr="00001278">
        <w:rPr>
          <w:rFonts w:ascii="Times New Roman" w:hAnsi="Times New Roman"/>
          <w:sz w:val="24"/>
          <w:lang w:eastAsia="zh-CN"/>
        </w:rPr>
        <w:t>本项目特征</w:t>
      </w:r>
      <w:r w:rsidRPr="00001278">
        <w:rPr>
          <w:rFonts w:ascii="Times New Roman" w:hAnsi="Times New Roman"/>
          <w:sz w:val="24"/>
          <w:lang w:val="zh-CN" w:eastAsia="zh-CN"/>
        </w:rPr>
        <w:t>污染物</w:t>
      </w:r>
      <w:r w:rsidR="00E33880" w:rsidRPr="00001278">
        <w:rPr>
          <w:rFonts w:ascii="Times New Roman" w:hAnsi="Times New Roman"/>
          <w:sz w:val="24"/>
          <w:lang w:val="zh-CN" w:eastAsia="zh-CN"/>
        </w:rPr>
        <w:t>均未超标</w:t>
      </w:r>
      <w:r w:rsidRPr="00001278">
        <w:rPr>
          <w:rFonts w:ascii="Times New Roman" w:hAnsi="Times New Roman"/>
          <w:sz w:val="24"/>
          <w:lang w:val="zh-CN" w:eastAsia="zh-CN"/>
        </w:rPr>
        <w:t>，表明</w:t>
      </w:r>
      <w:r w:rsidRPr="00001278">
        <w:rPr>
          <w:rFonts w:ascii="Times New Roman" w:hAnsi="Times New Roman"/>
          <w:sz w:val="24"/>
          <w:lang w:eastAsia="zh-CN"/>
        </w:rPr>
        <w:t>本项目所在区域大气环境</w:t>
      </w:r>
      <w:r w:rsidR="00E33880" w:rsidRPr="00001278">
        <w:rPr>
          <w:rFonts w:ascii="Times New Roman" w:hAnsi="Times New Roman"/>
          <w:sz w:val="24"/>
          <w:lang w:eastAsia="zh-CN"/>
        </w:rPr>
        <w:t>未受到特征污染物的污染影响。</w:t>
      </w:r>
    </w:p>
    <w:p w:rsidR="00972952" w:rsidRPr="00001278" w:rsidRDefault="001E0195" w:rsidP="00F842B8">
      <w:pPr>
        <w:pStyle w:val="a4"/>
        <w:spacing w:after="0" w:line="360" w:lineRule="auto"/>
        <w:ind w:firstLineChars="0" w:firstLine="0"/>
        <w:outlineLvl w:val="2"/>
        <w:rPr>
          <w:rFonts w:ascii="Times New Roman" w:hAnsi="Times New Roman"/>
          <w:b/>
          <w:snapToGrid w:val="0"/>
          <w:kern w:val="0"/>
          <w:sz w:val="24"/>
        </w:rPr>
      </w:pPr>
      <w:bookmarkStart w:id="307" w:name="_Toc490730095"/>
      <w:bookmarkStart w:id="308" w:name="_Toc490813868"/>
      <w:bookmarkStart w:id="309" w:name="_Toc43109841"/>
      <w:r w:rsidRPr="00001278">
        <w:rPr>
          <w:rFonts w:ascii="Times New Roman" w:hAnsi="Times New Roman"/>
          <w:b/>
          <w:snapToGrid w:val="0"/>
          <w:kern w:val="0"/>
          <w:sz w:val="24"/>
        </w:rPr>
        <w:t>4</w:t>
      </w:r>
      <w:r w:rsidR="004A13C0" w:rsidRPr="00001278">
        <w:rPr>
          <w:rFonts w:ascii="Times New Roman" w:hAnsi="Times New Roman"/>
          <w:b/>
          <w:snapToGrid w:val="0"/>
          <w:kern w:val="0"/>
          <w:sz w:val="24"/>
        </w:rPr>
        <w:t>.</w:t>
      </w:r>
      <w:r w:rsidR="00CF6B1D" w:rsidRPr="00001278">
        <w:rPr>
          <w:rFonts w:ascii="Times New Roman" w:hAnsi="Times New Roman"/>
          <w:b/>
          <w:snapToGrid w:val="0"/>
          <w:kern w:val="0"/>
          <w:sz w:val="24"/>
        </w:rPr>
        <w:t>3</w:t>
      </w:r>
      <w:r w:rsidR="00972952" w:rsidRPr="00001278">
        <w:rPr>
          <w:rFonts w:ascii="Times New Roman" w:hAnsi="Times New Roman"/>
          <w:b/>
          <w:snapToGrid w:val="0"/>
          <w:kern w:val="0"/>
          <w:sz w:val="24"/>
        </w:rPr>
        <w:t>.2</w:t>
      </w:r>
      <w:r w:rsidR="00972952" w:rsidRPr="00001278">
        <w:rPr>
          <w:rFonts w:ascii="Times New Roman" w:hAnsi="Times New Roman"/>
          <w:b/>
          <w:snapToGrid w:val="0"/>
          <w:kern w:val="0"/>
          <w:sz w:val="24"/>
        </w:rPr>
        <w:t>地表水</w:t>
      </w:r>
      <w:r w:rsidR="00972952" w:rsidRPr="00001278">
        <w:rPr>
          <w:rFonts w:ascii="Times New Roman" w:hAnsi="Times New Roman"/>
          <w:b/>
          <w:snapToGrid w:val="0"/>
          <w:spacing w:val="0"/>
          <w:kern w:val="0"/>
          <w:sz w:val="24"/>
          <w:szCs w:val="24"/>
        </w:rPr>
        <w:t>环境质量</w:t>
      </w:r>
      <w:r w:rsidR="00972952" w:rsidRPr="00001278">
        <w:rPr>
          <w:rFonts w:ascii="Times New Roman" w:hAnsi="Times New Roman"/>
          <w:b/>
          <w:snapToGrid w:val="0"/>
          <w:kern w:val="0"/>
          <w:sz w:val="24"/>
        </w:rPr>
        <w:t>现状</w:t>
      </w:r>
      <w:bookmarkEnd w:id="307"/>
      <w:bookmarkEnd w:id="308"/>
      <w:bookmarkEnd w:id="309"/>
    </w:p>
    <w:p w:rsidR="003A4619" w:rsidRPr="00001278" w:rsidRDefault="00CF6B1D" w:rsidP="00CF6B1D">
      <w:pPr>
        <w:spacing w:after="0" w:line="360" w:lineRule="auto"/>
        <w:ind w:firstLine="480"/>
        <w:rPr>
          <w:rFonts w:ascii="Times New Roman" w:hAnsi="Times New Roman"/>
          <w:bCs/>
          <w:snapToGrid w:val="0"/>
          <w:sz w:val="24"/>
          <w:szCs w:val="24"/>
          <w:lang w:eastAsia="zh-CN"/>
        </w:rPr>
      </w:pPr>
      <w:r w:rsidRPr="00001278">
        <w:rPr>
          <w:rFonts w:ascii="Times New Roman" w:hAnsi="Times New Roman"/>
          <w:sz w:val="24"/>
          <w:lang w:eastAsia="zh-CN"/>
        </w:rPr>
        <w:lastRenderedPageBreak/>
        <w:t>本次评价收集到了阳高县</w:t>
      </w:r>
      <w:r w:rsidRPr="00001278">
        <w:rPr>
          <w:rFonts w:ascii="Times New Roman" w:hAnsi="Times New Roman"/>
          <w:sz w:val="24"/>
          <w:lang w:eastAsia="zh-CN"/>
        </w:rPr>
        <w:t>2017</w:t>
      </w:r>
      <w:r w:rsidRPr="00001278">
        <w:rPr>
          <w:rFonts w:ascii="Times New Roman" w:hAnsi="Times New Roman"/>
          <w:sz w:val="24"/>
          <w:lang w:eastAsia="zh-CN"/>
        </w:rPr>
        <w:t>年度</w:t>
      </w:r>
      <w:r w:rsidRPr="00001278">
        <w:rPr>
          <w:rFonts w:ascii="Times New Roman" w:hAnsi="Times New Roman"/>
          <w:sz w:val="24"/>
          <w:lang w:eastAsia="zh-CN"/>
        </w:rPr>
        <w:t>1</w:t>
      </w:r>
      <w:r w:rsidRPr="00001278">
        <w:rPr>
          <w:rFonts w:ascii="Times New Roman" w:hAnsi="Times New Roman"/>
          <w:sz w:val="24"/>
          <w:lang w:eastAsia="zh-CN"/>
        </w:rPr>
        <w:t>月至</w:t>
      </w:r>
      <w:r w:rsidRPr="00001278">
        <w:rPr>
          <w:rFonts w:ascii="Times New Roman" w:hAnsi="Times New Roman"/>
          <w:sz w:val="24"/>
          <w:lang w:eastAsia="zh-CN"/>
        </w:rPr>
        <w:t>10</w:t>
      </w:r>
      <w:r w:rsidRPr="00001278">
        <w:rPr>
          <w:rFonts w:ascii="Times New Roman" w:hAnsi="Times New Roman"/>
          <w:sz w:val="24"/>
          <w:lang w:eastAsia="zh-CN"/>
        </w:rPr>
        <w:t>月对白登河大白登监控断面质量统计月报，大白登河断面水质基本处于</w:t>
      </w:r>
      <w:r w:rsidRPr="00001278">
        <w:rPr>
          <w:rFonts w:ascii="Times New Roman" w:hAnsi="Times New Roman"/>
          <w:sz w:val="24"/>
          <w:lang w:eastAsia="zh-CN"/>
        </w:rPr>
        <w:t>Ⅴ</w:t>
      </w:r>
      <w:r w:rsidRPr="00001278">
        <w:rPr>
          <w:rFonts w:ascii="Times New Roman" w:hAnsi="Times New Roman"/>
          <w:sz w:val="24"/>
          <w:lang w:eastAsia="zh-CN"/>
        </w:rPr>
        <w:t>类，部分指标有所好转。白登河监测断面水质介于</w:t>
      </w:r>
      <w:r w:rsidRPr="00001278">
        <w:rPr>
          <w:rFonts w:ascii="Times New Roman" w:hAnsi="Times New Roman"/>
          <w:sz w:val="24"/>
          <w:lang w:eastAsia="zh-CN"/>
        </w:rPr>
        <w:t>Ⅳ</w:t>
      </w:r>
      <w:r w:rsidRPr="00001278">
        <w:rPr>
          <w:rFonts w:ascii="Times New Roman" w:hAnsi="Times New Roman"/>
          <w:sz w:val="24"/>
          <w:lang w:eastAsia="zh-CN"/>
        </w:rPr>
        <w:t>类</w:t>
      </w:r>
      <w:r w:rsidRPr="00001278">
        <w:rPr>
          <w:rFonts w:ascii="Times New Roman" w:hAnsi="Times New Roman"/>
          <w:sz w:val="24"/>
          <w:lang w:eastAsia="zh-CN"/>
        </w:rPr>
        <w:t>--</w:t>
      </w:r>
      <w:r w:rsidRPr="00001278">
        <w:rPr>
          <w:rFonts w:ascii="Times New Roman" w:hAnsi="Times New Roman"/>
          <w:sz w:val="24"/>
          <w:lang w:eastAsia="zh-CN"/>
        </w:rPr>
        <w:t>劣</w:t>
      </w:r>
      <w:r w:rsidRPr="00001278">
        <w:rPr>
          <w:rFonts w:ascii="Times New Roman" w:hAnsi="Times New Roman"/>
          <w:sz w:val="24"/>
          <w:lang w:eastAsia="zh-CN"/>
        </w:rPr>
        <w:t>Ⅴ</w:t>
      </w:r>
      <w:r w:rsidRPr="00001278">
        <w:rPr>
          <w:rFonts w:ascii="Times New Roman" w:hAnsi="Times New Roman"/>
          <w:sz w:val="24"/>
          <w:lang w:eastAsia="zh-CN"/>
        </w:rPr>
        <w:t>类之间，白登河水质较差，地表水环境无环境污染物承载力。</w:t>
      </w:r>
    </w:p>
    <w:p w:rsidR="00FB07A2" w:rsidRPr="00001278" w:rsidRDefault="001E0195" w:rsidP="00776BA7">
      <w:pPr>
        <w:pStyle w:val="a4"/>
        <w:spacing w:after="0" w:line="360" w:lineRule="auto"/>
        <w:ind w:firstLineChars="0" w:firstLine="0"/>
        <w:outlineLvl w:val="2"/>
        <w:rPr>
          <w:rFonts w:ascii="Times New Roman" w:hAnsi="Times New Roman"/>
          <w:b/>
          <w:snapToGrid w:val="0"/>
          <w:spacing w:val="0"/>
          <w:kern w:val="0"/>
          <w:sz w:val="24"/>
          <w:szCs w:val="24"/>
        </w:rPr>
      </w:pPr>
      <w:bookmarkStart w:id="310" w:name="_Toc490730096"/>
      <w:bookmarkStart w:id="311" w:name="_Toc490813869"/>
      <w:bookmarkStart w:id="312" w:name="_Toc43109842"/>
      <w:r w:rsidRPr="00001278">
        <w:rPr>
          <w:rFonts w:ascii="Times New Roman" w:hAnsi="Times New Roman"/>
          <w:b/>
          <w:snapToGrid w:val="0"/>
          <w:spacing w:val="0"/>
          <w:kern w:val="0"/>
          <w:sz w:val="24"/>
          <w:szCs w:val="24"/>
        </w:rPr>
        <w:t>4</w:t>
      </w:r>
      <w:r w:rsidR="00972952" w:rsidRPr="00001278">
        <w:rPr>
          <w:rFonts w:ascii="Times New Roman" w:hAnsi="Times New Roman"/>
          <w:b/>
          <w:snapToGrid w:val="0"/>
          <w:spacing w:val="0"/>
          <w:kern w:val="0"/>
          <w:sz w:val="24"/>
          <w:szCs w:val="24"/>
        </w:rPr>
        <w:t>.</w:t>
      </w:r>
      <w:r w:rsidR="004A13C0" w:rsidRPr="00001278">
        <w:rPr>
          <w:rFonts w:ascii="Times New Roman" w:hAnsi="Times New Roman"/>
          <w:b/>
          <w:snapToGrid w:val="0"/>
          <w:spacing w:val="0"/>
          <w:kern w:val="0"/>
          <w:sz w:val="24"/>
          <w:szCs w:val="24"/>
        </w:rPr>
        <w:t>3</w:t>
      </w:r>
      <w:r w:rsidR="00972952" w:rsidRPr="00001278">
        <w:rPr>
          <w:rFonts w:ascii="Times New Roman" w:hAnsi="Times New Roman"/>
          <w:b/>
          <w:snapToGrid w:val="0"/>
          <w:spacing w:val="0"/>
          <w:kern w:val="0"/>
          <w:sz w:val="24"/>
          <w:szCs w:val="24"/>
        </w:rPr>
        <w:t>.3</w:t>
      </w:r>
      <w:bookmarkStart w:id="313" w:name="_Toc490730099"/>
      <w:bookmarkStart w:id="314" w:name="_Toc490813872"/>
      <w:bookmarkStart w:id="315" w:name="_Toc477019030"/>
      <w:bookmarkStart w:id="316" w:name="_Toc462858196"/>
      <w:bookmarkEnd w:id="168"/>
      <w:bookmarkEnd w:id="169"/>
      <w:bookmarkEnd w:id="170"/>
      <w:bookmarkEnd w:id="171"/>
      <w:bookmarkEnd w:id="172"/>
      <w:bookmarkEnd w:id="310"/>
      <w:bookmarkEnd w:id="311"/>
      <w:r w:rsidR="00FB07A2" w:rsidRPr="00001278">
        <w:rPr>
          <w:rFonts w:ascii="Times New Roman" w:hAnsi="Times New Roman"/>
          <w:b/>
          <w:snapToGrid w:val="0"/>
          <w:spacing w:val="0"/>
          <w:kern w:val="0"/>
          <w:sz w:val="24"/>
          <w:szCs w:val="24"/>
        </w:rPr>
        <w:t>声环境质量现状</w:t>
      </w:r>
      <w:bookmarkEnd w:id="312"/>
      <w:bookmarkEnd w:id="313"/>
      <w:bookmarkEnd w:id="314"/>
    </w:p>
    <w:p w:rsidR="00FB07A2" w:rsidRPr="00001278" w:rsidRDefault="002954FB" w:rsidP="00CC77A5">
      <w:pPr>
        <w:pStyle w:val="a4"/>
        <w:spacing w:after="0" w:line="360" w:lineRule="auto"/>
        <w:ind w:firstLine="480"/>
        <w:rPr>
          <w:rFonts w:ascii="Times New Roman" w:hAnsi="Times New Roman"/>
          <w:bCs/>
          <w:snapToGrid w:val="0"/>
          <w:kern w:val="0"/>
          <w:sz w:val="24"/>
          <w:szCs w:val="24"/>
        </w:rPr>
      </w:pPr>
      <w:r w:rsidRPr="00001278">
        <w:rPr>
          <w:rFonts w:ascii="Times New Roman" w:hAnsi="Times New Roman"/>
          <w:bCs/>
          <w:snapToGrid w:val="0"/>
          <w:spacing w:val="0"/>
          <w:kern w:val="0"/>
          <w:sz w:val="24"/>
          <w:szCs w:val="24"/>
        </w:rPr>
        <w:t>经建设单位委托，</w:t>
      </w:r>
      <w:r w:rsidR="00072BD9" w:rsidRPr="00001278">
        <w:rPr>
          <w:rFonts w:ascii="Times New Roman" w:hAnsi="Times New Roman"/>
          <w:bCs/>
          <w:snapToGrid w:val="0"/>
          <w:spacing w:val="0"/>
          <w:kern w:val="0"/>
          <w:sz w:val="24"/>
          <w:szCs w:val="24"/>
        </w:rPr>
        <w:t>山西天和盛环境检测有限公司</w:t>
      </w:r>
      <w:r w:rsidR="00FB07A2" w:rsidRPr="00001278">
        <w:rPr>
          <w:rFonts w:ascii="Times New Roman" w:hAnsi="Times New Roman"/>
          <w:bCs/>
          <w:snapToGrid w:val="0"/>
          <w:spacing w:val="0"/>
          <w:kern w:val="0"/>
          <w:sz w:val="24"/>
          <w:szCs w:val="24"/>
        </w:rPr>
        <w:t>于</w:t>
      </w:r>
      <w:r w:rsidR="00FB07A2" w:rsidRPr="00001278">
        <w:rPr>
          <w:rFonts w:ascii="Times New Roman" w:hAnsi="Times New Roman"/>
          <w:bCs/>
          <w:snapToGrid w:val="0"/>
          <w:spacing w:val="0"/>
          <w:kern w:val="0"/>
          <w:sz w:val="24"/>
          <w:szCs w:val="24"/>
        </w:rPr>
        <w:t>20</w:t>
      </w:r>
      <w:r w:rsidR="00F579F4" w:rsidRPr="00001278">
        <w:rPr>
          <w:rFonts w:ascii="Times New Roman" w:hAnsi="Times New Roman"/>
          <w:bCs/>
          <w:snapToGrid w:val="0"/>
          <w:spacing w:val="0"/>
          <w:kern w:val="0"/>
          <w:sz w:val="24"/>
          <w:szCs w:val="24"/>
        </w:rPr>
        <w:t>20</w:t>
      </w:r>
      <w:r w:rsidR="00FB07A2" w:rsidRPr="00001278">
        <w:rPr>
          <w:rFonts w:ascii="Times New Roman" w:hAnsi="Times New Roman"/>
          <w:bCs/>
          <w:snapToGrid w:val="0"/>
          <w:spacing w:val="0"/>
          <w:kern w:val="0"/>
          <w:sz w:val="24"/>
          <w:szCs w:val="24"/>
        </w:rPr>
        <w:t>年</w:t>
      </w:r>
      <w:r w:rsidR="00CF6B1D" w:rsidRPr="00001278">
        <w:rPr>
          <w:rFonts w:ascii="Times New Roman" w:hAnsi="Times New Roman"/>
          <w:bCs/>
          <w:snapToGrid w:val="0"/>
          <w:spacing w:val="0"/>
          <w:kern w:val="0"/>
          <w:sz w:val="24"/>
          <w:szCs w:val="24"/>
        </w:rPr>
        <w:t>5</w:t>
      </w:r>
      <w:r w:rsidR="00FB07A2" w:rsidRPr="00001278">
        <w:rPr>
          <w:rFonts w:ascii="Times New Roman" w:hAnsi="Times New Roman"/>
          <w:bCs/>
          <w:snapToGrid w:val="0"/>
          <w:spacing w:val="0"/>
          <w:kern w:val="0"/>
          <w:sz w:val="24"/>
          <w:szCs w:val="24"/>
        </w:rPr>
        <w:t>月</w:t>
      </w:r>
      <w:r w:rsidR="00CF6B1D" w:rsidRPr="00001278">
        <w:rPr>
          <w:rFonts w:ascii="Times New Roman" w:hAnsi="Times New Roman"/>
          <w:bCs/>
          <w:snapToGrid w:val="0"/>
          <w:spacing w:val="0"/>
          <w:kern w:val="0"/>
          <w:sz w:val="24"/>
          <w:szCs w:val="24"/>
        </w:rPr>
        <w:t>4</w:t>
      </w:r>
      <w:r w:rsidR="00363285" w:rsidRPr="00001278">
        <w:rPr>
          <w:rFonts w:ascii="Times New Roman" w:hAnsi="Times New Roman"/>
          <w:bCs/>
          <w:snapToGrid w:val="0"/>
          <w:spacing w:val="0"/>
          <w:kern w:val="0"/>
          <w:sz w:val="24"/>
          <w:szCs w:val="24"/>
        </w:rPr>
        <w:t>日</w:t>
      </w:r>
      <w:r w:rsidR="00CF6B1D" w:rsidRPr="00001278">
        <w:rPr>
          <w:rFonts w:ascii="Times New Roman" w:hAnsi="Times New Roman"/>
          <w:bCs/>
          <w:snapToGrid w:val="0"/>
          <w:spacing w:val="0"/>
          <w:kern w:val="0"/>
          <w:sz w:val="24"/>
          <w:szCs w:val="24"/>
        </w:rPr>
        <w:t>~5</w:t>
      </w:r>
      <w:r w:rsidR="00CF6B1D" w:rsidRPr="00001278">
        <w:rPr>
          <w:rFonts w:ascii="Times New Roman" w:hAnsi="Times New Roman"/>
          <w:bCs/>
          <w:snapToGrid w:val="0"/>
          <w:spacing w:val="0"/>
          <w:kern w:val="0"/>
          <w:sz w:val="24"/>
          <w:szCs w:val="24"/>
        </w:rPr>
        <w:t>日</w:t>
      </w:r>
      <w:r w:rsidR="00FB07A2" w:rsidRPr="00001278">
        <w:rPr>
          <w:rFonts w:ascii="Times New Roman" w:hAnsi="Times New Roman"/>
          <w:bCs/>
          <w:snapToGrid w:val="0"/>
          <w:spacing w:val="0"/>
          <w:kern w:val="0"/>
          <w:sz w:val="24"/>
          <w:szCs w:val="24"/>
        </w:rPr>
        <w:t>对本项目周边环境噪声进行了现状监测，监测数据可反映本项目所在区域声环境现状。监测点布置见图</w:t>
      </w:r>
      <w:r w:rsidR="001E0195" w:rsidRPr="00001278">
        <w:rPr>
          <w:rFonts w:ascii="Times New Roman" w:hAnsi="Times New Roman"/>
          <w:bCs/>
          <w:snapToGrid w:val="0"/>
          <w:spacing w:val="0"/>
          <w:kern w:val="0"/>
          <w:sz w:val="24"/>
          <w:szCs w:val="24"/>
        </w:rPr>
        <w:t>4.3</w:t>
      </w:r>
      <w:r w:rsidR="00FB07A2" w:rsidRPr="00001278">
        <w:rPr>
          <w:rFonts w:ascii="Times New Roman" w:hAnsi="Times New Roman"/>
          <w:bCs/>
          <w:snapToGrid w:val="0"/>
          <w:spacing w:val="0"/>
          <w:kern w:val="0"/>
          <w:sz w:val="24"/>
          <w:szCs w:val="24"/>
        </w:rPr>
        <w:t>-</w:t>
      </w:r>
      <w:r w:rsidR="001E0195" w:rsidRPr="00001278">
        <w:rPr>
          <w:rFonts w:ascii="Times New Roman" w:hAnsi="Times New Roman"/>
          <w:bCs/>
          <w:snapToGrid w:val="0"/>
          <w:spacing w:val="0"/>
          <w:kern w:val="0"/>
          <w:sz w:val="24"/>
          <w:szCs w:val="24"/>
        </w:rPr>
        <w:t>1</w:t>
      </w:r>
      <w:r w:rsidR="00FB07A2" w:rsidRPr="00001278">
        <w:rPr>
          <w:rFonts w:ascii="Times New Roman" w:hAnsi="Times New Roman"/>
          <w:bCs/>
          <w:snapToGrid w:val="0"/>
          <w:spacing w:val="0"/>
          <w:kern w:val="0"/>
          <w:sz w:val="24"/>
          <w:szCs w:val="24"/>
        </w:rPr>
        <w:t>。</w:t>
      </w:r>
    </w:p>
    <w:p w:rsidR="00FB07A2" w:rsidRPr="00001278" w:rsidRDefault="00FB07A2" w:rsidP="00C0162F">
      <w:pPr>
        <w:pStyle w:val="a4"/>
        <w:spacing w:after="0" w:line="360" w:lineRule="auto"/>
        <w:ind w:firstLine="480"/>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根据《声环境功能区划技术规范》</w:t>
      </w:r>
      <w:r w:rsidRPr="00001278">
        <w:rPr>
          <w:rFonts w:ascii="Times New Roman" w:hAnsi="Times New Roman"/>
          <w:bCs/>
          <w:snapToGrid w:val="0"/>
          <w:spacing w:val="0"/>
          <w:kern w:val="0"/>
          <w:sz w:val="24"/>
          <w:szCs w:val="24"/>
        </w:rPr>
        <w:t>(GB/T15190-2014)</w:t>
      </w:r>
      <w:r w:rsidRPr="00001278">
        <w:rPr>
          <w:rFonts w:ascii="Times New Roman" w:hAnsi="Times New Roman"/>
          <w:bCs/>
          <w:snapToGrid w:val="0"/>
          <w:spacing w:val="0"/>
          <w:kern w:val="0"/>
          <w:sz w:val="24"/>
          <w:szCs w:val="24"/>
        </w:rPr>
        <w:t>规定，项目四周声环境执行《声环境质量标准》</w:t>
      </w:r>
      <w:r w:rsidRPr="00001278">
        <w:rPr>
          <w:rFonts w:ascii="Times New Roman" w:hAnsi="Times New Roman"/>
          <w:bCs/>
          <w:snapToGrid w:val="0"/>
          <w:spacing w:val="0"/>
          <w:kern w:val="0"/>
          <w:sz w:val="24"/>
          <w:szCs w:val="24"/>
        </w:rPr>
        <w:t>(GB3096</w:t>
      </w:r>
      <w:r w:rsidRPr="00001278">
        <w:rPr>
          <w:rFonts w:ascii="Times New Roman" w:hAnsi="Times New Roman"/>
          <w:bCs/>
          <w:snapToGrid w:val="0"/>
          <w:spacing w:val="0"/>
          <w:kern w:val="0"/>
          <w:sz w:val="24"/>
          <w:szCs w:val="24"/>
        </w:rPr>
        <w:t>－</w:t>
      </w:r>
      <w:r w:rsidRPr="00001278">
        <w:rPr>
          <w:rFonts w:ascii="Times New Roman" w:hAnsi="Times New Roman"/>
          <w:bCs/>
          <w:snapToGrid w:val="0"/>
          <w:spacing w:val="0"/>
          <w:kern w:val="0"/>
          <w:sz w:val="24"/>
          <w:szCs w:val="24"/>
        </w:rPr>
        <w:t>2008)</w:t>
      </w:r>
      <w:r w:rsidRPr="00001278">
        <w:rPr>
          <w:rFonts w:ascii="Times New Roman" w:hAnsi="Times New Roman"/>
          <w:bCs/>
          <w:snapToGrid w:val="0"/>
          <w:spacing w:val="0"/>
          <w:kern w:val="0"/>
          <w:sz w:val="24"/>
          <w:szCs w:val="24"/>
        </w:rPr>
        <w:t>中</w:t>
      </w:r>
      <w:r w:rsidRPr="00001278">
        <w:rPr>
          <w:rFonts w:ascii="Times New Roman" w:hAnsi="Times New Roman"/>
          <w:bCs/>
          <w:snapToGrid w:val="0"/>
          <w:spacing w:val="0"/>
          <w:kern w:val="0"/>
          <w:sz w:val="24"/>
          <w:szCs w:val="24"/>
        </w:rPr>
        <w:t>2</w:t>
      </w:r>
      <w:r w:rsidRPr="00001278">
        <w:rPr>
          <w:rFonts w:ascii="Times New Roman" w:hAnsi="Times New Roman"/>
          <w:bCs/>
          <w:snapToGrid w:val="0"/>
          <w:spacing w:val="0"/>
          <w:kern w:val="0"/>
          <w:sz w:val="24"/>
          <w:szCs w:val="24"/>
        </w:rPr>
        <w:t>类评价标准。监测方法按照《声环境质量标准》</w:t>
      </w:r>
      <w:r w:rsidRPr="00001278">
        <w:rPr>
          <w:rFonts w:ascii="Times New Roman" w:hAnsi="Times New Roman"/>
          <w:bCs/>
          <w:snapToGrid w:val="0"/>
          <w:spacing w:val="0"/>
          <w:kern w:val="0"/>
          <w:sz w:val="24"/>
          <w:szCs w:val="24"/>
        </w:rPr>
        <w:t>(GB3096-2008)</w:t>
      </w:r>
      <w:r w:rsidRPr="00001278">
        <w:rPr>
          <w:rFonts w:ascii="Times New Roman" w:hAnsi="Times New Roman"/>
          <w:bCs/>
          <w:snapToGrid w:val="0"/>
          <w:spacing w:val="0"/>
          <w:kern w:val="0"/>
          <w:sz w:val="24"/>
          <w:szCs w:val="24"/>
        </w:rPr>
        <w:t>中有关规定执行，所用仪器为</w:t>
      </w:r>
      <w:r w:rsidR="008A366C" w:rsidRPr="00001278">
        <w:rPr>
          <w:rFonts w:ascii="Times New Roman" w:hAnsi="Times New Roman"/>
          <w:bCs/>
          <w:snapToGrid w:val="0"/>
          <w:spacing w:val="0"/>
          <w:kern w:val="0"/>
          <w:sz w:val="24"/>
          <w:szCs w:val="24"/>
        </w:rPr>
        <w:t>AWA</w:t>
      </w:r>
      <w:r w:rsidR="00363285" w:rsidRPr="00001278">
        <w:rPr>
          <w:rFonts w:ascii="Times New Roman" w:hAnsi="Times New Roman"/>
          <w:bCs/>
          <w:snapToGrid w:val="0"/>
          <w:spacing w:val="0"/>
          <w:kern w:val="0"/>
          <w:sz w:val="24"/>
          <w:szCs w:val="24"/>
        </w:rPr>
        <w:t>5688KLH-DT-007</w:t>
      </w:r>
      <w:r w:rsidRPr="00001278">
        <w:rPr>
          <w:rFonts w:ascii="Times New Roman" w:hAnsi="Times New Roman"/>
          <w:bCs/>
          <w:snapToGrid w:val="0"/>
          <w:spacing w:val="0"/>
          <w:kern w:val="0"/>
          <w:sz w:val="24"/>
          <w:szCs w:val="24"/>
        </w:rPr>
        <w:t>多功能噪声分析仪，昼夜各监测一次。</w:t>
      </w:r>
    </w:p>
    <w:p w:rsidR="00FB07A2" w:rsidRPr="00001278" w:rsidRDefault="00FB07A2" w:rsidP="00B35B92">
      <w:pPr>
        <w:pStyle w:val="a4"/>
        <w:spacing w:after="0" w:line="360" w:lineRule="auto"/>
        <w:ind w:firstLine="480"/>
        <w:rPr>
          <w:rFonts w:ascii="Times New Roman" w:hAnsi="Times New Roman"/>
          <w:bCs/>
          <w:snapToGrid w:val="0"/>
          <w:kern w:val="0"/>
          <w:sz w:val="24"/>
          <w:szCs w:val="24"/>
        </w:rPr>
      </w:pPr>
      <w:r w:rsidRPr="00001278">
        <w:rPr>
          <w:rFonts w:ascii="Times New Roman" w:hAnsi="Times New Roman"/>
          <w:bCs/>
          <w:snapToGrid w:val="0"/>
          <w:spacing w:val="0"/>
          <w:kern w:val="0"/>
          <w:sz w:val="24"/>
          <w:szCs w:val="24"/>
        </w:rPr>
        <w:t>根据监测结果，以等效连续</w:t>
      </w:r>
      <w:r w:rsidRPr="00001278">
        <w:rPr>
          <w:rFonts w:ascii="Times New Roman" w:hAnsi="Times New Roman"/>
          <w:bCs/>
          <w:snapToGrid w:val="0"/>
          <w:spacing w:val="0"/>
          <w:kern w:val="0"/>
          <w:sz w:val="24"/>
          <w:szCs w:val="24"/>
        </w:rPr>
        <w:t>A</w:t>
      </w:r>
      <w:r w:rsidRPr="00001278">
        <w:rPr>
          <w:rFonts w:ascii="Times New Roman" w:hAnsi="Times New Roman"/>
          <w:bCs/>
          <w:snapToGrid w:val="0"/>
          <w:spacing w:val="0"/>
          <w:kern w:val="0"/>
          <w:sz w:val="24"/>
          <w:szCs w:val="24"/>
        </w:rPr>
        <w:t>声级</w:t>
      </w:r>
      <w:r w:rsidRPr="00001278">
        <w:rPr>
          <w:rFonts w:ascii="Times New Roman" w:hAnsi="Times New Roman"/>
          <w:bCs/>
          <w:snapToGrid w:val="0"/>
          <w:spacing w:val="0"/>
          <w:kern w:val="0"/>
          <w:sz w:val="24"/>
          <w:szCs w:val="24"/>
        </w:rPr>
        <w:t>L</w:t>
      </w:r>
      <w:r w:rsidRPr="00001278">
        <w:rPr>
          <w:rFonts w:ascii="Times New Roman" w:hAnsi="Times New Roman"/>
          <w:bCs/>
          <w:snapToGrid w:val="0"/>
          <w:spacing w:val="0"/>
          <w:kern w:val="0"/>
          <w:sz w:val="24"/>
          <w:szCs w:val="24"/>
          <w:vertAlign w:val="subscript"/>
        </w:rPr>
        <w:t>eq</w:t>
      </w:r>
      <w:r w:rsidRPr="00001278">
        <w:rPr>
          <w:rFonts w:ascii="Times New Roman" w:hAnsi="Times New Roman"/>
          <w:bCs/>
          <w:snapToGrid w:val="0"/>
          <w:spacing w:val="0"/>
          <w:kern w:val="0"/>
          <w:sz w:val="24"/>
          <w:szCs w:val="24"/>
        </w:rPr>
        <w:t>为评价量，以《声环境质量标准》</w:t>
      </w:r>
      <w:r w:rsidRPr="00001278">
        <w:rPr>
          <w:rFonts w:ascii="Times New Roman" w:hAnsi="Times New Roman"/>
          <w:bCs/>
          <w:snapToGrid w:val="0"/>
          <w:spacing w:val="0"/>
          <w:kern w:val="0"/>
          <w:sz w:val="24"/>
          <w:szCs w:val="24"/>
        </w:rPr>
        <w:t>(GB3096</w:t>
      </w:r>
      <w:r w:rsidRPr="00001278">
        <w:rPr>
          <w:rFonts w:ascii="Times New Roman" w:hAnsi="Times New Roman"/>
          <w:bCs/>
          <w:snapToGrid w:val="0"/>
          <w:spacing w:val="0"/>
          <w:kern w:val="0"/>
          <w:sz w:val="24"/>
          <w:szCs w:val="24"/>
        </w:rPr>
        <w:t>－</w:t>
      </w:r>
      <w:r w:rsidRPr="00001278">
        <w:rPr>
          <w:rFonts w:ascii="Times New Roman" w:hAnsi="Times New Roman"/>
          <w:bCs/>
          <w:snapToGrid w:val="0"/>
          <w:spacing w:val="0"/>
          <w:kern w:val="0"/>
          <w:sz w:val="24"/>
          <w:szCs w:val="24"/>
        </w:rPr>
        <w:t>2008)</w:t>
      </w:r>
      <w:r w:rsidRPr="00001278">
        <w:rPr>
          <w:rFonts w:ascii="Times New Roman" w:hAnsi="Times New Roman"/>
          <w:bCs/>
          <w:snapToGrid w:val="0"/>
          <w:spacing w:val="0"/>
          <w:kern w:val="0"/>
          <w:sz w:val="24"/>
          <w:szCs w:val="24"/>
        </w:rPr>
        <w:t>中相应的</w:t>
      </w:r>
      <w:r w:rsidR="00CF6B1D" w:rsidRPr="00001278">
        <w:rPr>
          <w:rFonts w:ascii="Times New Roman" w:hAnsi="Times New Roman"/>
          <w:bCs/>
          <w:snapToGrid w:val="0"/>
          <w:spacing w:val="0"/>
          <w:kern w:val="0"/>
          <w:sz w:val="24"/>
          <w:szCs w:val="24"/>
        </w:rPr>
        <w:t>1</w:t>
      </w:r>
      <w:r w:rsidRPr="00001278">
        <w:rPr>
          <w:rFonts w:ascii="Times New Roman" w:hAnsi="Times New Roman"/>
          <w:bCs/>
          <w:snapToGrid w:val="0"/>
          <w:spacing w:val="0"/>
          <w:kern w:val="0"/>
          <w:sz w:val="24"/>
          <w:szCs w:val="24"/>
        </w:rPr>
        <w:t>类区限值为评价标准，进行声环境质量现状评价。监测结果见表</w:t>
      </w:r>
      <w:r w:rsidR="00B35B92" w:rsidRPr="00001278">
        <w:rPr>
          <w:rFonts w:ascii="Times New Roman" w:hAnsi="Times New Roman"/>
          <w:bCs/>
          <w:snapToGrid w:val="0"/>
          <w:spacing w:val="0"/>
          <w:kern w:val="0"/>
          <w:sz w:val="24"/>
          <w:szCs w:val="24"/>
        </w:rPr>
        <w:t>4</w:t>
      </w:r>
      <w:r w:rsidR="00D41540" w:rsidRPr="00001278">
        <w:rPr>
          <w:rFonts w:ascii="Times New Roman" w:hAnsi="Times New Roman"/>
          <w:bCs/>
          <w:snapToGrid w:val="0"/>
          <w:spacing w:val="0"/>
          <w:kern w:val="0"/>
          <w:sz w:val="24"/>
          <w:szCs w:val="24"/>
        </w:rPr>
        <w:t>.</w:t>
      </w:r>
      <w:r w:rsidR="00CF6B1D" w:rsidRPr="00001278">
        <w:rPr>
          <w:rFonts w:ascii="Times New Roman" w:hAnsi="Times New Roman"/>
          <w:bCs/>
          <w:snapToGrid w:val="0"/>
          <w:spacing w:val="0"/>
          <w:kern w:val="0"/>
          <w:sz w:val="24"/>
          <w:szCs w:val="24"/>
        </w:rPr>
        <w:t>3</w:t>
      </w:r>
      <w:r w:rsidRPr="00001278">
        <w:rPr>
          <w:rFonts w:ascii="Times New Roman" w:hAnsi="Times New Roman"/>
          <w:bCs/>
          <w:snapToGrid w:val="0"/>
          <w:spacing w:val="0"/>
          <w:kern w:val="0"/>
          <w:sz w:val="24"/>
          <w:szCs w:val="24"/>
        </w:rPr>
        <w:t>-</w:t>
      </w:r>
      <w:r w:rsidR="00CF6B1D" w:rsidRPr="00001278">
        <w:rPr>
          <w:rFonts w:ascii="Times New Roman" w:hAnsi="Times New Roman"/>
          <w:bCs/>
          <w:snapToGrid w:val="0"/>
          <w:spacing w:val="0"/>
          <w:kern w:val="0"/>
          <w:sz w:val="24"/>
          <w:szCs w:val="24"/>
        </w:rPr>
        <w:t>4</w:t>
      </w:r>
      <w:r w:rsidRPr="00001278">
        <w:rPr>
          <w:rFonts w:ascii="Times New Roman" w:hAnsi="Times New Roman"/>
          <w:bCs/>
          <w:snapToGrid w:val="0"/>
          <w:spacing w:val="0"/>
          <w:kern w:val="0"/>
          <w:sz w:val="24"/>
          <w:szCs w:val="24"/>
        </w:rPr>
        <w:t>。</w:t>
      </w:r>
    </w:p>
    <w:p w:rsidR="00FB07A2" w:rsidRPr="00001278" w:rsidRDefault="00FB07A2" w:rsidP="00A74681">
      <w:pPr>
        <w:spacing w:after="0" w:line="360" w:lineRule="auto"/>
        <w:ind w:firstLineChars="200" w:firstLine="422"/>
        <w:jc w:val="center"/>
        <w:rPr>
          <w:rFonts w:ascii="Times New Roman" w:hAnsi="Times New Roman"/>
          <w:b/>
          <w:sz w:val="21"/>
          <w:szCs w:val="21"/>
          <w:lang w:eastAsia="zh-CN"/>
        </w:rPr>
      </w:pPr>
      <w:r w:rsidRPr="00001278">
        <w:rPr>
          <w:rFonts w:ascii="Times New Roman" w:hAnsi="Times New Roman"/>
          <w:b/>
          <w:sz w:val="21"/>
          <w:szCs w:val="21"/>
          <w:lang w:eastAsia="zh-CN"/>
        </w:rPr>
        <w:t>表</w:t>
      </w:r>
      <w:r w:rsidR="00B35B92" w:rsidRPr="00001278">
        <w:rPr>
          <w:rFonts w:ascii="Times New Roman" w:hAnsi="Times New Roman"/>
          <w:b/>
          <w:sz w:val="21"/>
          <w:szCs w:val="21"/>
          <w:lang w:eastAsia="zh-CN"/>
        </w:rPr>
        <w:t>4</w:t>
      </w:r>
      <w:r w:rsidR="00D41540" w:rsidRPr="00001278">
        <w:rPr>
          <w:rFonts w:ascii="Times New Roman" w:hAnsi="Times New Roman"/>
          <w:b/>
          <w:sz w:val="21"/>
          <w:szCs w:val="21"/>
          <w:lang w:eastAsia="zh-CN"/>
        </w:rPr>
        <w:t>.</w:t>
      </w:r>
      <w:r w:rsidR="00CF6B1D" w:rsidRPr="00001278">
        <w:rPr>
          <w:rFonts w:ascii="Times New Roman" w:hAnsi="Times New Roman"/>
          <w:b/>
          <w:sz w:val="21"/>
          <w:szCs w:val="21"/>
          <w:lang w:eastAsia="zh-CN"/>
        </w:rPr>
        <w:t>3</w:t>
      </w:r>
      <w:r w:rsidRPr="00001278">
        <w:rPr>
          <w:rFonts w:ascii="Times New Roman" w:hAnsi="Times New Roman"/>
          <w:b/>
          <w:sz w:val="21"/>
          <w:szCs w:val="21"/>
          <w:lang w:eastAsia="zh-CN"/>
        </w:rPr>
        <w:t>-</w:t>
      </w:r>
      <w:r w:rsidR="00CF6B1D" w:rsidRPr="00001278">
        <w:rPr>
          <w:rFonts w:ascii="Times New Roman" w:hAnsi="Times New Roman"/>
          <w:b/>
          <w:sz w:val="21"/>
          <w:szCs w:val="21"/>
          <w:lang w:eastAsia="zh-CN"/>
        </w:rPr>
        <w:t>4</w:t>
      </w:r>
      <w:r w:rsidRPr="00001278">
        <w:rPr>
          <w:rFonts w:ascii="Times New Roman" w:hAnsi="Times New Roman"/>
          <w:b/>
          <w:sz w:val="21"/>
          <w:szCs w:val="21"/>
          <w:lang w:eastAsia="zh-CN"/>
        </w:rPr>
        <w:t xml:space="preserve"> </w:t>
      </w:r>
      <w:r w:rsidR="00BB4C7B"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噪声监测结果统计表</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单位：</w:t>
      </w:r>
      <w:r w:rsidRPr="00001278">
        <w:rPr>
          <w:rFonts w:ascii="Times New Roman" w:hAnsi="Times New Roman"/>
          <w:b/>
          <w:sz w:val="21"/>
          <w:szCs w:val="21"/>
          <w:lang w:eastAsia="zh-CN"/>
        </w:rPr>
        <w:t>dB</w:t>
      </w:r>
      <w:r w:rsidRPr="00001278">
        <w:rPr>
          <w:rFonts w:ascii="Times New Roman" w:hAnsi="Times New Roman"/>
          <w:b/>
          <w:sz w:val="21"/>
          <w:szCs w:val="21"/>
          <w:lang w:eastAsia="zh-CN"/>
        </w:rPr>
        <w:t>（</w:t>
      </w:r>
      <w:r w:rsidRPr="00001278">
        <w:rPr>
          <w:rFonts w:ascii="Times New Roman" w:hAnsi="Times New Roman"/>
          <w:b/>
          <w:sz w:val="21"/>
          <w:szCs w:val="21"/>
          <w:lang w:eastAsia="zh-CN"/>
        </w:rPr>
        <w:t>A</w:t>
      </w:r>
      <w:r w:rsidRPr="00001278">
        <w:rPr>
          <w:rFonts w:ascii="Times New Roman" w:hAnsi="Times New Roman"/>
          <w:b/>
          <w:sz w:val="21"/>
          <w:szCs w:val="21"/>
          <w:lang w:eastAsia="zh-CN"/>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tblPr>
      <w:tblGrid>
        <w:gridCol w:w="2997"/>
        <w:gridCol w:w="1552"/>
        <w:gridCol w:w="840"/>
        <w:gridCol w:w="743"/>
        <w:gridCol w:w="1250"/>
        <w:gridCol w:w="1674"/>
      </w:tblGrid>
      <w:tr w:rsidR="00E40FA7" w:rsidRPr="00001278" w:rsidTr="00F72E7C">
        <w:trPr>
          <w:trHeight w:val="358"/>
          <w:jc w:val="center"/>
        </w:trPr>
        <w:tc>
          <w:tcPr>
            <w:tcW w:w="1655" w:type="pct"/>
            <w:vAlign w:val="center"/>
          </w:tcPr>
          <w:p w:rsidR="00E40FA7" w:rsidRPr="00001278" w:rsidRDefault="00E40FA7"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位置</w:t>
            </w:r>
          </w:p>
        </w:tc>
        <w:tc>
          <w:tcPr>
            <w:tcW w:w="1321" w:type="pct"/>
            <w:gridSpan w:val="2"/>
            <w:vAlign w:val="center"/>
          </w:tcPr>
          <w:p w:rsidR="00E40FA7" w:rsidRPr="00001278" w:rsidRDefault="00E40FA7"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时间</w:t>
            </w:r>
          </w:p>
        </w:tc>
        <w:tc>
          <w:tcPr>
            <w:tcW w:w="410" w:type="pct"/>
            <w:vAlign w:val="center"/>
          </w:tcPr>
          <w:p w:rsidR="00E40FA7" w:rsidRPr="00001278" w:rsidRDefault="00E40FA7"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L</w:t>
            </w:r>
            <w:r w:rsidRPr="00001278">
              <w:rPr>
                <w:rFonts w:ascii="Times New Roman" w:hAnsi="Times New Roman"/>
                <w:bCs/>
                <w:sz w:val="21"/>
                <w:szCs w:val="21"/>
                <w:vertAlign w:val="subscript"/>
              </w:rPr>
              <w:t>eq</w:t>
            </w:r>
          </w:p>
        </w:tc>
        <w:tc>
          <w:tcPr>
            <w:tcW w:w="690" w:type="pct"/>
            <w:vAlign w:val="center"/>
          </w:tcPr>
          <w:p w:rsidR="00E40FA7" w:rsidRPr="00001278" w:rsidRDefault="00E40FA7"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标准值</w:t>
            </w:r>
          </w:p>
        </w:tc>
        <w:tc>
          <w:tcPr>
            <w:tcW w:w="924" w:type="pct"/>
            <w:vAlign w:val="center"/>
          </w:tcPr>
          <w:p w:rsidR="00E40FA7" w:rsidRPr="00001278" w:rsidRDefault="00E40FA7"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达标情况</w:t>
            </w:r>
          </w:p>
        </w:tc>
      </w:tr>
      <w:tr w:rsidR="00F72E7C" w:rsidRPr="00001278" w:rsidTr="00F72E7C">
        <w:trPr>
          <w:trHeight w:val="244"/>
          <w:jc w:val="center"/>
        </w:trPr>
        <w:tc>
          <w:tcPr>
            <w:tcW w:w="1655" w:type="pct"/>
            <w:vMerge w:val="restart"/>
            <w:vAlign w:val="center"/>
          </w:tcPr>
          <w:p w:rsidR="00F72E7C" w:rsidRPr="00001278" w:rsidRDefault="00F72E7C" w:rsidP="00072BD9">
            <w:pPr>
              <w:spacing w:after="0" w:line="320" w:lineRule="exact"/>
              <w:jc w:val="center"/>
              <w:rPr>
                <w:rFonts w:ascii="Times New Roman" w:hAnsi="Times New Roman"/>
                <w:bCs/>
                <w:sz w:val="21"/>
                <w:szCs w:val="21"/>
              </w:rPr>
            </w:pPr>
            <w:r w:rsidRPr="00001278">
              <w:rPr>
                <w:rFonts w:ascii="Times New Roman" w:hAnsi="Times New Roman"/>
                <w:bCs/>
                <w:sz w:val="21"/>
                <w:szCs w:val="21"/>
              </w:rPr>
              <w:t>厂界</w:t>
            </w:r>
            <w:r w:rsidRPr="00001278">
              <w:rPr>
                <w:rFonts w:ascii="Times New Roman" w:hAnsi="Times New Roman"/>
                <w:bCs/>
                <w:sz w:val="21"/>
                <w:szCs w:val="21"/>
              </w:rPr>
              <w:t>1#</w:t>
            </w:r>
            <w:r w:rsidRPr="00001278">
              <w:rPr>
                <w:rFonts w:ascii="Times New Roman" w:hAnsi="Times New Roman"/>
                <w:bCs/>
                <w:sz w:val="21"/>
                <w:szCs w:val="21"/>
                <w:lang w:eastAsia="zh-CN"/>
              </w:rPr>
              <w:t>（西北）</w:t>
            </w:r>
          </w:p>
        </w:tc>
        <w:tc>
          <w:tcPr>
            <w:tcW w:w="857" w:type="pct"/>
            <w:vMerge w:val="restart"/>
            <w:tcBorders>
              <w:right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w:t>
            </w:r>
            <w:r w:rsidRPr="00001278">
              <w:rPr>
                <w:rFonts w:ascii="Times New Roman" w:hAnsi="Times New Roman"/>
                <w:bCs/>
                <w:sz w:val="21"/>
                <w:szCs w:val="21"/>
                <w:lang w:eastAsia="zh-CN"/>
              </w:rPr>
              <w:t>月</w:t>
            </w:r>
            <w:r w:rsidRPr="00001278">
              <w:rPr>
                <w:rFonts w:ascii="Times New Roman" w:hAnsi="Times New Roman"/>
                <w:bCs/>
                <w:sz w:val="21"/>
                <w:szCs w:val="21"/>
                <w:lang w:eastAsia="zh-CN"/>
              </w:rPr>
              <w:t>4</w:t>
            </w:r>
            <w:r w:rsidRPr="00001278">
              <w:rPr>
                <w:rFonts w:ascii="Times New Roman" w:hAnsi="Times New Roman"/>
                <w:bCs/>
                <w:sz w:val="21"/>
                <w:szCs w:val="21"/>
                <w:lang w:eastAsia="zh-CN"/>
              </w:rPr>
              <w:t>日</w:t>
            </w:r>
          </w:p>
        </w:tc>
        <w:tc>
          <w:tcPr>
            <w:tcW w:w="463" w:type="pct"/>
            <w:tcBorders>
              <w:left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51.7</w:t>
            </w:r>
          </w:p>
        </w:tc>
        <w:tc>
          <w:tcPr>
            <w:tcW w:w="690" w:type="pct"/>
            <w:tcBorders>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72"/>
          <w:jc w:val="center"/>
        </w:trPr>
        <w:tc>
          <w:tcPr>
            <w:tcW w:w="1655" w:type="pct"/>
            <w:vMerge/>
            <w:vAlign w:val="center"/>
          </w:tcPr>
          <w:p w:rsidR="00F72E7C" w:rsidRPr="00001278" w:rsidRDefault="00F72E7C" w:rsidP="00FA6973">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line="320" w:lineRule="exact"/>
              <w:jc w:val="center"/>
              <w:rPr>
                <w:rFonts w:ascii="Times New Roman" w:hAnsi="Times New Roman"/>
                <w:bCs/>
                <w:sz w:val="21"/>
                <w:szCs w:val="21"/>
              </w:rPr>
            </w:pPr>
          </w:p>
        </w:tc>
        <w:tc>
          <w:tcPr>
            <w:tcW w:w="463" w:type="pct"/>
            <w:tcBorders>
              <w:top w:val="single" w:sz="4" w:space="0" w:color="auto"/>
              <w:lef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42.1</w:t>
            </w:r>
          </w:p>
        </w:tc>
        <w:tc>
          <w:tcPr>
            <w:tcW w:w="690" w:type="pct"/>
            <w:tcBorders>
              <w:top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48"/>
          <w:jc w:val="center"/>
        </w:trPr>
        <w:tc>
          <w:tcPr>
            <w:tcW w:w="1655" w:type="pct"/>
            <w:vMerge w:val="restart"/>
            <w:vAlign w:val="center"/>
          </w:tcPr>
          <w:p w:rsidR="00F72E7C" w:rsidRPr="00001278" w:rsidRDefault="00F72E7C" w:rsidP="00CF6B1D">
            <w:pPr>
              <w:spacing w:after="0" w:line="320" w:lineRule="exact"/>
              <w:jc w:val="center"/>
              <w:rPr>
                <w:rFonts w:ascii="Times New Roman" w:hAnsi="Times New Roman"/>
                <w:bCs/>
                <w:sz w:val="21"/>
                <w:szCs w:val="21"/>
              </w:rPr>
            </w:pPr>
            <w:r w:rsidRPr="00001278">
              <w:rPr>
                <w:rFonts w:ascii="Times New Roman" w:hAnsi="Times New Roman"/>
                <w:bCs/>
                <w:sz w:val="21"/>
                <w:szCs w:val="21"/>
              </w:rPr>
              <w:t>厂界</w:t>
            </w:r>
            <w:r w:rsidRPr="00001278">
              <w:rPr>
                <w:rFonts w:ascii="Times New Roman" w:hAnsi="Times New Roman"/>
                <w:bCs/>
                <w:sz w:val="21"/>
                <w:szCs w:val="21"/>
              </w:rPr>
              <w:t>2#</w:t>
            </w:r>
            <w:r w:rsidRPr="00001278">
              <w:rPr>
                <w:rFonts w:ascii="Times New Roman" w:hAnsi="Times New Roman"/>
                <w:bCs/>
                <w:sz w:val="21"/>
                <w:szCs w:val="21"/>
                <w:lang w:eastAsia="zh-CN"/>
              </w:rPr>
              <w:t>（北）</w:t>
            </w:r>
          </w:p>
        </w:tc>
        <w:tc>
          <w:tcPr>
            <w:tcW w:w="857" w:type="pct"/>
            <w:vMerge/>
            <w:tcBorders>
              <w:right w:val="single" w:sz="4" w:space="0" w:color="auto"/>
            </w:tcBorders>
            <w:vAlign w:val="center"/>
          </w:tcPr>
          <w:p w:rsidR="00F72E7C" w:rsidRPr="00001278" w:rsidRDefault="00F72E7C" w:rsidP="00FA6973">
            <w:pPr>
              <w:spacing w:line="320" w:lineRule="exact"/>
              <w:jc w:val="center"/>
              <w:rPr>
                <w:rFonts w:ascii="Times New Roman" w:hAnsi="Times New Roman"/>
                <w:bCs/>
                <w:sz w:val="21"/>
                <w:szCs w:val="21"/>
                <w:lang w:eastAsia="zh-CN"/>
              </w:rPr>
            </w:pPr>
          </w:p>
        </w:tc>
        <w:tc>
          <w:tcPr>
            <w:tcW w:w="463" w:type="pct"/>
            <w:tcBorders>
              <w:left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52.1</w:t>
            </w:r>
          </w:p>
        </w:tc>
        <w:tc>
          <w:tcPr>
            <w:tcW w:w="690" w:type="pct"/>
            <w:tcBorders>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FA6973">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line="320" w:lineRule="exact"/>
              <w:jc w:val="center"/>
              <w:rPr>
                <w:rFonts w:ascii="Times New Roman" w:hAnsi="Times New Roman"/>
                <w:bCs/>
                <w:sz w:val="21"/>
                <w:szCs w:val="21"/>
              </w:rPr>
            </w:pPr>
          </w:p>
        </w:tc>
        <w:tc>
          <w:tcPr>
            <w:tcW w:w="463" w:type="pct"/>
            <w:tcBorders>
              <w:top w:val="single" w:sz="4" w:space="0" w:color="auto"/>
              <w:lef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42.4</w:t>
            </w:r>
          </w:p>
        </w:tc>
        <w:tc>
          <w:tcPr>
            <w:tcW w:w="690" w:type="pct"/>
            <w:tcBorders>
              <w:top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326"/>
          <w:jc w:val="center"/>
        </w:trPr>
        <w:tc>
          <w:tcPr>
            <w:tcW w:w="1655" w:type="pct"/>
            <w:vMerge w:val="restart"/>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厂界</w:t>
            </w:r>
            <w:r w:rsidRPr="00001278">
              <w:rPr>
                <w:rFonts w:ascii="Times New Roman" w:hAnsi="Times New Roman"/>
                <w:bCs/>
                <w:sz w:val="21"/>
                <w:szCs w:val="21"/>
              </w:rPr>
              <w:t>3#</w:t>
            </w:r>
            <w:r w:rsidRPr="00001278">
              <w:rPr>
                <w:rFonts w:ascii="Times New Roman" w:hAnsi="Times New Roman"/>
                <w:bCs/>
                <w:sz w:val="21"/>
                <w:szCs w:val="21"/>
                <w:lang w:eastAsia="zh-CN"/>
              </w:rPr>
              <w:t>（东北）</w:t>
            </w:r>
          </w:p>
        </w:tc>
        <w:tc>
          <w:tcPr>
            <w:tcW w:w="857" w:type="pct"/>
            <w:vMerge/>
            <w:tcBorders>
              <w:right w:val="single" w:sz="4" w:space="0" w:color="auto"/>
            </w:tcBorders>
            <w:vAlign w:val="center"/>
          </w:tcPr>
          <w:p w:rsidR="00F72E7C" w:rsidRPr="00001278" w:rsidRDefault="00F72E7C" w:rsidP="00FA6973">
            <w:pPr>
              <w:spacing w:line="320" w:lineRule="exact"/>
              <w:jc w:val="center"/>
              <w:rPr>
                <w:rFonts w:ascii="Times New Roman" w:hAnsi="Times New Roman"/>
                <w:bCs/>
                <w:sz w:val="21"/>
                <w:szCs w:val="21"/>
                <w:lang w:eastAsia="zh-CN"/>
              </w:rPr>
            </w:pPr>
          </w:p>
        </w:tc>
        <w:tc>
          <w:tcPr>
            <w:tcW w:w="463" w:type="pct"/>
            <w:tcBorders>
              <w:left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52.8</w:t>
            </w:r>
          </w:p>
        </w:tc>
        <w:tc>
          <w:tcPr>
            <w:tcW w:w="690" w:type="pct"/>
            <w:tcBorders>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17"/>
          <w:jc w:val="center"/>
        </w:trPr>
        <w:tc>
          <w:tcPr>
            <w:tcW w:w="1655" w:type="pct"/>
            <w:vMerge/>
            <w:vAlign w:val="center"/>
          </w:tcPr>
          <w:p w:rsidR="00F72E7C" w:rsidRPr="00001278" w:rsidRDefault="00F72E7C" w:rsidP="00FA6973">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line="320" w:lineRule="exact"/>
              <w:jc w:val="center"/>
              <w:rPr>
                <w:rFonts w:ascii="Times New Roman" w:hAnsi="Times New Roman"/>
                <w:bCs/>
                <w:sz w:val="21"/>
                <w:szCs w:val="21"/>
              </w:rPr>
            </w:pPr>
          </w:p>
        </w:tc>
        <w:tc>
          <w:tcPr>
            <w:tcW w:w="463" w:type="pct"/>
            <w:tcBorders>
              <w:top w:val="single" w:sz="4" w:space="0" w:color="auto"/>
              <w:lef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42.9</w:t>
            </w:r>
          </w:p>
        </w:tc>
        <w:tc>
          <w:tcPr>
            <w:tcW w:w="690" w:type="pct"/>
            <w:tcBorders>
              <w:top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lang w:eastAsia="zh-CN"/>
              </w:rPr>
              <w:t>厂界</w:t>
            </w:r>
            <w:r w:rsidRPr="00001278">
              <w:rPr>
                <w:rFonts w:ascii="Times New Roman" w:hAnsi="Times New Roman"/>
                <w:bCs/>
                <w:sz w:val="21"/>
                <w:szCs w:val="21"/>
              </w:rPr>
              <w:t>4#</w:t>
            </w:r>
            <w:r w:rsidRPr="00001278">
              <w:rPr>
                <w:rFonts w:ascii="Times New Roman" w:hAnsi="Times New Roman"/>
                <w:bCs/>
                <w:sz w:val="21"/>
                <w:szCs w:val="21"/>
                <w:lang w:eastAsia="zh-CN"/>
              </w:rPr>
              <w:t>（东）</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lang w:eastAsia="zh-CN"/>
              </w:rPr>
            </w:pPr>
          </w:p>
        </w:tc>
        <w:tc>
          <w:tcPr>
            <w:tcW w:w="463" w:type="pct"/>
            <w:tcBorders>
              <w:left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53.6</w:t>
            </w:r>
          </w:p>
        </w:tc>
        <w:tc>
          <w:tcPr>
            <w:tcW w:w="690" w:type="pct"/>
            <w:tcBorders>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FA6973">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43.3</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072BD9">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厂界</w:t>
            </w:r>
            <w:r w:rsidRPr="00001278">
              <w:rPr>
                <w:rFonts w:ascii="Times New Roman" w:hAnsi="Times New Roman"/>
                <w:bCs/>
                <w:sz w:val="21"/>
                <w:szCs w:val="21"/>
                <w:lang w:eastAsia="zh-CN"/>
              </w:rPr>
              <w:t>5</w:t>
            </w:r>
            <w:r w:rsidRPr="00001278">
              <w:rPr>
                <w:rFonts w:ascii="Times New Roman" w:hAnsi="Times New Roman"/>
                <w:bCs/>
                <w:sz w:val="21"/>
                <w:szCs w:val="21"/>
              </w:rPr>
              <w:t>#</w:t>
            </w:r>
            <w:r w:rsidRPr="00001278">
              <w:rPr>
                <w:rFonts w:ascii="Times New Roman" w:hAnsi="Times New Roman"/>
                <w:bCs/>
                <w:sz w:val="21"/>
                <w:szCs w:val="21"/>
                <w:lang w:eastAsia="zh-CN"/>
              </w:rPr>
              <w:t>（东南）</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7A4562">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51.8</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7A456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FA6973">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7A4562">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41.6</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7A456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072BD9">
            <w:pPr>
              <w:spacing w:after="0" w:line="320" w:lineRule="exact"/>
              <w:jc w:val="center"/>
              <w:rPr>
                <w:rFonts w:ascii="Times New Roman" w:hAnsi="Times New Roman"/>
                <w:b/>
                <w:bCs/>
                <w:sz w:val="21"/>
                <w:szCs w:val="21"/>
              </w:rPr>
            </w:pPr>
            <w:r w:rsidRPr="00001278">
              <w:rPr>
                <w:rFonts w:ascii="Times New Roman" w:hAnsi="Times New Roman"/>
                <w:bCs/>
                <w:sz w:val="21"/>
                <w:szCs w:val="21"/>
                <w:lang w:eastAsia="zh-CN"/>
              </w:rPr>
              <w:t>厂界</w:t>
            </w:r>
            <w:r w:rsidRPr="00001278">
              <w:rPr>
                <w:rFonts w:ascii="Times New Roman" w:hAnsi="Times New Roman"/>
                <w:bCs/>
                <w:sz w:val="21"/>
                <w:szCs w:val="21"/>
                <w:lang w:eastAsia="zh-CN"/>
              </w:rPr>
              <w:t>6</w:t>
            </w:r>
            <w:r w:rsidRPr="00001278">
              <w:rPr>
                <w:rFonts w:ascii="Times New Roman" w:hAnsi="Times New Roman"/>
                <w:bCs/>
                <w:sz w:val="21"/>
                <w:szCs w:val="21"/>
              </w:rPr>
              <w:t>#</w:t>
            </w:r>
            <w:r w:rsidRPr="00001278">
              <w:rPr>
                <w:rFonts w:ascii="Times New Roman" w:hAnsi="Times New Roman"/>
                <w:bCs/>
                <w:sz w:val="21"/>
                <w:szCs w:val="21"/>
                <w:lang w:eastAsia="zh-CN"/>
              </w:rPr>
              <w:t>（南）</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1A1946">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52.6</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1A1946">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FA6973">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1A1946">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42.5</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1A1946">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072BD9">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厂界</w:t>
            </w:r>
            <w:r w:rsidRPr="00001278">
              <w:rPr>
                <w:rFonts w:ascii="Times New Roman" w:hAnsi="Times New Roman"/>
                <w:bCs/>
                <w:sz w:val="21"/>
                <w:szCs w:val="21"/>
                <w:lang w:eastAsia="zh-CN"/>
              </w:rPr>
              <w:t>7#</w:t>
            </w:r>
            <w:r w:rsidRPr="00001278">
              <w:rPr>
                <w:rFonts w:ascii="Times New Roman" w:hAnsi="Times New Roman"/>
                <w:bCs/>
                <w:sz w:val="21"/>
                <w:szCs w:val="21"/>
                <w:lang w:eastAsia="zh-CN"/>
              </w:rPr>
              <w:t>（西南）</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1A1946">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54.2</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1A1946">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FA6973">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1A1946">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43.8</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1A1946">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F72E7C">
            <w:pPr>
              <w:spacing w:after="0" w:line="320" w:lineRule="exact"/>
              <w:jc w:val="center"/>
              <w:rPr>
                <w:rFonts w:ascii="Times New Roman" w:hAnsi="Times New Roman"/>
                <w:bCs/>
                <w:sz w:val="21"/>
                <w:szCs w:val="21"/>
              </w:rPr>
            </w:pPr>
            <w:r w:rsidRPr="00001278">
              <w:rPr>
                <w:rFonts w:ascii="Times New Roman" w:hAnsi="Times New Roman"/>
                <w:bCs/>
                <w:sz w:val="21"/>
                <w:szCs w:val="21"/>
                <w:lang w:eastAsia="zh-CN"/>
              </w:rPr>
              <w:t>厂界</w:t>
            </w:r>
            <w:r w:rsidRPr="00001278">
              <w:rPr>
                <w:rFonts w:ascii="Times New Roman" w:hAnsi="Times New Roman"/>
                <w:bCs/>
                <w:sz w:val="21"/>
                <w:szCs w:val="21"/>
                <w:lang w:eastAsia="zh-CN"/>
              </w:rPr>
              <w:t>8#</w:t>
            </w:r>
            <w:r w:rsidRPr="00001278">
              <w:rPr>
                <w:rFonts w:ascii="Times New Roman" w:hAnsi="Times New Roman"/>
                <w:bCs/>
                <w:sz w:val="21"/>
                <w:szCs w:val="21"/>
                <w:lang w:eastAsia="zh-CN"/>
              </w:rPr>
              <w:t>（西）</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53.8</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FA6973">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43.6</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厂界</w:t>
            </w:r>
            <w:r w:rsidRPr="00001278">
              <w:rPr>
                <w:rFonts w:ascii="Times New Roman" w:hAnsi="Times New Roman"/>
                <w:bCs/>
                <w:sz w:val="21"/>
                <w:szCs w:val="21"/>
              </w:rPr>
              <w:t>1#</w:t>
            </w:r>
            <w:r w:rsidRPr="00001278">
              <w:rPr>
                <w:rFonts w:ascii="Times New Roman" w:hAnsi="Times New Roman"/>
                <w:bCs/>
                <w:sz w:val="21"/>
                <w:szCs w:val="21"/>
                <w:lang w:eastAsia="zh-CN"/>
              </w:rPr>
              <w:t>（西北）</w:t>
            </w:r>
          </w:p>
        </w:tc>
        <w:tc>
          <w:tcPr>
            <w:tcW w:w="857" w:type="pct"/>
            <w:vMerge w:val="restart"/>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w:t>
            </w:r>
            <w:r w:rsidRPr="00001278">
              <w:rPr>
                <w:rFonts w:ascii="Times New Roman" w:hAnsi="Times New Roman"/>
                <w:bCs/>
                <w:sz w:val="21"/>
                <w:szCs w:val="21"/>
                <w:lang w:eastAsia="zh-CN"/>
              </w:rPr>
              <w:t>月</w:t>
            </w:r>
            <w:r w:rsidRPr="00001278">
              <w:rPr>
                <w:rFonts w:ascii="Times New Roman" w:hAnsi="Times New Roman"/>
                <w:bCs/>
                <w:sz w:val="21"/>
                <w:szCs w:val="21"/>
                <w:lang w:eastAsia="zh-CN"/>
              </w:rPr>
              <w:t>5</w:t>
            </w:r>
            <w:r w:rsidRPr="00001278">
              <w:rPr>
                <w:rFonts w:ascii="Times New Roman" w:hAnsi="Times New Roman"/>
                <w:bCs/>
                <w:sz w:val="21"/>
                <w:szCs w:val="21"/>
                <w:lang w:eastAsia="zh-CN"/>
              </w:rPr>
              <w:t>日</w:t>
            </w: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52.2</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5F2DE2">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41.8</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厂界</w:t>
            </w:r>
            <w:r w:rsidRPr="00001278">
              <w:rPr>
                <w:rFonts w:ascii="Times New Roman" w:hAnsi="Times New Roman"/>
                <w:bCs/>
                <w:sz w:val="21"/>
                <w:szCs w:val="21"/>
              </w:rPr>
              <w:t>2#</w:t>
            </w:r>
            <w:r w:rsidRPr="00001278">
              <w:rPr>
                <w:rFonts w:ascii="Times New Roman" w:hAnsi="Times New Roman"/>
                <w:bCs/>
                <w:sz w:val="21"/>
                <w:szCs w:val="21"/>
                <w:lang w:eastAsia="zh-CN"/>
              </w:rPr>
              <w:t>（北）</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52.5</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5F2DE2">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42.7</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lastRenderedPageBreak/>
              <w:t>厂界</w:t>
            </w:r>
            <w:r w:rsidRPr="00001278">
              <w:rPr>
                <w:rFonts w:ascii="Times New Roman" w:hAnsi="Times New Roman"/>
                <w:bCs/>
                <w:sz w:val="21"/>
                <w:szCs w:val="21"/>
              </w:rPr>
              <w:t>3#</w:t>
            </w:r>
            <w:r w:rsidRPr="00001278">
              <w:rPr>
                <w:rFonts w:ascii="Times New Roman" w:hAnsi="Times New Roman"/>
                <w:bCs/>
                <w:sz w:val="21"/>
                <w:szCs w:val="21"/>
                <w:lang w:eastAsia="zh-CN"/>
              </w:rPr>
              <w:t>（东北）</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53.0</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5F2DE2">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43.3</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lang w:eastAsia="zh-CN"/>
              </w:rPr>
              <w:t>厂界</w:t>
            </w:r>
            <w:r w:rsidRPr="00001278">
              <w:rPr>
                <w:rFonts w:ascii="Times New Roman" w:hAnsi="Times New Roman"/>
                <w:bCs/>
                <w:sz w:val="21"/>
                <w:szCs w:val="21"/>
              </w:rPr>
              <w:t>4#</w:t>
            </w:r>
            <w:r w:rsidRPr="00001278">
              <w:rPr>
                <w:rFonts w:ascii="Times New Roman" w:hAnsi="Times New Roman"/>
                <w:bCs/>
                <w:sz w:val="21"/>
                <w:szCs w:val="21"/>
                <w:lang w:eastAsia="zh-CN"/>
              </w:rPr>
              <w:t>（东）</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53.8</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5F2DE2">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43.7</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厂界</w:t>
            </w:r>
            <w:r w:rsidRPr="00001278">
              <w:rPr>
                <w:rFonts w:ascii="Times New Roman" w:hAnsi="Times New Roman"/>
                <w:bCs/>
                <w:sz w:val="21"/>
                <w:szCs w:val="21"/>
                <w:lang w:eastAsia="zh-CN"/>
              </w:rPr>
              <w:t>5</w:t>
            </w:r>
            <w:r w:rsidRPr="00001278">
              <w:rPr>
                <w:rFonts w:ascii="Times New Roman" w:hAnsi="Times New Roman"/>
                <w:bCs/>
                <w:sz w:val="21"/>
                <w:szCs w:val="21"/>
              </w:rPr>
              <w:t>#</w:t>
            </w:r>
            <w:r w:rsidRPr="00001278">
              <w:rPr>
                <w:rFonts w:ascii="Times New Roman" w:hAnsi="Times New Roman"/>
                <w:bCs/>
                <w:sz w:val="21"/>
                <w:szCs w:val="21"/>
                <w:lang w:eastAsia="zh-CN"/>
              </w:rPr>
              <w:t>（东南）</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51.6</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5F2DE2">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41.3</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5F2DE2">
            <w:pPr>
              <w:spacing w:after="0" w:line="320" w:lineRule="exact"/>
              <w:jc w:val="center"/>
              <w:rPr>
                <w:rFonts w:ascii="Times New Roman" w:hAnsi="Times New Roman"/>
                <w:b/>
                <w:bCs/>
                <w:sz w:val="21"/>
                <w:szCs w:val="21"/>
              </w:rPr>
            </w:pPr>
            <w:r w:rsidRPr="00001278">
              <w:rPr>
                <w:rFonts w:ascii="Times New Roman" w:hAnsi="Times New Roman"/>
                <w:bCs/>
                <w:sz w:val="21"/>
                <w:szCs w:val="21"/>
                <w:lang w:eastAsia="zh-CN"/>
              </w:rPr>
              <w:t>厂界</w:t>
            </w:r>
            <w:r w:rsidRPr="00001278">
              <w:rPr>
                <w:rFonts w:ascii="Times New Roman" w:hAnsi="Times New Roman"/>
                <w:bCs/>
                <w:sz w:val="21"/>
                <w:szCs w:val="21"/>
                <w:lang w:eastAsia="zh-CN"/>
              </w:rPr>
              <w:t>6</w:t>
            </w:r>
            <w:r w:rsidRPr="00001278">
              <w:rPr>
                <w:rFonts w:ascii="Times New Roman" w:hAnsi="Times New Roman"/>
                <w:bCs/>
                <w:sz w:val="21"/>
                <w:szCs w:val="21"/>
              </w:rPr>
              <w:t>#</w:t>
            </w:r>
            <w:r w:rsidRPr="00001278">
              <w:rPr>
                <w:rFonts w:ascii="Times New Roman" w:hAnsi="Times New Roman"/>
                <w:bCs/>
                <w:sz w:val="21"/>
                <w:szCs w:val="21"/>
                <w:lang w:eastAsia="zh-CN"/>
              </w:rPr>
              <w:t>（南）</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52.4</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5F2DE2">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42.2</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厂界</w:t>
            </w:r>
            <w:r w:rsidRPr="00001278">
              <w:rPr>
                <w:rFonts w:ascii="Times New Roman" w:hAnsi="Times New Roman"/>
                <w:bCs/>
                <w:sz w:val="21"/>
                <w:szCs w:val="21"/>
                <w:lang w:eastAsia="zh-CN"/>
              </w:rPr>
              <w:t>7#</w:t>
            </w:r>
            <w:r w:rsidRPr="00001278">
              <w:rPr>
                <w:rFonts w:ascii="Times New Roman" w:hAnsi="Times New Roman"/>
                <w:bCs/>
                <w:sz w:val="21"/>
                <w:szCs w:val="21"/>
                <w:lang w:eastAsia="zh-CN"/>
              </w:rPr>
              <w:t>（西南）</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54.5</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5F2DE2">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44.2</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restart"/>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lang w:eastAsia="zh-CN"/>
              </w:rPr>
              <w:t>厂界</w:t>
            </w:r>
            <w:r w:rsidRPr="00001278">
              <w:rPr>
                <w:rFonts w:ascii="Times New Roman" w:hAnsi="Times New Roman"/>
                <w:bCs/>
                <w:sz w:val="21"/>
                <w:szCs w:val="21"/>
                <w:lang w:eastAsia="zh-CN"/>
              </w:rPr>
              <w:t>8#</w:t>
            </w:r>
            <w:r w:rsidRPr="00001278">
              <w:rPr>
                <w:rFonts w:ascii="Times New Roman" w:hAnsi="Times New Roman"/>
                <w:bCs/>
                <w:sz w:val="21"/>
                <w:szCs w:val="21"/>
                <w:lang w:eastAsia="zh-CN"/>
              </w:rPr>
              <w:t>（西）</w:t>
            </w: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昼间</w:t>
            </w:r>
          </w:p>
        </w:tc>
        <w:tc>
          <w:tcPr>
            <w:tcW w:w="410" w:type="pct"/>
            <w:tcBorders>
              <w:top w:val="single" w:sz="4" w:space="0" w:color="auto"/>
              <w:bottom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54.1</w:t>
            </w:r>
          </w:p>
        </w:tc>
        <w:tc>
          <w:tcPr>
            <w:tcW w:w="690"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55</w:t>
            </w:r>
          </w:p>
        </w:tc>
        <w:tc>
          <w:tcPr>
            <w:tcW w:w="924" w:type="pct"/>
            <w:tcBorders>
              <w:top w:val="single" w:sz="4" w:space="0" w:color="auto"/>
              <w:bottom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r w:rsidR="00F72E7C" w:rsidRPr="00001278" w:rsidTr="00F72E7C">
        <w:trPr>
          <w:trHeight w:val="258"/>
          <w:jc w:val="center"/>
        </w:trPr>
        <w:tc>
          <w:tcPr>
            <w:tcW w:w="1655" w:type="pct"/>
            <w:vMerge/>
            <w:vAlign w:val="center"/>
          </w:tcPr>
          <w:p w:rsidR="00F72E7C" w:rsidRPr="00001278" w:rsidRDefault="00F72E7C" w:rsidP="005F2DE2">
            <w:pPr>
              <w:spacing w:after="0" w:line="320" w:lineRule="exact"/>
              <w:jc w:val="center"/>
              <w:rPr>
                <w:rFonts w:ascii="Times New Roman" w:hAnsi="Times New Roman"/>
                <w:bCs/>
                <w:sz w:val="21"/>
                <w:szCs w:val="21"/>
              </w:rPr>
            </w:pPr>
          </w:p>
        </w:tc>
        <w:tc>
          <w:tcPr>
            <w:tcW w:w="857" w:type="pct"/>
            <w:vMerge/>
            <w:tcBorders>
              <w:right w:val="single" w:sz="4" w:space="0" w:color="auto"/>
            </w:tcBorders>
            <w:vAlign w:val="center"/>
          </w:tcPr>
          <w:p w:rsidR="00F72E7C" w:rsidRPr="00001278" w:rsidRDefault="00F72E7C" w:rsidP="00FA6973">
            <w:pPr>
              <w:spacing w:after="0" w:line="320" w:lineRule="exact"/>
              <w:jc w:val="center"/>
              <w:rPr>
                <w:rFonts w:ascii="Times New Roman" w:hAnsi="Times New Roman"/>
                <w:bCs/>
                <w:sz w:val="21"/>
                <w:szCs w:val="21"/>
              </w:rPr>
            </w:pPr>
          </w:p>
        </w:tc>
        <w:tc>
          <w:tcPr>
            <w:tcW w:w="463" w:type="pct"/>
            <w:tcBorders>
              <w:top w:val="single" w:sz="4" w:space="0" w:color="auto"/>
              <w:left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夜间</w:t>
            </w:r>
          </w:p>
        </w:tc>
        <w:tc>
          <w:tcPr>
            <w:tcW w:w="410" w:type="pct"/>
            <w:tcBorders>
              <w:top w:val="single" w:sz="4" w:space="0" w:color="auto"/>
            </w:tcBorders>
            <w:vAlign w:val="center"/>
          </w:tcPr>
          <w:p w:rsidR="00F72E7C" w:rsidRPr="00001278" w:rsidRDefault="00F72E7C" w:rsidP="00F72E7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43.9</w:t>
            </w:r>
          </w:p>
        </w:tc>
        <w:tc>
          <w:tcPr>
            <w:tcW w:w="690" w:type="pct"/>
            <w:tcBorders>
              <w:top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45</w:t>
            </w:r>
          </w:p>
        </w:tc>
        <w:tc>
          <w:tcPr>
            <w:tcW w:w="924" w:type="pct"/>
            <w:tcBorders>
              <w:top w:val="single" w:sz="4" w:space="0" w:color="auto"/>
            </w:tcBorders>
            <w:vAlign w:val="center"/>
          </w:tcPr>
          <w:p w:rsidR="00F72E7C" w:rsidRPr="00001278" w:rsidRDefault="00F72E7C" w:rsidP="005F2DE2">
            <w:pPr>
              <w:spacing w:after="0" w:line="320" w:lineRule="exact"/>
              <w:jc w:val="center"/>
              <w:rPr>
                <w:rFonts w:ascii="Times New Roman" w:hAnsi="Times New Roman"/>
                <w:bCs/>
                <w:sz w:val="21"/>
                <w:szCs w:val="21"/>
              </w:rPr>
            </w:pPr>
            <w:r w:rsidRPr="00001278">
              <w:rPr>
                <w:rFonts w:ascii="Times New Roman" w:hAnsi="Times New Roman"/>
                <w:bCs/>
                <w:sz w:val="21"/>
                <w:szCs w:val="21"/>
              </w:rPr>
              <w:t>达标</w:t>
            </w:r>
          </w:p>
        </w:tc>
      </w:tr>
    </w:tbl>
    <w:p w:rsidR="003368DA" w:rsidRPr="00001278" w:rsidRDefault="00FB07A2" w:rsidP="00C0162F">
      <w:pPr>
        <w:spacing w:after="0" w:line="360" w:lineRule="auto"/>
        <w:ind w:firstLineChars="200" w:firstLine="480"/>
        <w:rPr>
          <w:rFonts w:ascii="Times New Roman" w:hAnsi="Times New Roman"/>
          <w:bCs/>
          <w:snapToGrid w:val="0"/>
          <w:sz w:val="24"/>
          <w:lang w:eastAsia="zh-CN"/>
        </w:rPr>
      </w:pPr>
      <w:r w:rsidRPr="00001278">
        <w:rPr>
          <w:rFonts w:ascii="Times New Roman" w:hAnsi="Times New Roman"/>
          <w:sz w:val="24"/>
          <w:lang w:eastAsia="zh-CN"/>
        </w:rPr>
        <w:t>由监测结果可知：项目厂界昼、夜间噪声均未超标，项目所在区域声环境良好</w:t>
      </w:r>
      <w:r w:rsidR="00B5649C" w:rsidRPr="00001278">
        <w:rPr>
          <w:rFonts w:ascii="Times New Roman" w:hAnsi="Times New Roman"/>
          <w:sz w:val="24"/>
          <w:lang w:eastAsia="zh-CN"/>
        </w:rPr>
        <w:t>，声环境质量现状满足</w:t>
      </w:r>
      <w:r w:rsidR="00F72E7C" w:rsidRPr="00001278">
        <w:rPr>
          <w:rFonts w:ascii="Times New Roman" w:hAnsi="Times New Roman"/>
          <w:sz w:val="24"/>
          <w:lang w:eastAsia="zh-CN"/>
        </w:rPr>
        <w:t>1</w:t>
      </w:r>
      <w:r w:rsidR="00B5649C" w:rsidRPr="00001278">
        <w:rPr>
          <w:rFonts w:ascii="Times New Roman" w:hAnsi="Times New Roman"/>
          <w:sz w:val="24"/>
          <w:lang w:eastAsia="zh-CN"/>
        </w:rPr>
        <w:t>类标准</w:t>
      </w:r>
      <w:r w:rsidR="00F72E7C" w:rsidRPr="00001278">
        <w:rPr>
          <w:rFonts w:ascii="Times New Roman" w:hAnsi="Times New Roman"/>
          <w:sz w:val="24"/>
          <w:lang w:eastAsia="zh-CN"/>
        </w:rPr>
        <w:t>要求</w:t>
      </w:r>
      <w:r w:rsidRPr="00001278">
        <w:rPr>
          <w:rFonts w:ascii="Times New Roman" w:hAnsi="Times New Roman"/>
          <w:bCs/>
          <w:snapToGrid w:val="0"/>
          <w:sz w:val="24"/>
          <w:lang w:eastAsia="zh-CN"/>
        </w:rPr>
        <w:t>。</w:t>
      </w:r>
    </w:p>
    <w:p w:rsidR="003368DA" w:rsidRPr="00001278" w:rsidRDefault="003368DA" w:rsidP="003368DA">
      <w:pPr>
        <w:pStyle w:val="a4"/>
        <w:spacing w:after="0" w:line="360" w:lineRule="auto"/>
        <w:ind w:firstLineChars="0" w:firstLine="0"/>
        <w:outlineLvl w:val="2"/>
        <w:rPr>
          <w:rFonts w:ascii="Times New Roman" w:hAnsi="Times New Roman"/>
          <w:b/>
          <w:snapToGrid w:val="0"/>
          <w:spacing w:val="0"/>
          <w:kern w:val="0"/>
          <w:sz w:val="24"/>
          <w:szCs w:val="24"/>
        </w:rPr>
      </w:pPr>
      <w:bookmarkStart w:id="317" w:name="_Toc23944356"/>
      <w:bookmarkStart w:id="318" w:name="_Toc43109843"/>
      <w:r w:rsidRPr="00001278">
        <w:rPr>
          <w:rFonts w:ascii="Times New Roman" w:hAnsi="Times New Roman"/>
          <w:b/>
          <w:snapToGrid w:val="0"/>
          <w:spacing w:val="0"/>
          <w:kern w:val="0"/>
          <w:sz w:val="24"/>
          <w:szCs w:val="24"/>
        </w:rPr>
        <w:t>4.3.4</w:t>
      </w:r>
      <w:r w:rsidRPr="00001278">
        <w:rPr>
          <w:rFonts w:ascii="Times New Roman" w:hAnsi="Times New Roman"/>
          <w:b/>
          <w:snapToGrid w:val="0"/>
          <w:spacing w:val="0"/>
          <w:kern w:val="0"/>
          <w:sz w:val="24"/>
          <w:szCs w:val="24"/>
        </w:rPr>
        <w:t>土壤环境质量现状</w:t>
      </w:r>
      <w:bookmarkEnd w:id="317"/>
      <w:bookmarkEnd w:id="318"/>
    </w:p>
    <w:p w:rsidR="003368DA" w:rsidRPr="00001278" w:rsidRDefault="003368DA" w:rsidP="003368DA">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1</w:t>
      </w:r>
      <w:r w:rsidRPr="00001278">
        <w:rPr>
          <w:rFonts w:ascii="Times New Roman" w:hAnsi="Times New Roman"/>
          <w:sz w:val="24"/>
          <w:lang w:eastAsia="zh-CN"/>
        </w:rPr>
        <w:t>、监测布点</w:t>
      </w:r>
    </w:p>
    <w:p w:rsidR="003368DA" w:rsidRPr="00001278" w:rsidRDefault="003368DA" w:rsidP="003368DA">
      <w:pPr>
        <w:spacing w:after="0" w:line="360" w:lineRule="auto"/>
        <w:ind w:firstLineChars="200" w:firstLine="480"/>
        <w:rPr>
          <w:rFonts w:ascii="Times New Roman" w:hAnsi="Times New Roman"/>
          <w:color w:val="FF0000"/>
          <w:sz w:val="24"/>
          <w:lang w:eastAsia="zh-CN"/>
        </w:rPr>
      </w:pPr>
      <w:r w:rsidRPr="00001278">
        <w:rPr>
          <w:rFonts w:ascii="Times New Roman" w:hAnsi="Times New Roman"/>
          <w:sz w:val="24"/>
          <w:lang w:eastAsia="zh-CN"/>
        </w:rPr>
        <w:t>为了解本项目占地所在区域土壤环境质量情况，建设单位委托</w:t>
      </w:r>
      <w:r w:rsidR="00F72E7C" w:rsidRPr="00001278">
        <w:rPr>
          <w:rFonts w:ascii="Times New Roman" w:hAnsi="Times New Roman"/>
          <w:sz w:val="24"/>
          <w:lang w:eastAsia="zh-CN"/>
        </w:rPr>
        <w:t>山西天和盛</w:t>
      </w:r>
      <w:r w:rsidR="005D70BE" w:rsidRPr="00001278">
        <w:rPr>
          <w:rFonts w:ascii="Times New Roman" w:hAnsi="Times New Roman"/>
          <w:sz w:val="24"/>
          <w:lang w:eastAsia="zh-CN"/>
        </w:rPr>
        <w:t>环境检测有限公司</w:t>
      </w:r>
      <w:r w:rsidRPr="00001278">
        <w:rPr>
          <w:rFonts w:ascii="Times New Roman" w:hAnsi="Times New Roman"/>
          <w:sz w:val="24"/>
          <w:lang w:eastAsia="zh-CN"/>
        </w:rPr>
        <w:t>对本项目所在区域土壤现状监测。</w:t>
      </w:r>
    </w:p>
    <w:p w:rsidR="003368DA" w:rsidRPr="00001278" w:rsidRDefault="003368DA" w:rsidP="003368DA">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监测时间：</w:t>
      </w:r>
      <w:r w:rsidRPr="00001278">
        <w:rPr>
          <w:rFonts w:ascii="Times New Roman" w:hAnsi="Times New Roman"/>
          <w:sz w:val="24"/>
          <w:lang w:eastAsia="zh-CN"/>
        </w:rPr>
        <w:t>20</w:t>
      </w:r>
      <w:r w:rsidR="00F579F4" w:rsidRPr="00001278">
        <w:rPr>
          <w:rFonts w:ascii="Times New Roman" w:hAnsi="Times New Roman"/>
          <w:sz w:val="24"/>
          <w:lang w:eastAsia="zh-CN"/>
        </w:rPr>
        <w:t>20</w:t>
      </w:r>
      <w:r w:rsidRPr="00001278">
        <w:rPr>
          <w:rFonts w:ascii="Times New Roman" w:hAnsi="Times New Roman"/>
          <w:sz w:val="24"/>
          <w:lang w:eastAsia="zh-CN"/>
        </w:rPr>
        <w:t>年</w:t>
      </w:r>
      <w:r w:rsidR="00F72E7C" w:rsidRPr="00001278">
        <w:rPr>
          <w:rFonts w:ascii="Times New Roman" w:hAnsi="Times New Roman"/>
          <w:sz w:val="24"/>
          <w:lang w:eastAsia="zh-CN"/>
        </w:rPr>
        <w:t>5</w:t>
      </w:r>
      <w:r w:rsidRPr="00001278">
        <w:rPr>
          <w:rFonts w:ascii="Times New Roman" w:hAnsi="Times New Roman"/>
          <w:sz w:val="24"/>
          <w:lang w:eastAsia="zh-CN"/>
        </w:rPr>
        <w:t>月</w:t>
      </w:r>
      <w:r w:rsidR="00F72E7C" w:rsidRPr="00001278">
        <w:rPr>
          <w:rFonts w:ascii="Times New Roman" w:hAnsi="Times New Roman"/>
          <w:sz w:val="24"/>
          <w:lang w:eastAsia="zh-CN"/>
        </w:rPr>
        <w:t>5</w:t>
      </w:r>
      <w:r w:rsidR="00F72E7C" w:rsidRPr="00001278">
        <w:rPr>
          <w:rFonts w:ascii="Times New Roman" w:hAnsi="Times New Roman"/>
          <w:sz w:val="24"/>
          <w:lang w:eastAsia="zh-CN"/>
        </w:rPr>
        <w:t>日接样分析</w:t>
      </w:r>
      <w:r w:rsidRPr="00001278">
        <w:rPr>
          <w:rFonts w:ascii="Times New Roman" w:hAnsi="Times New Roman"/>
          <w:sz w:val="24"/>
          <w:lang w:eastAsia="zh-CN"/>
        </w:rPr>
        <w:t>；</w:t>
      </w:r>
    </w:p>
    <w:p w:rsidR="003368DA" w:rsidRPr="00001278" w:rsidRDefault="003368DA" w:rsidP="00B87347">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监测点位：本次监测设置有</w:t>
      </w:r>
      <w:r w:rsidRPr="00001278">
        <w:rPr>
          <w:rFonts w:ascii="Times New Roman" w:hAnsi="Times New Roman"/>
          <w:sz w:val="24"/>
          <w:lang w:eastAsia="zh-CN"/>
        </w:rPr>
        <w:t>3</w:t>
      </w:r>
      <w:r w:rsidRPr="00001278">
        <w:rPr>
          <w:rFonts w:ascii="Times New Roman" w:hAnsi="Times New Roman"/>
          <w:sz w:val="24"/>
          <w:lang w:eastAsia="zh-CN"/>
        </w:rPr>
        <w:t>个监测点，分别位于项目厂区占地内上、中、下游各一个表层监测点。</w:t>
      </w:r>
    </w:p>
    <w:p w:rsidR="003368DA" w:rsidRPr="00001278" w:rsidRDefault="003368DA" w:rsidP="00B87347">
      <w:pPr>
        <w:pStyle w:val="a5"/>
        <w:spacing w:after="0" w:line="360" w:lineRule="auto"/>
        <w:ind w:firstLine="482"/>
        <w:jc w:val="center"/>
        <w:rPr>
          <w:rFonts w:ascii="Times New Roman" w:hAnsi="Times New Roman" w:cs="Times New Roman"/>
          <w:b/>
          <w:bCs/>
        </w:rPr>
      </w:pPr>
      <w:r w:rsidRPr="00001278">
        <w:rPr>
          <w:rFonts w:ascii="Times New Roman" w:hAnsi="Times New Roman" w:cs="Times New Roman"/>
          <w:b/>
          <w:bCs/>
        </w:rPr>
        <w:t>表</w:t>
      </w:r>
      <w:r w:rsidRPr="00001278">
        <w:rPr>
          <w:rFonts w:ascii="Times New Roman" w:hAnsi="Times New Roman" w:cs="Times New Roman"/>
          <w:b/>
          <w:bCs/>
        </w:rPr>
        <w:t>4.</w:t>
      </w:r>
      <w:r w:rsidR="00BD02A0" w:rsidRPr="00001278">
        <w:rPr>
          <w:rFonts w:ascii="Times New Roman" w:hAnsi="Times New Roman" w:cs="Times New Roman"/>
          <w:b/>
          <w:bCs/>
        </w:rPr>
        <w:t>3</w:t>
      </w:r>
      <w:r w:rsidRPr="00001278">
        <w:rPr>
          <w:rFonts w:ascii="Times New Roman" w:hAnsi="Times New Roman" w:cs="Times New Roman"/>
          <w:b/>
          <w:bCs/>
        </w:rPr>
        <w:t>-</w:t>
      </w:r>
      <w:r w:rsidR="00BD02A0" w:rsidRPr="00001278">
        <w:rPr>
          <w:rFonts w:ascii="Times New Roman" w:hAnsi="Times New Roman" w:cs="Times New Roman"/>
          <w:b/>
          <w:bCs/>
        </w:rPr>
        <w:t>5</w:t>
      </w:r>
      <w:r w:rsidRPr="00001278">
        <w:rPr>
          <w:rFonts w:ascii="Times New Roman" w:hAnsi="Times New Roman" w:cs="Times New Roman"/>
          <w:b/>
          <w:bCs/>
        </w:rPr>
        <w:t xml:space="preserve">    </w:t>
      </w:r>
      <w:r w:rsidRPr="00001278">
        <w:rPr>
          <w:rFonts w:ascii="Times New Roman" w:hAnsi="Times New Roman" w:cs="Times New Roman"/>
          <w:b/>
          <w:bCs/>
        </w:rPr>
        <w:t>土壤现状监测布点一览表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241"/>
        <w:gridCol w:w="2493"/>
        <w:gridCol w:w="2346"/>
        <w:gridCol w:w="1678"/>
        <w:gridCol w:w="1484"/>
      </w:tblGrid>
      <w:tr w:rsidR="003368DA" w:rsidRPr="00001278" w:rsidTr="007A4562">
        <w:trPr>
          <w:trHeight w:val="619"/>
          <w:jc w:val="center"/>
        </w:trPr>
        <w:tc>
          <w:tcPr>
            <w:tcW w:w="3289" w:type="pct"/>
            <w:gridSpan w:val="3"/>
            <w:vAlign w:val="center"/>
          </w:tcPr>
          <w:p w:rsidR="003368DA" w:rsidRPr="00001278" w:rsidRDefault="003368DA" w:rsidP="007A4562">
            <w:pPr>
              <w:spacing w:after="0" w:line="280" w:lineRule="exact"/>
              <w:jc w:val="center"/>
              <w:rPr>
                <w:rFonts w:ascii="Times New Roman" w:hAnsi="Times New Roman"/>
                <w:bCs/>
                <w:sz w:val="21"/>
                <w:szCs w:val="21"/>
              </w:rPr>
            </w:pPr>
            <w:r w:rsidRPr="00001278">
              <w:rPr>
                <w:rFonts w:ascii="Times New Roman" w:hAnsi="Times New Roman"/>
                <w:bCs/>
                <w:sz w:val="21"/>
                <w:szCs w:val="21"/>
              </w:rPr>
              <w:t>点位布置</w:t>
            </w:r>
          </w:p>
        </w:tc>
        <w:tc>
          <w:tcPr>
            <w:tcW w:w="908" w:type="pct"/>
            <w:vAlign w:val="center"/>
          </w:tcPr>
          <w:p w:rsidR="003368DA" w:rsidRPr="00001278" w:rsidRDefault="003368DA" w:rsidP="007A4562">
            <w:pPr>
              <w:spacing w:after="0" w:line="280" w:lineRule="exact"/>
              <w:jc w:val="center"/>
              <w:rPr>
                <w:rFonts w:ascii="Times New Roman" w:hAnsi="Times New Roman"/>
                <w:bCs/>
                <w:sz w:val="21"/>
                <w:szCs w:val="21"/>
              </w:rPr>
            </w:pPr>
            <w:r w:rsidRPr="00001278">
              <w:rPr>
                <w:rFonts w:ascii="Times New Roman" w:hAnsi="Times New Roman"/>
                <w:bCs/>
                <w:sz w:val="21"/>
                <w:szCs w:val="21"/>
              </w:rPr>
              <w:t>监测项目</w:t>
            </w:r>
          </w:p>
        </w:tc>
        <w:tc>
          <w:tcPr>
            <w:tcW w:w="803" w:type="pct"/>
            <w:vAlign w:val="center"/>
          </w:tcPr>
          <w:p w:rsidR="003368DA" w:rsidRPr="00001278" w:rsidRDefault="003368DA" w:rsidP="007A4562">
            <w:pPr>
              <w:spacing w:after="0" w:line="280" w:lineRule="exact"/>
              <w:jc w:val="center"/>
              <w:rPr>
                <w:rFonts w:ascii="Times New Roman" w:hAnsi="Times New Roman"/>
                <w:bCs/>
                <w:sz w:val="21"/>
                <w:szCs w:val="21"/>
              </w:rPr>
            </w:pPr>
            <w:r w:rsidRPr="00001278">
              <w:rPr>
                <w:rFonts w:ascii="Times New Roman" w:hAnsi="Times New Roman"/>
                <w:bCs/>
                <w:sz w:val="21"/>
                <w:szCs w:val="21"/>
              </w:rPr>
              <w:t>监测频次</w:t>
            </w:r>
          </w:p>
        </w:tc>
      </w:tr>
      <w:tr w:rsidR="003368DA" w:rsidRPr="00001278" w:rsidTr="007A4562">
        <w:trPr>
          <w:trHeight w:val="552"/>
          <w:jc w:val="center"/>
        </w:trPr>
        <w:tc>
          <w:tcPr>
            <w:tcW w:w="671" w:type="pct"/>
            <w:vMerge w:val="restart"/>
            <w:vAlign w:val="center"/>
          </w:tcPr>
          <w:p w:rsidR="003368DA" w:rsidRPr="00001278" w:rsidRDefault="003368DA" w:rsidP="007A4562">
            <w:pPr>
              <w:spacing w:after="0" w:line="280" w:lineRule="exact"/>
              <w:jc w:val="center"/>
              <w:rPr>
                <w:rFonts w:ascii="Times New Roman" w:hAnsi="Times New Roman"/>
                <w:bCs/>
                <w:sz w:val="21"/>
                <w:szCs w:val="21"/>
              </w:rPr>
            </w:pPr>
            <w:r w:rsidRPr="00001278">
              <w:rPr>
                <w:rFonts w:ascii="Times New Roman" w:hAnsi="Times New Roman"/>
                <w:bCs/>
                <w:sz w:val="21"/>
                <w:szCs w:val="21"/>
              </w:rPr>
              <w:t>项目占地范围内土壤</w:t>
            </w:r>
          </w:p>
        </w:tc>
        <w:tc>
          <w:tcPr>
            <w:tcW w:w="1349" w:type="pct"/>
            <w:vAlign w:val="center"/>
          </w:tcPr>
          <w:p w:rsidR="003368DA" w:rsidRPr="00001278" w:rsidRDefault="003368DA" w:rsidP="00F579F4">
            <w:pPr>
              <w:spacing w:after="0" w:line="280" w:lineRule="exact"/>
              <w:jc w:val="center"/>
              <w:rPr>
                <w:rFonts w:ascii="Times New Roman" w:hAnsi="Times New Roman"/>
                <w:bCs/>
                <w:sz w:val="21"/>
                <w:szCs w:val="21"/>
              </w:rPr>
            </w:pPr>
            <w:r w:rsidRPr="00001278">
              <w:rPr>
                <w:rFonts w:ascii="Times New Roman" w:hAnsi="Times New Roman"/>
                <w:bCs/>
                <w:sz w:val="21"/>
                <w:szCs w:val="21"/>
              </w:rPr>
              <w:t>1#</w:t>
            </w:r>
            <w:r w:rsidRPr="00001278">
              <w:rPr>
                <w:rFonts w:ascii="Times New Roman" w:hAnsi="Times New Roman"/>
                <w:bCs/>
                <w:sz w:val="21"/>
                <w:szCs w:val="21"/>
              </w:rPr>
              <w:t>厂区占地范围</w:t>
            </w:r>
            <w:r w:rsidR="00BD02A0" w:rsidRPr="00001278">
              <w:rPr>
                <w:rFonts w:ascii="Times New Roman" w:hAnsi="Times New Roman"/>
                <w:bCs/>
                <w:sz w:val="21"/>
                <w:szCs w:val="21"/>
                <w:lang w:eastAsia="zh-CN"/>
              </w:rPr>
              <w:t>内</w:t>
            </w:r>
            <w:r w:rsidRPr="00001278">
              <w:rPr>
                <w:rFonts w:ascii="Times New Roman" w:hAnsi="Times New Roman"/>
                <w:bCs/>
                <w:sz w:val="21"/>
                <w:szCs w:val="21"/>
              </w:rPr>
              <w:t>上游</w:t>
            </w:r>
          </w:p>
        </w:tc>
        <w:tc>
          <w:tcPr>
            <w:tcW w:w="1269" w:type="pct"/>
            <w:tcBorders>
              <w:bottom w:val="single" w:sz="4" w:space="0" w:color="auto"/>
            </w:tcBorders>
            <w:vAlign w:val="center"/>
          </w:tcPr>
          <w:p w:rsidR="003368DA" w:rsidRPr="00001278" w:rsidRDefault="003368DA" w:rsidP="007A4562">
            <w:pPr>
              <w:spacing w:after="0" w:line="280" w:lineRule="exact"/>
              <w:jc w:val="center"/>
              <w:rPr>
                <w:rFonts w:ascii="Times New Roman" w:hAnsi="Times New Roman"/>
                <w:bCs/>
                <w:sz w:val="21"/>
                <w:szCs w:val="21"/>
              </w:rPr>
            </w:pPr>
            <w:r w:rsidRPr="00001278">
              <w:rPr>
                <w:rFonts w:ascii="Times New Roman" w:hAnsi="Times New Roman"/>
                <w:bCs/>
                <w:sz w:val="21"/>
                <w:szCs w:val="21"/>
              </w:rPr>
              <w:t>表层样（</w:t>
            </w:r>
            <w:r w:rsidRPr="00001278">
              <w:rPr>
                <w:rFonts w:ascii="Times New Roman" w:hAnsi="Times New Roman"/>
                <w:bCs/>
                <w:sz w:val="21"/>
                <w:szCs w:val="21"/>
              </w:rPr>
              <w:t>0-0.2m</w:t>
            </w:r>
            <w:r w:rsidRPr="00001278">
              <w:rPr>
                <w:rFonts w:ascii="Times New Roman" w:hAnsi="Times New Roman"/>
                <w:bCs/>
                <w:sz w:val="21"/>
                <w:szCs w:val="21"/>
              </w:rPr>
              <w:t>）</w:t>
            </w:r>
          </w:p>
        </w:tc>
        <w:tc>
          <w:tcPr>
            <w:tcW w:w="908" w:type="pct"/>
            <w:vMerge w:val="restart"/>
            <w:vAlign w:val="center"/>
          </w:tcPr>
          <w:p w:rsidR="003368DA" w:rsidRPr="00001278" w:rsidRDefault="00BD02A0" w:rsidP="00BD02A0">
            <w:pPr>
              <w:spacing w:after="0" w:line="28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镉、汞、砷、铜、铅、铬、锌、</w:t>
            </w:r>
            <w:r w:rsidR="003368DA" w:rsidRPr="00001278">
              <w:rPr>
                <w:rFonts w:ascii="Times New Roman" w:hAnsi="Times New Roman"/>
                <w:bCs/>
                <w:sz w:val="21"/>
                <w:szCs w:val="21"/>
                <w:lang w:eastAsia="zh-CN"/>
              </w:rPr>
              <w:t>镍、</w:t>
            </w:r>
            <w:r w:rsidR="003368DA" w:rsidRPr="00001278">
              <w:rPr>
                <w:rFonts w:ascii="Times New Roman" w:hAnsi="Times New Roman"/>
                <w:bCs/>
                <w:sz w:val="21"/>
                <w:szCs w:val="21"/>
                <w:lang w:eastAsia="zh-CN"/>
              </w:rPr>
              <w:t>pH</w:t>
            </w:r>
            <w:r w:rsidRPr="00001278">
              <w:rPr>
                <w:rFonts w:ascii="Times New Roman" w:hAnsi="Times New Roman"/>
                <w:bCs/>
                <w:sz w:val="21"/>
                <w:szCs w:val="21"/>
                <w:lang w:eastAsia="zh-CN"/>
              </w:rPr>
              <w:t>，共</w:t>
            </w:r>
            <w:r w:rsidRPr="00001278">
              <w:rPr>
                <w:rFonts w:ascii="Times New Roman" w:hAnsi="Times New Roman"/>
                <w:bCs/>
                <w:sz w:val="21"/>
                <w:szCs w:val="21"/>
                <w:lang w:eastAsia="zh-CN"/>
              </w:rPr>
              <w:t>9</w:t>
            </w:r>
            <w:r w:rsidR="003368DA" w:rsidRPr="00001278">
              <w:rPr>
                <w:rFonts w:ascii="Times New Roman" w:hAnsi="Times New Roman"/>
                <w:bCs/>
                <w:sz w:val="21"/>
                <w:szCs w:val="21"/>
                <w:lang w:eastAsia="zh-CN"/>
              </w:rPr>
              <w:t>项</w:t>
            </w:r>
          </w:p>
        </w:tc>
        <w:tc>
          <w:tcPr>
            <w:tcW w:w="803" w:type="pct"/>
            <w:vMerge w:val="restart"/>
            <w:vAlign w:val="center"/>
          </w:tcPr>
          <w:p w:rsidR="003368DA" w:rsidRPr="00001278" w:rsidRDefault="003368DA" w:rsidP="007A4562">
            <w:pPr>
              <w:spacing w:after="0" w:line="28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每个土壤样本各取样监测</w:t>
            </w:r>
            <w:r w:rsidRPr="00001278">
              <w:rPr>
                <w:rFonts w:ascii="Times New Roman" w:hAnsi="Times New Roman"/>
                <w:bCs/>
                <w:sz w:val="21"/>
                <w:szCs w:val="21"/>
                <w:lang w:eastAsia="zh-CN"/>
              </w:rPr>
              <w:t>1</w:t>
            </w:r>
            <w:r w:rsidRPr="00001278">
              <w:rPr>
                <w:rFonts w:ascii="Times New Roman" w:hAnsi="Times New Roman"/>
                <w:bCs/>
                <w:sz w:val="21"/>
                <w:szCs w:val="21"/>
                <w:lang w:eastAsia="zh-CN"/>
              </w:rPr>
              <w:t>次</w:t>
            </w:r>
          </w:p>
        </w:tc>
      </w:tr>
      <w:tr w:rsidR="003368DA" w:rsidRPr="00001278" w:rsidTr="007A4562">
        <w:trPr>
          <w:trHeight w:val="552"/>
          <w:jc w:val="center"/>
        </w:trPr>
        <w:tc>
          <w:tcPr>
            <w:tcW w:w="671" w:type="pct"/>
            <w:vMerge/>
            <w:vAlign w:val="center"/>
          </w:tcPr>
          <w:p w:rsidR="003368DA" w:rsidRPr="00001278" w:rsidRDefault="003368DA" w:rsidP="007A4562">
            <w:pPr>
              <w:spacing w:after="0" w:line="280" w:lineRule="exact"/>
              <w:jc w:val="center"/>
              <w:rPr>
                <w:rFonts w:ascii="Times New Roman" w:hAnsi="Times New Roman"/>
                <w:bCs/>
                <w:sz w:val="21"/>
                <w:szCs w:val="21"/>
                <w:lang w:eastAsia="zh-CN"/>
              </w:rPr>
            </w:pPr>
          </w:p>
        </w:tc>
        <w:tc>
          <w:tcPr>
            <w:tcW w:w="1349" w:type="pct"/>
            <w:vAlign w:val="center"/>
          </w:tcPr>
          <w:p w:rsidR="003368DA" w:rsidRPr="00001278" w:rsidRDefault="003368DA" w:rsidP="007A4562">
            <w:pPr>
              <w:spacing w:after="0" w:line="280" w:lineRule="exact"/>
              <w:jc w:val="center"/>
              <w:rPr>
                <w:rFonts w:ascii="Times New Roman" w:hAnsi="Times New Roman"/>
                <w:bCs/>
                <w:sz w:val="21"/>
                <w:szCs w:val="21"/>
              </w:rPr>
            </w:pPr>
            <w:r w:rsidRPr="00001278">
              <w:rPr>
                <w:rFonts w:ascii="Times New Roman" w:hAnsi="Times New Roman"/>
                <w:bCs/>
                <w:sz w:val="21"/>
                <w:szCs w:val="21"/>
              </w:rPr>
              <w:t>2#</w:t>
            </w:r>
            <w:r w:rsidRPr="00001278">
              <w:rPr>
                <w:rFonts w:ascii="Times New Roman" w:hAnsi="Times New Roman"/>
                <w:bCs/>
                <w:sz w:val="21"/>
                <w:szCs w:val="21"/>
              </w:rPr>
              <w:t>厂区占地范围内中心</w:t>
            </w:r>
          </w:p>
        </w:tc>
        <w:tc>
          <w:tcPr>
            <w:tcW w:w="1269" w:type="pct"/>
            <w:tcBorders>
              <w:top w:val="single" w:sz="4" w:space="0" w:color="auto"/>
              <w:bottom w:val="single" w:sz="4" w:space="0" w:color="auto"/>
            </w:tcBorders>
            <w:vAlign w:val="center"/>
          </w:tcPr>
          <w:p w:rsidR="003368DA" w:rsidRPr="00001278" w:rsidRDefault="0029066A" w:rsidP="00F579F4">
            <w:pPr>
              <w:spacing w:after="0" w:line="280" w:lineRule="exact"/>
              <w:jc w:val="center"/>
              <w:rPr>
                <w:rFonts w:ascii="Times New Roman" w:hAnsi="Times New Roman"/>
                <w:bCs/>
                <w:sz w:val="21"/>
                <w:szCs w:val="21"/>
                <w:lang w:eastAsia="zh-CN"/>
              </w:rPr>
            </w:pPr>
            <w:r w:rsidRPr="00001278">
              <w:rPr>
                <w:rFonts w:ascii="Times New Roman" w:hAnsi="Times New Roman"/>
                <w:bCs/>
                <w:sz w:val="21"/>
                <w:szCs w:val="21"/>
              </w:rPr>
              <w:t>表层样（</w:t>
            </w:r>
            <w:r w:rsidRPr="00001278">
              <w:rPr>
                <w:rFonts w:ascii="Times New Roman" w:hAnsi="Times New Roman"/>
                <w:bCs/>
                <w:sz w:val="21"/>
                <w:szCs w:val="21"/>
              </w:rPr>
              <w:t>0-0.2m</w:t>
            </w:r>
            <w:r w:rsidRPr="00001278">
              <w:rPr>
                <w:rFonts w:ascii="Times New Roman" w:hAnsi="Times New Roman"/>
                <w:bCs/>
                <w:sz w:val="21"/>
                <w:szCs w:val="21"/>
              </w:rPr>
              <w:t>）</w:t>
            </w:r>
          </w:p>
        </w:tc>
        <w:tc>
          <w:tcPr>
            <w:tcW w:w="908" w:type="pct"/>
            <w:vMerge/>
            <w:vAlign w:val="center"/>
          </w:tcPr>
          <w:p w:rsidR="003368DA" w:rsidRPr="00001278" w:rsidRDefault="003368DA" w:rsidP="007A4562">
            <w:pPr>
              <w:spacing w:after="0" w:line="280" w:lineRule="exact"/>
              <w:jc w:val="center"/>
              <w:rPr>
                <w:rFonts w:ascii="Times New Roman" w:hAnsi="Times New Roman"/>
                <w:szCs w:val="21"/>
                <w:lang w:eastAsia="zh-CN"/>
              </w:rPr>
            </w:pPr>
          </w:p>
        </w:tc>
        <w:tc>
          <w:tcPr>
            <w:tcW w:w="803" w:type="pct"/>
            <w:vMerge/>
            <w:vAlign w:val="center"/>
          </w:tcPr>
          <w:p w:rsidR="003368DA" w:rsidRPr="00001278" w:rsidRDefault="003368DA" w:rsidP="007A4562">
            <w:pPr>
              <w:spacing w:after="0" w:line="280" w:lineRule="exact"/>
              <w:jc w:val="center"/>
              <w:rPr>
                <w:rFonts w:ascii="Times New Roman" w:hAnsi="Times New Roman"/>
                <w:szCs w:val="21"/>
                <w:lang w:eastAsia="zh-CN"/>
              </w:rPr>
            </w:pPr>
          </w:p>
        </w:tc>
      </w:tr>
      <w:tr w:rsidR="003368DA" w:rsidRPr="00001278" w:rsidTr="007A4562">
        <w:trPr>
          <w:trHeight w:val="613"/>
          <w:jc w:val="center"/>
        </w:trPr>
        <w:tc>
          <w:tcPr>
            <w:tcW w:w="671" w:type="pct"/>
            <w:vMerge/>
            <w:vAlign w:val="center"/>
          </w:tcPr>
          <w:p w:rsidR="003368DA" w:rsidRPr="00001278" w:rsidRDefault="003368DA" w:rsidP="007A4562">
            <w:pPr>
              <w:spacing w:after="0" w:line="280" w:lineRule="exact"/>
              <w:jc w:val="center"/>
              <w:rPr>
                <w:rFonts w:ascii="Times New Roman" w:hAnsi="Times New Roman"/>
                <w:bCs/>
                <w:sz w:val="21"/>
                <w:szCs w:val="21"/>
                <w:lang w:eastAsia="zh-CN"/>
              </w:rPr>
            </w:pPr>
          </w:p>
        </w:tc>
        <w:tc>
          <w:tcPr>
            <w:tcW w:w="1349" w:type="pct"/>
            <w:vAlign w:val="center"/>
          </w:tcPr>
          <w:p w:rsidR="003368DA" w:rsidRPr="00001278" w:rsidRDefault="003368DA" w:rsidP="00F579F4">
            <w:pPr>
              <w:spacing w:after="0" w:line="280" w:lineRule="exact"/>
              <w:jc w:val="center"/>
              <w:rPr>
                <w:rFonts w:ascii="Times New Roman" w:hAnsi="Times New Roman"/>
                <w:bCs/>
                <w:sz w:val="21"/>
                <w:szCs w:val="21"/>
              </w:rPr>
            </w:pPr>
            <w:r w:rsidRPr="00001278">
              <w:rPr>
                <w:rFonts w:ascii="Times New Roman" w:hAnsi="Times New Roman"/>
                <w:bCs/>
                <w:sz w:val="21"/>
                <w:szCs w:val="21"/>
              </w:rPr>
              <w:t>3#</w:t>
            </w:r>
            <w:r w:rsidRPr="00001278">
              <w:rPr>
                <w:rFonts w:ascii="Times New Roman" w:hAnsi="Times New Roman"/>
                <w:bCs/>
                <w:sz w:val="21"/>
                <w:szCs w:val="21"/>
              </w:rPr>
              <w:t>厂区占地范围</w:t>
            </w:r>
            <w:r w:rsidR="00BD02A0" w:rsidRPr="00001278">
              <w:rPr>
                <w:rFonts w:ascii="Times New Roman" w:hAnsi="Times New Roman"/>
                <w:bCs/>
                <w:sz w:val="21"/>
                <w:szCs w:val="21"/>
                <w:lang w:eastAsia="zh-CN"/>
              </w:rPr>
              <w:t>内</w:t>
            </w:r>
            <w:r w:rsidRPr="00001278">
              <w:rPr>
                <w:rFonts w:ascii="Times New Roman" w:hAnsi="Times New Roman"/>
                <w:bCs/>
                <w:sz w:val="21"/>
                <w:szCs w:val="21"/>
              </w:rPr>
              <w:t>下游</w:t>
            </w:r>
          </w:p>
        </w:tc>
        <w:tc>
          <w:tcPr>
            <w:tcW w:w="1269" w:type="pct"/>
            <w:tcBorders>
              <w:top w:val="single" w:sz="4" w:space="0" w:color="auto"/>
            </w:tcBorders>
            <w:vAlign w:val="center"/>
          </w:tcPr>
          <w:p w:rsidR="003368DA" w:rsidRPr="00001278" w:rsidRDefault="003368DA" w:rsidP="007A4562">
            <w:pPr>
              <w:spacing w:after="0" w:line="280" w:lineRule="exact"/>
              <w:jc w:val="center"/>
              <w:rPr>
                <w:rFonts w:ascii="Times New Roman" w:hAnsi="Times New Roman"/>
                <w:bCs/>
                <w:sz w:val="21"/>
                <w:szCs w:val="21"/>
              </w:rPr>
            </w:pPr>
            <w:r w:rsidRPr="00001278">
              <w:rPr>
                <w:rFonts w:ascii="Times New Roman" w:hAnsi="Times New Roman"/>
                <w:bCs/>
                <w:sz w:val="21"/>
                <w:szCs w:val="21"/>
              </w:rPr>
              <w:t>表层样（</w:t>
            </w:r>
            <w:r w:rsidRPr="00001278">
              <w:rPr>
                <w:rFonts w:ascii="Times New Roman" w:hAnsi="Times New Roman"/>
                <w:bCs/>
                <w:sz w:val="21"/>
                <w:szCs w:val="21"/>
              </w:rPr>
              <w:t>0-0.2m</w:t>
            </w:r>
            <w:r w:rsidRPr="00001278">
              <w:rPr>
                <w:rFonts w:ascii="Times New Roman" w:hAnsi="Times New Roman"/>
                <w:bCs/>
                <w:sz w:val="21"/>
                <w:szCs w:val="21"/>
              </w:rPr>
              <w:t>）</w:t>
            </w:r>
          </w:p>
        </w:tc>
        <w:tc>
          <w:tcPr>
            <w:tcW w:w="908" w:type="pct"/>
            <w:vMerge/>
            <w:vAlign w:val="center"/>
          </w:tcPr>
          <w:p w:rsidR="003368DA" w:rsidRPr="00001278" w:rsidRDefault="003368DA" w:rsidP="007A4562">
            <w:pPr>
              <w:spacing w:after="0" w:line="280" w:lineRule="exact"/>
              <w:jc w:val="center"/>
              <w:rPr>
                <w:rFonts w:ascii="Times New Roman" w:hAnsi="Times New Roman"/>
                <w:szCs w:val="21"/>
              </w:rPr>
            </w:pPr>
          </w:p>
        </w:tc>
        <w:tc>
          <w:tcPr>
            <w:tcW w:w="803" w:type="pct"/>
            <w:vMerge/>
            <w:vAlign w:val="center"/>
          </w:tcPr>
          <w:p w:rsidR="003368DA" w:rsidRPr="00001278" w:rsidRDefault="003368DA" w:rsidP="007A4562">
            <w:pPr>
              <w:spacing w:after="0" w:line="280" w:lineRule="exact"/>
              <w:jc w:val="center"/>
              <w:rPr>
                <w:rFonts w:ascii="Times New Roman" w:hAnsi="Times New Roman"/>
                <w:szCs w:val="21"/>
              </w:rPr>
            </w:pPr>
          </w:p>
        </w:tc>
      </w:tr>
    </w:tbl>
    <w:p w:rsidR="003368DA" w:rsidRPr="00001278" w:rsidRDefault="001A61A5" w:rsidP="00B87347">
      <w:pPr>
        <w:spacing w:after="0" w:line="360" w:lineRule="auto"/>
        <w:ind w:firstLineChars="200" w:firstLine="480"/>
        <w:rPr>
          <w:rFonts w:ascii="Times New Roman" w:hAnsi="Times New Roman"/>
          <w:sz w:val="24"/>
          <w:lang w:eastAsia="zh-CN"/>
        </w:rPr>
      </w:pPr>
      <w:r>
        <w:rPr>
          <w:rFonts w:ascii="Times New Roman" w:hAnsi="Times New Roman"/>
          <w:sz w:val="24"/>
          <w:lang w:eastAsia="zh-CN"/>
        </w:rPr>
        <w:pict>
          <v:oval id="椭圆 154" o:spid="_x0000_s8590" style="position:absolute;left:0;text-align:left;margin-left:439.6pt;margin-top:727.75pt;width:7.15pt;height:7.15pt;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" fillcolor="fuchsia"/>
        </w:pict>
      </w:r>
      <w:r>
        <w:rPr>
          <w:rFonts w:ascii="Times New Roman" w:hAnsi="Times New Roman"/>
          <w:sz w:val="24"/>
          <w:lang w:eastAsia="zh-CN"/>
        </w:rPr>
        <w:pict>
          <v:rect id="矩形 153" o:spid="_x0000_s8589" style="position:absolute;left:0;text-align:left;margin-left:319.65pt;margin-top:719.85pt;width:204.75pt;height:20.4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" filled="f" stroked="f">
            <v:textbox style="mso-next-textbox:#矩形 153">
              <w:txbxContent>
                <w:p w:rsidR="00542625" w:rsidRPr="00E77566" w:rsidRDefault="00542625" w:rsidP="003368DA">
                  <w:pPr>
                    <w:jc w:val="center"/>
                    <w:rPr>
                      <w:b/>
                    </w:rPr>
                  </w:pPr>
                  <w:r>
                    <w:rPr>
                      <w:b/>
                    </w:rPr>
                    <w:t xml:space="preserve"> </w:t>
                  </w:r>
                  <w:r w:rsidRPr="00E77566">
                    <w:rPr>
                      <w:rFonts w:hint="eastAsia"/>
                      <w:b/>
                    </w:rPr>
                    <w:t xml:space="preserve">  </w:t>
                  </w:r>
                  <w:r>
                    <w:rPr>
                      <w:rFonts w:hint="eastAsia"/>
                      <w:b/>
                    </w:rPr>
                    <w:t xml:space="preserve"> </w:t>
                  </w:r>
                  <w:r>
                    <w:rPr>
                      <w:b/>
                    </w:rPr>
                    <w:t xml:space="preserve">                   </w:t>
                  </w:r>
                  <w:r>
                    <w:rPr>
                      <w:rFonts w:hint="eastAsia"/>
                      <w:b/>
                    </w:rPr>
                    <w:t>：土壤监测点位</w:t>
                  </w:r>
                </w:p>
              </w:txbxContent>
            </v:textbox>
          </v:rect>
        </w:pict>
      </w:r>
      <w:r>
        <w:rPr>
          <w:rFonts w:ascii="Times New Roman" w:hAnsi="Times New Roman"/>
          <w:sz w:val="24"/>
          <w:lang w:eastAsia="zh-CN"/>
        </w:rPr>
        <w:pict>
          <v:shape id="文本框 150" o:spid="_x0000_s8587" type="#_x0000_t202" style="position:absolute;left:0;text-align:left;margin-left:268.7pt;margin-top:627.15pt;width:7.25pt;height:105.85pt;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" filled="f" stroked="f">
            <o:lock v:ext="edit" shapetype="t"/>
            <v:textbox style="mso-next-textbox:#文本框 150;mso-fit-shape-to-text:t">
              <w:txbxContent>
                <w:p w:rsidR="00542625" w:rsidRDefault="00542625" w:rsidP="003368DA">
                  <w:pPr>
                    <w:jc w:val="center"/>
                    <w:rPr>
                      <w:sz w:val="24"/>
                    </w:rPr>
                  </w:pPr>
                  <w:r>
                    <w:rPr>
                      <w:rFonts w:hint="eastAsia"/>
                      <w:color w:val="FF0000"/>
                      <w:sz w:val="72"/>
                      <w:szCs w:val="72"/>
                    </w:rPr>
                    <w:t>2#</w:t>
                  </w:r>
                </w:p>
              </w:txbxContent>
            </v:textbox>
          </v:shape>
        </w:pict>
      </w:r>
      <w:r>
        <w:rPr>
          <w:rFonts w:ascii="Times New Roman" w:hAnsi="Times New Roman"/>
          <w:sz w:val="24"/>
          <w:lang w:eastAsia="zh-CN"/>
        </w:rPr>
        <w:pict>
          <v:shape id="文本框 149" o:spid="_x0000_s8586" type="#_x0000_t202" style="position:absolute;left:0;text-align:left;margin-left:262.2pt;margin-top:616.95pt;width:7.25pt;height:105.85pt;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" filled="f" stroked="f">
            <o:lock v:ext="edit" shapetype="t"/>
            <v:textbox style="mso-next-textbox:#文本框 149;mso-fit-shape-to-text:t">
              <w:txbxContent>
                <w:p w:rsidR="00542625" w:rsidRDefault="00542625" w:rsidP="003368DA">
                  <w:pPr>
                    <w:jc w:val="center"/>
                    <w:rPr>
                      <w:sz w:val="24"/>
                    </w:rPr>
                  </w:pPr>
                  <w:r>
                    <w:rPr>
                      <w:rFonts w:hint="eastAsia"/>
                      <w:color w:val="FF0000"/>
                      <w:sz w:val="72"/>
                      <w:szCs w:val="72"/>
                    </w:rPr>
                    <w:t>1#</w:t>
                  </w:r>
                </w:p>
              </w:txbxContent>
            </v:textbox>
          </v:shape>
        </w:pict>
      </w:r>
      <w:r>
        <w:rPr>
          <w:rFonts w:ascii="Times New Roman" w:hAnsi="Times New Roman"/>
          <w:sz w:val="24"/>
          <w:lang w:eastAsia="zh-CN"/>
        </w:rPr>
        <w:pict>
          <v:shape id="文本框 148" o:spid="_x0000_s8585" type="#_x0000_t202" style="position:absolute;left:0;text-align:left;margin-left:293.15pt;margin-top:631.05pt;width:7.25pt;height:105.85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" filled="f" stroked="f">
            <o:lock v:ext="edit" shapetype="t"/>
            <v:textbox style="mso-next-textbox:#文本框 148;mso-fit-shape-to-text:t">
              <w:txbxContent>
                <w:p w:rsidR="00542625" w:rsidRDefault="00542625" w:rsidP="003368DA">
                  <w:pPr>
                    <w:jc w:val="center"/>
                    <w:rPr>
                      <w:sz w:val="24"/>
                    </w:rPr>
                  </w:pPr>
                  <w:r>
                    <w:rPr>
                      <w:rFonts w:hint="eastAsia"/>
                      <w:color w:val="FF0000"/>
                      <w:sz w:val="72"/>
                      <w:szCs w:val="72"/>
                    </w:rPr>
                    <w:t>4#</w:t>
                  </w:r>
                </w:p>
              </w:txbxContent>
            </v:textbox>
          </v:shape>
        </w:pict>
      </w:r>
      <w:r>
        <w:rPr>
          <w:rFonts w:ascii="Times New Roman" w:hAnsi="Times New Roman"/>
          <w:sz w:val="24"/>
          <w:lang w:eastAsia="zh-CN"/>
        </w:rPr>
        <w:pict>
          <v:shape id="文本框 143" o:spid="_x0000_s8580" type="#_x0000_t202" style="position:absolute;left:0;text-align:left;margin-left:303.8pt;margin-top:674.8pt;width:7.25pt;height:105.85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" filled="f" stroked="f">
            <o:lock v:ext="edit" shapetype="t"/>
            <v:textbox style="mso-next-textbox:#文本框 143;mso-fit-shape-to-text:t">
              <w:txbxContent>
                <w:p w:rsidR="00542625" w:rsidRDefault="00542625" w:rsidP="003368DA">
                  <w:pPr>
                    <w:jc w:val="center"/>
                    <w:rPr>
                      <w:sz w:val="24"/>
                    </w:rPr>
                  </w:pPr>
                  <w:r>
                    <w:rPr>
                      <w:rFonts w:hint="eastAsia"/>
                      <w:color w:val="FF0000"/>
                      <w:sz w:val="72"/>
                      <w:szCs w:val="72"/>
                    </w:rPr>
                    <w:t>6#</w:t>
                  </w:r>
                </w:p>
              </w:txbxContent>
            </v:textbox>
          </v:shape>
        </w:pict>
      </w:r>
      <w:r>
        <w:rPr>
          <w:rFonts w:ascii="Times New Roman" w:hAnsi="Times New Roman"/>
          <w:sz w:val="24"/>
          <w:lang w:eastAsia="zh-CN"/>
        </w:rPr>
        <w:pict>
          <v:shape id="文本框 139" o:spid="_x0000_s8576" type="#_x0000_t202" style="position:absolute;left:0;text-align:left;margin-left:262.55pt;margin-top:642.4pt;width:52.05pt;height:360.3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" filled="f" stroked="f">
            <o:lock v:ext="edit" shapetype="t"/>
            <v:textbox style="mso-next-textbox:#文本框 139;mso-fit-shape-to-text:t">
              <w:txbxContent>
                <w:p w:rsidR="00542625" w:rsidRDefault="00542625" w:rsidP="003368DA">
                  <w:pPr>
                    <w:jc w:val="center"/>
                    <w:rPr>
                      <w:sz w:val="24"/>
                    </w:rPr>
                  </w:pPr>
                  <w:r>
                    <w:rPr>
                      <w:rFonts w:hint="eastAsia"/>
                      <w:color w:val="FF0000"/>
                      <w:sz w:val="72"/>
                      <w:szCs w:val="72"/>
                    </w:rPr>
                    <w:t>本项目所在位置</w:t>
                  </w:r>
                </w:p>
              </w:txbxContent>
            </v:textbox>
          </v:shape>
        </w:pict>
      </w:r>
      <w:r>
        <w:rPr>
          <w:rFonts w:ascii="Times New Roman" w:hAnsi="Times New Roman"/>
          <w:sz w:val="24"/>
          <w:lang w:eastAsia="zh-CN"/>
        </w:rPr>
        <w:pict>
          <v:oval id="椭圆 136" o:spid="_x0000_s8573" style="position:absolute;left:0;text-align:left;margin-left:439.6pt;margin-top:727.75pt;width:7.15pt;height:7.15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" fillcolor="fuchsia"/>
        </w:pict>
      </w:r>
      <w:r>
        <w:rPr>
          <w:rFonts w:ascii="Times New Roman" w:hAnsi="Times New Roman"/>
          <w:sz w:val="24"/>
          <w:lang w:eastAsia="zh-CN"/>
        </w:rPr>
        <w:pict>
          <v:rect id="矩形 135" o:spid="_x0000_s8572" style="position:absolute;left:0;text-align:left;margin-left:319.65pt;margin-top:719.85pt;width:204.75pt;height:20.4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" filled="f" stroked="f">
            <v:textbox style="mso-next-textbox:#矩形 135">
              <w:txbxContent>
                <w:p w:rsidR="00542625" w:rsidRPr="00E77566" w:rsidRDefault="00542625" w:rsidP="003368DA">
                  <w:pPr>
                    <w:jc w:val="center"/>
                    <w:rPr>
                      <w:b/>
                    </w:rPr>
                  </w:pPr>
                  <w:r>
                    <w:rPr>
                      <w:b/>
                    </w:rPr>
                    <w:t xml:space="preserve"> </w:t>
                  </w:r>
                  <w:r w:rsidRPr="00E77566">
                    <w:rPr>
                      <w:rFonts w:hint="eastAsia"/>
                      <w:b/>
                    </w:rPr>
                    <w:t xml:space="preserve">  </w:t>
                  </w:r>
                  <w:r>
                    <w:rPr>
                      <w:rFonts w:hint="eastAsia"/>
                      <w:b/>
                    </w:rPr>
                    <w:t xml:space="preserve"> </w:t>
                  </w:r>
                  <w:r>
                    <w:rPr>
                      <w:b/>
                    </w:rPr>
                    <w:t xml:space="preserve">                   </w:t>
                  </w:r>
                  <w:r>
                    <w:rPr>
                      <w:rFonts w:hint="eastAsia"/>
                      <w:b/>
                    </w:rPr>
                    <w:t>：土壤监测点位</w:t>
                  </w:r>
                </w:p>
              </w:txbxContent>
            </v:textbox>
          </v:rect>
        </w:pict>
      </w:r>
      <w:r>
        <w:rPr>
          <w:rFonts w:ascii="Times New Roman" w:hAnsi="Times New Roman"/>
          <w:sz w:val="24"/>
          <w:lang w:eastAsia="zh-CN"/>
        </w:rPr>
        <w:pict>
          <v:shape id="文本框 133" o:spid="_x0000_s8570" type="#_x0000_t202" style="position:absolute;left:0;text-align:left;margin-left:268.7pt;margin-top:627.15pt;width:7.25pt;height:105.85pt;z-index:2516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" filled="f" stroked="f">
            <o:lock v:ext="edit" shapetype="t"/>
            <v:textbox style="mso-next-textbox:#文本框 133;mso-fit-shape-to-text:t">
              <w:txbxContent>
                <w:p w:rsidR="00542625" w:rsidRDefault="00542625" w:rsidP="003368DA">
                  <w:pPr>
                    <w:jc w:val="center"/>
                    <w:rPr>
                      <w:sz w:val="24"/>
                    </w:rPr>
                  </w:pPr>
                  <w:r>
                    <w:rPr>
                      <w:rFonts w:hint="eastAsia"/>
                      <w:color w:val="FF0000"/>
                      <w:sz w:val="72"/>
                      <w:szCs w:val="72"/>
                    </w:rPr>
                    <w:t>2#</w:t>
                  </w:r>
                </w:p>
              </w:txbxContent>
            </v:textbox>
          </v:shape>
        </w:pict>
      </w:r>
      <w:r>
        <w:rPr>
          <w:rFonts w:ascii="Times New Roman" w:hAnsi="Times New Roman"/>
          <w:sz w:val="24"/>
          <w:lang w:eastAsia="zh-CN"/>
        </w:rPr>
        <w:pict>
          <v:shape id="文本框 132" o:spid="_x0000_s8569" type="#_x0000_t202" style="position:absolute;left:0;text-align:left;margin-left:262.2pt;margin-top:616.95pt;width:7.25pt;height:105.85pt;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" filled="f" stroked="f">
            <o:lock v:ext="edit" shapetype="t"/>
            <v:textbox style="mso-next-textbox:#文本框 132;mso-fit-shape-to-text:t">
              <w:txbxContent>
                <w:p w:rsidR="00542625" w:rsidRDefault="00542625" w:rsidP="003368DA">
                  <w:pPr>
                    <w:jc w:val="center"/>
                    <w:rPr>
                      <w:sz w:val="24"/>
                    </w:rPr>
                  </w:pPr>
                  <w:r>
                    <w:rPr>
                      <w:rFonts w:hint="eastAsia"/>
                      <w:color w:val="FF0000"/>
                      <w:sz w:val="72"/>
                      <w:szCs w:val="72"/>
                    </w:rPr>
                    <w:t>1#</w:t>
                  </w:r>
                </w:p>
              </w:txbxContent>
            </v:textbox>
          </v:shape>
        </w:pict>
      </w:r>
      <w:r>
        <w:rPr>
          <w:rFonts w:ascii="Times New Roman" w:hAnsi="Times New Roman"/>
          <w:sz w:val="24"/>
          <w:lang w:eastAsia="zh-CN"/>
        </w:rPr>
        <w:pict>
          <v:shape id="文本框 131" o:spid="_x0000_s8568" type="#_x0000_t202" style="position:absolute;left:0;text-align:left;margin-left:293.15pt;margin-top:631.05pt;width:7.25pt;height:105.85pt;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" filled="f" stroked="f">
            <o:lock v:ext="edit" shapetype="t"/>
            <v:textbox style="mso-next-textbox:#文本框 131;mso-fit-shape-to-text:t">
              <w:txbxContent>
                <w:p w:rsidR="00542625" w:rsidRDefault="00542625" w:rsidP="003368DA">
                  <w:pPr>
                    <w:jc w:val="center"/>
                    <w:rPr>
                      <w:sz w:val="24"/>
                    </w:rPr>
                  </w:pPr>
                  <w:r>
                    <w:rPr>
                      <w:rFonts w:hint="eastAsia"/>
                      <w:color w:val="FF0000"/>
                      <w:sz w:val="72"/>
                      <w:szCs w:val="72"/>
                    </w:rPr>
                    <w:t>4#</w:t>
                  </w:r>
                </w:p>
              </w:txbxContent>
            </v:textbox>
          </v:shape>
        </w:pict>
      </w:r>
      <w:r>
        <w:rPr>
          <w:rFonts w:ascii="Times New Roman" w:hAnsi="Times New Roman"/>
          <w:sz w:val="24"/>
          <w:lang w:eastAsia="zh-CN"/>
        </w:rPr>
        <w:pict>
          <v:shape id="文本框 102" o:spid="_x0000_s8563" type="#_x0000_t202" style="position:absolute;left:0;text-align:left;margin-left:303.8pt;margin-top:674.8pt;width:7.25pt;height:105.85pt;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" filled="f" stroked="f">
            <o:lock v:ext="edit" shapetype="t"/>
            <v:textbox style="mso-next-textbox:#文本框 102;mso-fit-shape-to-text:t">
              <w:txbxContent>
                <w:p w:rsidR="00542625" w:rsidRDefault="00542625" w:rsidP="003368DA">
                  <w:pPr>
                    <w:jc w:val="center"/>
                    <w:rPr>
                      <w:sz w:val="24"/>
                    </w:rPr>
                  </w:pPr>
                  <w:r>
                    <w:rPr>
                      <w:rFonts w:hint="eastAsia"/>
                      <w:color w:val="FF0000"/>
                      <w:sz w:val="72"/>
                      <w:szCs w:val="72"/>
                    </w:rPr>
                    <w:t>6#</w:t>
                  </w:r>
                </w:p>
              </w:txbxContent>
            </v:textbox>
          </v:shape>
        </w:pict>
      </w:r>
      <w:r>
        <w:rPr>
          <w:rFonts w:ascii="Times New Roman" w:hAnsi="Times New Roman"/>
          <w:sz w:val="24"/>
          <w:lang w:eastAsia="zh-CN"/>
        </w:rPr>
        <w:pict>
          <v:shape id="文本框 93" o:spid="_x0000_s8559" type="#_x0000_t202" style="position:absolute;left:0;text-align:left;margin-left:262.55pt;margin-top:642.4pt;width:52.05pt;height:360.35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" filled="f" stroked="f">
            <o:lock v:ext="edit" shapetype="t"/>
            <v:textbox style="mso-next-textbox:#文本框 93;mso-fit-shape-to-text:t">
              <w:txbxContent>
                <w:p w:rsidR="00542625" w:rsidRDefault="00542625" w:rsidP="003368DA">
                  <w:pPr>
                    <w:jc w:val="center"/>
                    <w:rPr>
                      <w:sz w:val="24"/>
                    </w:rPr>
                  </w:pPr>
                  <w:r>
                    <w:rPr>
                      <w:rFonts w:hint="eastAsia"/>
                      <w:color w:val="FF0000"/>
                      <w:sz w:val="72"/>
                      <w:szCs w:val="72"/>
                    </w:rPr>
                    <w:t>本项目所在位置</w:t>
                  </w:r>
                </w:p>
              </w:txbxContent>
            </v:textbox>
          </v:shape>
        </w:pict>
      </w:r>
      <w:r>
        <w:rPr>
          <w:rFonts w:ascii="Times New Roman" w:hAnsi="Times New Roman"/>
          <w:sz w:val="24"/>
          <w:lang w:eastAsia="zh-CN"/>
        </w:rPr>
        <w:pict>
          <v:oval id="椭圆 87" o:spid="_x0000_s8556" style="position:absolute;left:0;text-align:left;margin-left:439.6pt;margin-top:727.75pt;width:7.15pt;height:7.15pt;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" fillcolor="fuchsia"/>
        </w:pict>
      </w:r>
      <w:r>
        <w:rPr>
          <w:rFonts w:ascii="Times New Roman" w:hAnsi="Times New Roman"/>
          <w:sz w:val="24"/>
          <w:lang w:eastAsia="zh-CN"/>
        </w:rPr>
        <w:pict>
          <v:rect id="矩形 85" o:spid="_x0000_s8555" style="position:absolute;left:0;text-align:left;margin-left:319.65pt;margin-top:719.85pt;width:204.75pt;height:20.4pt;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" filled="f" stroked="f">
            <v:textbox style="mso-next-textbox:#矩形 85">
              <w:txbxContent>
                <w:p w:rsidR="00542625" w:rsidRPr="00E77566" w:rsidRDefault="00542625" w:rsidP="003368DA">
                  <w:pPr>
                    <w:jc w:val="center"/>
                    <w:rPr>
                      <w:b/>
                    </w:rPr>
                  </w:pPr>
                  <w:r>
                    <w:rPr>
                      <w:b/>
                    </w:rPr>
                    <w:t xml:space="preserve"> </w:t>
                  </w:r>
                  <w:r w:rsidRPr="00E77566">
                    <w:rPr>
                      <w:rFonts w:hint="eastAsia"/>
                      <w:b/>
                    </w:rPr>
                    <w:t xml:space="preserve">  </w:t>
                  </w:r>
                  <w:r>
                    <w:rPr>
                      <w:rFonts w:hint="eastAsia"/>
                      <w:b/>
                    </w:rPr>
                    <w:t xml:space="preserve"> </w:t>
                  </w:r>
                  <w:r>
                    <w:rPr>
                      <w:b/>
                    </w:rPr>
                    <w:t xml:space="preserve">                   </w:t>
                  </w:r>
                  <w:r>
                    <w:rPr>
                      <w:rFonts w:hint="eastAsia"/>
                      <w:b/>
                    </w:rPr>
                    <w:t>：土壤监测点位</w:t>
                  </w:r>
                </w:p>
              </w:txbxContent>
            </v:textbox>
          </v:rect>
        </w:pict>
      </w:r>
      <w:r>
        <w:rPr>
          <w:rFonts w:ascii="Times New Roman" w:hAnsi="Times New Roman"/>
          <w:sz w:val="24"/>
          <w:lang w:eastAsia="zh-CN"/>
        </w:rPr>
        <w:pict>
          <v:shape id="文本框 80" o:spid="_x0000_s8553" type="#_x0000_t202" style="position:absolute;left:0;text-align:left;margin-left:268.7pt;margin-top:627.15pt;width:7.25pt;height:105.85pt;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" filled="f" stroked="f">
            <o:lock v:ext="edit" shapetype="t"/>
            <v:textbox style="mso-next-textbox:#文本框 80;mso-fit-shape-to-text:t">
              <w:txbxContent>
                <w:p w:rsidR="00542625" w:rsidRDefault="00542625" w:rsidP="003368DA">
                  <w:pPr>
                    <w:jc w:val="center"/>
                    <w:rPr>
                      <w:sz w:val="24"/>
                    </w:rPr>
                  </w:pPr>
                  <w:r>
                    <w:rPr>
                      <w:rFonts w:hint="eastAsia"/>
                      <w:color w:val="FF0000"/>
                      <w:sz w:val="72"/>
                      <w:szCs w:val="72"/>
                    </w:rPr>
                    <w:t>2#</w:t>
                  </w:r>
                </w:p>
              </w:txbxContent>
            </v:textbox>
          </v:shape>
        </w:pict>
      </w:r>
      <w:r>
        <w:rPr>
          <w:rFonts w:ascii="Times New Roman" w:hAnsi="Times New Roman"/>
          <w:sz w:val="24"/>
          <w:lang w:eastAsia="zh-CN"/>
        </w:rPr>
        <w:pict>
          <v:shape id="文本框 79" o:spid="_x0000_s8552" type="#_x0000_t202" style="position:absolute;left:0;text-align:left;margin-left:262.2pt;margin-top:616.95pt;width:7.25pt;height:105.85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" filled="f" stroked="f">
            <o:lock v:ext="edit" shapetype="t"/>
            <v:textbox style="mso-next-textbox:#文本框 79;mso-fit-shape-to-text:t">
              <w:txbxContent>
                <w:p w:rsidR="00542625" w:rsidRDefault="00542625" w:rsidP="003368DA">
                  <w:pPr>
                    <w:jc w:val="center"/>
                    <w:rPr>
                      <w:sz w:val="24"/>
                    </w:rPr>
                  </w:pPr>
                  <w:r>
                    <w:rPr>
                      <w:rFonts w:hint="eastAsia"/>
                      <w:color w:val="FF0000"/>
                      <w:sz w:val="72"/>
                      <w:szCs w:val="72"/>
                    </w:rPr>
                    <w:t>1#</w:t>
                  </w:r>
                </w:p>
              </w:txbxContent>
            </v:textbox>
          </v:shape>
        </w:pict>
      </w:r>
      <w:r>
        <w:rPr>
          <w:rFonts w:ascii="Times New Roman" w:hAnsi="Times New Roman"/>
          <w:sz w:val="24"/>
          <w:lang w:eastAsia="zh-CN"/>
        </w:rPr>
        <w:pict>
          <v:shape id="文本框 78" o:spid="_x0000_s8551" type="#_x0000_t202" style="position:absolute;left:0;text-align:left;margin-left:293.15pt;margin-top:631.05pt;width:7.25pt;height:105.85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" filled="f" stroked="f">
            <o:lock v:ext="edit" shapetype="t"/>
            <v:textbox style="mso-next-textbox:#文本框 78;mso-fit-shape-to-text:t">
              <w:txbxContent>
                <w:p w:rsidR="00542625" w:rsidRDefault="00542625" w:rsidP="003368DA">
                  <w:pPr>
                    <w:jc w:val="center"/>
                    <w:rPr>
                      <w:sz w:val="24"/>
                    </w:rPr>
                  </w:pPr>
                  <w:r>
                    <w:rPr>
                      <w:rFonts w:hint="eastAsia"/>
                      <w:color w:val="FF0000"/>
                      <w:sz w:val="72"/>
                      <w:szCs w:val="72"/>
                    </w:rPr>
                    <w:t>4#</w:t>
                  </w:r>
                </w:p>
              </w:txbxContent>
            </v:textbox>
          </v:shape>
        </w:pict>
      </w:r>
      <w:r>
        <w:rPr>
          <w:rFonts w:ascii="Times New Roman" w:hAnsi="Times New Roman"/>
          <w:sz w:val="24"/>
          <w:lang w:eastAsia="zh-CN"/>
        </w:rPr>
        <w:pict>
          <v:shape id="文本框 48" o:spid="_x0000_s8546" type="#_x0000_t202" style="position:absolute;left:0;text-align:left;margin-left:303.8pt;margin-top:674.8pt;width:7.25pt;height:105.85pt;z-index:2515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" filled="f" stroked="f">
            <o:lock v:ext="edit" shapetype="t"/>
            <v:textbox style="mso-next-textbox:#文本框 48;mso-fit-shape-to-text:t">
              <w:txbxContent>
                <w:p w:rsidR="00542625" w:rsidRDefault="00542625" w:rsidP="003368DA">
                  <w:pPr>
                    <w:jc w:val="center"/>
                    <w:rPr>
                      <w:sz w:val="24"/>
                    </w:rPr>
                  </w:pPr>
                  <w:r>
                    <w:rPr>
                      <w:rFonts w:hint="eastAsia"/>
                      <w:color w:val="FF0000"/>
                      <w:sz w:val="72"/>
                      <w:szCs w:val="72"/>
                    </w:rPr>
                    <w:t>6#</w:t>
                  </w:r>
                </w:p>
              </w:txbxContent>
            </v:textbox>
          </v:shape>
        </w:pict>
      </w:r>
      <w:r>
        <w:rPr>
          <w:rFonts w:ascii="Times New Roman" w:hAnsi="Times New Roman"/>
          <w:sz w:val="24"/>
          <w:lang w:eastAsia="zh-CN"/>
        </w:rPr>
        <w:pict>
          <v:shape id="文本框 31" o:spid="_x0000_s8542" type="#_x0000_t202" style="position:absolute;left:0;text-align:left;margin-left:262.55pt;margin-top:642.4pt;width:52.05pt;height:360.35pt;z-index:2515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" filled="f" stroked="f">
            <o:lock v:ext="edit" shapetype="t"/>
            <v:textbox style="mso-next-textbox:#文本框 31;mso-fit-shape-to-text:t">
              <w:txbxContent>
                <w:p w:rsidR="00542625" w:rsidRDefault="00542625" w:rsidP="003368DA">
                  <w:pPr>
                    <w:jc w:val="center"/>
                    <w:rPr>
                      <w:sz w:val="24"/>
                    </w:rPr>
                  </w:pPr>
                  <w:r>
                    <w:rPr>
                      <w:rFonts w:hint="eastAsia"/>
                      <w:color w:val="FF0000"/>
                      <w:sz w:val="72"/>
                      <w:szCs w:val="72"/>
                    </w:rPr>
                    <w:t>本项目所在位置</w:t>
                  </w:r>
                </w:p>
              </w:txbxContent>
            </v:textbox>
          </v:shape>
        </w:pict>
      </w:r>
      <w:r w:rsidR="003368DA" w:rsidRPr="00001278">
        <w:rPr>
          <w:rFonts w:ascii="Times New Roman" w:hAnsi="Times New Roman"/>
          <w:sz w:val="24"/>
          <w:lang w:eastAsia="zh-CN"/>
        </w:rPr>
        <w:t>2</w:t>
      </w:r>
      <w:r w:rsidR="003368DA" w:rsidRPr="00001278">
        <w:rPr>
          <w:rFonts w:ascii="Times New Roman" w:hAnsi="Times New Roman"/>
          <w:sz w:val="24"/>
          <w:lang w:eastAsia="zh-CN"/>
        </w:rPr>
        <w:t>、评价标准</w:t>
      </w:r>
    </w:p>
    <w:p w:rsidR="008058F5" w:rsidRPr="00001278" w:rsidRDefault="003368DA" w:rsidP="008058F5">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根据《土壤环境质量</w:t>
      </w:r>
      <w:r w:rsidRPr="00001278">
        <w:rPr>
          <w:rFonts w:ascii="Times New Roman" w:hAnsi="Times New Roman"/>
          <w:sz w:val="24"/>
          <w:lang w:eastAsia="zh-CN"/>
        </w:rPr>
        <w:t xml:space="preserve"> </w:t>
      </w:r>
      <w:r w:rsidR="00F72E7C" w:rsidRPr="00001278">
        <w:rPr>
          <w:rFonts w:ascii="Times New Roman" w:hAnsi="Times New Roman"/>
          <w:sz w:val="24"/>
          <w:lang w:eastAsia="zh-CN"/>
        </w:rPr>
        <w:t>农</w:t>
      </w:r>
      <w:r w:rsidRPr="00001278">
        <w:rPr>
          <w:rFonts w:ascii="Times New Roman" w:hAnsi="Times New Roman"/>
          <w:sz w:val="24"/>
          <w:lang w:eastAsia="zh-CN"/>
        </w:rPr>
        <w:t>用地土壤污染风险管控标准（试行）》（</w:t>
      </w:r>
      <w:r w:rsidRPr="00001278">
        <w:rPr>
          <w:rFonts w:ascii="Times New Roman" w:hAnsi="Times New Roman"/>
          <w:sz w:val="24"/>
          <w:lang w:eastAsia="zh-CN"/>
        </w:rPr>
        <w:t>GB</w:t>
      </w:r>
      <w:r w:rsidR="00F72E7C" w:rsidRPr="00001278">
        <w:rPr>
          <w:rFonts w:ascii="Times New Roman" w:hAnsi="Times New Roman"/>
          <w:sz w:val="24"/>
          <w:lang w:eastAsia="zh-CN"/>
        </w:rPr>
        <w:t>15168</w:t>
      </w:r>
      <w:r w:rsidRPr="00001278">
        <w:rPr>
          <w:rFonts w:ascii="Times New Roman" w:hAnsi="Times New Roman"/>
          <w:sz w:val="24"/>
          <w:lang w:eastAsia="zh-CN"/>
        </w:rPr>
        <w:t>-2018</w:t>
      </w:r>
      <w:r w:rsidRPr="00001278">
        <w:rPr>
          <w:rFonts w:ascii="Times New Roman" w:hAnsi="Times New Roman"/>
          <w:sz w:val="24"/>
          <w:lang w:eastAsia="zh-CN"/>
        </w:rPr>
        <w:t>），本项目占地为</w:t>
      </w:r>
      <w:r w:rsidR="00BD02A0" w:rsidRPr="00001278">
        <w:rPr>
          <w:rFonts w:ascii="Times New Roman" w:hAnsi="Times New Roman"/>
          <w:sz w:val="24"/>
          <w:lang w:eastAsia="zh-CN"/>
        </w:rPr>
        <w:t>农用设施用地，执行</w:t>
      </w:r>
      <w:r w:rsidR="00BD02A0" w:rsidRPr="00001278">
        <w:rPr>
          <w:rFonts w:ascii="Times New Roman" w:hAnsi="Times New Roman"/>
          <w:sz w:val="24"/>
          <w:lang w:eastAsia="zh-CN"/>
        </w:rPr>
        <w:t>GB15168-2018</w:t>
      </w:r>
      <w:r w:rsidR="00BD02A0" w:rsidRPr="00001278">
        <w:rPr>
          <w:rFonts w:ascii="Times New Roman" w:hAnsi="Times New Roman"/>
          <w:sz w:val="24"/>
          <w:lang w:eastAsia="zh-CN"/>
        </w:rPr>
        <w:t>表</w:t>
      </w:r>
      <w:r w:rsidR="00BD02A0" w:rsidRPr="00001278">
        <w:rPr>
          <w:rFonts w:ascii="Times New Roman" w:hAnsi="Times New Roman"/>
          <w:sz w:val="24"/>
          <w:lang w:eastAsia="zh-CN"/>
        </w:rPr>
        <w:t>1</w:t>
      </w:r>
      <w:r w:rsidR="00BD02A0" w:rsidRPr="00001278">
        <w:rPr>
          <w:rFonts w:ascii="Times New Roman" w:hAnsi="Times New Roman"/>
          <w:sz w:val="24"/>
          <w:lang w:eastAsia="zh-CN"/>
        </w:rPr>
        <w:t>中农用地土壤风险筛选值</w:t>
      </w:r>
      <w:r w:rsidRPr="00001278">
        <w:rPr>
          <w:rFonts w:ascii="Times New Roman" w:hAnsi="Times New Roman"/>
          <w:sz w:val="24"/>
          <w:lang w:eastAsia="zh-CN"/>
        </w:rPr>
        <w:t>。</w:t>
      </w:r>
    </w:p>
    <w:p w:rsidR="003368DA" w:rsidRPr="00001278" w:rsidRDefault="003368DA" w:rsidP="008058F5">
      <w:pPr>
        <w:spacing w:after="0" w:line="360" w:lineRule="auto"/>
        <w:ind w:firstLineChars="200" w:firstLine="422"/>
        <w:jc w:val="center"/>
        <w:rPr>
          <w:rFonts w:ascii="Times New Roman" w:hAnsi="Times New Roman"/>
          <w:sz w:val="24"/>
          <w:lang w:eastAsia="zh-CN"/>
        </w:rPr>
      </w:pPr>
      <w:r w:rsidRPr="00001278">
        <w:rPr>
          <w:rFonts w:ascii="Times New Roman" w:hAnsi="Times New Roman"/>
          <w:b/>
          <w:bCs/>
          <w:kern w:val="2"/>
          <w:sz w:val="21"/>
          <w:szCs w:val="21"/>
          <w:lang w:eastAsia="zh-CN" w:bidi="ar-SA"/>
        </w:rPr>
        <w:t>表</w:t>
      </w:r>
      <w:r w:rsidRPr="00001278">
        <w:rPr>
          <w:rFonts w:ascii="Times New Roman" w:hAnsi="Times New Roman"/>
          <w:b/>
          <w:bCs/>
          <w:kern w:val="2"/>
          <w:sz w:val="21"/>
          <w:szCs w:val="21"/>
          <w:lang w:eastAsia="zh-CN" w:bidi="ar-SA"/>
        </w:rPr>
        <w:t>4.</w:t>
      </w:r>
      <w:r w:rsidR="00BD02A0" w:rsidRPr="00001278">
        <w:rPr>
          <w:rFonts w:ascii="Times New Roman" w:hAnsi="Times New Roman"/>
          <w:b/>
          <w:bCs/>
          <w:kern w:val="2"/>
          <w:sz w:val="21"/>
          <w:szCs w:val="21"/>
          <w:lang w:eastAsia="zh-CN" w:bidi="ar-SA"/>
        </w:rPr>
        <w:t>3</w:t>
      </w:r>
      <w:r w:rsidRPr="00001278">
        <w:rPr>
          <w:rFonts w:ascii="Times New Roman" w:hAnsi="Times New Roman"/>
          <w:b/>
          <w:bCs/>
          <w:kern w:val="2"/>
          <w:sz w:val="21"/>
          <w:szCs w:val="21"/>
          <w:lang w:eastAsia="zh-CN" w:bidi="ar-SA"/>
        </w:rPr>
        <w:t>-</w:t>
      </w:r>
      <w:r w:rsidR="00BD02A0" w:rsidRPr="00001278">
        <w:rPr>
          <w:rFonts w:ascii="Times New Roman" w:hAnsi="Times New Roman"/>
          <w:b/>
          <w:bCs/>
          <w:kern w:val="2"/>
          <w:sz w:val="21"/>
          <w:szCs w:val="21"/>
          <w:lang w:eastAsia="zh-CN" w:bidi="ar-SA"/>
        </w:rPr>
        <w:t>6</w:t>
      </w:r>
      <w:r w:rsidRPr="00001278">
        <w:rPr>
          <w:rFonts w:ascii="Times New Roman" w:hAnsi="Times New Roman"/>
          <w:b/>
          <w:bCs/>
          <w:kern w:val="2"/>
          <w:sz w:val="21"/>
          <w:szCs w:val="21"/>
          <w:lang w:eastAsia="zh-CN" w:bidi="ar-SA"/>
        </w:rPr>
        <w:t xml:space="preserve">    </w:t>
      </w:r>
      <w:r w:rsidRPr="00001278">
        <w:rPr>
          <w:rFonts w:ascii="Times New Roman" w:hAnsi="Times New Roman"/>
          <w:b/>
          <w:bCs/>
          <w:kern w:val="2"/>
          <w:sz w:val="21"/>
          <w:szCs w:val="21"/>
          <w:lang w:eastAsia="zh-CN" w:bidi="ar-SA"/>
        </w:rPr>
        <w:t>土壤环境质量现状监测结果</w:t>
      </w:r>
      <w:r w:rsidRPr="00001278">
        <w:rPr>
          <w:rFonts w:ascii="Times New Roman" w:hAnsi="Times New Roman"/>
          <w:b/>
          <w:bCs/>
          <w:kern w:val="2"/>
          <w:sz w:val="21"/>
          <w:szCs w:val="21"/>
          <w:lang w:eastAsia="zh-CN" w:bidi="ar-SA"/>
        </w:rPr>
        <w:t xml:space="preserve">    </w:t>
      </w:r>
      <w:r w:rsidRPr="00001278">
        <w:rPr>
          <w:rFonts w:ascii="Times New Roman" w:hAnsi="Times New Roman"/>
          <w:b/>
          <w:bCs/>
          <w:kern w:val="2"/>
          <w:sz w:val="21"/>
          <w:szCs w:val="21"/>
          <w:lang w:eastAsia="zh-CN" w:bidi="ar-SA"/>
        </w:rPr>
        <w:t>单位：</w:t>
      </w:r>
      <w:r w:rsidRPr="00001278">
        <w:rPr>
          <w:rFonts w:ascii="Times New Roman" w:hAnsi="Times New Roman"/>
          <w:b/>
          <w:bCs/>
          <w:kern w:val="2"/>
          <w:sz w:val="21"/>
          <w:szCs w:val="21"/>
          <w:lang w:eastAsia="zh-CN" w:bidi="ar-SA"/>
        </w:rPr>
        <w:t>mg/kg</w:t>
      </w:r>
      <w:r w:rsidRPr="00001278">
        <w:rPr>
          <w:rFonts w:ascii="Times New Roman" w:hAnsi="Times New Roman"/>
          <w:b/>
          <w:bCs/>
          <w:kern w:val="2"/>
          <w:sz w:val="21"/>
          <w:szCs w:val="21"/>
          <w:lang w:eastAsia="zh-CN" w:bidi="ar-SA"/>
        </w:rPr>
        <w:t>，</w:t>
      </w:r>
      <w:r w:rsidRPr="00001278">
        <w:rPr>
          <w:rFonts w:ascii="Times New Roman" w:hAnsi="Times New Roman"/>
          <w:b/>
          <w:bCs/>
          <w:kern w:val="2"/>
          <w:sz w:val="21"/>
          <w:szCs w:val="21"/>
          <w:lang w:eastAsia="zh-CN" w:bidi="ar-SA"/>
        </w:rPr>
        <w:t>pH</w:t>
      </w:r>
      <w:r w:rsidRPr="00001278">
        <w:rPr>
          <w:rFonts w:ascii="Times New Roman" w:hAnsi="Times New Roman"/>
          <w:b/>
          <w:bCs/>
          <w:kern w:val="2"/>
          <w:sz w:val="21"/>
          <w:szCs w:val="21"/>
          <w:lang w:eastAsia="zh-CN" w:bidi="ar-SA"/>
        </w:rPr>
        <w:t>无量纲</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348"/>
        <w:gridCol w:w="2464"/>
        <w:gridCol w:w="2739"/>
        <w:gridCol w:w="2691"/>
      </w:tblGrid>
      <w:tr w:rsidR="003368DA" w:rsidRPr="00001278" w:rsidTr="007A4562">
        <w:trPr>
          <w:jc w:val="center"/>
        </w:trPr>
        <w:tc>
          <w:tcPr>
            <w:tcW w:w="729" w:type="pct"/>
            <w:tcBorders>
              <w:tl2br w:val="single" w:sz="4" w:space="0" w:color="auto"/>
            </w:tcBorders>
            <w:shd w:val="clear" w:color="auto" w:fill="auto"/>
            <w:vAlign w:val="center"/>
          </w:tcPr>
          <w:p w:rsidR="003368DA" w:rsidRPr="00001278" w:rsidRDefault="003368DA" w:rsidP="007A4562">
            <w:pPr>
              <w:spacing w:after="0" w:line="320" w:lineRule="exact"/>
              <w:jc w:val="right"/>
              <w:rPr>
                <w:rFonts w:ascii="Times New Roman" w:hAnsi="Times New Roman"/>
                <w:bCs/>
                <w:sz w:val="21"/>
                <w:szCs w:val="21"/>
              </w:rPr>
            </w:pPr>
            <w:r w:rsidRPr="00001278">
              <w:rPr>
                <w:rFonts w:ascii="Times New Roman" w:hAnsi="Times New Roman"/>
                <w:bCs/>
                <w:sz w:val="21"/>
                <w:szCs w:val="21"/>
              </w:rPr>
              <w:t>点位</w:t>
            </w:r>
          </w:p>
          <w:p w:rsidR="003368DA" w:rsidRPr="00001278" w:rsidRDefault="003368DA" w:rsidP="007A4562">
            <w:pPr>
              <w:spacing w:after="0" w:line="320" w:lineRule="exact"/>
              <w:rPr>
                <w:rFonts w:ascii="Times New Roman" w:hAnsi="Times New Roman"/>
                <w:bCs/>
                <w:sz w:val="21"/>
                <w:szCs w:val="21"/>
              </w:rPr>
            </w:pPr>
            <w:r w:rsidRPr="00001278">
              <w:rPr>
                <w:rFonts w:ascii="Times New Roman" w:hAnsi="Times New Roman"/>
                <w:bCs/>
                <w:sz w:val="21"/>
                <w:szCs w:val="21"/>
              </w:rPr>
              <w:t>项目指标</w:t>
            </w:r>
          </w:p>
        </w:tc>
        <w:tc>
          <w:tcPr>
            <w:tcW w:w="1333" w:type="pct"/>
            <w:shd w:val="clear" w:color="auto" w:fill="auto"/>
            <w:vAlign w:val="center"/>
          </w:tcPr>
          <w:p w:rsidR="003368DA" w:rsidRPr="00001278" w:rsidRDefault="003368DA" w:rsidP="0024164D">
            <w:pPr>
              <w:spacing w:after="0" w:line="320" w:lineRule="exact"/>
              <w:jc w:val="center"/>
              <w:rPr>
                <w:rFonts w:ascii="Times New Roman" w:hAnsi="Times New Roman"/>
                <w:sz w:val="21"/>
                <w:szCs w:val="21"/>
              </w:rPr>
            </w:pPr>
            <w:r w:rsidRPr="00001278">
              <w:rPr>
                <w:rFonts w:ascii="Times New Roman" w:hAnsi="Times New Roman"/>
                <w:sz w:val="21"/>
                <w:szCs w:val="21"/>
              </w:rPr>
              <w:t>1#</w:t>
            </w:r>
            <w:r w:rsidRPr="00001278">
              <w:rPr>
                <w:rFonts w:ascii="Times New Roman" w:hAnsi="Times New Roman"/>
                <w:sz w:val="21"/>
                <w:szCs w:val="21"/>
              </w:rPr>
              <w:t>占地范围</w:t>
            </w:r>
            <w:r w:rsidR="00BD02A0" w:rsidRPr="00001278">
              <w:rPr>
                <w:rFonts w:ascii="Times New Roman" w:hAnsi="Times New Roman"/>
                <w:sz w:val="21"/>
                <w:szCs w:val="21"/>
                <w:lang w:eastAsia="zh-CN"/>
              </w:rPr>
              <w:t>内</w:t>
            </w:r>
            <w:r w:rsidRPr="00001278">
              <w:rPr>
                <w:rFonts w:ascii="Times New Roman" w:hAnsi="Times New Roman"/>
                <w:sz w:val="21"/>
                <w:szCs w:val="21"/>
              </w:rPr>
              <w:t>上游</w:t>
            </w:r>
            <w:r w:rsidRPr="00001278">
              <w:rPr>
                <w:rFonts w:ascii="Times New Roman" w:hAnsi="Times New Roman"/>
                <w:sz w:val="21"/>
                <w:szCs w:val="21"/>
              </w:rPr>
              <w:t>0-0.2m</w:t>
            </w:r>
          </w:p>
        </w:tc>
        <w:tc>
          <w:tcPr>
            <w:tcW w:w="1482" w:type="pct"/>
            <w:vAlign w:val="center"/>
          </w:tcPr>
          <w:p w:rsidR="003368DA" w:rsidRPr="00001278" w:rsidRDefault="0029066A" w:rsidP="007A4562">
            <w:pPr>
              <w:spacing w:after="0" w:line="320" w:lineRule="exact"/>
              <w:jc w:val="center"/>
              <w:rPr>
                <w:rFonts w:ascii="Times New Roman" w:hAnsi="Times New Roman"/>
                <w:color w:val="FF0000"/>
                <w:sz w:val="21"/>
                <w:szCs w:val="21"/>
                <w:lang w:eastAsia="zh-CN"/>
              </w:rPr>
            </w:pPr>
            <w:r w:rsidRPr="00001278">
              <w:rPr>
                <w:rFonts w:ascii="Times New Roman" w:hAnsi="Times New Roman"/>
                <w:sz w:val="21"/>
                <w:szCs w:val="21"/>
                <w:lang w:eastAsia="zh-CN"/>
              </w:rPr>
              <w:t>2</w:t>
            </w:r>
            <w:r w:rsidRPr="00001278">
              <w:rPr>
                <w:rFonts w:ascii="Times New Roman" w:hAnsi="Times New Roman"/>
                <w:sz w:val="21"/>
                <w:szCs w:val="21"/>
              </w:rPr>
              <w:t>#</w:t>
            </w:r>
            <w:r w:rsidRPr="00001278">
              <w:rPr>
                <w:rFonts w:ascii="Times New Roman" w:hAnsi="Times New Roman"/>
                <w:sz w:val="21"/>
                <w:szCs w:val="21"/>
              </w:rPr>
              <w:t>占地范围</w:t>
            </w:r>
            <w:r w:rsidRPr="00001278">
              <w:rPr>
                <w:rFonts w:ascii="Times New Roman" w:hAnsi="Times New Roman"/>
                <w:sz w:val="21"/>
                <w:szCs w:val="21"/>
                <w:lang w:eastAsia="zh-CN"/>
              </w:rPr>
              <w:t>内中心</w:t>
            </w:r>
            <w:r w:rsidRPr="00001278">
              <w:rPr>
                <w:rFonts w:ascii="Times New Roman" w:hAnsi="Times New Roman"/>
                <w:sz w:val="21"/>
                <w:szCs w:val="21"/>
              </w:rPr>
              <w:t>0-0.2m</w:t>
            </w:r>
          </w:p>
        </w:tc>
        <w:tc>
          <w:tcPr>
            <w:tcW w:w="1456" w:type="pct"/>
            <w:vAlign w:val="center"/>
          </w:tcPr>
          <w:p w:rsidR="003368DA" w:rsidRPr="00001278" w:rsidRDefault="003368DA" w:rsidP="0024164D">
            <w:pPr>
              <w:spacing w:after="0" w:line="320" w:lineRule="exact"/>
              <w:jc w:val="center"/>
              <w:rPr>
                <w:rFonts w:ascii="Times New Roman" w:hAnsi="Times New Roman"/>
                <w:sz w:val="21"/>
                <w:szCs w:val="21"/>
              </w:rPr>
            </w:pPr>
            <w:r w:rsidRPr="00001278">
              <w:rPr>
                <w:rFonts w:ascii="Times New Roman" w:hAnsi="Times New Roman"/>
                <w:sz w:val="21"/>
                <w:szCs w:val="21"/>
              </w:rPr>
              <w:t>3#</w:t>
            </w:r>
            <w:r w:rsidRPr="00001278">
              <w:rPr>
                <w:rFonts w:ascii="Times New Roman" w:hAnsi="Times New Roman"/>
                <w:sz w:val="21"/>
                <w:szCs w:val="21"/>
              </w:rPr>
              <w:t>占地范围</w:t>
            </w:r>
            <w:r w:rsidR="00BD02A0" w:rsidRPr="00001278">
              <w:rPr>
                <w:rFonts w:ascii="Times New Roman" w:hAnsi="Times New Roman"/>
                <w:sz w:val="21"/>
                <w:szCs w:val="21"/>
                <w:lang w:eastAsia="zh-CN"/>
              </w:rPr>
              <w:t>内</w:t>
            </w:r>
            <w:r w:rsidRPr="00001278">
              <w:rPr>
                <w:rFonts w:ascii="Times New Roman" w:hAnsi="Times New Roman"/>
                <w:sz w:val="21"/>
                <w:szCs w:val="21"/>
              </w:rPr>
              <w:t>下游</w:t>
            </w:r>
            <w:r w:rsidRPr="00001278">
              <w:rPr>
                <w:rFonts w:ascii="Times New Roman" w:hAnsi="Times New Roman"/>
                <w:sz w:val="21"/>
                <w:szCs w:val="21"/>
              </w:rPr>
              <w:t>0-0.2m</w:t>
            </w:r>
          </w:p>
        </w:tc>
      </w:tr>
      <w:tr w:rsidR="00BD02A0" w:rsidRPr="00001278" w:rsidTr="007A4562">
        <w:trPr>
          <w:jc w:val="center"/>
        </w:trPr>
        <w:tc>
          <w:tcPr>
            <w:tcW w:w="729"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lastRenderedPageBreak/>
              <w:t>pH</w:t>
            </w:r>
          </w:p>
        </w:tc>
        <w:tc>
          <w:tcPr>
            <w:tcW w:w="1333"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8.37</w:t>
            </w:r>
          </w:p>
        </w:tc>
        <w:tc>
          <w:tcPr>
            <w:tcW w:w="1482"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8.46</w:t>
            </w:r>
          </w:p>
        </w:tc>
        <w:tc>
          <w:tcPr>
            <w:tcW w:w="1456"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8.61</w:t>
            </w:r>
          </w:p>
        </w:tc>
      </w:tr>
      <w:tr w:rsidR="00BD02A0" w:rsidRPr="00001278" w:rsidTr="007A4562">
        <w:trPr>
          <w:jc w:val="center"/>
        </w:trPr>
        <w:tc>
          <w:tcPr>
            <w:tcW w:w="729"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汞</w:t>
            </w:r>
          </w:p>
        </w:tc>
        <w:tc>
          <w:tcPr>
            <w:tcW w:w="1333"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0.105</w:t>
            </w:r>
          </w:p>
        </w:tc>
        <w:tc>
          <w:tcPr>
            <w:tcW w:w="1482"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0.109</w:t>
            </w:r>
          </w:p>
        </w:tc>
        <w:tc>
          <w:tcPr>
            <w:tcW w:w="1456"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0.112</w:t>
            </w:r>
          </w:p>
        </w:tc>
      </w:tr>
      <w:tr w:rsidR="00BD02A0" w:rsidRPr="00001278" w:rsidTr="007A4562">
        <w:trPr>
          <w:jc w:val="center"/>
        </w:trPr>
        <w:tc>
          <w:tcPr>
            <w:tcW w:w="729"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砷</w:t>
            </w:r>
          </w:p>
        </w:tc>
        <w:tc>
          <w:tcPr>
            <w:tcW w:w="1333"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2.83</w:t>
            </w:r>
          </w:p>
        </w:tc>
        <w:tc>
          <w:tcPr>
            <w:tcW w:w="1482"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1.42</w:t>
            </w:r>
          </w:p>
        </w:tc>
        <w:tc>
          <w:tcPr>
            <w:tcW w:w="1456"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4.05</w:t>
            </w:r>
          </w:p>
        </w:tc>
      </w:tr>
      <w:tr w:rsidR="00BD02A0" w:rsidRPr="00001278" w:rsidTr="007A4562">
        <w:trPr>
          <w:jc w:val="center"/>
        </w:trPr>
        <w:tc>
          <w:tcPr>
            <w:tcW w:w="729"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镉</w:t>
            </w:r>
          </w:p>
        </w:tc>
        <w:tc>
          <w:tcPr>
            <w:tcW w:w="1333"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0.18</w:t>
            </w:r>
          </w:p>
        </w:tc>
        <w:tc>
          <w:tcPr>
            <w:tcW w:w="1482"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0.20</w:t>
            </w:r>
          </w:p>
        </w:tc>
        <w:tc>
          <w:tcPr>
            <w:tcW w:w="1456"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0.17</w:t>
            </w:r>
          </w:p>
        </w:tc>
      </w:tr>
      <w:tr w:rsidR="00BD02A0" w:rsidRPr="00001278" w:rsidTr="007A4562">
        <w:trPr>
          <w:jc w:val="center"/>
        </w:trPr>
        <w:tc>
          <w:tcPr>
            <w:tcW w:w="729"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铅</w:t>
            </w:r>
          </w:p>
        </w:tc>
        <w:tc>
          <w:tcPr>
            <w:tcW w:w="1333"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0.2</w:t>
            </w:r>
          </w:p>
        </w:tc>
        <w:tc>
          <w:tcPr>
            <w:tcW w:w="1482"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0.2</w:t>
            </w:r>
          </w:p>
        </w:tc>
        <w:tc>
          <w:tcPr>
            <w:tcW w:w="1456"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0.2</w:t>
            </w:r>
          </w:p>
        </w:tc>
      </w:tr>
      <w:tr w:rsidR="00BD02A0" w:rsidRPr="00001278" w:rsidTr="007A4562">
        <w:trPr>
          <w:jc w:val="center"/>
        </w:trPr>
        <w:tc>
          <w:tcPr>
            <w:tcW w:w="729"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铜</w:t>
            </w:r>
          </w:p>
        </w:tc>
        <w:tc>
          <w:tcPr>
            <w:tcW w:w="1333"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30</w:t>
            </w:r>
          </w:p>
        </w:tc>
        <w:tc>
          <w:tcPr>
            <w:tcW w:w="1482"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28</w:t>
            </w:r>
          </w:p>
        </w:tc>
        <w:tc>
          <w:tcPr>
            <w:tcW w:w="1456"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28</w:t>
            </w:r>
          </w:p>
        </w:tc>
      </w:tr>
      <w:tr w:rsidR="00BD02A0" w:rsidRPr="00001278" w:rsidTr="007A4562">
        <w:trPr>
          <w:jc w:val="center"/>
        </w:trPr>
        <w:tc>
          <w:tcPr>
            <w:tcW w:w="729"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锌</w:t>
            </w:r>
          </w:p>
        </w:tc>
        <w:tc>
          <w:tcPr>
            <w:tcW w:w="1333"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27</w:t>
            </w:r>
          </w:p>
        </w:tc>
        <w:tc>
          <w:tcPr>
            <w:tcW w:w="1482"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25</w:t>
            </w:r>
          </w:p>
        </w:tc>
        <w:tc>
          <w:tcPr>
            <w:tcW w:w="1456"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24</w:t>
            </w:r>
          </w:p>
        </w:tc>
      </w:tr>
      <w:tr w:rsidR="00BD02A0" w:rsidRPr="00001278" w:rsidTr="007A4562">
        <w:trPr>
          <w:jc w:val="center"/>
        </w:trPr>
        <w:tc>
          <w:tcPr>
            <w:tcW w:w="729"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镍</w:t>
            </w:r>
          </w:p>
        </w:tc>
        <w:tc>
          <w:tcPr>
            <w:tcW w:w="1333" w:type="pct"/>
            <w:shd w:val="clear" w:color="auto" w:fill="auto"/>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30</w:t>
            </w:r>
          </w:p>
        </w:tc>
        <w:tc>
          <w:tcPr>
            <w:tcW w:w="1482"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37</w:t>
            </w:r>
          </w:p>
        </w:tc>
        <w:tc>
          <w:tcPr>
            <w:tcW w:w="1456" w:type="pct"/>
            <w:vAlign w:val="center"/>
          </w:tcPr>
          <w:p w:rsidR="00BD02A0" w:rsidRPr="00001278" w:rsidRDefault="00BD02A0" w:rsidP="00BD02A0">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32</w:t>
            </w:r>
          </w:p>
        </w:tc>
      </w:tr>
    </w:tbl>
    <w:p w:rsidR="003368DA" w:rsidRPr="00001278" w:rsidRDefault="003368DA" w:rsidP="003368DA">
      <w:pPr>
        <w:pStyle w:val="a4"/>
        <w:spacing w:after="0" w:line="360" w:lineRule="auto"/>
        <w:ind w:firstLine="480"/>
        <w:jc w:val="both"/>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由监测结果对比《土壤环境质量</w:t>
      </w:r>
      <w:r w:rsidRPr="00001278">
        <w:rPr>
          <w:rFonts w:ascii="Times New Roman" w:hAnsi="Times New Roman"/>
          <w:bCs/>
          <w:snapToGrid w:val="0"/>
          <w:spacing w:val="0"/>
          <w:kern w:val="0"/>
          <w:sz w:val="24"/>
          <w:szCs w:val="24"/>
        </w:rPr>
        <w:t xml:space="preserve"> </w:t>
      </w:r>
      <w:r w:rsidR="00BD02A0" w:rsidRPr="00001278">
        <w:rPr>
          <w:rFonts w:ascii="Times New Roman" w:hAnsi="Times New Roman"/>
          <w:bCs/>
          <w:snapToGrid w:val="0"/>
          <w:spacing w:val="0"/>
          <w:kern w:val="0"/>
          <w:sz w:val="24"/>
          <w:szCs w:val="24"/>
        </w:rPr>
        <w:t>农</w:t>
      </w:r>
      <w:r w:rsidRPr="00001278">
        <w:rPr>
          <w:rFonts w:ascii="Times New Roman" w:hAnsi="Times New Roman"/>
          <w:bCs/>
          <w:snapToGrid w:val="0"/>
          <w:spacing w:val="0"/>
          <w:kern w:val="0"/>
          <w:sz w:val="24"/>
          <w:szCs w:val="24"/>
        </w:rPr>
        <w:t>用地土壤污染风险管控标准（试行）</w:t>
      </w:r>
      <w:r w:rsidRPr="00001278">
        <w:rPr>
          <w:rFonts w:ascii="Times New Roman" w:hAnsi="Times New Roman"/>
          <w:bCs/>
          <w:snapToGrid w:val="0"/>
          <w:spacing w:val="0"/>
          <w:kern w:val="0"/>
          <w:sz w:val="24"/>
          <w:szCs w:val="24"/>
        </w:rPr>
        <w:t>(GB</w:t>
      </w:r>
      <w:r w:rsidR="00BD02A0" w:rsidRPr="00001278">
        <w:rPr>
          <w:rFonts w:ascii="Times New Roman" w:hAnsi="Times New Roman"/>
          <w:bCs/>
          <w:snapToGrid w:val="0"/>
          <w:spacing w:val="0"/>
          <w:kern w:val="0"/>
          <w:sz w:val="24"/>
          <w:szCs w:val="24"/>
        </w:rPr>
        <w:t>15168</w:t>
      </w:r>
      <w:r w:rsidRPr="00001278">
        <w:rPr>
          <w:rFonts w:ascii="Times New Roman" w:hAnsi="Times New Roman"/>
          <w:bCs/>
          <w:snapToGrid w:val="0"/>
          <w:spacing w:val="0"/>
          <w:kern w:val="0"/>
          <w:sz w:val="24"/>
          <w:szCs w:val="24"/>
        </w:rPr>
        <w:t>—2018)</w:t>
      </w:r>
      <w:r w:rsidRPr="00001278">
        <w:rPr>
          <w:rFonts w:ascii="Times New Roman" w:hAnsi="Times New Roman"/>
          <w:bCs/>
          <w:snapToGrid w:val="0"/>
          <w:spacing w:val="0"/>
          <w:kern w:val="0"/>
          <w:sz w:val="24"/>
          <w:szCs w:val="24"/>
        </w:rPr>
        <w:t>》可知，各点位监测点均小于风险筛选值。从背景值和易污染点监测结果对比，</w:t>
      </w:r>
      <w:r w:rsidR="00BD02A0" w:rsidRPr="00001278">
        <w:rPr>
          <w:rFonts w:ascii="Times New Roman" w:hAnsi="Times New Roman"/>
          <w:bCs/>
          <w:snapToGrid w:val="0"/>
          <w:spacing w:val="0"/>
          <w:kern w:val="0"/>
          <w:sz w:val="24"/>
          <w:szCs w:val="24"/>
        </w:rPr>
        <w:t>本项目占地范围内</w:t>
      </w:r>
      <w:r w:rsidRPr="00001278">
        <w:rPr>
          <w:rFonts w:ascii="Times New Roman" w:hAnsi="Times New Roman"/>
          <w:bCs/>
          <w:snapToGrid w:val="0"/>
          <w:spacing w:val="0"/>
          <w:kern w:val="0"/>
          <w:sz w:val="24"/>
          <w:szCs w:val="24"/>
        </w:rPr>
        <w:t>未受到明显污染</w:t>
      </w:r>
      <w:r w:rsidR="00820602" w:rsidRPr="00001278">
        <w:rPr>
          <w:rFonts w:ascii="Times New Roman" w:hAnsi="Times New Roman"/>
          <w:bCs/>
          <w:snapToGrid w:val="0"/>
          <w:spacing w:val="0"/>
          <w:kern w:val="0"/>
          <w:sz w:val="24"/>
          <w:szCs w:val="24"/>
        </w:rPr>
        <w:t>影响</w:t>
      </w:r>
      <w:r w:rsidRPr="00001278">
        <w:rPr>
          <w:rFonts w:ascii="Times New Roman" w:hAnsi="Times New Roman"/>
          <w:bCs/>
          <w:snapToGrid w:val="0"/>
          <w:spacing w:val="0"/>
          <w:kern w:val="0"/>
          <w:sz w:val="24"/>
          <w:szCs w:val="24"/>
        </w:rPr>
        <w:t>。</w:t>
      </w:r>
    </w:p>
    <w:p w:rsidR="003368DA" w:rsidRPr="00001278" w:rsidRDefault="003368DA" w:rsidP="003368DA">
      <w:pPr>
        <w:pStyle w:val="a4"/>
        <w:spacing w:after="0" w:line="360" w:lineRule="auto"/>
        <w:ind w:firstLine="480"/>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3</w:t>
      </w:r>
      <w:r w:rsidRPr="00001278">
        <w:rPr>
          <w:rFonts w:ascii="Times New Roman" w:hAnsi="Times New Roman"/>
          <w:bCs/>
          <w:snapToGrid w:val="0"/>
          <w:spacing w:val="0"/>
          <w:kern w:val="0"/>
          <w:sz w:val="24"/>
          <w:szCs w:val="24"/>
        </w:rPr>
        <w:t>、土壤环境质量现状评价</w:t>
      </w:r>
    </w:p>
    <w:p w:rsidR="003368DA" w:rsidRPr="00001278" w:rsidRDefault="003368DA" w:rsidP="003368DA">
      <w:pPr>
        <w:spacing w:after="0" w:line="360" w:lineRule="auto"/>
        <w:ind w:firstLineChars="200" w:firstLine="480"/>
        <w:rPr>
          <w:rFonts w:ascii="Times New Roman" w:hAnsi="Times New Roman"/>
          <w:bCs/>
          <w:snapToGrid w:val="0"/>
          <w:sz w:val="24"/>
          <w:lang w:eastAsia="zh-CN"/>
        </w:rPr>
      </w:pPr>
      <w:r w:rsidRPr="00001278">
        <w:rPr>
          <w:rFonts w:ascii="Times New Roman" w:hAnsi="Times New Roman"/>
          <w:bCs/>
          <w:snapToGrid w:val="0"/>
          <w:sz w:val="24"/>
          <w:szCs w:val="24"/>
          <w:lang w:eastAsia="zh-CN"/>
        </w:rPr>
        <w:t>根据监测结果，厂界内表层样点位及厂区占地范围外各项污染物监测结果均可以满足《土壤环境质量</w:t>
      </w:r>
      <w:r w:rsidRPr="00001278">
        <w:rPr>
          <w:rFonts w:ascii="Times New Roman" w:hAnsi="Times New Roman"/>
          <w:bCs/>
          <w:snapToGrid w:val="0"/>
          <w:sz w:val="24"/>
          <w:szCs w:val="24"/>
          <w:lang w:eastAsia="zh-CN"/>
        </w:rPr>
        <w:t xml:space="preserve"> </w:t>
      </w:r>
      <w:r w:rsidR="00BD02A0" w:rsidRPr="00001278">
        <w:rPr>
          <w:rFonts w:ascii="Times New Roman" w:hAnsi="Times New Roman"/>
          <w:bCs/>
          <w:snapToGrid w:val="0"/>
          <w:sz w:val="24"/>
          <w:szCs w:val="24"/>
          <w:lang w:eastAsia="zh-CN"/>
        </w:rPr>
        <w:t>农</w:t>
      </w:r>
      <w:r w:rsidRPr="00001278">
        <w:rPr>
          <w:rFonts w:ascii="Times New Roman" w:hAnsi="Times New Roman"/>
          <w:bCs/>
          <w:snapToGrid w:val="0"/>
          <w:sz w:val="24"/>
          <w:szCs w:val="24"/>
          <w:lang w:eastAsia="zh-CN"/>
        </w:rPr>
        <w:t>用地土壤污染风险管控标准（试行）》（</w:t>
      </w:r>
      <w:r w:rsidRPr="00001278">
        <w:rPr>
          <w:rFonts w:ascii="Times New Roman" w:hAnsi="Times New Roman"/>
          <w:bCs/>
          <w:snapToGrid w:val="0"/>
          <w:sz w:val="24"/>
          <w:szCs w:val="24"/>
          <w:lang w:eastAsia="zh-CN"/>
        </w:rPr>
        <w:t>GB</w:t>
      </w:r>
      <w:r w:rsidR="00BD02A0" w:rsidRPr="00001278">
        <w:rPr>
          <w:rFonts w:ascii="Times New Roman" w:hAnsi="Times New Roman"/>
          <w:bCs/>
          <w:snapToGrid w:val="0"/>
          <w:sz w:val="24"/>
          <w:szCs w:val="24"/>
          <w:lang w:eastAsia="zh-CN"/>
        </w:rPr>
        <w:t>15168</w:t>
      </w:r>
      <w:r w:rsidRPr="00001278">
        <w:rPr>
          <w:rFonts w:ascii="Times New Roman" w:hAnsi="Times New Roman"/>
          <w:bCs/>
          <w:snapToGrid w:val="0"/>
          <w:sz w:val="24"/>
          <w:szCs w:val="24"/>
          <w:lang w:eastAsia="zh-CN"/>
        </w:rPr>
        <w:t>-2018</w:t>
      </w:r>
      <w:r w:rsidRPr="00001278">
        <w:rPr>
          <w:rFonts w:ascii="Times New Roman" w:hAnsi="Times New Roman"/>
          <w:bCs/>
          <w:snapToGrid w:val="0"/>
          <w:sz w:val="24"/>
          <w:szCs w:val="24"/>
          <w:lang w:eastAsia="zh-CN"/>
        </w:rPr>
        <w:t>）表</w:t>
      </w:r>
      <w:r w:rsidRPr="00001278">
        <w:rPr>
          <w:rFonts w:ascii="Times New Roman" w:hAnsi="Times New Roman"/>
          <w:bCs/>
          <w:snapToGrid w:val="0"/>
          <w:sz w:val="24"/>
          <w:szCs w:val="24"/>
          <w:lang w:eastAsia="zh-CN"/>
        </w:rPr>
        <w:t>1</w:t>
      </w:r>
      <w:r w:rsidR="00BD02A0" w:rsidRPr="00001278">
        <w:rPr>
          <w:rFonts w:ascii="Times New Roman" w:hAnsi="Times New Roman"/>
          <w:bCs/>
          <w:snapToGrid w:val="0"/>
          <w:sz w:val="24"/>
          <w:szCs w:val="24"/>
          <w:lang w:eastAsia="zh-CN"/>
        </w:rPr>
        <w:t>中农用地风险</w:t>
      </w:r>
      <w:r w:rsidRPr="00001278">
        <w:rPr>
          <w:rFonts w:ascii="Times New Roman" w:hAnsi="Times New Roman"/>
          <w:bCs/>
          <w:snapToGrid w:val="0"/>
          <w:sz w:val="24"/>
          <w:szCs w:val="24"/>
          <w:lang w:eastAsia="zh-CN"/>
        </w:rPr>
        <w:t>筛选值要求。</w:t>
      </w:r>
    </w:p>
    <w:p w:rsidR="005F2DE2" w:rsidRPr="00001278" w:rsidRDefault="005F2DE2" w:rsidP="005F2DE2">
      <w:pPr>
        <w:pStyle w:val="a4"/>
        <w:spacing w:after="0" w:line="360" w:lineRule="auto"/>
        <w:ind w:firstLineChars="0" w:firstLine="0"/>
        <w:outlineLvl w:val="2"/>
        <w:rPr>
          <w:rFonts w:ascii="Times New Roman" w:hAnsi="Times New Roman"/>
          <w:b/>
          <w:snapToGrid w:val="0"/>
          <w:spacing w:val="0"/>
          <w:kern w:val="0"/>
          <w:sz w:val="24"/>
          <w:szCs w:val="24"/>
        </w:rPr>
      </w:pPr>
      <w:bookmarkStart w:id="319" w:name="_Toc43109844"/>
      <w:r w:rsidRPr="00001278">
        <w:rPr>
          <w:rFonts w:ascii="Times New Roman" w:hAnsi="Times New Roman"/>
          <w:b/>
          <w:snapToGrid w:val="0"/>
          <w:spacing w:val="0"/>
          <w:kern w:val="0"/>
          <w:sz w:val="24"/>
          <w:szCs w:val="24"/>
        </w:rPr>
        <w:t>4.3.5</w:t>
      </w:r>
      <w:r w:rsidRPr="00001278">
        <w:rPr>
          <w:rFonts w:ascii="Times New Roman" w:hAnsi="Times New Roman"/>
          <w:b/>
          <w:snapToGrid w:val="0"/>
          <w:spacing w:val="0"/>
          <w:kern w:val="0"/>
          <w:sz w:val="24"/>
          <w:szCs w:val="24"/>
        </w:rPr>
        <w:t>地下水环境质量现状评价</w:t>
      </w:r>
      <w:bookmarkEnd w:id="319"/>
    </w:p>
    <w:p w:rsidR="005F2DE2" w:rsidRPr="00001278" w:rsidRDefault="005F2DE2" w:rsidP="005F2DE2">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4.3.5.1</w:t>
      </w:r>
      <w:r w:rsidRPr="00001278">
        <w:rPr>
          <w:rFonts w:ascii="Times New Roman" w:hAnsi="Times New Roman"/>
          <w:sz w:val="24"/>
          <w:lang w:eastAsia="zh-CN"/>
        </w:rPr>
        <w:t>监测布点</w:t>
      </w:r>
    </w:p>
    <w:p w:rsidR="005F2DE2" w:rsidRPr="00001278" w:rsidRDefault="005F2DE2" w:rsidP="005F2DE2">
      <w:pPr>
        <w:spacing w:after="0" w:line="360" w:lineRule="auto"/>
        <w:ind w:firstLineChars="200" w:firstLine="480"/>
        <w:rPr>
          <w:rFonts w:ascii="Times New Roman" w:hAnsi="Times New Roman"/>
          <w:szCs w:val="24"/>
          <w:lang w:eastAsia="zh-CN"/>
        </w:rPr>
      </w:pPr>
      <w:r w:rsidRPr="00001278">
        <w:rPr>
          <w:rFonts w:ascii="Times New Roman" w:hAnsi="Times New Roman"/>
          <w:sz w:val="24"/>
          <w:lang w:eastAsia="zh-CN"/>
        </w:rPr>
        <w:t>根据《环境影响评价导则</w:t>
      </w:r>
      <w:r w:rsidRPr="00001278">
        <w:rPr>
          <w:rFonts w:ascii="Times New Roman" w:hAnsi="Times New Roman"/>
          <w:sz w:val="24"/>
          <w:lang w:eastAsia="zh-CN"/>
        </w:rPr>
        <w:t xml:space="preserve"> </w:t>
      </w:r>
      <w:r w:rsidRPr="00001278">
        <w:rPr>
          <w:rFonts w:ascii="Times New Roman" w:hAnsi="Times New Roman"/>
          <w:sz w:val="24"/>
          <w:lang w:eastAsia="zh-CN"/>
        </w:rPr>
        <w:t>地下水环境》（</w:t>
      </w:r>
      <w:r w:rsidRPr="00001278">
        <w:rPr>
          <w:rFonts w:ascii="Times New Roman" w:hAnsi="Times New Roman"/>
          <w:sz w:val="24"/>
          <w:lang w:eastAsia="zh-CN"/>
        </w:rPr>
        <w:t>HJ610-2016</w:t>
      </w:r>
      <w:r w:rsidRPr="00001278">
        <w:rPr>
          <w:rFonts w:ascii="Times New Roman" w:hAnsi="Times New Roman"/>
          <w:sz w:val="24"/>
          <w:lang w:eastAsia="zh-CN"/>
        </w:rPr>
        <w:t>），本项目地下水评价等级为三级。经现场调查周边村庄水井分布情况以及地下水流场，本次评价确定的地下水监测点位置具体见表</w:t>
      </w:r>
      <w:r w:rsidRPr="00001278">
        <w:rPr>
          <w:rFonts w:ascii="Times New Roman" w:hAnsi="Times New Roman"/>
          <w:sz w:val="24"/>
          <w:lang w:eastAsia="zh-CN"/>
        </w:rPr>
        <w:t>4.3-7</w:t>
      </w:r>
      <w:r w:rsidRPr="00001278">
        <w:rPr>
          <w:rFonts w:ascii="Times New Roman" w:hAnsi="Times New Roman"/>
          <w:sz w:val="24"/>
          <w:lang w:eastAsia="zh-CN"/>
        </w:rPr>
        <w:t>。</w:t>
      </w:r>
    </w:p>
    <w:p w:rsidR="005F2DE2" w:rsidRPr="00001278" w:rsidRDefault="005F2DE2" w:rsidP="005F2DE2">
      <w:pPr>
        <w:pStyle w:val="1f1"/>
        <w:spacing w:line="360" w:lineRule="auto"/>
        <w:rPr>
          <w:rFonts w:hAnsi="Times New Roman"/>
        </w:rPr>
      </w:pPr>
      <w:r w:rsidRPr="00001278">
        <w:rPr>
          <w:rFonts w:hAnsi="Times New Roman"/>
        </w:rPr>
        <w:t>表</w:t>
      </w:r>
      <w:r w:rsidRPr="00001278">
        <w:rPr>
          <w:rFonts w:hAnsi="Times New Roman"/>
        </w:rPr>
        <w:t xml:space="preserve">4.3-7    </w:t>
      </w:r>
      <w:r w:rsidRPr="00001278">
        <w:rPr>
          <w:rFonts w:hAnsi="Times New Roman"/>
        </w:rPr>
        <w:t>地下水监测情况一览表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80"/>
        <w:gridCol w:w="1896"/>
        <w:gridCol w:w="1418"/>
        <w:gridCol w:w="2017"/>
        <w:gridCol w:w="3431"/>
      </w:tblGrid>
      <w:tr w:rsidR="005F2DE2" w:rsidRPr="00001278" w:rsidTr="006274AC">
        <w:trPr>
          <w:trHeight w:val="397"/>
          <w:jc w:val="center"/>
        </w:trPr>
        <w:tc>
          <w:tcPr>
            <w:tcW w:w="260" w:type="pct"/>
            <w:vAlign w:val="center"/>
            <w:hideMark/>
          </w:tcPr>
          <w:p w:rsidR="005F2DE2" w:rsidRPr="00001278" w:rsidRDefault="005F2DE2" w:rsidP="006274A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序号</w:t>
            </w:r>
          </w:p>
        </w:tc>
        <w:tc>
          <w:tcPr>
            <w:tcW w:w="1026" w:type="pct"/>
            <w:vAlign w:val="center"/>
            <w:hideMark/>
          </w:tcPr>
          <w:p w:rsidR="005F2DE2" w:rsidRPr="00001278" w:rsidRDefault="005F2DE2" w:rsidP="006274A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地理位置</w:t>
            </w:r>
          </w:p>
        </w:tc>
        <w:tc>
          <w:tcPr>
            <w:tcW w:w="767" w:type="pct"/>
            <w:vAlign w:val="center"/>
            <w:hideMark/>
          </w:tcPr>
          <w:p w:rsidR="005F2DE2" w:rsidRPr="00001278" w:rsidRDefault="005F2DE2" w:rsidP="006274A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布点原则</w:t>
            </w:r>
          </w:p>
        </w:tc>
        <w:tc>
          <w:tcPr>
            <w:tcW w:w="1091" w:type="pct"/>
            <w:vAlign w:val="center"/>
            <w:hideMark/>
          </w:tcPr>
          <w:p w:rsidR="005F2DE2" w:rsidRPr="00001278" w:rsidRDefault="005F2DE2" w:rsidP="006274A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方位</w:t>
            </w:r>
          </w:p>
        </w:tc>
        <w:tc>
          <w:tcPr>
            <w:tcW w:w="1856" w:type="pct"/>
            <w:vAlign w:val="center"/>
            <w:hideMark/>
          </w:tcPr>
          <w:p w:rsidR="005F2DE2" w:rsidRPr="00001278" w:rsidRDefault="005F2DE2">
            <w:pPr>
              <w:widowControl w:val="0"/>
              <w:autoSpaceDE w:val="0"/>
              <w:autoSpaceDN w:val="0"/>
              <w:snapToGrid w:val="0"/>
              <w:spacing w:line="240" w:lineRule="auto"/>
              <w:jc w:val="center"/>
              <w:rPr>
                <w:rFonts w:ascii="Times New Roman" w:hAnsi="Times New Roman"/>
                <w:sz w:val="21"/>
                <w:szCs w:val="21"/>
              </w:rPr>
            </w:pPr>
            <w:r w:rsidRPr="00001278">
              <w:rPr>
                <w:rFonts w:ascii="Times New Roman" w:hAnsi="Times New Roman"/>
                <w:sz w:val="21"/>
                <w:szCs w:val="21"/>
              </w:rPr>
              <w:t>监测项目</w:t>
            </w:r>
          </w:p>
        </w:tc>
      </w:tr>
      <w:tr w:rsidR="006274AC" w:rsidRPr="00001278" w:rsidTr="002701B3">
        <w:trPr>
          <w:trHeight w:val="851"/>
          <w:jc w:val="center"/>
        </w:trPr>
        <w:tc>
          <w:tcPr>
            <w:tcW w:w="260" w:type="pct"/>
            <w:vAlign w:val="center"/>
            <w:hideMark/>
          </w:tcPr>
          <w:p w:rsidR="006274AC" w:rsidRPr="00001278" w:rsidRDefault="006274AC" w:rsidP="006274A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1</w:t>
            </w:r>
            <w:r w:rsidRPr="00001278">
              <w:rPr>
                <w:rFonts w:ascii="Times New Roman" w:hAnsi="Times New Roman"/>
                <w:bCs/>
                <w:sz w:val="21"/>
                <w:szCs w:val="21"/>
                <w:vertAlign w:val="superscript"/>
                <w:lang w:eastAsia="zh-CN"/>
              </w:rPr>
              <w:t>#</w:t>
            </w:r>
          </w:p>
        </w:tc>
        <w:tc>
          <w:tcPr>
            <w:tcW w:w="1026" w:type="pct"/>
            <w:vAlign w:val="center"/>
            <w:hideMark/>
          </w:tcPr>
          <w:p w:rsidR="006274AC" w:rsidRPr="00001278" w:rsidRDefault="006274AC" w:rsidP="006274AC">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上殿村水井</w:t>
            </w:r>
          </w:p>
        </w:tc>
        <w:tc>
          <w:tcPr>
            <w:tcW w:w="767" w:type="pct"/>
            <w:vAlign w:val="center"/>
            <w:hideMark/>
          </w:tcPr>
          <w:p w:rsidR="006274AC" w:rsidRPr="00001278" w:rsidRDefault="006274AC" w:rsidP="006274AC">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场地上游</w:t>
            </w:r>
          </w:p>
        </w:tc>
        <w:tc>
          <w:tcPr>
            <w:tcW w:w="1091" w:type="pct"/>
            <w:vAlign w:val="center"/>
            <w:hideMark/>
          </w:tcPr>
          <w:p w:rsidR="006274AC" w:rsidRPr="00001278" w:rsidRDefault="006274AC" w:rsidP="006274AC">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S</w:t>
            </w:r>
            <w:r w:rsidRPr="00001278">
              <w:rPr>
                <w:rFonts w:ascii="Times New Roman" w:hAnsi="Times New Roman" w:cs="Times New Roman"/>
                <w:bCs/>
                <w:kern w:val="0"/>
                <w:lang w:bidi="en-US"/>
              </w:rPr>
              <w:t>，</w:t>
            </w:r>
            <w:r w:rsidRPr="00001278">
              <w:rPr>
                <w:rFonts w:ascii="Times New Roman" w:hAnsi="Times New Roman" w:cs="Times New Roman"/>
                <w:bCs/>
                <w:kern w:val="0"/>
                <w:lang w:bidi="en-US"/>
              </w:rPr>
              <w:t>1.5km</w:t>
            </w:r>
          </w:p>
        </w:tc>
        <w:tc>
          <w:tcPr>
            <w:tcW w:w="1856" w:type="pct"/>
            <w:vMerge w:val="restart"/>
            <w:vAlign w:val="center"/>
            <w:hideMark/>
          </w:tcPr>
          <w:p w:rsidR="006274AC" w:rsidRPr="00001278" w:rsidRDefault="006274AC" w:rsidP="006274AC">
            <w:pPr>
              <w:widowControl w:val="0"/>
              <w:autoSpaceDE w:val="0"/>
              <w:autoSpaceDN w:val="0"/>
              <w:snapToGrid w:val="0"/>
              <w:spacing w:after="0" w:line="240" w:lineRule="auto"/>
              <w:rPr>
                <w:rFonts w:ascii="Times New Roman" w:hAnsi="Times New Roman"/>
                <w:sz w:val="21"/>
                <w:szCs w:val="21"/>
                <w:lang w:eastAsia="zh-CN"/>
              </w:rPr>
            </w:pPr>
            <w:r w:rsidRPr="00001278">
              <w:rPr>
                <w:rFonts w:ascii="Times New Roman" w:hAnsi="Times New Roman"/>
                <w:sz w:val="21"/>
                <w:szCs w:val="21"/>
                <w:lang w:eastAsia="zh-CN"/>
              </w:rPr>
              <w:t>pH</w:t>
            </w:r>
            <w:r w:rsidRPr="00001278">
              <w:rPr>
                <w:rFonts w:ascii="Times New Roman" w:hAnsi="Times New Roman"/>
                <w:sz w:val="21"/>
                <w:szCs w:val="21"/>
                <w:lang w:eastAsia="zh-CN"/>
              </w:rPr>
              <w:t>、氨氮、硝酸盐、亚硝酸盐、挥发酚、氰化物、砷、汞、六价铬、总硬度、铅、氟、镉、铁、锰、溶解性总固体、高锰酸指数、硫酸盐、氯化物、总大肠菌群、细菌总数、</w:t>
            </w:r>
            <w:r w:rsidRPr="00001278">
              <w:rPr>
                <w:rFonts w:ascii="Times New Roman" w:hAnsi="Times New Roman"/>
                <w:sz w:val="21"/>
                <w:szCs w:val="21"/>
                <w:lang w:eastAsia="zh-CN"/>
              </w:rPr>
              <w:t>K</w:t>
            </w:r>
            <w:r w:rsidRPr="00001278">
              <w:rPr>
                <w:rFonts w:ascii="Times New Roman" w:hAnsi="Times New Roman"/>
                <w:sz w:val="21"/>
                <w:szCs w:val="21"/>
                <w:vertAlign w:val="superscript"/>
                <w:lang w:eastAsia="zh-CN"/>
              </w:rPr>
              <w:t>+</w:t>
            </w:r>
            <w:r w:rsidRPr="00001278">
              <w:rPr>
                <w:rFonts w:ascii="Times New Roman" w:hAnsi="Times New Roman"/>
                <w:sz w:val="21"/>
                <w:szCs w:val="21"/>
                <w:lang w:eastAsia="zh-CN"/>
              </w:rPr>
              <w:t>、</w:t>
            </w:r>
            <w:r w:rsidRPr="00001278">
              <w:rPr>
                <w:rFonts w:ascii="Times New Roman" w:hAnsi="Times New Roman"/>
                <w:sz w:val="21"/>
                <w:szCs w:val="21"/>
                <w:lang w:eastAsia="zh-CN"/>
              </w:rPr>
              <w:t>Na</w:t>
            </w:r>
            <w:r w:rsidRPr="00001278">
              <w:rPr>
                <w:rFonts w:ascii="Times New Roman" w:hAnsi="Times New Roman"/>
                <w:sz w:val="21"/>
                <w:szCs w:val="21"/>
                <w:vertAlign w:val="superscript"/>
                <w:lang w:eastAsia="zh-CN"/>
              </w:rPr>
              <w:t>+</w:t>
            </w:r>
            <w:r w:rsidRPr="00001278">
              <w:rPr>
                <w:rFonts w:ascii="Times New Roman" w:hAnsi="Times New Roman"/>
                <w:sz w:val="21"/>
                <w:szCs w:val="21"/>
                <w:lang w:eastAsia="zh-CN"/>
              </w:rPr>
              <w:t>、</w:t>
            </w:r>
            <w:r w:rsidRPr="00001278">
              <w:rPr>
                <w:rFonts w:ascii="Times New Roman" w:hAnsi="Times New Roman"/>
                <w:sz w:val="21"/>
                <w:szCs w:val="21"/>
                <w:lang w:eastAsia="zh-CN"/>
              </w:rPr>
              <w:t>Ca</w:t>
            </w:r>
            <w:r w:rsidRPr="00001278">
              <w:rPr>
                <w:rFonts w:ascii="Times New Roman" w:hAnsi="Times New Roman"/>
                <w:sz w:val="21"/>
                <w:szCs w:val="21"/>
                <w:vertAlign w:val="superscript"/>
                <w:lang w:eastAsia="zh-CN"/>
              </w:rPr>
              <w:t>2+</w:t>
            </w:r>
            <w:r w:rsidRPr="00001278">
              <w:rPr>
                <w:rFonts w:ascii="Times New Roman" w:hAnsi="Times New Roman"/>
                <w:sz w:val="21"/>
                <w:szCs w:val="21"/>
                <w:lang w:eastAsia="zh-CN"/>
              </w:rPr>
              <w:t>、</w:t>
            </w:r>
            <w:r w:rsidRPr="00001278">
              <w:rPr>
                <w:rFonts w:ascii="Times New Roman" w:hAnsi="Times New Roman"/>
                <w:sz w:val="21"/>
                <w:szCs w:val="21"/>
                <w:lang w:eastAsia="zh-CN"/>
              </w:rPr>
              <w:t>Mg</w:t>
            </w:r>
            <w:r w:rsidRPr="00001278">
              <w:rPr>
                <w:rFonts w:ascii="Times New Roman" w:hAnsi="Times New Roman"/>
                <w:sz w:val="21"/>
                <w:szCs w:val="21"/>
                <w:vertAlign w:val="superscript"/>
                <w:lang w:eastAsia="zh-CN"/>
              </w:rPr>
              <w:t>2+</w:t>
            </w:r>
            <w:r w:rsidRPr="00001278">
              <w:rPr>
                <w:rFonts w:ascii="Times New Roman" w:hAnsi="Times New Roman"/>
                <w:sz w:val="21"/>
                <w:szCs w:val="21"/>
                <w:lang w:eastAsia="zh-CN"/>
              </w:rPr>
              <w:t>、</w:t>
            </w:r>
            <w:r w:rsidRPr="00001278">
              <w:rPr>
                <w:rFonts w:ascii="Times New Roman" w:hAnsi="Times New Roman"/>
                <w:sz w:val="21"/>
                <w:szCs w:val="21"/>
                <w:lang w:eastAsia="zh-CN"/>
              </w:rPr>
              <w:t>CO</w:t>
            </w:r>
            <w:r w:rsidRPr="00001278">
              <w:rPr>
                <w:rFonts w:ascii="Times New Roman" w:hAnsi="Times New Roman"/>
                <w:sz w:val="21"/>
                <w:szCs w:val="21"/>
                <w:vertAlign w:val="subscript"/>
                <w:lang w:eastAsia="zh-CN"/>
              </w:rPr>
              <w:t>3</w:t>
            </w:r>
            <w:r w:rsidRPr="00001278">
              <w:rPr>
                <w:rFonts w:ascii="Times New Roman" w:hAnsi="Times New Roman"/>
                <w:sz w:val="21"/>
                <w:szCs w:val="21"/>
                <w:vertAlign w:val="superscript"/>
                <w:lang w:eastAsia="zh-CN"/>
              </w:rPr>
              <w:t>-</w:t>
            </w:r>
            <w:r w:rsidRPr="00001278">
              <w:rPr>
                <w:rFonts w:ascii="Times New Roman" w:hAnsi="Times New Roman"/>
                <w:sz w:val="21"/>
                <w:szCs w:val="21"/>
                <w:lang w:eastAsia="zh-CN"/>
              </w:rPr>
              <w:t>、</w:t>
            </w:r>
            <w:r w:rsidRPr="00001278">
              <w:rPr>
                <w:rFonts w:ascii="Times New Roman" w:hAnsi="Times New Roman"/>
                <w:sz w:val="21"/>
                <w:szCs w:val="21"/>
                <w:lang w:eastAsia="zh-CN"/>
              </w:rPr>
              <w:t>SO</w:t>
            </w:r>
            <w:r w:rsidRPr="00001278">
              <w:rPr>
                <w:rFonts w:ascii="Times New Roman" w:hAnsi="Times New Roman"/>
                <w:sz w:val="21"/>
                <w:szCs w:val="21"/>
                <w:vertAlign w:val="subscript"/>
                <w:lang w:eastAsia="zh-CN"/>
              </w:rPr>
              <w:t>4</w:t>
            </w:r>
            <w:r w:rsidRPr="00001278">
              <w:rPr>
                <w:rFonts w:ascii="Times New Roman" w:hAnsi="Times New Roman"/>
                <w:sz w:val="21"/>
                <w:szCs w:val="21"/>
                <w:vertAlign w:val="superscript"/>
                <w:lang w:eastAsia="zh-CN"/>
              </w:rPr>
              <w:t>2-</w:t>
            </w:r>
            <w:r w:rsidRPr="00001278">
              <w:rPr>
                <w:rFonts w:ascii="Times New Roman" w:hAnsi="Times New Roman"/>
                <w:sz w:val="21"/>
                <w:szCs w:val="21"/>
                <w:lang w:eastAsia="zh-CN"/>
              </w:rPr>
              <w:t>、</w:t>
            </w:r>
            <w:r w:rsidRPr="00001278">
              <w:rPr>
                <w:rFonts w:ascii="Times New Roman" w:hAnsi="Times New Roman"/>
                <w:sz w:val="21"/>
                <w:szCs w:val="21"/>
                <w:lang w:eastAsia="zh-CN"/>
              </w:rPr>
              <w:t>Cl</w:t>
            </w:r>
            <w:r w:rsidRPr="00001278">
              <w:rPr>
                <w:rFonts w:ascii="Times New Roman" w:hAnsi="Times New Roman"/>
                <w:sz w:val="21"/>
                <w:szCs w:val="21"/>
                <w:vertAlign w:val="superscript"/>
                <w:lang w:eastAsia="zh-CN"/>
              </w:rPr>
              <w:t>-</w:t>
            </w:r>
            <w:r w:rsidRPr="00001278">
              <w:rPr>
                <w:rFonts w:ascii="Times New Roman" w:hAnsi="Times New Roman"/>
                <w:sz w:val="21"/>
                <w:szCs w:val="21"/>
                <w:lang w:eastAsia="zh-CN"/>
              </w:rPr>
              <w:t>、</w:t>
            </w:r>
            <w:r w:rsidRPr="00001278">
              <w:rPr>
                <w:rFonts w:ascii="Times New Roman" w:hAnsi="Times New Roman"/>
                <w:sz w:val="21"/>
                <w:szCs w:val="21"/>
                <w:lang w:eastAsia="zh-CN"/>
              </w:rPr>
              <w:t>HCO</w:t>
            </w:r>
            <w:r w:rsidRPr="00001278">
              <w:rPr>
                <w:rFonts w:ascii="Times New Roman" w:hAnsi="Times New Roman"/>
                <w:sz w:val="21"/>
                <w:szCs w:val="21"/>
                <w:vertAlign w:val="subscript"/>
                <w:lang w:eastAsia="zh-CN"/>
              </w:rPr>
              <w:t>3</w:t>
            </w:r>
            <w:r w:rsidRPr="00001278">
              <w:rPr>
                <w:rFonts w:ascii="Times New Roman" w:hAnsi="Times New Roman"/>
                <w:sz w:val="21"/>
                <w:szCs w:val="21"/>
                <w:vertAlign w:val="superscript"/>
                <w:lang w:eastAsia="zh-CN"/>
              </w:rPr>
              <w:t>-</w:t>
            </w:r>
            <w:r w:rsidRPr="00001278">
              <w:rPr>
                <w:rFonts w:ascii="Times New Roman" w:hAnsi="Times New Roman"/>
                <w:sz w:val="21"/>
                <w:szCs w:val="21"/>
                <w:lang w:eastAsia="zh-CN"/>
              </w:rPr>
              <w:t>。并记录井深、水位埋深、水温，水井的水层类型。</w:t>
            </w:r>
          </w:p>
        </w:tc>
      </w:tr>
      <w:tr w:rsidR="006274AC" w:rsidRPr="00001278" w:rsidTr="002701B3">
        <w:trPr>
          <w:trHeight w:val="1116"/>
          <w:jc w:val="center"/>
        </w:trPr>
        <w:tc>
          <w:tcPr>
            <w:tcW w:w="260" w:type="pct"/>
            <w:vAlign w:val="center"/>
            <w:hideMark/>
          </w:tcPr>
          <w:p w:rsidR="006274AC" w:rsidRPr="00001278" w:rsidRDefault="006274AC" w:rsidP="006274A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2</w:t>
            </w:r>
            <w:r w:rsidRPr="00001278">
              <w:rPr>
                <w:rFonts w:ascii="Times New Roman" w:hAnsi="Times New Roman"/>
                <w:bCs/>
                <w:sz w:val="21"/>
                <w:szCs w:val="21"/>
                <w:vertAlign w:val="superscript"/>
                <w:lang w:eastAsia="zh-CN"/>
              </w:rPr>
              <w:t>#</w:t>
            </w:r>
          </w:p>
        </w:tc>
        <w:tc>
          <w:tcPr>
            <w:tcW w:w="1026" w:type="pct"/>
            <w:vAlign w:val="center"/>
            <w:hideMark/>
          </w:tcPr>
          <w:p w:rsidR="006274AC" w:rsidRPr="00001278" w:rsidRDefault="006274AC" w:rsidP="006274AC">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上富家寨村水井</w:t>
            </w:r>
          </w:p>
        </w:tc>
        <w:tc>
          <w:tcPr>
            <w:tcW w:w="767" w:type="pct"/>
            <w:vAlign w:val="center"/>
            <w:hideMark/>
          </w:tcPr>
          <w:p w:rsidR="006274AC" w:rsidRPr="00001278" w:rsidRDefault="006274AC" w:rsidP="006274AC">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场地两侧</w:t>
            </w:r>
          </w:p>
        </w:tc>
        <w:tc>
          <w:tcPr>
            <w:tcW w:w="1091" w:type="pct"/>
            <w:vAlign w:val="center"/>
            <w:hideMark/>
          </w:tcPr>
          <w:p w:rsidR="006274AC" w:rsidRPr="00001278" w:rsidRDefault="006274AC" w:rsidP="006274AC">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NNW</w:t>
            </w:r>
            <w:r w:rsidRPr="00001278">
              <w:rPr>
                <w:rFonts w:ascii="Times New Roman" w:hAnsi="Times New Roman" w:cs="Times New Roman"/>
                <w:bCs/>
                <w:kern w:val="0"/>
                <w:lang w:bidi="en-US"/>
              </w:rPr>
              <w:t>，</w:t>
            </w:r>
            <w:r w:rsidRPr="00001278">
              <w:rPr>
                <w:rFonts w:ascii="Times New Roman" w:hAnsi="Times New Roman" w:cs="Times New Roman"/>
                <w:bCs/>
                <w:kern w:val="0"/>
                <w:lang w:bidi="en-US"/>
              </w:rPr>
              <w:t>1.1km</w:t>
            </w:r>
          </w:p>
        </w:tc>
        <w:tc>
          <w:tcPr>
            <w:tcW w:w="1856" w:type="pct"/>
            <w:vMerge/>
            <w:vAlign w:val="center"/>
            <w:hideMark/>
          </w:tcPr>
          <w:p w:rsidR="006274AC" w:rsidRPr="00001278" w:rsidRDefault="006274AC">
            <w:pPr>
              <w:spacing w:line="240" w:lineRule="auto"/>
              <w:rPr>
                <w:rFonts w:ascii="Times New Roman" w:hAnsi="Times New Roman"/>
                <w:sz w:val="21"/>
                <w:szCs w:val="21"/>
              </w:rPr>
            </w:pPr>
          </w:p>
        </w:tc>
      </w:tr>
      <w:tr w:rsidR="006274AC" w:rsidRPr="00001278" w:rsidTr="002701B3">
        <w:trPr>
          <w:trHeight w:val="1121"/>
          <w:jc w:val="center"/>
        </w:trPr>
        <w:tc>
          <w:tcPr>
            <w:tcW w:w="260" w:type="pct"/>
            <w:vAlign w:val="center"/>
            <w:hideMark/>
          </w:tcPr>
          <w:p w:rsidR="006274AC" w:rsidRPr="00001278" w:rsidRDefault="006274AC" w:rsidP="006274AC">
            <w:pPr>
              <w:spacing w:after="0" w:line="320" w:lineRule="exact"/>
              <w:jc w:val="center"/>
              <w:rPr>
                <w:rFonts w:ascii="Times New Roman" w:hAnsi="Times New Roman"/>
                <w:bCs/>
                <w:sz w:val="21"/>
                <w:szCs w:val="21"/>
                <w:lang w:eastAsia="zh-CN"/>
              </w:rPr>
            </w:pPr>
            <w:r w:rsidRPr="00001278">
              <w:rPr>
                <w:rFonts w:ascii="Times New Roman" w:hAnsi="Times New Roman"/>
                <w:bCs/>
                <w:sz w:val="21"/>
                <w:szCs w:val="21"/>
                <w:lang w:eastAsia="zh-CN"/>
              </w:rPr>
              <w:t>3</w:t>
            </w:r>
            <w:r w:rsidRPr="00001278">
              <w:rPr>
                <w:rFonts w:ascii="Times New Roman" w:hAnsi="Times New Roman"/>
                <w:bCs/>
                <w:sz w:val="21"/>
                <w:szCs w:val="21"/>
                <w:vertAlign w:val="superscript"/>
                <w:lang w:eastAsia="zh-CN"/>
              </w:rPr>
              <w:t>#</w:t>
            </w:r>
          </w:p>
        </w:tc>
        <w:tc>
          <w:tcPr>
            <w:tcW w:w="1026" w:type="pct"/>
            <w:vAlign w:val="center"/>
            <w:hideMark/>
          </w:tcPr>
          <w:p w:rsidR="006274AC" w:rsidRPr="00001278" w:rsidRDefault="006274AC" w:rsidP="006274AC">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下富家寨村水井</w:t>
            </w:r>
          </w:p>
        </w:tc>
        <w:tc>
          <w:tcPr>
            <w:tcW w:w="767" w:type="pct"/>
            <w:vAlign w:val="center"/>
            <w:hideMark/>
          </w:tcPr>
          <w:p w:rsidR="006274AC" w:rsidRPr="00001278" w:rsidRDefault="006274AC" w:rsidP="006274AC">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场地下游</w:t>
            </w:r>
          </w:p>
        </w:tc>
        <w:tc>
          <w:tcPr>
            <w:tcW w:w="1091" w:type="pct"/>
            <w:vAlign w:val="center"/>
            <w:hideMark/>
          </w:tcPr>
          <w:p w:rsidR="006274AC" w:rsidRPr="00001278" w:rsidRDefault="006274AC" w:rsidP="006274AC">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WNW</w:t>
            </w:r>
            <w:r w:rsidRPr="00001278">
              <w:rPr>
                <w:rFonts w:ascii="Times New Roman" w:hAnsi="Times New Roman" w:cs="Times New Roman"/>
                <w:bCs/>
                <w:kern w:val="0"/>
                <w:lang w:bidi="en-US"/>
              </w:rPr>
              <w:t>，</w:t>
            </w:r>
            <w:r w:rsidRPr="00001278">
              <w:rPr>
                <w:rFonts w:ascii="Times New Roman" w:hAnsi="Times New Roman" w:cs="Times New Roman"/>
                <w:bCs/>
                <w:kern w:val="0"/>
                <w:lang w:bidi="en-US"/>
              </w:rPr>
              <w:t>1.6km</w:t>
            </w:r>
          </w:p>
        </w:tc>
        <w:tc>
          <w:tcPr>
            <w:tcW w:w="1856" w:type="pct"/>
            <w:vMerge/>
            <w:vAlign w:val="center"/>
            <w:hideMark/>
          </w:tcPr>
          <w:p w:rsidR="006274AC" w:rsidRPr="00001278" w:rsidRDefault="006274AC">
            <w:pPr>
              <w:spacing w:line="240" w:lineRule="auto"/>
              <w:rPr>
                <w:rFonts w:ascii="Times New Roman" w:hAnsi="Times New Roman"/>
                <w:sz w:val="21"/>
                <w:szCs w:val="21"/>
              </w:rPr>
            </w:pPr>
          </w:p>
        </w:tc>
      </w:tr>
    </w:tbl>
    <w:p w:rsidR="005F2DE2" w:rsidRPr="00001278" w:rsidRDefault="005F2DE2" w:rsidP="006274AC">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4.</w:t>
      </w:r>
      <w:r w:rsidR="006274AC" w:rsidRPr="00001278">
        <w:rPr>
          <w:rFonts w:ascii="Times New Roman" w:hAnsi="Times New Roman"/>
          <w:sz w:val="24"/>
          <w:lang w:eastAsia="zh-CN"/>
        </w:rPr>
        <w:t>3.5</w:t>
      </w:r>
      <w:r w:rsidRPr="00001278">
        <w:rPr>
          <w:rFonts w:ascii="Times New Roman" w:hAnsi="Times New Roman"/>
          <w:sz w:val="24"/>
          <w:lang w:eastAsia="zh-CN"/>
        </w:rPr>
        <w:t>.2</w:t>
      </w:r>
      <w:r w:rsidRPr="00001278">
        <w:rPr>
          <w:rFonts w:ascii="Times New Roman" w:hAnsi="Times New Roman"/>
          <w:sz w:val="24"/>
          <w:lang w:eastAsia="zh-CN"/>
        </w:rPr>
        <w:t>监测时间和频率</w:t>
      </w:r>
    </w:p>
    <w:p w:rsidR="005F2DE2" w:rsidRPr="00001278" w:rsidRDefault="005F2DE2" w:rsidP="006274AC">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20</w:t>
      </w:r>
      <w:r w:rsidR="006274AC" w:rsidRPr="00001278">
        <w:rPr>
          <w:rFonts w:ascii="Times New Roman" w:hAnsi="Times New Roman"/>
          <w:sz w:val="24"/>
          <w:lang w:eastAsia="zh-CN"/>
        </w:rPr>
        <w:t>20</w:t>
      </w:r>
      <w:r w:rsidRPr="00001278">
        <w:rPr>
          <w:rFonts w:ascii="Times New Roman" w:hAnsi="Times New Roman"/>
          <w:sz w:val="24"/>
          <w:lang w:eastAsia="zh-CN"/>
        </w:rPr>
        <w:t>年</w:t>
      </w:r>
      <w:r w:rsidR="006274AC" w:rsidRPr="00001278">
        <w:rPr>
          <w:rFonts w:ascii="Times New Roman" w:hAnsi="Times New Roman"/>
          <w:sz w:val="24"/>
          <w:lang w:eastAsia="zh-CN"/>
        </w:rPr>
        <w:t>5</w:t>
      </w:r>
      <w:r w:rsidRPr="00001278">
        <w:rPr>
          <w:rFonts w:ascii="Times New Roman" w:hAnsi="Times New Roman"/>
          <w:sz w:val="24"/>
          <w:lang w:eastAsia="zh-CN"/>
        </w:rPr>
        <w:t>月</w:t>
      </w:r>
      <w:r w:rsidR="006274AC" w:rsidRPr="00001278">
        <w:rPr>
          <w:rFonts w:ascii="Times New Roman" w:hAnsi="Times New Roman"/>
          <w:sz w:val="24"/>
          <w:lang w:eastAsia="zh-CN"/>
        </w:rPr>
        <w:t>4</w:t>
      </w:r>
      <w:r w:rsidRPr="00001278">
        <w:rPr>
          <w:rFonts w:ascii="Times New Roman" w:hAnsi="Times New Roman"/>
          <w:sz w:val="24"/>
          <w:lang w:eastAsia="zh-CN"/>
        </w:rPr>
        <w:t>日，监测一次。</w:t>
      </w:r>
    </w:p>
    <w:p w:rsidR="005F2DE2" w:rsidRPr="00001278" w:rsidRDefault="005F2DE2" w:rsidP="006274AC">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4.5.3.3</w:t>
      </w:r>
      <w:r w:rsidRPr="00001278">
        <w:rPr>
          <w:rFonts w:ascii="Times New Roman" w:hAnsi="Times New Roman"/>
          <w:sz w:val="24"/>
          <w:lang w:eastAsia="zh-CN"/>
        </w:rPr>
        <w:t>监测结果</w:t>
      </w:r>
    </w:p>
    <w:p w:rsidR="005F2DE2" w:rsidRPr="00001278" w:rsidRDefault="005F2DE2" w:rsidP="006274AC">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lastRenderedPageBreak/>
        <w:t>（</w:t>
      </w:r>
      <w:r w:rsidRPr="00001278">
        <w:rPr>
          <w:rFonts w:ascii="Times New Roman" w:hAnsi="Times New Roman"/>
          <w:sz w:val="24"/>
          <w:lang w:eastAsia="zh-CN"/>
        </w:rPr>
        <w:t>1</w:t>
      </w:r>
      <w:r w:rsidRPr="00001278">
        <w:rPr>
          <w:rFonts w:ascii="Times New Roman" w:hAnsi="Times New Roman"/>
          <w:sz w:val="24"/>
          <w:lang w:eastAsia="zh-CN"/>
        </w:rPr>
        <w:t>）评价标准</w:t>
      </w:r>
    </w:p>
    <w:p w:rsidR="005F2DE2" w:rsidRPr="00001278" w:rsidRDefault="005F2DE2" w:rsidP="006274AC">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本次评价采用《地下水质量标准》（</w:t>
      </w:r>
      <w:r w:rsidRPr="00001278">
        <w:rPr>
          <w:rFonts w:ascii="Times New Roman" w:hAnsi="Times New Roman"/>
          <w:sz w:val="24"/>
          <w:lang w:eastAsia="zh-CN"/>
        </w:rPr>
        <w:t>GB/T14848-2017</w:t>
      </w:r>
      <w:r w:rsidRPr="00001278">
        <w:rPr>
          <w:rFonts w:ascii="Times New Roman" w:hAnsi="Times New Roman"/>
          <w:sz w:val="24"/>
          <w:lang w:eastAsia="zh-CN"/>
        </w:rPr>
        <w:t>）</w:t>
      </w:r>
      <w:r w:rsidRPr="00001278">
        <w:rPr>
          <w:rFonts w:ascii="Times New Roman" w:hAnsi="Times New Roman"/>
          <w:sz w:val="24"/>
          <w:lang w:eastAsia="zh-CN"/>
        </w:rPr>
        <w:t>Ⅲ</w:t>
      </w:r>
      <w:r w:rsidRPr="00001278">
        <w:rPr>
          <w:rFonts w:ascii="Times New Roman" w:hAnsi="Times New Roman"/>
          <w:sz w:val="24"/>
          <w:lang w:eastAsia="zh-CN"/>
        </w:rPr>
        <w:t>类水质标准进行现状评价。标准值见表</w:t>
      </w:r>
      <w:r w:rsidRPr="00001278">
        <w:rPr>
          <w:rFonts w:ascii="Times New Roman" w:hAnsi="Times New Roman"/>
          <w:sz w:val="24"/>
          <w:lang w:eastAsia="zh-CN"/>
        </w:rPr>
        <w:t>4.</w:t>
      </w:r>
      <w:r w:rsidR="002701B3" w:rsidRPr="00001278">
        <w:rPr>
          <w:rFonts w:ascii="Times New Roman" w:hAnsi="Times New Roman"/>
          <w:sz w:val="24"/>
          <w:lang w:eastAsia="zh-CN"/>
        </w:rPr>
        <w:t>3</w:t>
      </w:r>
      <w:r w:rsidRPr="00001278">
        <w:rPr>
          <w:rFonts w:ascii="Times New Roman" w:hAnsi="Times New Roman"/>
          <w:sz w:val="24"/>
          <w:lang w:eastAsia="zh-CN"/>
        </w:rPr>
        <w:t>-</w:t>
      </w:r>
      <w:r w:rsidR="002701B3" w:rsidRPr="00001278">
        <w:rPr>
          <w:rFonts w:ascii="Times New Roman" w:hAnsi="Times New Roman"/>
          <w:sz w:val="24"/>
          <w:lang w:eastAsia="zh-CN"/>
        </w:rPr>
        <w:t>8</w:t>
      </w:r>
      <w:r w:rsidRPr="00001278">
        <w:rPr>
          <w:rFonts w:ascii="Times New Roman" w:hAnsi="Times New Roman"/>
          <w:sz w:val="24"/>
          <w:lang w:eastAsia="zh-CN"/>
        </w:rPr>
        <w:t>。</w:t>
      </w:r>
    </w:p>
    <w:p w:rsidR="005F2DE2" w:rsidRPr="00001278" w:rsidRDefault="005F2DE2" w:rsidP="006274AC">
      <w:pPr>
        <w:pStyle w:val="1f1"/>
        <w:spacing w:line="360" w:lineRule="auto"/>
        <w:rPr>
          <w:rFonts w:hAnsi="Times New Roman"/>
        </w:rPr>
      </w:pPr>
      <w:r w:rsidRPr="00001278">
        <w:rPr>
          <w:rFonts w:hAnsi="Times New Roman"/>
        </w:rPr>
        <w:t>表</w:t>
      </w:r>
      <w:r w:rsidRPr="00001278">
        <w:rPr>
          <w:rFonts w:hAnsi="Times New Roman"/>
        </w:rPr>
        <w:t>4.</w:t>
      </w:r>
      <w:r w:rsidR="006274AC" w:rsidRPr="00001278">
        <w:rPr>
          <w:rFonts w:hAnsi="Times New Roman"/>
        </w:rPr>
        <w:t>3-8</w:t>
      </w:r>
      <w:r w:rsidRPr="00001278">
        <w:rPr>
          <w:rFonts w:hAnsi="Times New Roman"/>
        </w:rPr>
        <w:t xml:space="preserve"> </w:t>
      </w:r>
      <w:r w:rsidR="006274AC" w:rsidRPr="00001278">
        <w:rPr>
          <w:rFonts w:hAnsi="Times New Roman"/>
        </w:rPr>
        <w:t xml:space="preserve">   </w:t>
      </w:r>
      <w:r w:rsidRPr="00001278">
        <w:rPr>
          <w:rFonts w:hAnsi="Times New Roman"/>
        </w:rPr>
        <w:t>地下水质量标准（</w:t>
      </w:r>
      <w:r w:rsidRPr="00001278">
        <w:rPr>
          <w:rFonts w:hAnsi="Times New Roman"/>
        </w:rPr>
        <w:t>Ⅲ</w:t>
      </w:r>
      <w:r w:rsidRPr="00001278">
        <w:rPr>
          <w:rFonts w:hAnsi="Times New Roman"/>
        </w:rPr>
        <w:t>级）</w:t>
      </w:r>
      <w:r w:rsidRPr="00001278">
        <w:rPr>
          <w:rFonts w:hAnsi="Times New Roman"/>
        </w:rPr>
        <w:t xml:space="preserve">   </w:t>
      </w:r>
      <w:r w:rsidR="002701B3" w:rsidRPr="00001278">
        <w:rPr>
          <w:rFonts w:hAnsi="Times New Roman"/>
        </w:rPr>
        <w:t xml:space="preserve"> </w:t>
      </w:r>
      <w:r w:rsidRPr="00001278">
        <w:rPr>
          <w:rFonts w:hAnsi="Times New Roman"/>
        </w:rPr>
        <w:t>单位：</w:t>
      </w:r>
      <w:r w:rsidR="002701B3" w:rsidRPr="00001278">
        <w:rPr>
          <w:rFonts w:hAnsi="Times New Roman"/>
        </w:rPr>
        <w:t>mg/L</w:t>
      </w:r>
      <w:r w:rsidRPr="00001278">
        <w:rPr>
          <w:rFonts w:hAnsi="Times New Roman"/>
        </w:rPr>
        <w:t>(</w:t>
      </w:r>
      <w:r w:rsidR="002701B3" w:rsidRPr="00001278">
        <w:rPr>
          <w:rFonts w:hAnsi="Times New Roman"/>
        </w:rPr>
        <w:t>p</w:t>
      </w:r>
      <w:r w:rsidRPr="00001278">
        <w:rPr>
          <w:rFonts w:hAnsi="Times New Roman"/>
        </w:rPr>
        <w:t>H</w:t>
      </w:r>
      <w:r w:rsidRPr="00001278">
        <w:rPr>
          <w:rFonts w:hAnsi="Times New Roman"/>
        </w:rPr>
        <w:t>除外</w:t>
      </w:r>
      <w:r w:rsidRPr="00001278">
        <w:rPr>
          <w:rFonts w:hAnsi="Times New Roman"/>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30"/>
        <w:gridCol w:w="1448"/>
        <w:gridCol w:w="1041"/>
        <w:gridCol w:w="1599"/>
        <w:gridCol w:w="1290"/>
        <w:gridCol w:w="2134"/>
      </w:tblGrid>
      <w:tr w:rsidR="005F2DE2" w:rsidRPr="00001278" w:rsidTr="002701B3">
        <w:trPr>
          <w:trHeight w:val="340"/>
        </w:trPr>
        <w:tc>
          <w:tcPr>
            <w:tcW w:w="973" w:type="pct"/>
            <w:tcBorders>
              <w:top w:val="single" w:sz="12" w:space="0" w:color="auto"/>
              <w:left w:val="single" w:sz="12"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820" w:type="pct"/>
            <w:tcBorders>
              <w:top w:val="single" w:sz="12"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pH</w:t>
            </w:r>
          </w:p>
        </w:tc>
        <w:tc>
          <w:tcPr>
            <w:tcW w:w="600" w:type="pct"/>
            <w:tcBorders>
              <w:top w:val="single" w:sz="12"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挥发酚</w:t>
            </w:r>
          </w:p>
        </w:tc>
        <w:tc>
          <w:tcPr>
            <w:tcW w:w="749" w:type="pct"/>
            <w:tcBorders>
              <w:top w:val="single" w:sz="12"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氨氮</w:t>
            </w:r>
          </w:p>
        </w:tc>
        <w:tc>
          <w:tcPr>
            <w:tcW w:w="666" w:type="pct"/>
            <w:tcBorders>
              <w:top w:val="single" w:sz="12"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氰化物</w:t>
            </w:r>
          </w:p>
        </w:tc>
        <w:tc>
          <w:tcPr>
            <w:tcW w:w="1191" w:type="pct"/>
            <w:tcBorders>
              <w:top w:val="single" w:sz="12"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氟化物</w:t>
            </w:r>
          </w:p>
        </w:tc>
      </w:tr>
      <w:tr w:rsidR="005F2DE2" w:rsidRPr="00001278" w:rsidTr="002701B3">
        <w:trPr>
          <w:trHeight w:val="340"/>
        </w:trPr>
        <w:tc>
          <w:tcPr>
            <w:tcW w:w="973" w:type="pct"/>
            <w:tcBorders>
              <w:top w:val="single" w:sz="6" w:space="0" w:color="auto"/>
              <w:left w:val="single" w:sz="12"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标准值</w:t>
            </w:r>
            <w:r w:rsidRPr="00001278">
              <w:rPr>
                <w:rFonts w:ascii="Times New Roman" w:hAnsi="Times New Roman"/>
                <w:sz w:val="21"/>
                <w:szCs w:val="21"/>
              </w:rPr>
              <w:t xml:space="preserve"> mg/l</w:t>
            </w:r>
          </w:p>
        </w:tc>
        <w:tc>
          <w:tcPr>
            <w:tcW w:w="82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6.5-8.5</w:t>
            </w:r>
          </w:p>
        </w:tc>
        <w:tc>
          <w:tcPr>
            <w:tcW w:w="60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≤0.002</w:t>
            </w:r>
          </w:p>
        </w:tc>
        <w:tc>
          <w:tcPr>
            <w:tcW w:w="749"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≤0.5</w:t>
            </w:r>
          </w:p>
        </w:tc>
        <w:tc>
          <w:tcPr>
            <w:tcW w:w="66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≤0.05</w:t>
            </w:r>
          </w:p>
        </w:tc>
        <w:tc>
          <w:tcPr>
            <w:tcW w:w="1191"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≤1.0</w:t>
            </w:r>
          </w:p>
        </w:tc>
      </w:tr>
      <w:tr w:rsidR="005F2DE2" w:rsidRPr="00001278" w:rsidTr="002701B3">
        <w:trPr>
          <w:trHeight w:val="340"/>
        </w:trPr>
        <w:tc>
          <w:tcPr>
            <w:tcW w:w="973" w:type="pct"/>
            <w:tcBorders>
              <w:top w:val="single" w:sz="6" w:space="0" w:color="auto"/>
              <w:left w:val="single" w:sz="12"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82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NO</w:t>
            </w:r>
            <w:r w:rsidRPr="00001278">
              <w:rPr>
                <w:rFonts w:ascii="Times New Roman" w:hAnsi="Times New Roman"/>
                <w:sz w:val="21"/>
                <w:szCs w:val="21"/>
                <w:vertAlign w:val="subscript"/>
              </w:rPr>
              <w:t>3</w:t>
            </w:r>
            <w:r w:rsidRPr="00001278">
              <w:rPr>
                <w:rFonts w:ascii="Times New Roman" w:hAnsi="Times New Roman"/>
                <w:sz w:val="21"/>
                <w:szCs w:val="21"/>
              </w:rPr>
              <w:t>-N</w:t>
            </w:r>
          </w:p>
        </w:tc>
        <w:tc>
          <w:tcPr>
            <w:tcW w:w="60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总硬度</w:t>
            </w:r>
          </w:p>
        </w:tc>
        <w:tc>
          <w:tcPr>
            <w:tcW w:w="749"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NO</w:t>
            </w:r>
            <w:r w:rsidRPr="00001278">
              <w:rPr>
                <w:rFonts w:ascii="Times New Roman" w:hAnsi="Times New Roman"/>
                <w:sz w:val="21"/>
                <w:szCs w:val="21"/>
                <w:vertAlign w:val="subscript"/>
              </w:rPr>
              <w:t>2</w:t>
            </w:r>
            <w:r w:rsidRPr="00001278">
              <w:rPr>
                <w:rFonts w:ascii="Times New Roman" w:hAnsi="Times New Roman"/>
                <w:sz w:val="21"/>
                <w:szCs w:val="21"/>
              </w:rPr>
              <w:t>-N</w:t>
            </w:r>
          </w:p>
        </w:tc>
        <w:tc>
          <w:tcPr>
            <w:tcW w:w="66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硫酸盐</w:t>
            </w:r>
          </w:p>
        </w:tc>
        <w:tc>
          <w:tcPr>
            <w:tcW w:w="1191"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氯化物</w:t>
            </w:r>
          </w:p>
        </w:tc>
      </w:tr>
      <w:tr w:rsidR="005F2DE2" w:rsidRPr="00001278" w:rsidTr="002701B3">
        <w:trPr>
          <w:trHeight w:val="340"/>
        </w:trPr>
        <w:tc>
          <w:tcPr>
            <w:tcW w:w="973" w:type="pct"/>
            <w:tcBorders>
              <w:top w:val="single" w:sz="6" w:space="0" w:color="auto"/>
              <w:left w:val="single" w:sz="12"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标准值</w:t>
            </w:r>
            <w:r w:rsidRPr="00001278">
              <w:rPr>
                <w:rFonts w:ascii="Times New Roman" w:hAnsi="Times New Roman"/>
                <w:sz w:val="21"/>
                <w:szCs w:val="21"/>
              </w:rPr>
              <w:t xml:space="preserve"> mg/l</w:t>
            </w:r>
          </w:p>
        </w:tc>
        <w:tc>
          <w:tcPr>
            <w:tcW w:w="82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≤20</w:t>
            </w:r>
          </w:p>
        </w:tc>
        <w:tc>
          <w:tcPr>
            <w:tcW w:w="60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≤450</w:t>
            </w:r>
          </w:p>
        </w:tc>
        <w:tc>
          <w:tcPr>
            <w:tcW w:w="749"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≤1.0</w:t>
            </w:r>
          </w:p>
        </w:tc>
        <w:tc>
          <w:tcPr>
            <w:tcW w:w="66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≤250</w:t>
            </w:r>
          </w:p>
        </w:tc>
        <w:tc>
          <w:tcPr>
            <w:tcW w:w="1191"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≤250</w:t>
            </w:r>
          </w:p>
        </w:tc>
      </w:tr>
      <w:tr w:rsidR="005F2DE2" w:rsidRPr="00001278" w:rsidTr="002701B3">
        <w:trPr>
          <w:trHeight w:val="340"/>
        </w:trPr>
        <w:tc>
          <w:tcPr>
            <w:tcW w:w="973" w:type="pct"/>
            <w:tcBorders>
              <w:top w:val="single" w:sz="6" w:space="0" w:color="auto"/>
              <w:left w:val="single" w:sz="12"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82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六价铬</w:t>
            </w:r>
          </w:p>
        </w:tc>
        <w:tc>
          <w:tcPr>
            <w:tcW w:w="60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铁</w:t>
            </w:r>
          </w:p>
        </w:tc>
        <w:tc>
          <w:tcPr>
            <w:tcW w:w="749"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汞</w:t>
            </w:r>
          </w:p>
        </w:tc>
        <w:tc>
          <w:tcPr>
            <w:tcW w:w="66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砷</w:t>
            </w:r>
          </w:p>
        </w:tc>
        <w:tc>
          <w:tcPr>
            <w:tcW w:w="1191"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锌</w:t>
            </w:r>
          </w:p>
        </w:tc>
      </w:tr>
      <w:tr w:rsidR="005F2DE2" w:rsidRPr="00001278" w:rsidTr="002701B3">
        <w:trPr>
          <w:trHeight w:val="340"/>
        </w:trPr>
        <w:tc>
          <w:tcPr>
            <w:tcW w:w="973" w:type="pct"/>
            <w:tcBorders>
              <w:top w:val="single" w:sz="6" w:space="0" w:color="auto"/>
              <w:left w:val="single" w:sz="12"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标准值</w:t>
            </w:r>
            <w:r w:rsidRPr="00001278">
              <w:rPr>
                <w:rFonts w:ascii="Times New Roman" w:hAnsi="Times New Roman"/>
                <w:sz w:val="21"/>
                <w:szCs w:val="21"/>
              </w:rPr>
              <w:t xml:space="preserve"> mg/l</w:t>
            </w:r>
          </w:p>
        </w:tc>
        <w:tc>
          <w:tcPr>
            <w:tcW w:w="82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≤0.05</w:t>
            </w:r>
          </w:p>
        </w:tc>
        <w:tc>
          <w:tcPr>
            <w:tcW w:w="60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≤0.3</w:t>
            </w:r>
          </w:p>
        </w:tc>
        <w:tc>
          <w:tcPr>
            <w:tcW w:w="749"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≤0.001</w:t>
            </w:r>
          </w:p>
        </w:tc>
        <w:tc>
          <w:tcPr>
            <w:tcW w:w="66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≤0.01</w:t>
            </w:r>
          </w:p>
        </w:tc>
        <w:tc>
          <w:tcPr>
            <w:tcW w:w="1191"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≤1.0</w:t>
            </w:r>
          </w:p>
        </w:tc>
      </w:tr>
      <w:tr w:rsidR="005F2DE2" w:rsidRPr="00001278" w:rsidTr="002701B3">
        <w:trPr>
          <w:trHeight w:val="340"/>
        </w:trPr>
        <w:tc>
          <w:tcPr>
            <w:tcW w:w="973" w:type="pct"/>
            <w:tcBorders>
              <w:top w:val="single" w:sz="6" w:space="0" w:color="auto"/>
              <w:left w:val="single" w:sz="12"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82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镍</w:t>
            </w:r>
          </w:p>
        </w:tc>
        <w:tc>
          <w:tcPr>
            <w:tcW w:w="60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镉</w:t>
            </w:r>
          </w:p>
        </w:tc>
        <w:tc>
          <w:tcPr>
            <w:tcW w:w="749"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铅</w:t>
            </w:r>
          </w:p>
        </w:tc>
        <w:tc>
          <w:tcPr>
            <w:tcW w:w="66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锰</w:t>
            </w:r>
          </w:p>
        </w:tc>
        <w:tc>
          <w:tcPr>
            <w:tcW w:w="1191"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阴离子表面活性剂</w:t>
            </w:r>
          </w:p>
        </w:tc>
      </w:tr>
      <w:tr w:rsidR="005F2DE2" w:rsidRPr="00001278" w:rsidTr="002701B3">
        <w:trPr>
          <w:trHeight w:val="340"/>
        </w:trPr>
        <w:tc>
          <w:tcPr>
            <w:tcW w:w="973" w:type="pct"/>
            <w:tcBorders>
              <w:top w:val="single" w:sz="6" w:space="0" w:color="auto"/>
              <w:left w:val="single" w:sz="12"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标准值</w:t>
            </w:r>
            <w:r w:rsidRPr="00001278">
              <w:rPr>
                <w:rFonts w:ascii="Times New Roman" w:hAnsi="Times New Roman"/>
                <w:sz w:val="21"/>
                <w:szCs w:val="21"/>
              </w:rPr>
              <w:t xml:space="preserve"> mg/l</w:t>
            </w:r>
          </w:p>
        </w:tc>
        <w:tc>
          <w:tcPr>
            <w:tcW w:w="82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≤0.02</w:t>
            </w:r>
          </w:p>
        </w:tc>
        <w:tc>
          <w:tcPr>
            <w:tcW w:w="600"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≤0.005</w:t>
            </w:r>
          </w:p>
        </w:tc>
        <w:tc>
          <w:tcPr>
            <w:tcW w:w="749"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≤0.01</w:t>
            </w:r>
          </w:p>
        </w:tc>
        <w:tc>
          <w:tcPr>
            <w:tcW w:w="66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≤0.1</w:t>
            </w:r>
          </w:p>
        </w:tc>
        <w:tc>
          <w:tcPr>
            <w:tcW w:w="1191"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≤0.3</w:t>
            </w:r>
          </w:p>
        </w:tc>
      </w:tr>
      <w:tr w:rsidR="005F2DE2" w:rsidRPr="00001278" w:rsidTr="002701B3">
        <w:trPr>
          <w:trHeight w:val="340"/>
        </w:trPr>
        <w:tc>
          <w:tcPr>
            <w:tcW w:w="973" w:type="pct"/>
            <w:tcBorders>
              <w:top w:val="single" w:sz="6" w:space="0" w:color="auto"/>
              <w:left w:val="single" w:sz="12"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1420" w:type="pct"/>
            <w:gridSpan w:val="2"/>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溶解性总固体</w:t>
            </w:r>
          </w:p>
        </w:tc>
        <w:tc>
          <w:tcPr>
            <w:tcW w:w="749"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总大肠菌群</w:t>
            </w:r>
          </w:p>
        </w:tc>
        <w:tc>
          <w:tcPr>
            <w:tcW w:w="66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菌落总数</w:t>
            </w:r>
          </w:p>
        </w:tc>
        <w:tc>
          <w:tcPr>
            <w:tcW w:w="1191"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耗氧量（</w:t>
            </w:r>
            <w:r w:rsidRPr="00001278">
              <w:rPr>
                <w:rFonts w:ascii="Times New Roman" w:hAnsi="Times New Roman"/>
                <w:sz w:val="21"/>
                <w:szCs w:val="21"/>
              </w:rPr>
              <w:t>COD</w:t>
            </w:r>
            <w:r w:rsidRPr="00001278">
              <w:rPr>
                <w:rFonts w:ascii="Times New Roman" w:hAnsi="Times New Roman"/>
                <w:sz w:val="21"/>
                <w:szCs w:val="21"/>
                <w:vertAlign w:val="subscript"/>
              </w:rPr>
              <w:t>Mn</w:t>
            </w:r>
            <w:r w:rsidRPr="00001278">
              <w:rPr>
                <w:rFonts w:ascii="Times New Roman" w:hAnsi="Times New Roman"/>
                <w:sz w:val="21"/>
                <w:szCs w:val="21"/>
              </w:rPr>
              <w:t>法）</w:t>
            </w:r>
          </w:p>
        </w:tc>
      </w:tr>
      <w:tr w:rsidR="005F2DE2" w:rsidRPr="00001278" w:rsidTr="002701B3">
        <w:trPr>
          <w:trHeight w:val="340"/>
        </w:trPr>
        <w:tc>
          <w:tcPr>
            <w:tcW w:w="973" w:type="pct"/>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标准值</w:t>
            </w:r>
          </w:p>
        </w:tc>
        <w:tc>
          <w:tcPr>
            <w:tcW w:w="1420" w:type="pct"/>
            <w:gridSpan w:val="2"/>
            <w:tcBorders>
              <w:top w:val="single" w:sz="6" w:space="0" w:color="auto"/>
              <w:left w:val="single" w:sz="6"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1000mg/l</w:t>
            </w:r>
          </w:p>
        </w:tc>
        <w:tc>
          <w:tcPr>
            <w:tcW w:w="749" w:type="pct"/>
            <w:tcBorders>
              <w:top w:val="single" w:sz="6" w:space="0" w:color="auto"/>
              <w:left w:val="single" w:sz="6"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3.0MPN/100mL</w:t>
            </w:r>
          </w:p>
        </w:tc>
        <w:tc>
          <w:tcPr>
            <w:tcW w:w="666" w:type="pct"/>
            <w:tcBorders>
              <w:top w:val="single" w:sz="6" w:space="0" w:color="auto"/>
              <w:left w:val="single" w:sz="6"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100CFU/mL</w:t>
            </w:r>
          </w:p>
        </w:tc>
        <w:tc>
          <w:tcPr>
            <w:tcW w:w="1191" w:type="pct"/>
            <w:tcBorders>
              <w:top w:val="single" w:sz="6" w:space="0" w:color="auto"/>
              <w:left w:val="single" w:sz="6" w:space="0" w:color="auto"/>
              <w:bottom w:val="single" w:sz="12"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≤3.0</w:t>
            </w:r>
          </w:p>
        </w:tc>
      </w:tr>
    </w:tbl>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）评价方法</w:t>
      </w:r>
    </w:p>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采用单因子指数法对地下水环境现状监测统计结果进行评价，评价公式为：</w:t>
      </w:r>
    </w:p>
    <w:p w:rsidR="005F2DE2" w:rsidRPr="00001278" w:rsidRDefault="001A61A5" w:rsidP="002701B3">
      <w:pPr>
        <w:spacing w:after="0" w:line="360" w:lineRule="auto"/>
        <w:ind w:firstLineChars="200" w:firstLine="480"/>
        <w:rPr>
          <w:rFonts w:ascii="Times New Roman" w:hAnsi="Times New Roman"/>
          <w:sz w:val="24"/>
          <w:lang w:eastAsia="zh-CN"/>
        </w:rPr>
      </w:pPr>
      <w:r>
        <w:rPr>
          <w:rFonts w:ascii="Times New Roman" w:hAnsi="Times New Roman"/>
          <w:sz w:val="24"/>
          <w:lang w:eastAsia="zh-CN"/>
        </w:rPr>
        <w:pict>
          <v:shape id="对象 10613" o:spid="_x0000_s10185" type="#_x0000_t75" style="position:absolute;left:0;text-align:left;margin-left:194.3pt;margin-top:.05pt;width:56pt;height:18pt;z-index:251636224" o:allowincell="f">
            <v:imagedata r:id="rId25" o:title=""/>
          </v:shape>
          <o:OLEObject Type="Embed" ProgID="Equation.3" ShapeID="对象 10613" DrawAspect="Content" ObjectID="_1655798721" r:id="rId26">
            <o:FieldCodes>\* MERGEFORMAT</o:FieldCodes>
          </o:OLEObject>
        </w:pict>
      </w:r>
    </w:p>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式中：</w:t>
      </w:r>
      <w:r w:rsidRPr="00001278">
        <w:rPr>
          <w:rFonts w:ascii="Times New Roman" w:hAnsi="Times New Roman"/>
          <w:sz w:val="24"/>
          <w:lang w:eastAsia="zh-CN"/>
        </w:rPr>
        <w:t>Pi——</w:t>
      </w:r>
      <w:r w:rsidRPr="00001278">
        <w:rPr>
          <w:rFonts w:ascii="Times New Roman" w:hAnsi="Times New Roman"/>
          <w:sz w:val="24"/>
          <w:lang w:eastAsia="zh-CN"/>
        </w:rPr>
        <w:t>指污染物</w:t>
      </w:r>
      <w:r w:rsidRPr="00001278">
        <w:rPr>
          <w:rFonts w:ascii="Times New Roman" w:hAnsi="Times New Roman"/>
          <w:sz w:val="24"/>
          <w:lang w:eastAsia="zh-CN"/>
        </w:rPr>
        <w:t>i</w:t>
      </w:r>
      <w:r w:rsidRPr="00001278">
        <w:rPr>
          <w:rFonts w:ascii="Times New Roman" w:hAnsi="Times New Roman"/>
          <w:sz w:val="24"/>
          <w:lang w:eastAsia="zh-CN"/>
        </w:rPr>
        <w:t>的单因子指数；</w:t>
      </w:r>
    </w:p>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 xml:space="preserve">      Ci——</w:t>
      </w:r>
      <w:r w:rsidRPr="00001278">
        <w:rPr>
          <w:rFonts w:ascii="Times New Roman" w:hAnsi="Times New Roman"/>
          <w:sz w:val="24"/>
          <w:lang w:eastAsia="zh-CN"/>
        </w:rPr>
        <w:t>指污染物</w:t>
      </w:r>
      <w:r w:rsidRPr="00001278">
        <w:rPr>
          <w:rFonts w:ascii="Times New Roman" w:hAnsi="Times New Roman"/>
          <w:sz w:val="24"/>
          <w:lang w:eastAsia="zh-CN"/>
        </w:rPr>
        <w:t>i</w:t>
      </w:r>
      <w:r w:rsidRPr="00001278">
        <w:rPr>
          <w:rFonts w:ascii="Times New Roman" w:hAnsi="Times New Roman"/>
          <w:sz w:val="24"/>
          <w:lang w:eastAsia="zh-CN"/>
        </w:rPr>
        <w:t>的监测结果；</w:t>
      </w:r>
      <w:r w:rsidRPr="00001278">
        <w:rPr>
          <w:rFonts w:ascii="Times New Roman" w:hAnsi="Times New Roman"/>
          <w:sz w:val="24"/>
          <w:lang w:eastAsia="zh-CN"/>
        </w:rPr>
        <w:t xml:space="preserve">  </w:t>
      </w:r>
    </w:p>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 xml:space="preserve">  </w:t>
      </w:r>
      <w:r w:rsidR="002701B3" w:rsidRPr="00001278">
        <w:rPr>
          <w:rFonts w:ascii="Times New Roman" w:hAnsi="Times New Roman"/>
          <w:sz w:val="24"/>
          <w:lang w:eastAsia="zh-CN"/>
        </w:rPr>
        <w:t xml:space="preserve">    </w:t>
      </w:r>
      <w:r w:rsidRPr="00001278">
        <w:rPr>
          <w:rFonts w:ascii="Times New Roman" w:hAnsi="Times New Roman"/>
          <w:sz w:val="24"/>
          <w:lang w:eastAsia="zh-CN"/>
        </w:rPr>
        <w:t>Si——</w:t>
      </w:r>
      <w:r w:rsidRPr="00001278">
        <w:rPr>
          <w:rFonts w:ascii="Times New Roman" w:hAnsi="Times New Roman"/>
          <w:sz w:val="24"/>
          <w:lang w:eastAsia="zh-CN"/>
        </w:rPr>
        <w:t>指污染物</w:t>
      </w:r>
      <w:r w:rsidRPr="00001278">
        <w:rPr>
          <w:rFonts w:ascii="Times New Roman" w:hAnsi="Times New Roman"/>
          <w:sz w:val="24"/>
          <w:lang w:eastAsia="zh-CN"/>
        </w:rPr>
        <w:t>i</w:t>
      </w:r>
      <w:r w:rsidRPr="00001278">
        <w:rPr>
          <w:rFonts w:ascii="Times New Roman" w:hAnsi="Times New Roman"/>
          <w:sz w:val="24"/>
          <w:lang w:eastAsia="zh-CN"/>
        </w:rPr>
        <w:t>的所执行的评价标准。</w:t>
      </w:r>
    </w:p>
    <w:p w:rsidR="005F2DE2" w:rsidRPr="00001278" w:rsidRDefault="001A61A5" w:rsidP="002701B3">
      <w:pPr>
        <w:spacing w:after="0" w:line="360" w:lineRule="auto"/>
        <w:ind w:firstLineChars="200" w:firstLine="480"/>
        <w:rPr>
          <w:rFonts w:ascii="Times New Roman" w:hAnsi="Times New Roman"/>
          <w:sz w:val="24"/>
          <w:lang w:eastAsia="zh-CN"/>
        </w:rPr>
      </w:pPr>
      <w:r>
        <w:rPr>
          <w:rFonts w:ascii="Times New Roman" w:hAnsi="Times New Roman"/>
          <w:sz w:val="24"/>
          <w:lang w:eastAsia="zh-CN"/>
        </w:rPr>
        <w:pict>
          <v:shape id="对象 10614" o:spid="_x0000_s10186" type="#_x0000_t75" style="position:absolute;left:0;text-align:left;margin-left:39.3pt;margin-top:21.65pt;width:155pt;height:18pt;z-index:251637248" o:allowincell="f">
            <v:imagedata r:id="rId27" o:title=""/>
          </v:shape>
          <o:OLEObject Type="Embed" ProgID="Equation.3" ShapeID="对象 10614" DrawAspect="Content" ObjectID="_1655798722" r:id="rId28">
            <o:FieldCodes>\* MERGEFORMAT</o:FieldCodes>
          </o:OLEObject>
        </w:pict>
      </w:r>
      <w:r w:rsidR="005F2DE2" w:rsidRPr="00001278">
        <w:rPr>
          <w:rFonts w:ascii="Times New Roman" w:hAnsi="Times New Roman"/>
          <w:sz w:val="24"/>
          <w:lang w:eastAsia="zh-CN"/>
        </w:rPr>
        <w:t>对</w:t>
      </w:r>
      <w:r w:rsidR="005F2DE2" w:rsidRPr="00001278">
        <w:rPr>
          <w:rFonts w:ascii="Times New Roman" w:hAnsi="Times New Roman"/>
          <w:sz w:val="24"/>
          <w:lang w:eastAsia="zh-CN"/>
        </w:rPr>
        <w:t>PH</w:t>
      </w:r>
      <w:r w:rsidR="005F2DE2" w:rsidRPr="00001278">
        <w:rPr>
          <w:rFonts w:ascii="Times New Roman" w:hAnsi="Times New Roman"/>
          <w:sz w:val="24"/>
          <w:lang w:eastAsia="zh-CN"/>
        </w:rPr>
        <w:t>值进行评价的公式为：</w:t>
      </w:r>
    </w:p>
    <w:p w:rsidR="005F2DE2" w:rsidRPr="00001278" w:rsidRDefault="001A61A5" w:rsidP="002701B3">
      <w:pPr>
        <w:spacing w:after="0" w:line="360" w:lineRule="auto"/>
        <w:ind w:firstLineChars="200" w:firstLine="480"/>
        <w:rPr>
          <w:rFonts w:ascii="Times New Roman" w:hAnsi="Times New Roman"/>
          <w:sz w:val="24"/>
          <w:lang w:eastAsia="zh-CN"/>
        </w:rPr>
      </w:pPr>
      <w:r>
        <w:rPr>
          <w:rFonts w:ascii="Times New Roman" w:hAnsi="Times New Roman"/>
          <w:sz w:val="24"/>
          <w:lang w:eastAsia="zh-CN"/>
        </w:rPr>
        <w:pict>
          <v:shape id="对象 10615" o:spid="_x0000_s10187" type="#_x0000_t75" style="position:absolute;left:0;text-align:left;margin-left:39.95pt;margin-top:18.9pt;width:155pt;height:18pt;z-index:251638272" o:allowincell="f">
            <v:imagedata r:id="rId29" o:title=""/>
          </v:shape>
          <o:OLEObject Type="Embed" ProgID="Equation.3" ShapeID="对象 10615" DrawAspect="Content" ObjectID="_1655798723" r:id="rId30">
            <o:FieldCodes>\* MERGEFORMAT</o:FieldCodes>
          </o:OLEObject>
        </w:pict>
      </w:r>
      <w:r w:rsidR="005F2DE2" w:rsidRPr="00001278">
        <w:rPr>
          <w:rFonts w:ascii="Times New Roman" w:hAnsi="Times New Roman"/>
          <w:sz w:val="24"/>
          <w:lang w:eastAsia="zh-CN"/>
        </w:rPr>
        <w:t xml:space="preserve">                                 PHi≤7.0</w:t>
      </w:r>
    </w:p>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 xml:space="preserve">                                 PHi≥7.0</w:t>
      </w:r>
    </w:p>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式中：</w:t>
      </w:r>
      <w:r w:rsidRPr="00001278">
        <w:rPr>
          <w:rFonts w:ascii="Times New Roman" w:hAnsi="Times New Roman"/>
          <w:sz w:val="24"/>
          <w:lang w:eastAsia="zh-CN"/>
        </w:rPr>
        <w:t>PPH——</w:t>
      </w:r>
      <w:r w:rsidRPr="00001278">
        <w:rPr>
          <w:rFonts w:ascii="Times New Roman" w:hAnsi="Times New Roman"/>
          <w:sz w:val="24"/>
          <w:lang w:eastAsia="zh-CN"/>
        </w:rPr>
        <w:t>指</w:t>
      </w:r>
      <w:r w:rsidRPr="00001278">
        <w:rPr>
          <w:rFonts w:ascii="Times New Roman" w:hAnsi="Times New Roman"/>
          <w:sz w:val="24"/>
          <w:lang w:eastAsia="zh-CN"/>
        </w:rPr>
        <w:t>pH</w:t>
      </w:r>
      <w:r w:rsidRPr="00001278">
        <w:rPr>
          <w:rFonts w:ascii="Times New Roman" w:hAnsi="Times New Roman"/>
          <w:sz w:val="24"/>
          <w:lang w:eastAsia="zh-CN"/>
        </w:rPr>
        <w:t>值的单因子指数；</w:t>
      </w:r>
    </w:p>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 xml:space="preserve">      PHi——</w:t>
      </w:r>
      <w:r w:rsidRPr="00001278">
        <w:rPr>
          <w:rFonts w:ascii="Times New Roman" w:hAnsi="Times New Roman"/>
          <w:sz w:val="24"/>
          <w:lang w:eastAsia="zh-CN"/>
        </w:rPr>
        <w:t>指</w:t>
      </w:r>
      <w:r w:rsidRPr="00001278">
        <w:rPr>
          <w:rFonts w:ascii="Times New Roman" w:hAnsi="Times New Roman"/>
          <w:sz w:val="24"/>
          <w:lang w:eastAsia="zh-CN"/>
        </w:rPr>
        <w:t>pH</w:t>
      </w:r>
      <w:r w:rsidRPr="00001278">
        <w:rPr>
          <w:rFonts w:ascii="Times New Roman" w:hAnsi="Times New Roman"/>
          <w:sz w:val="24"/>
          <w:lang w:eastAsia="zh-CN"/>
        </w:rPr>
        <w:t>的监测结果；</w:t>
      </w:r>
    </w:p>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 xml:space="preserve">      PHsd——</w:t>
      </w:r>
      <w:r w:rsidRPr="00001278">
        <w:rPr>
          <w:rFonts w:ascii="Times New Roman" w:hAnsi="Times New Roman"/>
          <w:sz w:val="24"/>
          <w:lang w:eastAsia="zh-CN"/>
        </w:rPr>
        <w:t>指水质标准中</w:t>
      </w:r>
      <w:r w:rsidRPr="00001278">
        <w:rPr>
          <w:rFonts w:ascii="Times New Roman" w:hAnsi="Times New Roman"/>
          <w:sz w:val="24"/>
          <w:lang w:eastAsia="zh-CN"/>
        </w:rPr>
        <w:t>pH</w:t>
      </w:r>
      <w:r w:rsidRPr="00001278">
        <w:rPr>
          <w:rFonts w:ascii="Times New Roman" w:hAnsi="Times New Roman"/>
          <w:sz w:val="24"/>
          <w:lang w:eastAsia="zh-CN"/>
        </w:rPr>
        <w:t>值的下限；</w:t>
      </w:r>
    </w:p>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 xml:space="preserve">      PHsu——</w:t>
      </w:r>
      <w:r w:rsidRPr="00001278">
        <w:rPr>
          <w:rFonts w:ascii="Times New Roman" w:hAnsi="Times New Roman"/>
          <w:sz w:val="24"/>
          <w:lang w:eastAsia="zh-CN"/>
        </w:rPr>
        <w:t>指水质标准中</w:t>
      </w:r>
      <w:r w:rsidRPr="00001278">
        <w:rPr>
          <w:rFonts w:ascii="Times New Roman" w:hAnsi="Times New Roman"/>
          <w:sz w:val="24"/>
          <w:lang w:eastAsia="zh-CN"/>
        </w:rPr>
        <w:t>pH</w:t>
      </w:r>
      <w:r w:rsidRPr="00001278">
        <w:rPr>
          <w:rFonts w:ascii="Times New Roman" w:hAnsi="Times New Roman"/>
          <w:sz w:val="24"/>
          <w:lang w:eastAsia="zh-CN"/>
        </w:rPr>
        <w:t>值的上限。</w:t>
      </w:r>
    </w:p>
    <w:p w:rsidR="005F2DE2" w:rsidRPr="00001278" w:rsidRDefault="002701B3"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3</w:t>
      </w:r>
      <w:r w:rsidRPr="00001278">
        <w:rPr>
          <w:rFonts w:ascii="Times New Roman" w:hAnsi="Times New Roman"/>
          <w:sz w:val="24"/>
          <w:lang w:eastAsia="zh-CN"/>
        </w:rPr>
        <w:t>）</w:t>
      </w:r>
      <w:r w:rsidR="005F2DE2" w:rsidRPr="00001278">
        <w:rPr>
          <w:rFonts w:ascii="Times New Roman" w:hAnsi="Times New Roman"/>
          <w:sz w:val="24"/>
          <w:lang w:eastAsia="zh-CN"/>
        </w:rPr>
        <w:t>监测分析方法</w:t>
      </w:r>
    </w:p>
    <w:p w:rsidR="005F2DE2" w:rsidRPr="00001278" w:rsidRDefault="005F2DE2" w:rsidP="002701B3">
      <w:pPr>
        <w:pStyle w:val="1f1"/>
        <w:spacing w:line="360" w:lineRule="auto"/>
        <w:rPr>
          <w:rFonts w:hAnsi="Times New Roman"/>
        </w:rPr>
      </w:pPr>
      <w:bookmarkStart w:id="320" w:name="_Toc201746946"/>
      <w:bookmarkStart w:id="321" w:name="_Toc174594560"/>
      <w:r w:rsidRPr="00001278">
        <w:rPr>
          <w:rFonts w:hAnsi="Times New Roman"/>
        </w:rPr>
        <w:t>表</w:t>
      </w:r>
      <w:r w:rsidRPr="00001278">
        <w:rPr>
          <w:rFonts w:hAnsi="Times New Roman"/>
        </w:rPr>
        <w:t>4.</w:t>
      </w:r>
      <w:r w:rsidR="002701B3" w:rsidRPr="00001278">
        <w:rPr>
          <w:rFonts w:hAnsi="Times New Roman"/>
        </w:rPr>
        <w:t>3-9</w:t>
      </w:r>
      <w:r w:rsidRPr="00001278">
        <w:rPr>
          <w:rFonts w:hAnsi="Times New Roman"/>
        </w:rPr>
        <w:t xml:space="preserve"> </w:t>
      </w:r>
      <w:r w:rsidR="002701B3" w:rsidRPr="00001278">
        <w:rPr>
          <w:rFonts w:hAnsi="Times New Roman"/>
        </w:rPr>
        <w:t xml:space="preserve">  </w:t>
      </w:r>
      <w:r w:rsidRPr="00001278">
        <w:rPr>
          <w:rFonts w:hAnsi="Times New Roman"/>
        </w:rPr>
        <w:t xml:space="preserve">  </w:t>
      </w:r>
      <w:r w:rsidRPr="00001278">
        <w:rPr>
          <w:rFonts w:hAnsi="Times New Roman"/>
        </w:rPr>
        <w:t>监测项目分析方法一览表</w:t>
      </w:r>
      <w:bookmarkEnd w:id="320"/>
      <w:bookmarkEnd w:id="321"/>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626"/>
        <w:gridCol w:w="1426"/>
        <w:gridCol w:w="3589"/>
        <w:gridCol w:w="1499"/>
        <w:gridCol w:w="1942"/>
      </w:tblGrid>
      <w:tr w:rsidR="005F2DE2" w:rsidRPr="00001278" w:rsidTr="002701B3">
        <w:trPr>
          <w:trHeight w:val="393"/>
          <w:jc w:val="center"/>
        </w:trPr>
        <w:tc>
          <w:tcPr>
            <w:tcW w:w="345" w:type="pct"/>
            <w:tcBorders>
              <w:top w:val="single" w:sz="12" w:space="0" w:color="auto"/>
              <w:left w:val="single" w:sz="12"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类别</w:t>
            </w:r>
          </w:p>
        </w:tc>
        <w:tc>
          <w:tcPr>
            <w:tcW w:w="785" w:type="pct"/>
            <w:tcBorders>
              <w:top w:val="single" w:sz="12"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项目</w:t>
            </w:r>
          </w:p>
        </w:tc>
        <w:tc>
          <w:tcPr>
            <w:tcW w:w="1976" w:type="pct"/>
            <w:tcBorders>
              <w:top w:val="single" w:sz="12"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分析方法</w:t>
            </w:r>
          </w:p>
        </w:tc>
        <w:tc>
          <w:tcPr>
            <w:tcW w:w="825" w:type="pct"/>
            <w:tcBorders>
              <w:top w:val="single" w:sz="12"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检出限</w:t>
            </w:r>
          </w:p>
        </w:tc>
        <w:tc>
          <w:tcPr>
            <w:tcW w:w="1069" w:type="pct"/>
            <w:tcBorders>
              <w:top w:val="single" w:sz="12"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方法来源</w:t>
            </w:r>
          </w:p>
        </w:tc>
      </w:tr>
      <w:tr w:rsidR="005F2DE2" w:rsidRPr="00001278" w:rsidTr="002701B3">
        <w:trPr>
          <w:trHeight w:val="416"/>
          <w:jc w:val="center"/>
        </w:trPr>
        <w:tc>
          <w:tcPr>
            <w:tcW w:w="345" w:type="pct"/>
            <w:vMerge w:val="restart"/>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地</w:t>
            </w:r>
          </w:p>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下</w:t>
            </w:r>
          </w:p>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水</w:t>
            </w: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pH</w:t>
            </w:r>
            <w:r w:rsidRPr="00001278">
              <w:rPr>
                <w:rFonts w:ascii="Times New Roman" w:hAnsi="Times New Roman"/>
                <w:sz w:val="21"/>
                <w:szCs w:val="21"/>
              </w:rPr>
              <w:t>值</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玻璃电极法</w:t>
            </w:r>
            <w:r w:rsidRPr="00001278">
              <w:rPr>
                <w:rFonts w:ascii="Times New Roman" w:hAnsi="Times New Roman"/>
                <w:sz w:val="21"/>
                <w:szCs w:val="21"/>
              </w:rPr>
              <w:t xml:space="preserve"> </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0.01</w:t>
            </w:r>
            <w:r w:rsidRPr="00001278">
              <w:rPr>
                <w:rFonts w:ascii="Times New Roman" w:hAnsi="Times New Roman"/>
                <w:sz w:val="21"/>
                <w:szCs w:val="21"/>
              </w:rPr>
              <w:t>（无量纲）</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r w:rsidRPr="00001278">
              <w:rPr>
                <w:rFonts w:ascii="Times New Roman" w:hAnsi="Times New Roman"/>
                <w:sz w:val="21"/>
                <w:szCs w:val="21"/>
              </w:rPr>
              <w:t>GB/T5750.4-2006 5.1</w:t>
            </w:r>
          </w:p>
        </w:tc>
      </w:tr>
      <w:tr w:rsidR="005F2DE2" w:rsidRPr="00001278" w:rsidTr="002701B3">
        <w:trPr>
          <w:trHeight w:val="416"/>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总硬度</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乙二胺四乙酸二钠滴定法测定硬度</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10mg/L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DZ/T0064.15-1993</w:t>
            </w:r>
          </w:p>
        </w:tc>
      </w:tr>
      <w:tr w:rsidR="005F2DE2" w:rsidRPr="00001278" w:rsidTr="002701B3">
        <w:trPr>
          <w:trHeight w:val="605"/>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氨氮</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水质</w:t>
            </w:r>
            <w:r w:rsidRPr="00001278">
              <w:rPr>
                <w:rFonts w:ascii="Times New Roman" w:hAnsi="Times New Roman"/>
                <w:bCs w:val="0"/>
                <w:kern w:val="0"/>
                <w:lang w:bidi="en-US"/>
              </w:rPr>
              <w:t xml:space="preserve"> </w:t>
            </w:r>
            <w:r w:rsidRPr="00001278">
              <w:rPr>
                <w:rFonts w:ascii="Times New Roman" w:hAnsi="Times New Roman"/>
                <w:bCs w:val="0"/>
                <w:kern w:val="0"/>
                <w:lang w:bidi="en-US"/>
              </w:rPr>
              <w:t>氨氮的测定</w:t>
            </w:r>
            <w:r w:rsidRPr="00001278">
              <w:rPr>
                <w:rFonts w:ascii="Times New Roman" w:hAnsi="Times New Roman"/>
                <w:bCs w:val="0"/>
                <w:kern w:val="0"/>
                <w:lang w:bidi="en-US"/>
              </w:rPr>
              <w:t xml:space="preserve"> </w:t>
            </w:r>
            <w:r w:rsidRPr="00001278">
              <w:rPr>
                <w:rFonts w:ascii="Times New Roman" w:hAnsi="Times New Roman"/>
                <w:bCs w:val="0"/>
                <w:kern w:val="0"/>
                <w:lang w:bidi="en-US"/>
              </w:rPr>
              <w:t>纳氏试剂分光光度法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0.025mg/L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 535-2009</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亚硝酸盐氮</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离子色谱法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0.016mg/L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HJ84-2016</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硝酸盐氮</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离子色谱法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0.016mg/L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HJ84-2016</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溶解性总固体</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称量法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4mg/L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GB/T5750.4-2006 8.1</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硫酸盐</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离子色谱法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0.018mg/L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HJ84-2016</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挥发酚</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4-</w:t>
            </w:r>
            <w:r w:rsidRPr="00001278">
              <w:rPr>
                <w:rFonts w:ascii="Times New Roman" w:hAnsi="Times New Roman"/>
                <w:bCs w:val="0"/>
                <w:kern w:val="0"/>
                <w:lang w:eastAsia="en-US" w:bidi="en-US"/>
              </w:rPr>
              <w:t>氨基安替比林分光光度法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0.0003mg/L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HJ503-2009</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耗氧量</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水质</w:t>
            </w:r>
            <w:r w:rsidRPr="00001278">
              <w:rPr>
                <w:rFonts w:ascii="Times New Roman" w:hAnsi="Times New Roman"/>
                <w:bCs w:val="0"/>
                <w:kern w:val="0"/>
                <w:lang w:bidi="en-US"/>
              </w:rPr>
              <w:t xml:space="preserve"> </w:t>
            </w:r>
            <w:r w:rsidRPr="00001278">
              <w:rPr>
                <w:rFonts w:ascii="Times New Roman" w:hAnsi="Times New Roman"/>
                <w:bCs w:val="0"/>
                <w:kern w:val="0"/>
                <w:lang w:bidi="en-US"/>
              </w:rPr>
              <w:t>高锰酸盐指数的测定</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0.5mg/L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GB11892-1989</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氯化物</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离子色谱法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0.007mg/L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HJ84-2016</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氟化物</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离子色谱法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0.006mg/L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HJ84-2016</w:t>
            </w:r>
          </w:p>
        </w:tc>
      </w:tr>
      <w:tr w:rsidR="005F2DE2" w:rsidRPr="00001278" w:rsidTr="002701B3">
        <w:trPr>
          <w:trHeight w:val="435"/>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砷</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电感耦合等离子体质谱法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0.12μg/L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HJ700-2014</w:t>
            </w:r>
          </w:p>
        </w:tc>
      </w:tr>
      <w:tr w:rsidR="005F2DE2" w:rsidRPr="00001278" w:rsidTr="002701B3">
        <w:trPr>
          <w:trHeight w:val="605"/>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汞</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水质</w:t>
            </w:r>
            <w:r w:rsidRPr="00001278">
              <w:rPr>
                <w:rFonts w:ascii="Times New Roman" w:hAnsi="Times New Roman"/>
                <w:bCs w:val="0"/>
                <w:kern w:val="0"/>
                <w:lang w:bidi="en-US"/>
              </w:rPr>
              <w:t xml:space="preserve"> </w:t>
            </w:r>
            <w:r w:rsidRPr="00001278">
              <w:rPr>
                <w:rFonts w:ascii="Times New Roman" w:hAnsi="Times New Roman"/>
                <w:bCs w:val="0"/>
                <w:kern w:val="0"/>
                <w:lang w:bidi="en-US"/>
              </w:rPr>
              <w:t>汞、砷、硒、铋和锑的测定</w:t>
            </w:r>
            <w:r w:rsidRPr="00001278">
              <w:rPr>
                <w:rFonts w:ascii="Times New Roman" w:hAnsi="Times New Roman"/>
                <w:bCs w:val="0"/>
                <w:kern w:val="0"/>
                <w:lang w:bidi="en-US"/>
              </w:rPr>
              <w:t xml:space="preserve"> </w:t>
            </w:r>
            <w:r w:rsidRPr="00001278">
              <w:rPr>
                <w:rFonts w:ascii="Times New Roman" w:hAnsi="Times New Roman"/>
                <w:bCs w:val="0"/>
                <w:kern w:val="0"/>
                <w:lang w:bidi="en-US"/>
              </w:rPr>
              <w:t>原子荧光法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0.04μg/L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HJ694-2014</w:t>
            </w:r>
          </w:p>
        </w:tc>
      </w:tr>
      <w:tr w:rsidR="005F2DE2" w:rsidRPr="00001278" w:rsidTr="002701B3">
        <w:trPr>
          <w:trHeight w:val="605"/>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铬（六价）</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水质</w:t>
            </w:r>
            <w:r w:rsidRPr="00001278">
              <w:rPr>
                <w:rFonts w:ascii="Times New Roman" w:hAnsi="Times New Roman"/>
                <w:bCs w:val="0"/>
                <w:kern w:val="0"/>
                <w:lang w:bidi="en-US"/>
              </w:rPr>
              <w:t xml:space="preserve"> </w:t>
            </w:r>
            <w:r w:rsidRPr="00001278">
              <w:rPr>
                <w:rFonts w:ascii="Times New Roman" w:hAnsi="Times New Roman"/>
                <w:bCs w:val="0"/>
                <w:kern w:val="0"/>
                <w:lang w:bidi="en-US"/>
              </w:rPr>
              <w:t>六价铬的测定</w:t>
            </w:r>
            <w:r w:rsidRPr="00001278">
              <w:rPr>
                <w:rFonts w:ascii="Times New Roman" w:hAnsi="Times New Roman"/>
                <w:bCs w:val="0"/>
                <w:kern w:val="0"/>
                <w:lang w:bidi="en-US"/>
              </w:rPr>
              <w:t xml:space="preserve"> </w:t>
            </w:r>
            <w:r w:rsidRPr="00001278">
              <w:rPr>
                <w:rFonts w:ascii="Times New Roman" w:hAnsi="Times New Roman"/>
                <w:bCs w:val="0"/>
                <w:kern w:val="0"/>
                <w:lang w:bidi="en-US"/>
              </w:rPr>
              <w:t>二苯碳酰二肼分光光度法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0.004mg/L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 xml:space="preserve"> GB7467-1987</w:t>
            </w:r>
          </w:p>
        </w:tc>
      </w:tr>
      <w:tr w:rsidR="005F2DE2" w:rsidRPr="00001278" w:rsidTr="002701B3">
        <w:trPr>
          <w:trHeight w:val="605"/>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氰化物</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水质</w:t>
            </w:r>
            <w:r w:rsidRPr="00001278">
              <w:rPr>
                <w:rFonts w:ascii="Times New Roman" w:hAnsi="Times New Roman"/>
                <w:bCs w:val="0"/>
                <w:kern w:val="0"/>
                <w:lang w:bidi="en-US"/>
              </w:rPr>
              <w:t xml:space="preserve"> </w:t>
            </w:r>
            <w:r w:rsidRPr="00001278">
              <w:rPr>
                <w:rFonts w:ascii="Times New Roman" w:hAnsi="Times New Roman"/>
                <w:bCs w:val="0"/>
                <w:kern w:val="0"/>
                <w:lang w:bidi="en-US"/>
              </w:rPr>
              <w:t>氰化物的测定</w:t>
            </w:r>
            <w:r w:rsidRPr="00001278">
              <w:rPr>
                <w:rFonts w:ascii="Times New Roman" w:hAnsi="Times New Roman"/>
                <w:bCs w:val="0"/>
                <w:kern w:val="0"/>
                <w:lang w:bidi="en-US"/>
              </w:rPr>
              <w:t xml:space="preserve"> </w:t>
            </w:r>
            <w:r w:rsidRPr="00001278">
              <w:rPr>
                <w:rFonts w:ascii="Times New Roman" w:hAnsi="Times New Roman"/>
                <w:bCs w:val="0"/>
                <w:kern w:val="0"/>
                <w:lang w:bidi="en-US"/>
              </w:rPr>
              <w:t>容量法和分光光度法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0.004mg/L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HJ484-2009</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铅</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电感耦合等离子体质谱法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0.09μg/L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HJ700-2014</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镉</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电感耦合等离子体质谱法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0.05μg/L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HJ700-2014</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铁</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电感耦合等离子体质谱法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0.82μg/L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HJ700-2014</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锰</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bidi="en-US"/>
              </w:rPr>
            </w:pPr>
            <w:r w:rsidRPr="00001278">
              <w:rPr>
                <w:rFonts w:ascii="Times New Roman" w:hAnsi="Times New Roman"/>
                <w:bCs w:val="0"/>
                <w:kern w:val="0"/>
                <w:lang w:bidi="en-US"/>
              </w:rPr>
              <w:t>电感耦合等离子体质谱法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0.12μg/L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HJ700-2014</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细菌总数</w:t>
            </w:r>
          </w:p>
        </w:tc>
        <w:tc>
          <w:tcPr>
            <w:tcW w:w="1976"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 xml:space="preserve"> </w:t>
            </w:r>
            <w:r w:rsidRPr="00001278">
              <w:rPr>
                <w:rFonts w:ascii="Times New Roman" w:hAnsi="Times New Roman"/>
                <w:bCs w:val="0"/>
                <w:kern w:val="0"/>
                <w:lang w:eastAsia="en-US" w:bidi="en-US"/>
              </w:rPr>
              <w:t>平皿计数法</w:t>
            </w:r>
          </w:p>
        </w:tc>
        <w:tc>
          <w:tcPr>
            <w:tcW w:w="825" w:type="pct"/>
            <w:tcBorders>
              <w:top w:val="single" w:sz="6" w:space="0" w:color="auto"/>
              <w:left w:val="single" w:sz="6" w:space="0" w:color="auto"/>
              <w:bottom w:val="single" w:sz="6"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1CFU/mL</w:t>
            </w:r>
          </w:p>
        </w:tc>
        <w:tc>
          <w:tcPr>
            <w:tcW w:w="1069" w:type="pct"/>
            <w:tcBorders>
              <w:top w:val="single" w:sz="6" w:space="0" w:color="auto"/>
              <w:left w:val="single" w:sz="6" w:space="0" w:color="auto"/>
              <w:bottom w:val="single" w:sz="6"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GB5750.12-2006 1.1</w:t>
            </w:r>
          </w:p>
        </w:tc>
      </w:tr>
      <w:tr w:rsidR="005F2DE2" w:rsidRPr="00001278" w:rsidTr="002701B3">
        <w:trPr>
          <w:trHeight w:val="383"/>
          <w:jc w:val="center"/>
        </w:trPr>
        <w:tc>
          <w:tcPr>
            <w:tcW w:w="345" w:type="pct"/>
            <w:vMerge/>
            <w:tcBorders>
              <w:top w:val="single" w:sz="6" w:space="0" w:color="auto"/>
              <w:left w:val="single" w:sz="12" w:space="0" w:color="auto"/>
              <w:bottom w:val="single" w:sz="12" w:space="0" w:color="auto"/>
              <w:right w:val="single" w:sz="6" w:space="0" w:color="auto"/>
            </w:tcBorders>
            <w:vAlign w:val="center"/>
            <w:hideMark/>
          </w:tcPr>
          <w:p w:rsidR="005F2DE2" w:rsidRPr="00001278" w:rsidRDefault="005F2DE2" w:rsidP="002701B3">
            <w:pPr>
              <w:widowControl w:val="0"/>
              <w:spacing w:after="0" w:line="280" w:lineRule="exact"/>
              <w:jc w:val="center"/>
              <w:rPr>
                <w:rFonts w:ascii="Times New Roman" w:hAnsi="Times New Roman"/>
                <w:sz w:val="21"/>
                <w:szCs w:val="21"/>
              </w:rPr>
            </w:pPr>
          </w:p>
        </w:tc>
        <w:tc>
          <w:tcPr>
            <w:tcW w:w="785" w:type="pct"/>
            <w:tcBorders>
              <w:top w:val="single" w:sz="6" w:space="0" w:color="auto"/>
              <w:left w:val="single" w:sz="6" w:space="0" w:color="auto"/>
              <w:bottom w:val="single" w:sz="12"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总大肠菌群</w:t>
            </w:r>
          </w:p>
        </w:tc>
        <w:tc>
          <w:tcPr>
            <w:tcW w:w="1976" w:type="pct"/>
            <w:tcBorders>
              <w:top w:val="single" w:sz="6" w:space="0" w:color="auto"/>
              <w:left w:val="single" w:sz="6" w:space="0" w:color="auto"/>
              <w:bottom w:val="single" w:sz="12"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酶底物法</w:t>
            </w:r>
            <w:r w:rsidRPr="00001278">
              <w:rPr>
                <w:rFonts w:ascii="Times New Roman" w:hAnsi="Times New Roman"/>
                <w:bCs w:val="0"/>
                <w:kern w:val="0"/>
                <w:lang w:eastAsia="en-US" w:bidi="en-US"/>
              </w:rPr>
              <w:t xml:space="preserve"> </w:t>
            </w:r>
          </w:p>
        </w:tc>
        <w:tc>
          <w:tcPr>
            <w:tcW w:w="825" w:type="pct"/>
            <w:tcBorders>
              <w:top w:val="single" w:sz="6" w:space="0" w:color="auto"/>
              <w:left w:val="single" w:sz="6" w:space="0" w:color="auto"/>
              <w:bottom w:val="single" w:sz="12" w:space="0" w:color="auto"/>
              <w:right w:val="single" w:sz="6"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1MPN/100ml</w:t>
            </w:r>
          </w:p>
        </w:tc>
        <w:tc>
          <w:tcPr>
            <w:tcW w:w="1069" w:type="pct"/>
            <w:tcBorders>
              <w:top w:val="single" w:sz="6" w:space="0" w:color="auto"/>
              <w:left w:val="single" w:sz="6" w:space="0" w:color="auto"/>
              <w:bottom w:val="single" w:sz="12" w:space="0" w:color="auto"/>
              <w:right w:val="single" w:sz="12" w:space="0" w:color="auto"/>
            </w:tcBorders>
            <w:vAlign w:val="center"/>
            <w:hideMark/>
          </w:tcPr>
          <w:p w:rsidR="005F2DE2" w:rsidRPr="00001278" w:rsidRDefault="005F2DE2" w:rsidP="002701B3">
            <w:pPr>
              <w:pStyle w:val="a6"/>
              <w:widowControl w:val="0"/>
              <w:spacing w:after="0" w:line="280" w:lineRule="exact"/>
              <w:rPr>
                <w:rFonts w:ascii="Times New Roman" w:hAnsi="Times New Roman"/>
                <w:bCs w:val="0"/>
                <w:kern w:val="0"/>
                <w:lang w:eastAsia="en-US" w:bidi="en-US"/>
              </w:rPr>
            </w:pPr>
            <w:r w:rsidRPr="00001278">
              <w:rPr>
                <w:rFonts w:ascii="Times New Roman" w:hAnsi="Times New Roman"/>
                <w:bCs w:val="0"/>
                <w:kern w:val="0"/>
                <w:lang w:eastAsia="en-US" w:bidi="en-US"/>
              </w:rPr>
              <w:t>GB5750.12-2006 2.3</w:t>
            </w:r>
          </w:p>
        </w:tc>
      </w:tr>
    </w:tbl>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4</w:t>
      </w:r>
      <w:r w:rsidRPr="00001278">
        <w:rPr>
          <w:rFonts w:ascii="Times New Roman" w:hAnsi="Times New Roman"/>
          <w:sz w:val="24"/>
          <w:lang w:eastAsia="zh-CN"/>
        </w:rPr>
        <w:t>）评价结果</w:t>
      </w:r>
    </w:p>
    <w:p w:rsidR="005F2DE2" w:rsidRPr="00001278" w:rsidRDefault="005F2DE2" w:rsidP="002701B3">
      <w:pPr>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地下水现状评价结果列于表</w:t>
      </w:r>
      <w:r w:rsidRPr="00001278">
        <w:rPr>
          <w:rFonts w:ascii="Times New Roman" w:hAnsi="Times New Roman"/>
          <w:sz w:val="24"/>
          <w:lang w:eastAsia="zh-CN"/>
        </w:rPr>
        <w:t>4.4-6</w:t>
      </w:r>
      <w:r w:rsidRPr="00001278">
        <w:rPr>
          <w:rFonts w:ascii="Times New Roman" w:hAnsi="Times New Roman"/>
          <w:sz w:val="24"/>
          <w:lang w:eastAsia="zh-CN"/>
        </w:rPr>
        <w:t>，其中当</w:t>
      </w:r>
      <w:r w:rsidRPr="00001278">
        <w:rPr>
          <w:rFonts w:ascii="Times New Roman" w:hAnsi="Times New Roman"/>
          <w:sz w:val="24"/>
          <w:lang w:eastAsia="zh-CN"/>
        </w:rPr>
        <w:t>P</w:t>
      </w:r>
      <w:r w:rsidRPr="00001278">
        <w:rPr>
          <w:rFonts w:ascii="Times New Roman" w:hAnsi="Times New Roman"/>
          <w:sz w:val="24"/>
          <w:lang w:eastAsia="zh-CN"/>
        </w:rPr>
        <w:t>＞</w:t>
      </w:r>
      <w:r w:rsidRPr="00001278">
        <w:rPr>
          <w:rFonts w:ascii="Times New Roman" w:hAnsi="Times New Roman"/>
          <w:sz w:val="24"/>
          <w:lang w:eastAsia="zh-CN"/>
        </w:rPr>
        <w:t>1.0</w:t>
      </w:r>
      <w:r w:rsidRPr="00001278">
        <w:rPr>
          <w:rFonts w:ascii="Times New Roman" w:hAnsi="Times New Roman"/>
          <w:sz w:val="24"/>
          <w:lang w:eastAsia="zh-CN"/>
        </w:rPr>
        <w:t>时为超标，当</w:t>
      </w:r>
      <w:r w:rsidRPr="00001278">
        <w:rPr>
          <w:rFonts w:ascii="Times New Roman" w:hAnsi="Times New Roman"/>
          <w:sz w:val="24"/>
          <w:lang w:eastAsia="zh-CN"/>
        </w:rPr>
        <w:t>P≤1.0</w:t>
      </w:r>
      <w:r w:rsidRPr="00001278">
        <w:rPr>
          <w:rFonts w:ascii="Times New Roman" w:hAnsi="Times New Roman"/>
          <w:sz w:val="24"/>
          <w:lang w:eastAsia="zh-CN"/>
        </w:rPr>
        <w:t>时为达标。从表</w:t>
      </w:r>
      <w:r w:rsidRPr="00001278">
        <w:rPr>
          <w:rFonts w:ascii="Times New Roman" w:hAnsi="Times New Roman"/>
          <w:sz w:val="24"/>
          <w:lang w:eastAsia="zh-CN"/>
        </w:rPr>
        <w:t>4.4-6</w:t>
      </w:r>
      <w:r w:rsidRPr="00001278">
        <w:rPr>
          <w:rFonts w:ascii="Times New Roman" w:hAnsi="Times New Roman"/>
          <w:sz w:val="24"/>
          <w:lang w:eastAsia="zh-CN"/>
        </w:rPr>
        <w:t>分析结果可以看出：在所有监测点位监测项目中，所有点位各项指标均达到《地下水质量标准》（</w:t>
      </w:r>
      <w:r w:rsidRPr="00001278">
        <w:rPr>
          <w:rFonts w:ascii="Times New Roman" w:hAnsi="Times New Roman"/>
          <w:sz w:val="24"/>
          <w:lang w:eastAsia="zh-CN"/>
        </w:rPr>
        <w:t>GB/T14848-2017</w:t>
      </w:r>
      <w:r w:rsidRPr="00001278">
        <w:rPr>
          <w:rFonts w:ascii="Times New Roman" w:hAnsi="Times New Roman"/>
          <w:sz w:val="24"/>
          <w:lang w:eastAsia="zh-CN"/>
        </w:rPr>
        <w:t>）</w:t>
      </w:r>
      <w:r w:rsidRPr="00001278">
        <w:rPr>
          <w:rFonts w:ascii="Times New Roman" w:hAnsi="Times New Roman"/>
          <w:sz w:val="24"/>
          <w:lang w:eastAsia="zh-CN"/>
        </w:rPr>
        <w:t>Ⅲ</w:t>
      </w:r>
      <w:r w:rsidRPr="00001278">
        <w:rPr>
          <w:rFonts w:ascii="Times New Roman" w:hAnsi="Times New Roman"/>
          <w:sz w:val="24"/>
          <w:lang w:eastAsia="zh-CN"/>
        </w:rPr>
        <w:t>类水质标准。由此可见，评价区地下水水质较好。</w:t>
      </w:r>
    </w:p>
    <w:p w:rsidR="005F2DE2" w:rsidRPr="00001278" w:rsidRDefault="005F2DE2" w:rsidP="002701B3">
      <w:pPr>
        <w:pStyle w:val="1f1"/>
        <w:spacing w:line="360" w:lineRule="auto"/>
        <w:rPr>
          <w:rFonts w:hAnsi="Times New Roman"/>
        </w:rPr>
      </w:pPr>
      <w:bookmarkStart w:id="322" w:name="_Hlk1563747"/>
      <w:r w:rsidRPr="00001278">
        <w:rPr>
          <w:rFonts w:hAnsi="Times New Roman"/>
        </w:rPr>
        <w:t>表</w:t>
      </w:r>
      <w:r w:rsidRPr="00001278">
        <w:rPr>
          <w:rFonts w:hAnsi="Times New Roman"/>
        </w:rPr>
        <w:t>4.</w:t>
      </w:r>
      <w:r w:rsidR="002701B3" w:rsidRPr="00001278">
        <w:rPr>
          <w:rFonts w:hAnsi="Times New Roman"/>
        </w:rPr>
        <w:t>3-10</w:t>
      </w:r>
      <w:r w:rsidRPr="00001278">
        <w:rPr>
          <w:rFonts w:hAnsi="Times New Roman"/>
        </w:rPr>
        <w:t xml:space="preserve">    </w:t>
      </w:r>
      <w:r w:rsidRPr="00001278">
        <w:rPr>
          <w:rFonts w:hAnsi="Times New Roman"/>
        </w:rPr>
        <w:t>地下水八大离子监测结果</w:t>
      </w:r>
      <w:r w:rsidRPr="00001278">
        <w:rPr>
          <w:rFonts w:hAnsi="Times New Roman"/>
        </w:rPr>
        <w:t xml:space="preserve">    </w:t>
      </w:r>
      <w:r w:rsidRPr="00001278">
        <w:rPr>
          <w:rFonts w:hAnsi="Times New Roman"/>
        </w:rPr>
        <w:t>单位：</w:t>
      </w:r>
      <w:r w:rsidRPr="00001278">
        <w:rPr>
          <w:rFonts w:hAnsi="Times New Roman"/>
        </w:rPr>
        <w:t>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70"/>
        <w:gridCol w:w="1806"/>
        <w:gridCol w:w="839"/>
        <w:gridCol w:w="839"/>
        <w:gridCol w:w="839"/>
        <w:gridCol w:w="839"/>
        <w:gridCol w:w="839"/>
        <w:gridCol w:w="1039"/>
        <w:gridCol w:w="819"/>
        <w:gridCol w:w="813"/>
      </w:tblGrid>
      <w:tr w:rsidR="005F2DE2" w:rsidRPr="00001278" w:rsidTr="002701B3">
        <w:trPr>
          <w:jc w:val="center"/>
        </w:trPr>
        <w:tc>
          <w:tcPr>
            <w:tcW w:w="308" w:type="pct"/>
            <w:vAlign w:val="center"/>
            <w:hideMark/>
          </w:tcPr>
          <w:p w:rsidR="005F2DE2" w:rsidRPr="00001278" w:rsidRDefault="005F2DE2" w:rsidP="002701B3">
            <w:pPr>
              <w:widowControl w:val="0"/>
              <w:adjustRightInd w:val="0"/>
              <w:snapToGrid w:val="0"/>
              <w:spacing w:after="0" w:line="280" w:lineRule="exact"/>
              <w:jc w:val="center"/>
              <w:rPr>
                <w:rFonts w:ascii="Times New Roman" w:hAnsi="Times New Roman"/>
                <w:snapToGrid w:val="0"/>
                <w:sz w:val="21"/>
                <w:szCs w:val="21"/>
              </w:rPr>
            </w:pPr>
            <w:r w:rsidRPr="00001278">
              <w:rPr>
                <w:rFonts w:ascii="Times New Roman" w:hAnsi="Times New Roman"/>
                <w:snapToGrid w:val="0"/>
                <w:sz w:val="21"/>
                <w:szCs w:val="21"/>
              </w:rPr>
              <w:t>编号</w:t>
            </w:r>
          </w:p>
        </w:tc>
        <w:tc>
          <w:tcPr>
            <w:tcW w:w="977" w:type="pct"/>
            <w:vAlign w:val="center"/>
            <w:hideMark/>
          </w:tcPr>
          <w:p w:rsidR="005F2DE2" w:rsidRPr="00001278" w:rsidRDefault="005F2DE2" w:rsidP="002701B3">
            <w:pPr>
              <w:pStyle w:val="a5"/>
              <w:spacing w:after="0" w:line="280" w:lineRule="exact"/>
              <w:jc w:val="center"/>
              <w:rPr>
                <w:rFonts w:ascii="Times New Roman" w:hAnsi="Times New Roman" w:cs="Times New Roman"/>
                <w:snapToGrid w:val="0"/>
              </w:rPr>
            </w:pPr>
            <w:r w:rsidRPr="00001278">
              <w:rPr>
                <w:rFonts w:ascii="Times New Roman" w:hAnsi="Times New Roman" w:cs="Times New Roman"/>
                <w:snapToGrid w:val="0"/>
              </w:rPr>
              <w:t>水井</w:t>
            </w:r>
          </w:p>
        </w:tc>
        <w:tc>
          <w:tcPr>
            <w:tcW w:w="454" w:type="pct"/>
            <w:vAlign w:val="center"/>
            <w:hideMark/>
          </w:tcPr>
          <w:p w:rsidR="005F2DE2" w:rsidRPr="00001278" w:rsidRDefault="005F2DE2" w:rsidP="002701B3">
            <w:pPr>
              <w:widowControl w:val="0"/>
              <w:spacing w:after="0" w:line="280" w:lineRule="exact"/>
              <w:jc w:val="center"/>
              <w:rPr>
                <w:rFonts w:ascii="Times New Roman" w:hAnsi="Times New Roman"/>
                <w:snapToGrid w:val="0"/>
                <w:sz w:val="21"/>
                <w:szCs w:val="21"/>
              </w:rPr>
            </w:pPr>
            <w:r w:rsidRPr="00001278">
              <w:rPr>
                <w:rFonts w:ascii="Times New Roman" w:hAnsi="Times New Roman"/>
                <w:sz w:val="21"/>
                <w:szCs w:val="21"/>
              </w:rPr>
              <w:t>K</w:t>
            </w:r>
            <w:r w:rsidRPr="00001278">
              <w:rPr>
                <w:rFonts w:ascii="Times New Roman" w:hAnsi="Times New Roman"/>
                <w:sz w:val="21"/>
                <w:szCs w:val="21"/>
                <w:vertAlign w:val="superscript"/>
              </w:rPr>
              <w:t>+</w:t>
            </w:r>
          </w:p>
        </w:tc>
        <w:tc>
          <w:tcPr>
            <w:tcW w:w="454" w:type="pct"/>
            <w:vAlign w:val="center"/>
            <w:hideMark/>
          </w:tcPr>
          <w:p w:rsidR="005F2DE2" w:rsidRPr="00001278" w:rsidRDefault="005F2DE2" w:rsidP="002701B3">
            <w:pPr>
              <w:widowControl w:val="0"/>
              <w:spacing w:after="0" w:line="280" w:lineRule="exact"/>
              <w:jc w:val="center"/>
              <w:rPr>
                <w:rFonts w:ascii="Times New Roman" w:hAnsi="Times New Roman"/>
                <w:snapToGrid w:val="0"/>
                <w:sz w:val="21"/>
                <w:szCs w:val="21"/>
              </w:rPr>
            </w:pPr>
            <w:r w:rsidRPr="00001278">
              <w:rPr>
                <w:rFonts w:ascii="Times New Roman" w:hAnsi="Times New Roman"/>
                <w:sz w:val="21"/>
                <w:szCs w:val="21"/>
              </w:rPr>
              <w:t>Na</w:t>
            </w:r>
            <w:r w:rsidRPr="00001278">
              <w:rPr>
                <w:rFonts w:ascii="Times New Roman" w:hAnsi="Times New Roman"/>
                <w:sz w:val="21"/>
                <w:szCs w:val="21"/>
                <w:vertAlign w:val="superscript"/>
              </w:rPr>
              <w:t>+</w:t>
            </w:r>
          </w:p>
        </w:tc>
        <w:tc>
          <w:tcPr>
            <w:tcW w:w="454" w:type="pct"/>
            <w:vAlign w:val="center"/>
            <w:hideMark/>
          </w:tcPr>
          <w:p w:rsidR="005F2DE2" w:rsidRPr="00001278" w:rsidRDefault="005F2DE2" w:rsidP="002701B3">
            <w:pPr>
              <w:widowControl w:val="0"/>
              <w:spacing w:after="0" w:line="280" w:lineRule="exact"/>
              <w:jc w:val="center"/>
              <w:rPr>
                <w:rFonts w:ascii="Times New Roman" w:hAnsi="Times New Roman"/>
                <w:snapToGrid w:val="0"/>
                <w:sz w:val="21"/>
                <w:szCs w:val="21"/>
              </w:rPr>
            </w:pPr>
            <w:r w:rsidRPr="00001278">
              <w:rPr>
                <w:rFonts w:ascii="Times New Roman" w:hAnsi="Times New Roman"/>
                <w:sz w:val="21"/>
                <w:szCs w:val="21"/>
              </w:rPr>
              <w:t>Ca</w:t>
            </w:r>
            <w:r w:rsidRPr="00001278">
              <w:rPr>
                <w:rFonts w:ascii="Times New Roman" w:hAnsi="Times New Roman"/>
                <w:sz w:val="21"/>
                <w:szCs w:val="21"/>
                <w:vertAlign w:val="superscript"/>
              </w:rPr>
              <w:t>2+</w:t>
            </w:r>
          </w:p>
        </w:tc>
        <w:tc>
          <w:tcPr>
            <w:tcW w:w="454" w:type="pct"/>
            <w:vAlign w:val="center"/>
            <w:hideMark/>
          </w:tcPr>
          <w:p w:rsidR="005F2DE2" w:rsidRPr="00001278" w:rsidRDefault="005F2DE2" w:rsidP="002701B3">
            <w:pPr>
              <w:widowControl w:val="0"/>
              <w:spacing w:after="0" w:line="280" w:lineRule="exact"/>
              <w:jc w:val="center"/>
              <w:rPr>
                <w:rFonts w:ascii="Times New Roman" w:hAnsi="Times New Roman"/>
                <w:snapToGrid w:val="0"/>
                <w:sz w:val="21"/>
                <w:szCs w:val="21"/>
              </w:rPr>
            </w:pPr>
            <w:r w:rsidRPr="00001278">
              <w:rPr>
                <w:rFonts w:ascii="Times New Roman" w:hAnsi="Times New Roman"/>
                <w:sz w:val="21"/>
                <w:szCs w:val="21"/>
              </w:rPr>
              <w:t>Mg</w:t>
            </w:r>
            <w:r w:rsidRPr="00001278">
              <w:rPr>
                <w:rFonts w:ascii="Times New Roman" w:hAnsi="Times New Roman"/>
                <w:sz w:val="21"/>
                <w:szCs w:val="21"/>
                <w:vertAlign w:val="superscript"/>
              </w:rPr>
              <w:t>2+</w:t>
            </w:r>
          </w:p>
        </w:tc>
        <w:tc>
          <w:tcPr>
            <w:tcW w:w="454" w:type="pct"/>
            <w:vAlign w:val="center"/>
            <w:hideMark/>
          </w:tcPr>
          <w:p w:rsidR="005F2DE2" w:rsidRPr="00001278" w:rsidRDefault="005F2DE2" w:rsidP="002701B3">
            <w:pPr>
              <w:widowControl w:val="0"/>
              <w:spacing w:after="0" w:line="280" w:lineRule="exact"/>
              <w:jc w:val="center"/>
              <w:rPr>
                <w:rFonts w:ascii="Times New Roman" w:hAnsi="Times New Roman"/>
                <w:snapToGrid w:val="0"/>
                <w:sz w:val="21"/>
                <w:szCs w:val="21"/>
              </w:rPr>
            </w:pPr>
            <w:r w:rsidRPr="00001278">
              <w:rPr>
                <w:rFonts w:ascii="Times New Roman" w:hAnsi="Times New Roman"/>
                <w:sz w:val="21"/>
                <w:szCs w:val="21"/>
              </w:rPr>
              <w:t>CO</w:t>
            </w:r>
            <w:r w:rsidRPr="00001278">
              <w:rPr>
                <w:rFonts w:ascii="Times New Roman" w:hAnsi="Times New Roman"/>
                <w:sz w:val="21"/>
                <w:szCs w:val="21"/>
                <w:vertAlign w:val="subscript"/>
              </w:rPr>
              <w:t>3</w:t>
            </w:r>
            <w:r w:rsidRPr="00001278">
              <w:rPr>
                <w:rFonts w:ascii="Times New Roman" w:hAnsi="Times New Roman"/>
                <w:sz w:val="21"/>
                <w:szCs w:val="21"/>
                <w:vertAlign w:val="superscript"/>
              </w:rPr>
              <w:t>2-</w:t>
            </w:r>
          </w:p>
        </w:tc>
        <w:tc>
          <w:tcPr>
            <w:tcW w:w="562" w:type="pct"/>
            <w:vAlign w:val="center"/>
            <w:hideMark/>
          </w:tcPr>
          <w:p w:rsidR="005F2DE2" w:rsidRPr="00001278" w:rsidRDefault="005F2DE2" w:rsidP="002701B3">
            <w:pPr>
              <w:widowControl w:val="0"/>
              <w:spacing w:after="0" w:line="280" w:lineRule="exact"/>
              <w:jc w:val="center"/>
              <w:rPr>
                <w:rFonts w:ascii="Times New Roman" w:hAnsi="Times New Roman"/>
                <w:snapToGrid w:val="0"/>
                <w:sz w:val="21"/>
                <w:szCs w:val="21"/>
              </w:rPr>
            </w:pPr>
            <w:r w:rsidRPr="00001278">
              <w:rPr>
                <w:rFonts w:ascii="Times New Roman" w:hAnsi="Times New Roman"/>
                <w:sz w:val="21"/>
                <w:szCs w:val="21"/>
              </w:rPr>
              <w:t>HCO</w:t>
            </w:r>
            <w:r w:rsidRPr="00001278">
              <w:rPr>
                <w:rFonts w:ascii="Times New Roman" w:hAnsi="Times New Roman"/>
                <w:sz w:val="21"/>
                <w:szCs w:val="21"/>
                <w:vertAlign w:val="subscript"/>
              </w:rPr>
              <w:t>3</w:t>
            </w:r>
            <w:r w:rsidRPr="00001278">
              <w:rPr>
                <w:rFonts w:ascii="Times New Roman" w:hAnsi="Times New Roman"/>
                <w:sz w:val="21"/>
                <w:szCs w:val="21"/>
                <w:vertAlign w:val="superscript"/>
              </w:rPr>
              <w:t>-</w:t>
            </w:r>
          </w:p>
        </w:tc>
        <w:tc>
          <w:tcPr>
            <w:tcW w:w="443" w:type="pct"/>
            <w:vAlign w:val="center"/>
            <w:hideMark/>
          </w:tcPr>
          <w:p w:rsidR="005F2DE2" w:rsidRPr="00001278" w:rsidRDefault="005F2DE2" w:rsidP="002701B3">
            <w:pPr>
              <w:widowControl w:val="0"/>
              <w:spacing w:after="0" w:line="280" w:lineRule="exact"/>
              <w:jc w:val="center"/>
              <w:rPr>
                <w:rFonts w:ascii="Times New Roman" w:hAnsi="Times New Roman"/>
                <w:snapToGrid w:val="0"/>
                <w:sz w:val="21"/>
                <w:szCs w:val="21"/>
              </w:rPr>
            </w:pPr>
            <w:r w:rsidRPr="00001278">
              <w:rPr>
                <w:rFonts w:ascii="Times New Roman" w:hAnsi="Times New Roman"/>
                <w:sz w:val="21"/>
                <w:szCs w:val="21"/>
              </w:rPr>
              <w:t>Cl</w:t>
            </w:r>
            <w:r w:rsidRPr="00001278">
              <w:rPr>
                <w:rFonts w:ascii="Times New Roman" w:hAnsi="Times New Roman"/>
                <w:sz w:val="21"/>
                <w:szCs w:val="21"/>
                <w:vertAlign w:val="superscript"/>
              </w:rPr>
              <w:t>-</w:t>
            </w:r>
          </w:p>
        </w:tc>
        <w:tc>
          <w:tcPr>
            <w:tcW w:w="440" w:type="pct"/>
            <w:vAlign w:val="center"/>
            <w:hideMark/>
          </w:tcPr>
          <w:p w:rsidR="005F2DE2" w:rsidRPr="00001278" w:rsidRDefault="005F2DE2" w:rsidP="002701B3">
            <w:pPr>
              <w:widowControl w:val="0"/>
              <w:spacing w:after="0" w:line="280" w:lineRule="exact"/>
              <w:jc w:val="center"/>
              <w:rPr>
                <w:rFonts w:ascii="Times New Roman" w:hAnsi="Times New Roman"/>
                <w:snapToGrid w:val="0"/>
                <w:sz w:val="21"/>
                <w:szCs w:val="21"/>
              </w:rPr>
            </w:pPr>
            <w:r w:rsidRPr="00001278">
              <w:rPr>
                <w:rFonts w:ascii="Times New Roman" w:hAnsi="Times New Roman"/>
                <w:sz w:val="21"/>
                <w:szCs w:val="21"/>
              </w:rPr>
              <w:t>SO</w:t>
            </w:r>
            <w:r w:rsidRPr="00001278">
              <w:rPr>
                <w:rFonts w:ascii="Times New Roman" w:hAnsi="Times New Roman"/>
                <w:sz w:val="21"/>
                <w:szCs w:val="21"/>
                <w:vertAlign w:val="subscript"/>
              </w:rPr>
              <w:t>4</w:t>
            </w:r>
            <w:r w:rsidRPr="00001278">
              <w:rPr>
                <w:rFonts w:ascii="Times New Roman" w:hAnsi="Times New Roman"/>
                <w:sz w:val="21"/>
                <w:szCs w:val="21"/>
                <w:vertAlign w:val="superscript"/>
              </w:rPr>
              <w:t>2-</w:t>
            </w:r>
          </w:p>
        </w:tc>
      </w:tr>
      <w:tr w:rsidR="002701B3" w:rsidRPr="00001278" w:rsidTr="002701B3">
        <w:trPr>
          <w:trHeight w:val="367"/>
          <w:jc w:val="center"/>
        </w:trPr>
        <w:tc>
          <w:tcPr>
            <w:tcW w:w="308" w:type="pct"/>
            <w:vAlign w:val="center"/>
            <w:hideMark/>
          </w:tcPr>
          <w:p w:rsidR="002701B3" w:rsidRPr="00001278" w:rsidRDefault="002701B3" w:rsidP="002701B3">
            <w:pPr>
              <w:widowControl w:val="0"/>
              <w:spacing w:after="0" w:line="280" w:lineRule="exact"/>
              <w:jc w:val="center"/>
              <w:rPr>
                <w:rFonts w:ascii="Times New Roman" w:hAnsi="Times New Roman"/>
                <w:snapToGrid w:val="0"/>
                <w:sz w:val="21"/>
                <w:szCs w:val="21"/>
              </w:rPr>
            </w:pPr>
            <w:r w:rsidRPr="00001278">
              <w:rPr>
                <w:rFonts w:ascii="Times New Roman" w:hAnsi="Times New Roman"/>
                <w:snapToGrid w:val="0"/>
                <w:sz w:val="21"/>
                <w:szCs w:val="21"/>
              </w:rPr>
              <w:t>1</w:t>
            </w:r>
          </w:p>
        </w:tc>
        <w:tc>
          <w:tcPr>
            <w:tcW w:w="977" w:type="pct"/>
            <w:vAlign w:val="center"/>
            <w:hideMark/>
          </w:tcPr>
          <w:p w:rsidR="002701B3" w:rsidRPr="00001278" w:rsidRDefault="002701B3" w:rsidP="00E416D6">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上殿村水井</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0.39</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72.4</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39.8</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18.5</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19.2</w:t>
            </w:r>
          </w:p>
        </w:tc>
        <w:tc>
          <w:tcPr>
            <w:tcW w:w="562"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239</w:t>
            </w:r>
          </w:p>
        </w:tc>
        <w:tc>
          <w:tcPr>
            <w:tcW w:w="443"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13.3</w:t>
            </w:r>
          </w:p>
        </w:tc>
        <w:tc>
          <w:tcPr>
            <w:tcW w:w="440"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9.93</w:t>
            </w:r>
          </w:p>
        </w:tc>
      </w:tr>
      <w:tr w:rsidR="002701B3" w:rsidRPr="00001278" w:rsidTr="002701B3">
        <w:trPr>
          <w:jc w:val="center"/>
        </w:trPr>
        <w:tc>
          <w:tcPr>
            <w:tcW w:w="308" w:type="pct"/>
            <w:vAlign w:val="center"/>
            <w:hideMark/>
          </w:tcPr>
          <w:p w:rsidR="002701B3" w:rsidRPr="00001278" w:rsidRDefault="002701B3" w:rsidP="002701B3">
            <w:pPr>
              <w:widowControl w:val="0"/>
              <w:adjustRightInd w:val="0"/>
              <w:snapToGrid w:val="0"/>
              <w:spacing w:after="0" w:line="280" w:lineRule="exact"/>
              <w:jc w:val="center"/>
              <w:rPr>
                <w:rFonts w:ascii="Times New Roman" w:hAnsi="Times New Roman"/>
                <w:snapToGrid w:val="0"/>
                <w:sz w:val="21"/>
                <w:szCs w:val="21"/>
              </w:rPr>
            </w:pPr>
            <w:r w:rsidRPr="00001278">
              <w:rPr>
                <w:rFonts w:ascii="Times New Roman" w:hAnsi="Times New Roman"/>
                <w:snapToGrid w:val="0"/>
                <w:sz w:val="21"/>
                <w:szCs w:val="21"/>
              </w:rPr>
              <w:t>2</w:t>
            </w:r>
          </w:p>
        </w:tc>
        <w:tc>
          <w:tcPr>
            <w:tcW w:w="977" w:type="pct"/>
            <w:vAlign w:val="center"/>
            <w:hideMark/>
          </w:tcPr>
          <w:p w:rsidR="002701B3" w:rsidRPr="00001278" w:rsidRDefault="002701B3" w:rsidP="00E416D6">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上富家寨村水井</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0.29</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39.5</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41.2</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25.8</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16.2</w:t>
            </w:r>
          </w:p>
        </w:tc>
        <w:tc>
          <w:tcPr>
            <w:tcW w:w="562"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185</w:t>
            </w:r>
          </w:p>
        </w:tc>
        <w:tc>
          <w:tcPr>
            <w:tcW w:w="443"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11.1</w:t>
            </w:r>
          </w:p>
        </w:tc>
        <w:tc>
          <w:tcPr>
            <w:tcW w:w="440"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8.38</w:t>
            </w:r>
          </w:p>
        </w:tc>
      </w:tr>
      <w:tr w:rsidR="002701B3" w:rsidRPr="00001278" w:rsidTr="002701B3">
        <w:trPr>
          <w:jc w:val="center"/>
        </w:trPr>
        <w:tc>
          <w:tcPr>
            <w:tcW w:w="308" w:type="pct"/>
            <w:vAlign w:val="center"/>
            <w:hideMark/>
          </w:tcPr>
          <w:p w:rsidR="002701B3" w:rsidRPr="00001278" w:rsidRDefault="002701B3" w:rsidP="002701B3">
            <w:pPr>
              <w:widowControl w:val="0"/>
              <w:adjustRightInd w:val="0"/>
              <w:snapToGrid w:val="0"/>
              <w:spacing w:after="0" w:line="280" w:lineRule="exact"/>
              <w:jc w:val="center"/>
              <w:rPr>
                <w:rFonts w:ascii="Times New Roman" w:hAnsi="Times New Roman"/>
                <w:snapToGrid w:val="0"/>
                <w:sz w:val="21"/>
                <w:szCs w:val="21"/>
              </w:rPr>
            </w:pPr>
            <w:r w:rsidRPr="00001278">
              <w:rPr>
                <w:rFonts w:ascii="Times New Roman" w:hAnsi="Times New Roman"/>
                <w:snapToGrid w:val="0"/>
                <w:sz w:val="21"/>
                <w:szCs w:val="21"/>
              </w:rPr>
              <w:t>3</w:t>
            </w:r>
          </w:p>
        </w:tc>
        <w:tc>
          <w:tcPr>
            <w:tcW w:w="977" w:type="pct"/>
            <w:vAlign w:val="center"/>
            <w:hideMark/>
          </w:tcPr>
          <w:p w:rsidR="002701B3" w:rsidRPr="00001278" w:rsidRDefault="002701B3" w:rsidP="00E416D6">
            <w:pPr>
              <w:pStyle w:val="a5"/>
              <w:spacing w:after="0" w:line="320" w:lineRule="exact"/>
              <w:jc w:val="center"/>
              <w:rPr>
                <w:rFonts w:ascii="Times New Roman" w:hAnsi="Times New Roman" w:cs="Times New Roman"/>
                <w:bCs/>
                <w:kern w:val="0"/>
                <w:lang w:bidi="en-US"/>
              </w:rPr>
            </w:pPr>
            <w:r w:rsidRPr="00001278">
              <w:rPr>
                <w:rFonts w:ascii="Times New Roman" w:hAnsi="Times New Roman" w:cs="Times New Roman"/>
                <w:bCs/>
                <w:kern w:val="0"/>
                <w:lang w:bidi="en-US"/>
              </w:rPr>
              <w:t>下富家寨村水井</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0.33</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40.3</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39.7</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29.2</w:t>
            </w:r>
          </w:p>
        </w:tc>
        <w:tc>
          <w:tcPr>
            <w:tcW w:w="454"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15.6</w:t>
            </w:r>
          </w:p>
        </w:tc>
        <w:tc>
          <w:tcPr>
            <w:tcW w:w="562"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188</w:t>
            </w:r>
          </w:p>
        </w:tc>
        <w:tc>
          <w:tcPr>
            <w:tcW w:w="443"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12.5</w:t>
            </w:r>
          </w:p>
        </w:tc>
        <w:tc>
          <w:tcPr>
            <w:tcW w:w="440" w:type="pct"/>
            <w:vAlign w:val="center"/>
            <w:hideMark/>
          </w:tcPr>
          <w:p w:rsidR="002701B3" w:rsidRPr="00001278" w:rsidRDefault="002701B3" w:rsidP="002701B3">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9.04</w:t>
            </w:r>
          </w:p>
        </w:tc>
      </w:tr>
      <w:bookmarkEnd w:id="322"/>
    </w:tbl>
    <w:p w:rsidR="005F2DE2" w:rsidRPr="00001278" w:rsidRDefault="005F2DE2" w:rsidP="005F2DE2">
      <w:pPr>
        <w:spacing w:line="240" w:lineRule="auto"/>
        <w:rPr>
          <w:rFonts w:ascii="Times New Roman" w:hAnsi="Times New Roman"/>
          <w:szCs w:val="24"/>
        </w:rPr>
        <w:sectPr w:rsidR="005F2DE2" w:rsidRPr="00001278" w:rsidSect="006274AC">
          <w:headerReference w:type="default" r:id="rId31"/>
          <w:pgSz w:w="11906" w:h="16838"/>
          <w:pgMar w:top="1440" w:right="1440" w:bottom="1440" w:left="1440" w:header="851" w:footer="992" w:gutter="0"/>
          <w:cols w:space="720"/>
        </w:sectPr>
      </w:pPr>
    </w:p>
    <w:p w:rsidR="005F2DE2" w:rsidRPr="00001278" w:rsidRDefault="005F2DE2" w:rsidP="005F2DE2">
      <w:pPr>
        <w:spacing w:line="480" w:lineRule="exact"/>
        <w:jc w:val="center"/>
        <w:rPr>
          <w:rFonts w:ascii="Times New Roman" w:hAnsi="Times New Roman"/>
          <w:b/>
          <w:sz w:val="21"/>
          <w:szCs w:val="21"/>
          <w:lang w:eastAsia="zh-CN"/>
        </w:rPr>
      </w:pPr>
      <w:r w:rsidRPr="00001278">
        <w:rPr>
          <w:rFonts w:ascii="Times New Roman" w:hAnsi="Times New Roman"/>
          <w:b/>
          <w:sz w:val="21"/>
          <w:szCs w:val="21"/>
          <w:lang w:eastAsia="zh-CN"/>
        </w:rPr>
        <w:lastRenderedPageBreak/>
        <w:t>表</w:t>
      </w:r>
      <w:r w:rsidRPr="00001278">
        <w:rPr>
          <w:rFonts w:ascii="Times New Roman" w:hAnsi="Times New Roman"/>
          <w:b/>
          <w:sz w:val="21"/>
          <w:szCs w:val="21"/>
          <w:lang w:eastAsia="zh-CN"/>
        </w:rPr>
        <w:t>4.</w:t>
      </w:r>
      <w:r w:rsidR="00DC643D" w:rsidRPr="00001278">
        <w:rPr>
          <w:rFonts w:ascii="Times New Roman" w:hAnsi="Times New Roman"/>
          <w:b/>
          <w:sz w:val="21"/>
          <w:szCs w:val="21"/>
          <w:lang w:eastAsia="zh-CN"/>
        </w:rPr>
        <w:t xml:space="preserve">3-11   </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地下水环境监测结果评价</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单位：</w:t>
      </w:r>
      <w:r w:rsidRPr="00001278">
        <w:rPr>
          <w:rFonts w:ascii="Times New Roman" w:hAnsi="Times New Roman"/>
          <w:b/>
          <w:sz w:val="21"/>
          <w:szCs w:val="21"/>
          <w:lang w:eastAsia="zh-CN"/>
        </w:rPr>
        <w:t>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56"/>
        <w:gridCol w:w="356"/>
        <w:gridCol w:w="356"/>
        <w:gridCol w:w="615"/>
        <w:gridCol w:w="522"/>
        <w:gridCol w:w="522"/>
        <w:gridCol w:w="534"/>
        <w:gridCol w:w="605"/>
        <w:gridCol w:w="534"/>
        <w:gridCol w:w="534"/>
        <w:gridCol w:w="522"/>
        <w:gridCol w:w="522"/>
        <w:gridCol w:w="522"/>
        <w:gridCol w:w="605"/>
        <w:gridCol w:w="605"/>
        <w:gridCol w:w="522"/>
        <w:gridCol w:w="522"/>
        <w:gridCol w:w="605"/>
        <w:gridCol w:w="605"/>
        <w:gridCol w:w="522"/>
        <w:gridCol w:w="463"/>
        <w:gridCol w:w="663"/>
        <w:gridCol w:w="522"/>
        <w:gridCol w:w="786"/>
        <w:gridCol w:w="522"/>
        <w:gridCol w:w="463"/>
        <w:gridCol w:w="428"/>
        <w:gridCol w:w="455"/>
      </w:tblGrid>
      <w:tr w:rsidR="00540DD8" w:rsidRPr="00001278" w:rsidTr="00540DD8">
        <w:trPr>
          <w:trHeight w:val="397"/>
          <w:jc w:val="center"/>
        </w:trPr>
        <w:tc>
          <w:tcPr>
            <w:tcW w:w="120" w:type="pct"/>
            <w:tcBorders>
              <w:top w:val="single" w:sz="12" w:space="0" w:color="auto"/>
              <w:left w:val="single" w:sz="12"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编号</w:t>
            </w:r>
          </w:p>
        </w:tc>
        <w:tc>
          <w:tcPr>
            <w:tcW w:w="120"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监测点位</w:t>
            </w:r>
          </w:p>
        </w:tc>
        <w:tc>
          <w:tcPr>
            <w:tcW w:w="120"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采样</w:t>
            </w:r>
          </w:p>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日期</w:t>
            </w:r>
          </w:p>
        </w:tc>
        <w:tc>
          <w:tcPr>
            <w:tcW w:w="208"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pH</w:t>
            </w:r>
          </w:p>
        </w:tc>
        <w:tc>
          <w:tcPr>
            <w:tcW w:w="176"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氨氮</w:t>
            </w:r>
            <w:r w:rsidRPr="00001278">
              <w:rPr>
                <w:rFonts w:ascii="Times New Roman" w:hAnsi="Times New Roman"/>
                <w:sz w:val="15"/>
                <w:szCs w:val="15"/>
              </w:rPr>
              <w:t>mg/L</w:t>
            </w:r>
          </w:p>
        </w:tc>
        <w:tc>
          <w:tcPr>
            <w:tcW w:w="176"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硝酸盐氮</w:t>
            </w:r>
            <w:r w:rsidRPr="00001278">
              <w:rPr>
                <w:rFonts w:ascii="Times New Roman" w:hAnsi="Times New Roman"/>
                <w:sz w:val="15"/>
                <w:szCs w:val="15"/>
              </w:rPr>
              <w:t>mg/L</w:t>
            </w:r>
          </w:p>
        </w:tc>
        <w:tc>
          <w:tcPr>
            <w:tcW w:w="181"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亚硝酸盐氮</w:t>
            </w:r>
            <w:r w:rsidRPr="00001278">
              <w:rPr>
                <w:rFonts w:ascii="Times New Roman" w:hAnsi="Times New Roman"/>
                <w:sz w:val="15"/>
                <w:szCs w:val="15"/>
              </w:rPr>
              <w:t>mg/L</w:t>
            </w:r>
          </w:p>
        </w:tc>
        <w:tc>
          <w:tcPr>
            <w:tcW w:w="205"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挥发性酚类</w:t>
            </w:r>
            <w:r w:rsidRPr="00001278">
              <w:rPr>
                <w:rFonts w:ascii="Times New Roman" w:hAnsi="Times New Roman"/>
                <w:sz w:val="15"/>
                <w:szCs w:val="15"/>
              </w:rPr>
              <w:t>mg/L</w:t>
            </w:r>
          </w:p>
        </w:tc>
        <w:tc>
          <w:tcPr>
            <w:tcW w:w="181"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氰化物</w:t>
            </w:r>
            <w:r w:rsidRPr="00001278">
              <w:rPr>
                <w:rFonts w:ascii="Times New Roman" w:hAnsi="Times New Roman"/>
                <w:sz w:val="15"/>
                <w:szCs w:val="15"/>
              </w:rPr>
              <w:t>mg/L</w:t>
            </w:r>
          </w:p>
        </w:tc>
        <w:tc>
          <w:tcPr>
            <w:tcW w:w="181"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六价铬</w:t>
            </w:r>
            <w:r w:rsidRPr="00001278">
              <w:rPr>
                <w:rFonts w:ascii="Times New Roman" w:hAnsi="Times New Roman"/>
                <w:sz w:val="15"/>
                <w:szCs w:val="15"/>
              </w:rPr>
              <w:t>mg/L</w:t>
            </w:r>
          </w:p>
        </w:tc>
        <w:tc>
          <w:tcPr>
            <w:tcW w:w="176"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总硬度</w:t>
            </w:r>
            <w:r w:rsidRPr="00001278">
              <w:rPr>
                <w:rFonts w:ascii="Times New Roman" w:hAnsi="Times New Roman"/>
                <w:spacing w:val="-20"/>
                <w:w w:val="80"/>
                <w:sz w:val="15"/>
                <w:szCs w:val="15"/>
                <w:lang w:eastAsia="zh-CN"/>
              </w:rPr>
              <w:t>（</w:t>
            </w:r>
            <w:r w:rsidRPr="00001278">
              <w:rPr>
                <w:rFonts w:ascii="Times New Roman" w:hAnsi="Times New Roman"/>
                <w:spacing w:val="-20"/>
                <w:w w:val="80"/>
                <w:sz w:val="15"/>
                <w:szCs w:val="15"/>
                <w:lang w:eastAsia="zh-CN"/>
              </w:rPr>
              <w:t>CaCO</w:t>
            </w:r>
            <w:r w:rsidRPr="00001278">
              <w:rPr>
                <w:rFonts w:ascii="Times New Roman" w:hAnsi="Times New Roman"/>
                <w:spacing w:val="-20"/>
                <w:w w:val="80"/>
                <w:sz w:val="15"/>
                <w:szCs w:val="15"/>
                <w:vertAlign w:val="subscript"/>
                <w:lang w:eastAsia="zh-CN"/>
              </w:rPr>
              <w:t>3</w:t>
            </w:r>
            <w:r w:rsidRPr="00001278">
              <w:rPr>
                <w:rFonts w:ascii="Times New Roman" w:hAnsi="Times New Roman"/>
                <w:spacing w:val="-20"/>
                <w:w w:val="80"/>
                <w:sz w:val="15"/>
                <w:szCs w:val="15"/>
                <w:lang w:eastAsia="zh-CN"/>
              </w:rPr>
              <w:t>计）</w:t>
            </w:r>
            <w:r w:rsidRPr="00001278">
              <w:rPr>
                <w:rFonts w:ascii="Times New Roman" w:hAnsi="Times New Roman"/>
                <w:sz w:val="15"/>
                <w:szCs w:val="15"/>
                <w:lang w:eastAsia="zh-CN"/>
              </w:rPr>
              <w:t>mg/L</w:t>
            </w:r>
          </w:p>
        </w:tc>
        <w:tc>
          <w:tcPr>
            <w:tcW w:w="176"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氟化物</w:t>
            </w:r>
            <w:r w:rsidRPr="00001278">
              <w:rPr>
                <w:rFonts w:ascii="Times New Roman" w:hAnsi="Times New Roman"/>
                <w:sz w:val="15"/>
                <w:szCs w:val="15"/>
              </w:rPr>
              <w:t>mg/L</w:t>
            </w:r>
          </w:p>
        </w:tc>
        <w:tc>
          <w:tcPr>
            <w:tcW w:w="176"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氯化物</w:t>
            </w:r>
            <w:r w:rsidRPr="00001278">
              <w:rPr>
                <w:rFonts w:ascii="Times New Roman" w:hAnsi="Times New Roman"/>
                <w:sz w:val="15"/>
                <w:szCs w:val="15"/>
              </w:rPr>
              <w:t>mg/L</w:t>
            </w:r>
          </w:p>
        </w:tc>
        <w:tc>
          <w:tcPr>
            <w:tcW w:w="205" w:type="pct"/>
            <w:tcBorders>
              <w:top w:val="single" w:sz="12" w:space="0" w:color="auto"/>
              <w:left w:val="single" w:sz="6" w:space="0" w:color="auto"/>
              <w:bottom w:val="single" w:sz="6" w:space="0" w:color="auto"/>
              <w:right w:val="single" w:sz="6" w:space="0" w:color="auto"/>
            </w:tcBorders>
            <w:vAlign w:val="center"/>
            <w:hideMark/>
          </w:tcPr>
          <w:p w:rsidR="00540DD8" w:rsidRPr="00001278" w:rsidRDefault="00DC643D" w:rsidP="00540DD8">
            <w:pPr>
              <w:spacing w:after="0" w:line="280" w:lineRule="exact"/>
              <w:jc w:val="center"/>
              <w:rPr>
                <w:rFonts w:ascii="Times New Roman" w:hAnsi="Times New Roman"/>
                <w:sz w:val="15"/>
                <w:szCs w:val="15"/>
                <w:lang w:eastAsia="zh-CN"/>
              </w:rPr>
            </w:pPr>
            <w:r w:rsidRPr="00001278">
              <w:rPr>
                <w:rFonts w:ascii="Times New Roman" w:hAnsi="Times New Roman"/>
                <w:sz w:val="15"/>
                <w:szCs w:val="15"/>
              </w:rPr>
              <w:t>As</w:t>
            </w:r>
          </w:p>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µg/L</w:t>
            </w:r>
          </w:p>
        </w:tc>
        <w:tc>
          <w:tcPr>
            <w:tcW w:w="205" w:type="pct"/>
            <w:tcBorders>
              <w:top w:val="single" w:sz="12" w:space="0" w:color="auto"/>
              <w:left w:val="single" w:sz="6" w:space="0" w:color="auto"/>
              <w:bottom w:val="single" w:sz="6" w:space="0" w:color="auto"/>
              <w:right w:val="single" w:sz="6" w:space="0" w:color="auto"/>
            </w:tcBorders>
            <w:vAlign w:val="center"/>
            <w:hideMark/>
          </w:tcPr>
          <w:p w:rsidR="00540DD8" w:rsidRPr="00001278" w:rsidRDefault="00DC643D" w:rsidP="00540DD8">
            <w:pPr>
              <w:spacing w:after="0" w:line="280" w:lineRule="exact"/>
              <w:jc w:val="center"/>
              <w:rPr>
                <w:rFonts w:ascii="Times New Roman" w:hAnsi="Times New Roman"/>
                <w:sz w:val="15"/>
                <w:szCs w:val="15"/>
                <w:lang w:eastAsia="zh-CN"/>
              </w:rPr>
            </w:pPr>
            <w:r w:rsidRPr="00001278">
              <w:rPr>
                <w:rFonts w:ascii="Times New Roman" w:hAnsi="Times New Roman"/>
                <w:sz w:val="15"/>
                <w:szCs w:val="15"/>
              </w:rPr>
              <w:t>Hg</w:t>
            </w:r>
          </w:p>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µg/L</w:t>
            </w:r>
          </w:p>
        </w:tc>
        <w:tc>
          <w:tcPr>
            <w:tcW w:w="176" w:type="pct"/>
            <w:tcBorders>
              <w:top w:val="single" w:sz="12" w:space="0" w:color="auto"/>
              <w:left w:val="single" w:sz="6" w:space="0" w:color="auto"/>
              <w:bottom w:val="single" w:sz="6" w:space="0" w:color="auto"/>
              <w:right w:val="single" w:sz="6" w:space="0" w:color="auto"/>
            </w:tcBorders>
            <w:vAlign w:val="center"/>
            <w:hideMark/>
          </w:tcPr>
          <w:p w:rsidR="00540DD8" w:rsidRPr="00001278" w:rsidRDefault="00DC643D" w:rsidP="00540DD8">
            <w:pPr>
              <w:spacing w:after="0" w:line="280" w:lineRule="exact"/>
              <w:jc w:val="center"/>
              <w:rPr>
                <w:rFonts w:ascii="Times New Roman" w:hAnsi="Times New Roman"/>
                <w:sz w:val="15"/>
                <w:szCs w:val="15"/>
                <w:lang w:eastAsia="zh-CN"/>
              </w:rPr>
            </w:pPr>
            <w:r w:rsidRPr="00001278">
              <w:rPr>
                <w:rFonts w:ascii="Times New Roman" w:hAnsi="Times New Roman"/>
                <w:sz w:val="15"/>
                <w:szCs w:val="15"/>
              </w:rPr>
              <w:t>Fe</w:t>
            </w:r>
          </w:p>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mg/L</w:t>
            </w:r>
          </w:p>
        </w:tc>
        <w:tc>
          <w:tcPr>
            <w:tcW w:w="176" w:type="pct"/>
            <w:tcBorders>
              <w:top w:val="single" w:sz="12" w:space="0" w:color="auto"/>
              <w:left w:val="single" w:sz="6" w:space="0" w:color="auto"/>
              <w:bottom w:val="single" w:sz="6" w:space="0" w:color="auto"/>
              <w:right w:val="single" w:sz="6" w:space="0" w:color="auto"/>
            </w:tcBorders>
            <w:vAlign w:val="center"/>
            <w:hideMark/>
          </w:tcPr>
          <w:p w:rsidR="00540DD8" w:rsidRPr="00001278" w:rsidRDefault="00DC643D" w:rsidP="00540DD8">
            <w:pPr>
              <w:spacing w:after="0" w:line="280" w:lineRule="exact"/>
              <w:jc w:val="center"/>
              <w:rPr>
                <w:rFonts w:ascii="Times New Roman" w:hAnsi="Times New Roman"/>
                <w:sz w:val="15"/>
                <w:szCs w:val="15"/>
                <w:lang w:eastAsia="zh-CN"/>
              </w:rPr>
            </w:pPr>
            <w:r w:rsidRPr="00001278">
              <w:rPr>
                <w:rFonts w:ascii="Times New Roman" w:hAnsi="Times New Roman"/>
                <w:sz w:val="15"/>
                <w:szCs w:val="15"/>
              </w:rPr>
              <w:t>Mn</w:t>
            </w:r>
          </w:p>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mg/L</w:t>
            </w:r>
          </w:p>
        </w:tc>
        <w:tc>
          <w:tcPr>
            <w:tcW w:w="205" w:type="pct"/>
            <w:tcBorders>
              <w:top w:val="single" w:sz="12" w:space="0" w:color="auto"/>
              <w:left w:val="single" w:sz="6" w:space="0" w:color="auto"/>
              <w:bottom w:val="single" w:sz="6" w:space="0" w:color="auto"/>
              <w:right w:val="single" w:sz="6" w:space="0" w:color="auto"/>
            </w:tcBorders>
            <w:vAlign w:val="center"/>
            <w:hideMark/>
          </w:tcPr>
          <w:p w:rsidR="00540DD8" w:rsidRPr="00001278" w:rsidRDefault="00DC643D" w:rsidP="00540DD8">
            <w:pPr>
              <w:spacing w:after="0" w:line="280" w:lineRule="exact"/>
              <w:jc w:val="center"/>
              <w:rPr>
                <w:rFonts w:ascii="Times New Roman" w:hAnsi="Times New Roman"/>
                <w:sz w:val="15"/>
                <w:szCs w:val="15"/>
                <w:lang w:eastAsia="zh-CN"/>
              </w:rPr>
            </w:pPr>
            <w:r w:rsidRPr="00001278">
              <w:rPr>
                <w:rFonts w:ascii="Times New Roman" w:hAnsi="Times New Roman"/>
                <w:sz w:val="15"/>
                <w:szCs w:val="15"/>
              </w:rPr>
              <w:t>Cd</w:t>
            </w:r>
          </w:p>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µg/L</w:t>
            </w:r>
          </w:p>
        </w:tc>
        <w:tc>
          <w:tcPr>
            <w:tcW w:w="205" w:type="pct"/>
            <w:tcBorders>
              <w:top w:val="single" w:sz="12" w:space="0" w:color="auto"/>
              <w:left w:val="single" w:sz="6" w:space="0" w:color="auto"/>
              <w:bottom w:val="single" w:sz="6" w:space="0" w:color="auto"/>
              <w:right w:val="single" w:sz="6" w:space="0" w:color="auto"/>
            </w:tcBorders>
            <w:vAlign w:val="center"/>
            <w:hideMark/>
          </w:tcPr>
          <w:p w:rsidR="00540DD8" w:rsidRPr="00001278" w:rsidRDefault="00DC643D" w:rsidP="00540DD8">
            <w:pPr>
              <w:spacing w:after="0" w:line="280" w:lineRule="exact"/>
              <w:jc w:val="center"/>
              <w:rPr>
                <w:rFonts w:ascii="Times New Roman" w:hAnsi="Times New Roman"/>
                <w:sz w:val="15"/>
                <w:szCs w:val="15"/>
                <w:lang w:eastAsia="zh-CN"/>
              </w:rPr>
            </w:pPr>
            <w:r w:rsidRPr="00001278">
              <w:rPr>
                <w:rFonts w:ascii="Times New Roman" w:hAnsi="Times New Roman"/>
                <w:sz w:val="15"/>
                <w:szCs w:val="15"/>
              </w:rPr>
              <w:t>Pb</w:t>
            </w:r>
          </w:p>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µg/L</w:t>
            </w:r>
          </w:p>
        </w:tc>
        <w:tc>
          <w:tcPr>
            <w:tcW w:w="176" w:type="pct"/>
            <w:tcBorders>
              <w:top w:val="single" w:sz="12" w:space="0" w:color="auto"/>
              <w:left w:val="single" w:sz="6" w:space="0" w:color="auto"/>
              <w:bottom w:val="single" w:sz="6" w:space="0" w:color="auto"/>
              <w:right w:val="single" w:sz="6" w:space="0" w:color="auto"/>
            </w:tcBorders>
            <w:vAlign w:val="center"/>
            <w:hideMark/>
          </w:tcPr>
          <w:p w:rsidR="00540DD8" w:rsidRPr="00001278" w:rsidRDefault="00DC643D"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Zn</w:t>
            </w:r>
          </w:p>
          <w:p w:rsidR="00DC643D" w:rsidRPr="00001278" w:rsidRDefault="00DC643D"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rPr>
              <w:t>mg/L</w:t>
            </w:r>
          </w:p>
        </w:tc>
        <w:tc>
          <w:tcPr>
            <w:tcW w:w="157" w:type="pct"/>
            <w:tcBorders>
              <w:top w:val="single" w:sz="12" w:space="0" w:color="auto"/>
              <w:left w:val="single" w:sz="6" w:space="0" w:color="auto"/>
              <w:bottom w:val="single" w:sz="6" w:space="0" w:color="auto"/>
              <w:right w:val="single" w:sz="4" w:space="0" w:color="auto"/>
            </w:tcBorders>
            <w:vAlign w:val="center"/>
            <w:hideMark/>
          </w:tcPr>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菌落总数个</w:t>
            </w:r>
            <w:r w:rsidRPr="00001278">
              <w:rPr>
                <w:rFonts w:ascii="Times New Roman" w:hAnsi="Times New Roman"/>
                <w:sz w:val="15"/>
                <w:szCs w:val="15"/>
              </w:rPr>
              <w:t>/mL</w:t>
            </w:r>
          </w:p>
        </w:tc>
        <w:tc>
          <w:tcPr>
            <w:tcW w:w="224" w:type="pct"/>
            <w:tcBorders>
              <w:top w:val="single" w:sz="12" w:space="0" w:color="auto"/>
              <w:left w:val="single" w:sz="4" w:space="0" w:color="auto"/>
              <w:bottom w:val="single" w:sz="6" w:space="0" w:color="auto"/>
              <w:right w:val="single" w:sz="6" w:space="0" w:color="auto"/>
            </w:tcBorders>
            <w:vAlign w:val="center"/>
          </w:tcPr>
          <w:p w:rsidR="00DC643D" w:rsidRPr="00001278" w:rsidRDefault="00DC643D" w:rsidP="00540DD8">
            <w:pPr>
              <w:spacing w:after="0" w:line="280" w:lineRule="exact"/>
              <w:jc w:val="center"/>
              <w:rPr>
                <w:rFonts w:ascii="Times New Roman" w:hAnsi="Times New Roman"/>
                <w:sz w:val="15"/>
                <w:szCs w:val="15"/>
              </w:rPr>
            </w:pPr>
            <w:r w:rsidRPr="00001278">
              <w:rPr>
                <w:rFonts w:ascii="Times New Roman" w:hAnsi="Times New Roman"/>
                <w:sz w:val="15"/>
                <w:szCs w:val="15"/>
              </w:rPr>
              <w:t>总大肠菌群个</w:t>
            </w:r>
            <w:r w:rsidRPr="00001278">
              <w:rPr>
                <w:rFonts w:ascii="Times New Roman" w:hAnsi="Times New Roman"/>
                <w:sz w:val="15"/>
                <w:szCs w:val="15"/>
              </w:rPr>
              <w:t>/100mL</w:t>
            </w:r>
          </w:p>
        </w:tc>
        <w:tc>
          <w:tcPr>
            <w:tcW w:w="176"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溶解性总固体</w:t>
            </w:r>
            <w:r w:rsidRPr="00001278">
              <w:rPr>
                <w:rFonts w:ascii="Times New Roman" w:hAnsi="Times New Roman"/>
                <w:sz w:val="15"/>
                <w:szCs w:val="15"/>
              </w:rPr>
              <w:t>mg/L</w:t>
            </w:r>
          </w:p>
        </w:tc>
        <w:tc>
          <w:tcPr>
            <w:tcW w:w="266"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耗氧量（</w:t>
            </w:r>
            <w:r w:rsidRPr="00001278">
              <w:rPr>
                <w:rFonts w:ascii="Times New Roman" w:hAnsi="Times New Roman"/>
                <w:sz w:val="15"/>
                <w:szCs w:val="15"/>
              </w:rPr>
              <w:t>COD</w:t>
            </w:r>
            <w:r w:rsidRPr="00001278">
              <w:rPr>
                <w:rFonts w:ascii="Times New Roman" w:hAnsi="Times New Roman"/>
                <w:sz w:val="15"/>
                <w:szCs w:val="15"/>
                <w:vertAlign w:val="subscript"/>
              </w:rPr>
              <w:t>Mn</w:t>
            </w:r>
            <w:r w:rsidRPr="00001278">
              <w:rPr>
                <w:rFonts w:ascii="Times New Roman" w:hAnsi="Times New Roman"/>
                <w:sz w:val="15"/>
                <w:szCs w:val="15"/>
              </w:rPr>
              <w:t>法）</w:t>
            </w:r>
            <w:r w:rsidRPr="00001278">
              <w:rPr>
                <w:rFonts w:ascii="Times New Roman" w:hAnsi="Times New Roman"/>
                <w:sz w:val="15"/>
                <w:szCs w:val="15"/>
              </w:rPr>
              <w:t>mg/L</w:t>
            </w:r>
          </w:p>
        </w:tc>
        <w:tc>
          <w:tcPr>
            <w:tcW w:w="176"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硫酸盐</w:t>
            </w:r>
            <w:r w:rsidRPr="00001278">
              <w:rPr>
                <w:rFonts w:ascii="Times New Roman" w:hAnsi="Times New Roman"/>
                <w:sz w:val="15"/>
                <w:szCs w:val="15"/>
              </w:rPr>
              <w:t>mg/L</w:t>
            </w:r>
          </w:p>
        </w:tc>
        <w:tc>
          <w:tcPr>
            <w:tcW w:w="157"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井深</w:t>
            </w:r>
            <w:r w:rsidRPr="00001278">
              <w:rPr>
                <w:rFonts w:ascii="Times New Roman" w:hAnsi="Times New Roman"/>
                <w:sz w:val="15"/>
                <w:szCs w:val="15"/>
              </w:rPr>
              <w:t>(m)</w:t>
            </w:r>
          </w:p>
        </w:tc>
        <w:tc>
          <w:tcPr>
            <w:tcW w:w="145" w:type="pct"/>
            <w:tcBorders>
              <w:top w:val="single" w:sz="12" w:space="0" w:color="auto"/>
              <w:left w:val="single" w:sz="6" w:space="0" w:color="auto"/>
              <w:bottom w:val="single" w:sz="6" w:space="0" w:color="auto"/>
              <w:right w:val="single" w:sz="6"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水位</w:t>
            </w:r>
            <w:r w:rsidRPr="00001278">
              <w:rPr>
                <w:rFonts w:ascii="Times New Roman" w:hAnsi="Times New Roman"/>
                <w:sz w:val="15"/>
                <w:szCs w:val="15"/>
              </w:rPr>
              <w:t>(m)</w:t>
            </w:r>
          </w:p>
        </w:tc>
        <w:tc>
          <w:tcPr>
            <w:tcW w:w="154" w:type="pct"/>
            <w:tcBorders>
              <w:top w:val="single" w:sz="12" w:space="0" w:color="auto"/>
              <w:left w:val="single" w:sz="6" w:space="0" w:color="auto"/>
              <w:bottom w:val="single" w:sz="6" w:space="0" w:color="auto"/>
              <w:right w:val="single" w:sz="12" w:space="0" w:color="auto"/>
            </w:tcBorders>
            <w:vAlign w:val="center"/>
            <w:hideMark/>
          </w:tcPr>
          <w:p w:rsidR="00DC643D" w:rsidRPr="00001278" w:rsidRDefault="00DC643D"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水温</w:t>
            </w:r>
            <w:r w:rsidRPr="00001278">
              <w:rPr>
                <w:rFonts w:ascii="Times New Roman" w:hAnsi="Times New Roman"/>
                <w:sz w:val="15"/>
                <w:szCs w:val="15"/>
              </w:rPr>
              <w:t>(℃)</w:t>
            </w:r>
          </w:p>
        </w:tc>
      </w:tr>
      <w:tr w:rsidR="00540DD8" w:rsidRPr="00001278" w:rsidTr="00540DD8">
        <w:trPr>
          <w:trHeight w:val="397"/>
          <w:jc w:val="center"/>
        </w:trPr>
        <w:tc>
          <w:tcPr>
            <w:tcW w:w="120" w:type="pct"/>
            <w:vMerge w:val="restart"/>
            <w:tcBorders>
              <w:top w:val="single" w:sz="6" w:space="0" w:color="auto"/>
              <w:left w:val="single" w:sz="12" w:space="0" w:color="auto"/>
              <w:bottom w:val="single" w:sz="6" w:space="0" w:color="auto"/>
              <w:right w:val="single" w:sz="6" w:space="0" w:color="auto"/>
            </w:tcBorders>
            <w:vAlign w:val="center"/>
            <w:hideMark/>
          </w:tcPr>
          <w:p w:rsidR="00E416D6" w:rsidRPr="00001278" w:rsidRDefault="00E416D6"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1</w:t>
            </w:r>
            <w:r w:rsidRPr="00001278">
              <w:rPr>
                <w:rFonts w:ascii="Times New Roman" w:hAnsi="Times New Roman"/>
                <w:sz w:val="15"/>
                <w:szCs w:val="15"/>
                <w:lang w:eastAsia="zh-CN"/>
              </w:rPr>
              <w:t>#</w:t>
            </w:r>
          </w:p>
        </w:tc>
        <w:tc>
          <w:tcPr>
            <w:tcW w:w="120"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上殿村</w:t>
            </w:r>
          </w:p>
        </w:tc>
        <w:tc>
          <w:tcPr>
            <w:tcW w:w="120"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5</w:t>
            </w:r>
            <w:r w:rsidRPr="00001278">
              <w:rPr>
                <w:rFonts w:ascii="Times New Roman" w:hAnsi="Times New Roman"/>
                <w:sz w:val="15"/>
                <w:szCs w:val="15"/>
                <w:lang w:eastAsia="zh-CN"/>
              </w:rPr>
              <w:t>月</w:t>
            </w:r>
            <w:r w:rsidRPr="00001278">
              <w:rPr>
                <w:rFonts w:ascii="Times New Roman" w:hAnsi="Times New Roman"/>
                <w:sz w:val="15"/>
                <w:szCs w:val="15"/>
                <w:lang w:eastAsia="zh-CN"/>
              </w:rPr>
              <w:t>4</w:t>
            </w:r>
            <w:r w:rsidRPr="00001278">
              <w:rPr>
                <w:rFonts w:ascii="Times New Roman" w:hAnsi="Times New Roman"/>
                <w:sz w:val="15"/>
                <w:szCs w:val="15"/>
                <w:lang w:eastAsia="zh-CN"/>
              </w:rPr>
              <w:t>日</w:t>
            </w:r>
          </w:p>
        </w:tc>
        <w:tc>
          <w:tcPr>
            <w:tcW w:w="208"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7.82</w:t>
            </w:r>
          </w:p>
        </w:tc>
        <w:tc>
          <w:tcPr>
            <w:tcW w:w="17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0.07</w:t>
            </w:r>
          </w:p>
        </w:tc>
        <w:tc>
          <w:tcPr>
            <w:tcW w:w="17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1.6</w:t>
            </w:r>
          </w:p>
        </w:tc>
        <w:tc>
          <w:tcPr>
            <w:tcW w:w="181"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0.0006</w:t>
            </w:r>
          </w:p>
        </w:tc>
        <w:tc>
          <w:tcPr>
            <w:tcW w:w="181"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0.002</w:t>
            </w:r>
          </w:p>
        </w:tc>
        <w:tc>
          <w:tcPr>
            <w:tcW w:w="181"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0.004</w:t>
            </w:r>
          </w:p>
        </w:tc>
        <w:tc>
          <w:tcPr>
            <w:tcW w:w="17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178</w:t>
            </w:r>
          </w:p>
        </w:tc>
        <w:tc>
          <w:tcPr>
            <w:tcW w:w="17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0.4</w:t>
            </w:r>
          </w:p>
        </w:tc>
        <w:tc>
          <w:tcPr>
            <w:tcW w:w="17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15.2</w:t>
            </w:r>
          </w:p>
        </w:tc>
        <w:tc>
          <w:tcPr>
            <w:tcW w:w="205"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0.0001</w:t>
            </w:r>
          </w:p>
        </w:tc>
        <w:tc>
          <w:tcPr>
            <w:tcW w:w="17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w:t>
            </w:r>
          </w:p>
        </w:tc>
        <w:tc>
          <w:tcPr>
            <w:tcW w:w="17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0.1</w:t>
            </w:r>
          </w:p>
        </w:tc>
        <w:tc>
          <w:tcPr>
            <w:tcW w:w="205"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0.0005</w:t>
            </w:r>
          </w:p>
        </w:tc>
        <w:tc>
          <w:tcPr>
            <w:tcW w:w="205"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0.0025</w:t>
            </w:r>
          </w:p>
        </w:tc>
        <w:tc>
          <w:tcPr>
            <w:tcW w:w="17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lang w:eastAsia="zh-CN"/>
              </w:rPr>
              <w:t>0.05</w:t>
            </w:r>
          </w:p>
        </w:tc>
        <w:tc>
          <w:tcPr>
            <w:tcW w:w="157" w:type="pct"/>
            <w:tcBorders>
              <w:top w:val="single" w:sz="6" w:space="0" w:color="auto"/>
              <w:left w:val="single" w:sz="6" w:space="0" w:color="auto"/>
              <w:bottom w:val="single" w:sz="6" w:space="0" w:color="auto"/>
              <w:right w:val="single" w:sz="4"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32</w:t>
            </w:r>
          </w:p>
        </w:tc>
        <w:tc>
          <w:tcPr>
            <w:tcW w:w="224" w:type="pct"/>
            <w:tcBorders>
              <w:top w:val="single" w:sz="6" w:space="0" w:color="auto"/>
              <w:left w:val="single" w:sz="4" w:space="0" w:color="auto"/>
              <w:bottom w:val="single" w:sz="6" w:space="0" w:color="auto"/>
              <w:right w:val="single" w:sz="6" w:space="0" w:color="auto"/>
            </w:tcBorders>
            <w:vAlign w:val="center"/>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ND</w:t>
            </w:r>
          </w:p>
        </w:tc>
        <w:tc>
          <w:tcPr>
            <w:tcW w:w="17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253</w:t>
            </w:r>
          </w:p>
        </w:tc>
        <w:tc>
          <w:tcPr>
            <w:tcW w:w="26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1.94</w:t>
            </w:r>
          </w:p>
        </w:tc>
        <w:tc>
          <w:tcPr>
            <w:tcW w:w="176" w:type="pct"/>
            <w:tcBorders>
              <w:top w:val="single" w:sz="6" w:space="0" w:color="auto"/>
              <w:left w:val="single" w:sz="6" w:space="0" w:color="auto"/>
              <w:bottom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12</w:t>
            </w:r>
          </w:p>
        </w:tc>
        <w:tc>
          <w:tcPr>
            <w:tcW w:w="157" w:type="pct"/>
            <w:vMerge w:val="restart"/>
            <w:tcBorders>
              <w:top w:val="single" w:sz="6" w:space="0" w:color="auto"/>
              <w:left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15.3</w:t>
            </w:r>
          </w:p>
        </w:tc>
        <w:tc>
          <w:tcPr>
            <w:tcW w:w="145" w:type="pct"/>
            <w:vMerge w:val="restart"/>
            <w:tcBorders>
              <w:top w:val="single" w:sz="6" w:space="0" w:color="auto"/>
              <w:left w:val="single" w:sz="6" w:space="0" w:color="auto"/>
              <w:right w:val="single" w:sz="6"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130</w:t>
            </w:r>
          </w:p>
        </w:tc>
        <w:tc>
          <w:tcPr>
            <w:tcW w:w="154" w:type="pct"/>
            <w:vMerge w:val="restart"/>
            <w:tcBorders>
              <w:top w:val="single" w:sz="6" w:space="0" w:color="auto"/>
              <w:left w:val="single" w:sz="6" w:space="0" w:color="auto"/>
              <w:right w:val="single" w:sz="12" w:space="0" w:color="auto"/>
            </w:tcBorders>
            <w:vAlign w:val="center"/>
            <w:hideMark/>
          </w:tcPr>
          <w:p w:rsidR="00E416D6" w:rsidRPr="00001278" w:rsidRDefault="00E416D6"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65</w:t>
            </w:r>
          </w:p>
        </w:tc>
      </w:tr>
      <w:tr w:rsidR="00540DD8" w:rsidRPr="00001278" w:rsidTr="00540DD8">
        <w:trPr>
          <w:trHeight w:val="397"/>
          <w:jc w:val="center"/>
        </w:trPr>
        <w:tc>
          <w:tcPr>
            <w:tcW w:w="120" w:type="pct"/>
            <w:vMerge/>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sz w:val="15"/>
                <w:szCs w:val="15"/>
              </w:rPr>
            </w:pPr>
          </w:p>
        </w:tc>
        <w:tc>
          <w:tcPr>
            <w:tcW w:w="241" w:type="pct"/>
            <w:gridSpan w:val="2"/>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标准值</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6.5-8.5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20</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w:t>
            </w:r>
            <w:r w:rsidRPr="00001278">
              <w:rPr>
                <w:rFonts w:ascii="Times New Roman" w:hAnsi="Times New Roman"/>
                <w:color w:val="000000"/>
                <w:sz w:val="15"/>
                <w:szCs w:val="15"/>
                <w:lang w:eastAsia="zh-CN"/>
              </w:rPr>
              <w:t>.0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0.002</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450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w:t>
            </w:r>
            <w:r w:rsidRPr="00001278">
              <w:rPr>
                <w:rFonts w:ascii="Times New Roman" w:hAnsi="Times New Roman"/>
                <w:color w:val="000000"/>
                <w:sz w:val="15"/>
                <w:szCs w:val="15"/>
                <w:lang w:eastAsia="zh-CN"/>
              </w:rPr>
              <w:t>.0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250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0.005</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lang w:eastAsia="zh-CN"/>
              </w:rPr>
              <w:t>0.01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lang w:eastAsia="zh-CN"/>
              </w:rPr>
              <w:t>1.0</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100</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3</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1000</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3</w:t>
            </w:r>
            <w:r w:rsidRPr="00001278">
              <w:rPr>
                <w:rFonts w:ascii="Times New Roman" w:hAnsi="Times New Roman"/>
                <w:color w:val="000000"/>
                <w:sz w:val="15"/>
                <w:szCs w:val="15"/>
                <w:lang w:eastAsia="zh-CN"/>
              </w:rPr>
              <w:t>.0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250</w:t>
            </w:r>
          </w:p>
        </w:tc>
        <w:tc>
          <w:tcPr>
            <w:tcW w:w="157" w:type="pct"/>
            <w:vMerge/>
            <w:tcBorders>
              <w:left w:val="single" w:sz="6" w:space="0" w:color="auto"/>
              <w:right w:val="single" w:sz="6" w:space="0" w:color="auto"/>
            </w:tcBorders>
            <w:vAlign w:val="center"/>
          </w:tcPr>
          <w:p w:rsidR="00540DD8" w:rsidRPr="00001278" w:rsidRDefault="00540DD8" w:rsidP="00540DD8">
            <w:pPr>
              <w:spacing w:after="0" w:line="280" w:lineRule="exact"/>
              <w:jc w:val="center"/>
              <w:rPr>
                <w:rFonts w:ascii="Times New Roman" w:hAnsi="Times New Roman"/>
                <w:color w:val="000000"/>
                <w:sz w:val="15"/>
                <w:szCs w:val="15"/>
              </w:rPr>
            </w:pPr>
          </w:p>
        </w:tc>
        <w:tc>
          <w:tcPr>
            <w:tcW w:w="145" w:type="pct"/>
            <w:vMerge/>
            <w:tcBorders>
              <w:left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54" w:type="pct"/>
            <w:vMerge/>
            <w:tcBorders>
              <w:left w:val="single" w:sz="6" w:space="0" w:color="auto"/>
              <w:right w:val="single" w:sz="12"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r>
      <w:tr w:rsidR="00540DD8" w:rsidRPr="00001278" w:rsidTr="00540DD8">
        <w:trPr>
          <w:trHeight w:val="397"/>
          <w:jc w:val="center"/>
        </w:trPr>
        <w:tc>
          <w:tcPr>
            <w:tcW w:w="120" w:type="pct"/>
            <w:vMerge/>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sz w:val="15"/>
                <w:szCs w:val="15"/>
              </w:rPr>
            </w:pPr>
          </w:p>
        </w:tc>
        <w:tc>
          <w:tcPr>
            <w:tcW w:w="241" w:type="pct"/>
            <w:gridSpan w:val="2"/>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Pi</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0.55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0.14</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0.08</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0.30</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0.04</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0.08</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0.40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0.40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0.06</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0.10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lang w:eastAsia="zh-CN"/>
              </w:rPr>
              <w:t>0.25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lang w:eastAsia="zh-CN"/>
              </w:rPr>
              <w:t>0.05</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0.32</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lang w:eastAsia="zh-CN"/>
              </w:rPr>
              <w:t>-</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0.25</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0.65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57" w:type="pct"/>
            <w:vMerge/>
            <w:tcBorders>
              <w:left w:val="single" w:sz="6" w:space="0" w:color="auto"/>
              <w:right w:val="single" w:sz="6" w:space="0" w:color="auto"/>
            </w:tcBorders>
            <w:vAlign w:val="center"/>
          </w:tcPr>
          <w:p w:rsidR="00540DD8" w:rsidRPr="00001278" w:rsidRDefault="00540DD8" w:rsidP="00540DD8">
            <w:pPr>
              <w:spacing w:after="0" w:line="280" w:lineRule="exact"/>
              <w:jc w:val="center"/>
              <w:rPr>
                <w:rFonts w:ascii="Times New Roman" w:hAnsi="Times New Roman"/>
                <w:color w:val="000000"/>
                <w:sz w:val="15"/>
                <w:szCs w:val="15"/>
              </w:rPr>
            </w:pPr>
          </w:p>
        </w:tc>
        <w:tc>
          <w:tcPr>
            <w:tcW w:w="145" w:type="pct"/>
            <w:vMerge/>
            <w:tcBorders>
              <w:left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54" w:type="pct"/>
            <w:vMerge/>
            <w:tcBorders>
              <w:left w:val="single" w:sz="6" w:space="0" w:color="auto"/>
              <w:right w:val="single" w:sz="12"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r>
      <w:tr w:rsidR="00540DD8" w:rsidRPr="00001278" w:rsidTr="00540DD8">
        <w:trPr>
          <w:trHeight w:val="397"/>
          <w:jc w:val="center"/>
        </w:trPr>
        <w:tc>
          <w:tcPr>
            <w:tcW w:w="120" w:type="pct"/>
            <w:vMerge/>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sz w:val="15"/>
                <w:szCs w:val="15"/>
              </w:rPr>
            </w:pPr>
          </w:p>
        </w:tc>
        <w:tc>
          <w:tcPr>
            <w:tcW w:w="241" w:type="pct"/>
            <w:gridSpan w:val="2"/>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是否达标</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57" w:type="pct"/>
            <w:vMerge/>
            <w:tcBorders>
              <w:left w:val="single" w:sz="6" w:space="0" w:color="auto"/>
              <w:bottom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45" w:type="pct"/>
            <w:vMerge/>
            <w:tcBorders>
              <w:left w:val="single" w:sz="6" w:space="0" w:color="auto"/>
              <w:bottom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54" w:type="pct"/>
            <w:vMerge/>
            <w:tcBorders>
              <w:left w:val="single" w:sz="6" w:space="0" w:color="auto"/>
              <w:bottom w:val="single" w:sz="6" w:space="0" w:color="auto"/>
              <w:right w:val="single" w:sz="12"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r>
      <w:tr w:rsidR="00540DD8" w:rsidRPr="00001278" w:rsidTr="00540DD8">
        <w:trPr>
          <w:trHeight w:val="397"/>
          <w:jc w:val="center"/>
        </w:trPr>
        <w:tc>
          <w:tcPr>
            <w:tcW w:w="120" w:type="pct"/>
            <w:vMerge w:val="restart"/>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2</w:t>
            </w:r>
          </w:p>
        </w:tc>
        <w:tc>
          <w:tcPr>
            <w:tcW w:w="120"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lang w:eastAsia="zh-CN"/>
              </w:rPr>
              <w:t>上富家寨村</w:t>
            </w:r>
          </w:p>
        </w:tc>
        <w:tc>
          <w:tcPr>
            <w:tcW w:w="120"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5</w:t>
            </w:r>
            <w:r w:rsidRPr="00001278">
              <w:rPr>
                <w:rFonts w:ascii="Times New Roman" w:hAnsi="Times New Roman"/>
                <w:sz w:val="15"/>
                <w:szCs w:val="15"/>
                <w:lang w:eastAsia="zh-CN"/>
              </w:rPr>
              <w:t>月</w:t>
            </w:r>
            <w:r w:rsidRPr="00001278">
              <w:rPr>
                <w:rFonts w:ascii="Times New Roman" w:hAnsi="Times New Roman"/>
                <w:sz w:val="15"/>
                <w:szCs w:val="15"/>
                <w:lang w:eastAsia="zh-CN"/>
              </w:rPr>
              <w:t>4</w:t>
            </w:r>
            <w:r w:rsidRPr="00001278">
              <w:rPr>
                <w:rFonts w:ascii="Times New Roman" w:hAnsi="Times New Roman"/>
                <w:sz w:val="15"/>
                <w:szCs w:val="15"/>
                <w:lang w:eastAsia="zh-CN"/>
              </w:rPr>
              <w:t>日</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7.71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0.26</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3.4</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0.003</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0.0009</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0.002</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0.004</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232</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13.7</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0.0005</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0.0025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40</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ND</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241</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2.12</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10</w:t>
            </w:r>
          </w:p>
        </w:tc>
        <w:tc>
          <w:tcPr>
            <w:tcW w:w="157" w:type="pct"/>
            <w:vMerge w:val="restart"/>
            <w:tcBorders>
              <w:top w:val="single" w:sz="6" w:space="0" w:color="auto"/>
              <w:left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15</w:t>
            </w:r>
          </w:p>
        </w:tc>
        <w:tc>
          <w:tcPr>
            <w:tcW w:w="145" w:type="pct"/>
            <w:vMerge w:val="restart"/>
            <w:tcBorders>
              <w:top w:val="single" w:sz="6" w:space="0" w:color="auto"/>
              <w:left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125</w:t>
            </w:r>
          </w:p>
        </w:tc>
        <w:tc>
          <w:tcPr>
            <w:tcW w:w="154" w:type="pct"/>
            <w:vMerge w:val="restart"/>
            <w:tcBorders>
              <w:top w:val="single" w:sz="6" w:space="0" w:color="auto"/>
              <w:left w:val="single" w:sz="6" w:space="0" w:color="auto"/>
              <w:right w:val="single" w:sz="12"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lang w:eastAsia="zh-CN"/>
              </w:rPr>
              <w:t>45</w:t>
            </w:r>
          </w:p>
        </w:tc>
      </w:tr>
      <w:tr w:rsidR="00540DD8" w:rsidRPr="00001278" w:rsidTr="00540DD8">
        <w:trPr>
          <w:trHeight w:val="397"/>
          <w:jc w:val="center"/>
        </w:trPr>
        <w:tc>
          <w:tcPr>
            <w:tcW w:w="120" w:type="pct"/>
            <w:vMerge/>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sz w:val="15"/>
                <w:szCs w:val="15"/>
              </w:rPr>
            </w:pPr>
          </w:p>
        </w:tc>
        <w:tc>
          <w:tcPr>
            <w:tcW w:w="241" w:type="pct"/>
            <w:gridSpan w:val="2"/>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标准值</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6.5-8.5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20</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w:t>
            </w:r>
            <w:r w:rsidRPr="00001278">
              <w:rPr>
                <w:rFonts w:ascii="Times New Roman" w:hAnsi="Times New Roman"/>
                <w:color w:val="000000"/>
                <w:sz w:val="15"/>
                <w:szCs w:val="15"/>
                <w:lang w:eastAsia="zh-CN"/>
              </w:rPr>
              <w:t>.0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0.002</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450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w:t>
            </w:r>
            <w:r w:rsidRPr="00001278">
              <w:rPr>
                <w:rFonts w:ascii="Times New Roman" w:hAnsi="Times New Roman"/>
                <w:color w:val="000000"/>
                <w:sz w:val="15"/>
                <w:szCs w:val="15"/>
                <w:lang w:eastAsia="zh-CN"/>
              </w:rPr>
              <w:t>.0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250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0.005</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1.0</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100</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3</w:t>
            </w:r>
            <w:r w:rsidRPr="00001278">
              <w:rPr>
                <w:rFonts w:ascii="Times New Roman" w:hAnsi="Times New Roman"/>
                <w:color w:val="000000"/>
                <w:sz w:val="15"/>
                <w:szCs w:val="15"/>
                <w:lang w:eastAsia="zh-CN"/>
              </w:rPr>
              <w:t>.0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1000</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3</w:t>
            </w:r>
            <w:r w:rsidRPr="00001278">
              <w:rPr>
                <w:rFonts w:ascii="Times New Roman" w:hAnsi="Times New Roman"/>
                <w:color w:val="000000"/>
                <w:sz w:val="15"/>
                <w:szCs w:val="15"/>
                <w:lang w:eastAsia="zh-CN"/>
              </w:rPr>
              <w:t>.0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250</w:t>
            </w:r>
          </w:p>
        </w:tc>
        <w:tc>
          <w:tcPr>
            <w:tcW w:w="157" w:type="pct"/>
            <w:vMerge/>
            <w:tcBorders>
              <w:left w:val="single" w:sz="6" w:space="0" w:color="auto"/>
              <w:right w:val="single" w:sz="6" w:space="0" w:color="auto"/>
            </w:tcBorders>
            <w:vAlign w:val="center"/>
          </w:tcPr>
          <w:p w:rsidR="00540DD8" w:rsidRPr="00001278" w:rsidRDefault="00540DD8" w:rsidP="00540DD8">
            <w:pPr>
              <w:jc w:val="center"/>
              <w:rPr>
                <w:rFonts w:ascii="Times New Roman" w:eastAsia="等线" w:hAnsi="Times New Roman"/>
                <w:color w:val="000000"/>
              </w:rPr>
            </w:pPr>
          </w:p>
        </w:tc>
        <w:tc>
          <w:tcPr>
            <w:tcW w:w="145" w:type="pct"/>
            <w:vMerge/>
            <w:tcBorders>
              <w:left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54" w:type="pct"/>
            <w:vMerge/>
            <w:tcBorders>
              <w:left w:val="single" w:sz="6" w:space="0" w:color="auto"/>
              <w:right w:val="single" w:sz="12"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r>
      <w:tr w:rsidR="00540DD8" w:rsidRPr="00001278" w:rsidTr="00540DD8">
        <w:trPr>
          <w:trHeight w:val="397"/>
          <w:jc w:val="center"/>
        </w:trPr>
        <w:tc>
          <w:tcPr>
            <w:tcW w:w="120" w:type="pct"/>
            <w:vMerge/>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sz w:val="15"/>
                <w:szCs w:val="15"/>
              </w:rPr>
            </w:pPr>
          </w:p>
        </w:tc>
        <w:tc>
          <w:tcPr>
            <w:tcW w:w="241" w:type="pct"/>
            <w:gridSpan w:val="2"/>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Pi</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0.47</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0.52</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0.17</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0.45</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0.04</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0.08</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0.52</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0.25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0.4</w:t>
            </w:r>
            <w:r w:rsidRPr="00001278">
              <w:rPr>
                <w:rFonts w:ascii="Times New Roman" w:hAnsi="Times New Roman"/>
                <w:color w:val="000000"/>
                <w:sz w:val="15"/>
                <w:szCs w:val="15"/>
                <w:lang w:eastAsia="zh-CN"/>
              </w:rPr>
              <w:t>0</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lang w:eastAsia="zh-CN"/>
              </w:rPr>
              <w:t>-</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0.24</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0.71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0.04</w:t>
            </w:r>
          </w:p>
        </w:tc>
        <w:tc>
          <w:tcPr>
            <w:tcW w:w="157" w:type="pct"/>
            <w:vMerge/>
            <w:tcBorders>
              <w:left w:val="single" w:sz="6" w:space="0" w:color="auto"/>
              <w:right w:val="single" w:sz="6" w:space="0" w:color="auto"/>
            </w:tcBorders>
            <w:vAlign w:val="center"/>
          </w:tcPr>
          <w:p w:rsidR="00540DD8" w:rsidRPr="00001278" w:rsidRDefault="00540DD8" w:rsidP="00540DD8">
            <w:pPr>
              <w:jc w:val="center"/>
              <w:rPr>
                <w:rFonts w:ascii="Times New Roman" w:eastAsia="等线" w:hAnsi="Times New Roman"/>
                <w:color w:val="000000"/>
              </w:rPr>
            </w:pPr>
          </w:p>
        </w:tc>
        <w:tc>
          <w:tcPr>
            <w:tcW w:w="145" w:type="pct"/>
            <w:vMerge/>
            <w:tcBorders>
              <w:left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54" w:type="pct"/>
            <w:vMerge/>
            <w:tcBorders>
              <w:left w:val="single" w:sz="6" w:space="0" w:color="auto"/>
              <w:right w:val="single" w:sz="12"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r>
      <w:tr w:rsidR="00540DD8" w:rsidRPr="00001278" w:rsidTr="00540DD8">
        <w:trPr>
          <w:trHeight w:val="397"/>
          <w:jc w:val="center"/>
        </w:trPr>
        <w:tc>
          <w:tcPr>
            <w:tcW w:w="120" w:type="pct"/>
            <w:vMerge/>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sz w:val="15"/>
                <w:szCs w:val="15"/>
              </w:rPr>
            </w:pPr>
          </w:p>
        </w:tc>
        <w:tc>
          <w:tcPr>
            <w:tcW w:w="241" w:type="pct"/>
            <w:gridSpan w:val="2"/>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是否达</w:t>
            </w:r>
            <w:r w:rsidRPr="00001278">
              <w:rPr>
                <w:rFonts w:ascii="Times New Roman" w:hAnsi="Times New Roman"/>
                <w:sz w:val="15"/>
                <w:szCs w:val="15"/>
              </w:rPr>
              <w:lastRenderedPageBreak/>
              <w:t>标</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lastRenderedPageBreak/>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w:t>
            </w:r>
            <w:r w:rsidRPr="00001278">
              <w:rPr>
                <w:rFonts w:ascii="Times New Roman" w:hAnsi="Times New Roman"/>
                <w:sz w:val="15"/>
                <w:szCs w:val="15"/>
              </w:rPr>
              <w:lastRenderedPageBreak/>
              <w:t>标</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lastRenderedPageBreak/>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57" w:type="pct"/>
            <w:vMerge/>
            <w:tcBorders>
              <w:left w:val="single" w:sz="6" w:space="0" w:color="auto"/>
              <w:bottom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45" w:type="pct"/>
            <w:vMerge/>
            <w:tcBorders>
              <w:left w:val="single" w:sz="6" w:space="0" w:color="auto"/>
              <w:bottom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54" w:type="pct"/>
            <w:vMerge/>
            <w:tcBorders>
              <w:left w:val="single" w:sz="6" w:space="0" w:color="auto"/>
              <w:bottom w:val="single" w:sz="6" w:space="0" w:color="auto"/>
              <w:right w:val="single" w:sz="12"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r>
      <w:tr w:rsidR="00540DD8" w:rsidRPr="00001278" w:rsidTr="00540DD8">
        <w:trPr>
          <w:trHeight w:val="397"/>
          <w:jc w:val="center"/>
        </w:trPr>
        <w:tc>
          <w:tcPr>
            <w:tcW w:w="120" w:type="pct"/>
            <w:vMerge w:val="restart"/>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lastRenderedPageBreak/>
              <w:t>3</w:t>
            </w:r>
          </w:p>
        </w:tc>
        <w:tc>
          <w:tcPr>
            <w:tcW w:w="120"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lang w:eastAsia="zh-CN"/>
              </w:rPr>
              <w:t>下富家寨村</w:t>
            </w:r>
          </w:p>
        </w:tc>
        <w:tc>
          <w:tcPr>
            <w:tcW w:w="120"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5</w:t>
            </w:r>
            <w:r w:rsidRPr="00001278">
              <w:rPr>
                <w:rFonts w:ascii="Times New Roman" w:hAnsi="Times New Roman"/>
                <w:sz w:val="15"/>
                <w:szCs w:val="15"/>
                <w:lang w:eastAsia="zh-CN"/>
              </w:rPr>
              <w:t>月</w:t>
            </w:r>
            <w:r w:rsidRPr="00001278">
              <w:rPr>
                <w:rFonts w:ascii="Times New Roman" w:hAnsi="Times New Roman"/>
                <w:sz w:val="15"/>
                <w:szCs w:val="15"/>
                <w:lang w:eastAsia="zh-CN"/>
              </w:rPr>
              <w:t>4</w:t>
            </w:r>
            <w:r w:rsidRPr="00001278">
              <w:rPr>
                <w:rFonts w:ascii="Times New Roman" w:hAnsi="Times New Roman"/>
                <w:sz w:val="15"/>
                <w:szCs w:val="15"/>
                <w:lang w:eastAsia="zh-CN"/>
              </w:rPr>
              <w:t>日</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7.69</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0.23</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2.8</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0.0007</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0.002</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0.004</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234</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0.6</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14.5</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0.0005</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0.0025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34</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ND</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247</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2.05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13</w:t>
            </w:r>
          </w:p>
        </w:tc>
        <w:tc>
          <w:tcPr>
            <w:tcW w:w="157" w:type="pct"/>
            <w:vMerge w:val="restart"/>
            <w:tcBorders>
              <w:top w:val="single" w:sz="6" w:space="0" w:color="auto"/>
              <w:left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15</w:t>
            </w:r>
          </w:p>
        </w:tc>
        <w:tc>
          <w:tcPr>
            <w:tcW w:w="145" w:type="pct"/>
            <w:vMerge w:val="restart"/>
            <w:tcBorders>
              <w:top w:val="single" w:sz="6" w:space="0" w:color="auto"/>
              <w:left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125</w:t>
            </w:r>
          </w:p>
        </w:tc>
        <w:tc>
          <w:tcPr>
            <w:tcW w:w="154" w:type="pct"/>
            <w:vMerge w:val="restart"/>
            <w:tcBorders>
              <w:top w:val="single" w:sz="6" w:space="0" w:color="auto"/>
              <w:left w:val="single" w:sz="6" w:space="0" w:color="auto"/>
              <w:right w:val="single" w:sz="12"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45</w:t>
            </w:r>
          </w:p>
        </w:tc>
      </w:tr>
      <w:tr w:rsidR="00540DD8" w:rsidRPr="00001278" w:rsidTr="00540DD8">
        <w:trPr>
          <w:trHeight w:val="397"/>
          <w:jc w:val="center"/>
        </w:trPr>
        <w:tc>
          <w:tcPr>
            <w:tcW w:w="120" w:type="pct"/>
            <w:vMerge/>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sz w:val="15"/>
                <w:szCs w:val="15"/>
              </w:rPr>
            </w:pPr>
          </w:p>
        </w:tc>
        <w:tc>
          <w:tcPr>
            <w:tcW w:w="241" w:type="pct"/>
            <w:gridSpan w:val="2"/>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标准值</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6.5-8.5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20</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w:t>
            </w:r>
            <w:r w:rsidRPr="00001278">
              <w:rPr>
                <w:rFonts w:ascii="Times New Roman" w:hAnsi="Times New Roman"/>
                <w:color w:val="000000"/>
                <w:sz w:val="15"/>
                <w:szCs w:val="15"/>
                <w:lang w:eastAsia="zh-CN"/>
              </w:rPr>
              <w:t>.0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0.002</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450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w:t>
            </w:r>
            <w:r w:rsidRPr="00001278">
              <w:rPr>
                <w:rFonts w:ascii="Times New Roman" w:hAnsi="Times New Roman"/>
                <w:color w:val="000000"/>
                <w:sz w:val="15"/>
                <w:szCs w:val="15"/>
                <w:lang w:eastAsia="zh-CN"/>
              </w:rPr>
              <w:t>.0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250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0.005</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1.0</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100</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3</w:t>
            </w:r>
            <w:r w:rsidRPr="00001278">
              <w:rPr>
                <w:rFonts w:ascii="Times New Roman" w:hAnsi="Times New Roman"/>
                <w:color w:val="000000"/>
                <w:sz w:val="15"/>
                <w:szCs w:val="15"/>
                <w:lang w:eastAsia="zh-CN"/>
              </w:rPr>
              <w:t>.0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1000</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3</w:t>
            </w:r>
            <w:r w:rsidRPr="00001278">
              <w:rPr>
                <w:rFonts w:ascii="Times New Roman" w:hAnsi="Times New Roman"/>
                <w:color w:val="000000"/>
                <w:sz w:val="15"/>
                <w:szCs w:val="15"/>
                <w:lang w:eastAsia="zh-CN"/>
              </w:rPr>
              <w:t>.0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250</w:t>
            </w:r>
          </w:p>
        </w:tc>
        <w:tc>
          <w:tcPr>
            <w:tcW w:w="157" w:type="pct"/>
            <w:vMerge/>
            <w:tcBorders>
              <w:left w:val="single" w:sz="6" w:space="0" w:color="auto"/>
              <w:right w:val="single" w:sz="6" w:space="0" w:color="auto"/>
            </w:tcBorders>
            <w:vAlign w:val="center"/>
          </w:tcPr>
          <w:p w:rsidR="00540DD8" w:rsidRPr="00001278" w:rsidRDefault="00540DD8" w:rsidP="00540DD8">
            <w:pPr>
              <w:jc w:val="center"/>
              <w:rPr>
                <w:rFonts w:ascii="Times New Roman" w:eastAsia="等线" w:hAnsi="Times New Roman"/>
                <w:color w:val="000000"/>
              </w:rPr>
            </w:pPr>
          </w:p>
        </w:tc>
        <w:tc>
          <w:tcPr>
            <w:tcW w:w="145" w:type="pct"/>
            <w:vMerge/>
            <w:tcBorders>
              <w:left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54" w:type="pct"/>
            <w:vMerge/>
            <w:tcBorders>
              <w:left w:val="single" w:sz="6" w:space="0" w:color="auto"/>
              <w:right w:val="single" w:sz="12"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r>
      <w:tr w:rsidR="00540DD8" w:rsidRPr="00001278" w:rsidTr="00540DD8">
        <w:trPr>
          <w:trHeight w:val="397"/>
          <w:jc w:val="center"/>
        </w:trPr>
        <w:tc>
          <w:tcPr>
            <w:tcW w:w="120" w:type="pct"/>
            <w:vMerge/>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sz w:val="15"/>
                <w:szCs w:val="15"/>
              </w:rPr>
            </w:pPr>
          </w:p>
        </w:tc>
        <w:tc>
          <w:tcPr>
            <w:tcW w:w="241" w:type="pct"/>
            <w:gridSpan w:val="2"/>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Pi</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0.46</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0.46</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0.14</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0.35</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0.04</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0.08</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0.52</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0.6</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0.06</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0.1</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1.0</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1.0</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rPr>
              <w:t>0.1</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0.25</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0.34</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spacing w:after="0" w:line="280" w:lineRule="exact"/>
              <w:jc w:val="center"/>
              <w:rPr>
                <w:rFonts w:ascii="Times New Roman" w:hAnsi="Times New Roman"/>
                <w:color w:val="000000"/>
                <w:sz w:val="15"/>
                <w:szCs w:val="15"/>
                <w:lang w:eastAsia="zh-CN"/>
              </w:rPr>
            </w:pPr>
            <w:r w:rsidRPr="00001278">
              <w:rPr>
                <w:rFonts w:ascii="Times New Roman" w:hAnsi="Times New Roman"/>
                <w:color w:val="000000"/>
                <w:sz w:val="15"/>
                <w:szCs w:val="15"/>
                <w:lang w:eastAsia="zh-CN"/>
              </w:rPr>
              <w:t>-</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0.25</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0.68</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color w:val="000000"/>
                <w:sz w:val="15"/>
                <w:szCs w:val="15"/>
              </w:rPr>
            </w:pPr>
            <w:r w:rsidRPr="00001278">
              <w:rPr>
                <w:rFonts w:ascii="Times New Roman" w:hAnsi="Times New Roman"/>
                <w:color w:val="000000"/>
                <w:sz w:val="15"/>
                <w:szCs w:val="15"/>
              </w:rPr>
              <w:t>0.05</w:t>
            </w:r>
          </w:p>
        </w:tc>
        <w:tc>
          <w:tcPr>
            <w:tcW w:w="157" w:type="pct"/>
            <w:vMerge/>
            <w:tcBorders>
              <w:left w:val="single" w:sz="6" w:space="0" w:color="auto"/>
              <w:right w:val="single" w:sz="6" w:space="0" w:color="auto"/>
            </w:tcBorders>
            <w:vAlign w:val="center"/>
          </w:tcPr>
          <w:p w:rsidR="00540DD8" w:rsidRPr="00001278" w:rsidRDefault="00540DD8" w:rsidP="00540DD8">
            <w:pPr>
              <w:jc w:val="center"/>
              <w:rPr>
                <w:rFonts w:ascii="Times New Roman" w:eastAsia="等线" w:hAnsi="Times New Roman"/>
                <w:color w:val="000000"/>
              </w:rPr>
            </w:pPr>
          </w:p>
        </w:tc>
        <w:tc>
          <w:tcPr>
            <w:tcW w:w="145" w:type="pct"/>
            <w:vMerge/>
            <w:tcBorders>
              <w:left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54" w:type="pct"/>
            <w:vMerge/>
            <w:tcBorders>
              <w:left w:val="single" w:sz="6" w:space="0" w:color="auto"/>
              <w:right w:val="single" w:sz="12"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r>
      <w:tr w:rsidR="00540DD8" w:rsidRPr="00001278" w:rsidTr="00540DD8">
        <w:trPr>
          <w:trHeight w:val="397"/>
          <w:jc w:val="center"/>
        </w:trPr>
        <w:tc>
          <w:tcPr>
            <w:tcW w:w="120" w:type="pct"/>
            <w:vMerge/>
            <w:tcBorders>
              <w:top w:val="single" w:sz="6" w:space="0" w:color="auto"/>
              <w:left w:val="single" w:sz="12" w:space="0" w:color="auto"/>
              <w:bottom w:val="single" w:sz="6" w:space="0" w:color="auto"/>
              <w:right w:val="single" w:sz="6" w:space="0" w:color="auto"/>
            </w:tcBorders>
            <w:vAlign w:val="center"/>
            <w:hideMark/>
          </w:tcPr>
          <w:p w:rsidR="00540DD8" w:rsidRPr="00001278" w:rsidRDefault="00540DD8" w:rsidP="00540DD8">
            <w:pPr>
              <w:spacing w:after="0" w:line="280" w:lineRule="exact"/>
              <w:jc w:val="center"/>
              <w:rPr>
                <w:rFonts w:ascii="Times New Roman" w:hAnsi="Times New Roman"/>
                <w:sz w:val="15"/>
                <w:szCs w:val="15"/>
              </w:rPr>
            </w:pPr>
          </w:p>
        </w:tc>
        <w:tc>
          <w:tcPr>
            <w:tcW w:w="241" w:type="pct"/>
            <w:gridSpan w:val="2"/>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是否达标</w:t>
            </w:r>
          </w:p>
        </w:tc>
        <w:tc>
          <w:tcPr>
            <w:tcW w:w="208"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81"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05"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57" w:type="pct"/>
            <w:tcBorders>
              <w:top w:val="single" w:sz="6" w:space="0" w:color="auto"/>
              <w:left w:val="single" w:sz="6" w:space="0" w:color="auto"/>
              <w:bottom w:val="single" w:sz="6" w:space="0" w:color="auto"/>
              <w:right w:val="single" w:sz="4"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24" w:type="pct"/>
            <w:tcBorders>
              <w:top w:val="single" w:sz="6" w:space="0" w:color="auto"/>
              <w:left w:val="single" w:sz="4" w:space="0" w:color="auto"/>
              <w:bottom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26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76" w:type="pct"/>
            <w:tcBorders>
              <w:top w:val="single" w:sz="6" w:space="0" w:color="auto"/>
              <w:left w:val="single" w:sz="6" w:space="0" w:color="auto"/>
              <w:bottom w:val="single" w:sz="6"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达标</w:t>
            </w:r>
          </w:p>
        </w:tc>
        <w:tc>
          <w:tcPr>
            <w:tcW w:w="157" w:type="pct"/>
            <w:vMerge/>
            <w:tcBorders>
              <w:left w:val="single" w:sz="6" w:space="0" w:color="auto"/>
              <w:bottom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45" w:type="pct"/>
            <w:vMerge/>
            <w:tcBorders>
              <w:left w:val="single" w:sz="6" w:space="0" w:color="auto"/>
              <w:bottom w:val="single" w:sz="6" w:space="0" w:color="auto"/>
              <w:right w:val="single" w:sz="6"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c>
          <w:tcPr>
            <w:tcW w:w="154" w:type="pct"/>
            <w:vMerge/>
            <w:tcBorders>
              <w:left w:val="single" w:sz="6" w:space="0" w:color="auto"/>
              <w:bottom w:val="single" w:sz="6" w:space="0" w:color="auto"/>
              <w:right w:val="single" w:sz="12" w:space="0" w:color="auto"/>
            </w:tcBorders>
            <w:vAlign w:val="center"/>
          </w:tcPr>
          <w:p w:rsidR="00540DD8" w:rsidRPr="00001278" w:rsidRDefault="00540DD8" w:rsidP="00540DD8">
            <w:pPr>
              <w:widowControl w:val="0"/>
              <w:spacing w:after="0" w:line="280" w:lineRule="exact"/>
              <w:jc w:val="center"/>
              <w:rPr>
                <w:rFonts w:ascii="Times New Roman" w:hAnsi="Times New Roman"/>
                <w:sz w:val="15"/>
                <w:szCs w:val="15"/>
              </w:rPr>
            </w:pPr>
          </w:p>
        </w:tc>
      </w:tr>
      <w:tr w:rsidR="00540DD8" w:rsidRPr="00001278" w:rsidTr="00540DD8">
        <w:trPr>
          <w:trHeight w:val="397"/>
          <w:jc w:val="center"/>
        </w:trPr>
        <w:tc>
          <w:tcPr>
            <w:tcW w:w="120" w:type="pct"/>
            <w:tcBorders>
              <w:top w:val="single" w:sz="6" w:space="0" w:color="auto"/>
              <w:left w:val="single" w:sz="12" w:space="0" w:color="auto"/>
              <w:bottom w:val="single" w:sz="12" w:space="0" w:color="auto"/>
              <w:right w:val="single" w:sz="6" w:space="0" w:color="auto"/>
            </w:tcBorders>
            <w:vAlign w:val="center"/>
            <w:hideMark/>
          </w:tcPr>
          <w:p w:rsidR="00540DD8" w:rsidRPr="00001278" w:rsidRDefault="00540DD8" w:rsidP="00540DD8">
            <w:pPr>
              <w:widowControl w:val="0"/>
              <w:spacing w:after="0" w:line="280" w:lineRule="exact"/>
              <w:jc w:val="center"/>
              <w:rPr>
                <w:rFonts w:ascii="Times New Roman" w:hAnsi="Times New Roman"/>
                <w:sz w:val="15"/>
                <w:szCs w:val="15"/>
              </w:rPr>
            </w:pPr>
            <w:r w:rsidRPr="00001278">
              <w:rPr>
                <w:rFonts w:ascii="Times New Roman" w:hAnsi="Times New Roman"/>
                <w:sz w:val="15"/>
                <w:szCs w:val="15"/>
              </w:rPr>
              <w:t>备注</w:t>
            </w:r>
          </w:p>
        </w:tc>
        <w:tc>
          <w:tcPr>
            <w:tcW w:w="4880" w:type="pct"/>
            <w:gridSpan w:val="27"/>
            <w:tcBorders>
              <w:top w:val="single" w:sz="6" w:space="0" w:color="auto"/>
              <w:left w:val="single" w:sz="6" w:space="0" w:color="auto"/>
              <w:bottom w:val="single" w:sz="12" w:space="0" w:color="auto"/>
              <w:right w:val="single" w:sz="12" w:space="0" w:color="auto"/>
            </w:tcBorders>
            <w:vAlign w:val="center"/>
          </w:tcPr>
          <w:p w:rsidR="00540DD8" w:rsidRPr="00001278" w:rsidRDefault="00540DD8" w:rsidP="00540DD8">
            <w:pPr>
              <w:spacing w:after="0" w:line="280" w:lineRule="exact"/>
              <w:jc w:val="center"/>
              <w:rPr>
                <w:rFonts w:ascii="Times New Roman" w:hAnsi="Times New Roman"/>
                <w:sz w:val="15"/>
                <w:szCs w:val="15"/>
                <w:lang w:eastAsia="zh-CN"/>
              </w:rPr>
            </w:pPr>
            <w:r w:rsidRPr="00001278">
              <w:rPr>
                <w:rFonts w:ascii="Times New Roman" w:hAnsi="Times New Roman"/>
                <w:sz w:val="15"/>
                <w:szCs w:val="15"/>
                <w:lang w:eastAsia="zh-CN"/>
              </w:rPr>
              <w:t>带</w:t>
            </w:r>
            <w:r w:rsidRPr="00001278">
              <w:rPr>
                <w:rFonts w:ascii="Times New Roman" w:hAnsi="Times New Roman"/>
                <w:sz w:val="15"/>
                <w:szCs w:val="15"/>
                <w:lang w:eastAsia="zh-CN"/>
              </w:rPr>
              <w:t>“ND”</w:t>
            </w:r>
            <w:r w:rsidRPr="00001278">
              <w:rPr>
                <w:rFonts w:ascii="Times New Roman" w:hAnsi="Times New Roman"/>
                <w:sz w:val="15"/>
                <w:szCs w:val="15"/>
                <w:lang w:eastAsia="zh-CN"/>
              </w:rPr>
              <w:t>的数据表示低于方法检出限的结果。</w:t>
            </w:r>
          </w:p>
        </w:tc>
      </w:tr>
    </w:tbl>
    <w:p w:rsidR="005F2DE2" w:rsidRPr="00001278" w:rsidRDefault="005F2DE2" w:rsidP="005F2DE2">
      <w:pPr>
        <w:pStyle w:val="114"/>
        <w:ind w:firstLineChars="0" w:firstLine="0"/>
        <w:rPr>
          <w:rFonts w:ascii="Times New Roman" w:hAnsi="Times New Roman"/>
          <w:spacing w:val="4"/>
          <w:sz w:val="24"/>
          <w:szCs w:val="28"/>
          <w:lang w:eastAsia="zh-CN"/>
        </w:rPr>
      </w:pPr>
    </w:p>
    <w:p w:rsidR="005F2DE2" w:rsidRPr="00001278" w:rsidRDefault="005F2DE2" w:rsidP="005F2DE2">
      <w:pPr>
        <w:pStyle w:val="114"/>
        <w:ind w:firstLineChars="0" w:firstLine="0"/>
        <w:rPr>
          <w:rFonts w:ascii="Times New Roman" w:hAnsi="Times New Roman"/>
          <w:spacing w:val="4"/>
          <w:szCs w:val="28"/>
          <w:lang w:eastAsia="zh-CN"/>
        </w:rPr>
      </w:pPr>
    </w:p>
    <w:p w:rsidR="00B11B8B" w:rsidRPr="00001278" w:rsidRDefault="00B11B8B" w:rsidP="00C0162F">
      <w:pPr>
        <w:spacing w:after="0" w:line="360" w:lineRule="auto"/>
        <w:ind w:firstLineChars="200" w:firstLine="480"/>
        <w:rPr>
          <w:rFonts w:ascii="Times New Roman" w:hAnsi="Times New Roman"/>
          <w:bCs/>
          <w:snapToGrid w:val="0"/>
          <w:sz w:val="24"/>
          <w:lang w:eastAsia="zh-CN"/>
        </w:rPr>
      </w:pPr>
    </w:p>
    <w:p w:rsidR="002701B3" w:rsidRPr="00001278" w:rsidRDefault="002701B3" w:rsidP="00776BA7">
      <w:pPr>
        <w:spacing w:after="0" w:line="360" w:lineRule="auto"/>
        <w:ind w:firstLineChars="200" w:firstLine="480"/>
        <w:rPr>
          <w:rFonts w:ascii="Times New Roman" w:hAnsi="Times New Roman"/>
          <w:sz w:val="24"/>
          <w:lang w:eastAsia="zh-CN"/>
        </w:rPr>
        <w:sectPr w:rsidR="002701B3" w:rsidRPr="00001278" w:rsidSect="00E416D6">
          <w:headerReference w:type="default" r:id="rId32"/>
          <w:pgSz w:w="16840" w:h="11907" w:orient="landscape" w:code="9"/>
          <w:pgMar w:top="1440" w:right="1134" w:bottom="1440" w:left="1134" w:header="1021" w:footer="1134" w:gutter="0"/>
          <w:cols w:space="425"/>
          <w:docGrid w:linePitch="312"/>
        </w:sectPr>
      </w:pPr>
    </w:p>
    <w:p w:rsidR="00B71861" w:rsidRPr="00001278" w:rsidRDefault="008245F9" w:rsidP="009C491A">
      <w:pPr>
        <w:spacing w:after="0" w:line="360" w:lineRule="auto"/>
        <w:ind w:firstLineChars="200" w:firstLine="480"/>
        <w:rPr>
          <w:rFonts w:ascii="Times New Roman" w:hAnsi="Times New Roman"/>
          <w:sz w:val="24"/>
          <w:lang w:eastAsia="zh-CN"/>
        </w:rPr>
      </w:pPr>
      <w:r w:rsidRPr="00001278">
        <w:rPr>
          <w:rFonts w:ascii="Times New Roman" w:hAnsi="Times New Roman"/>
          <w:sz w:val="24"/>
          <w:szCs w:val="24"/>
          <w:lang w:eastAsia="zh-CN"/>
        </w:rPr>
        <w:lastRenderedPageBreak/>
        <w:t xml:space="preserve"> </w:t>
      </w:r>
      <w:r w:rsidR="00774F8F" w:rsidRPr="00001278">
        <w:rPr>
          <w:rFonts w:ascii="Times New Roman" w:hAnsi="Times New Roman"/>
          <w:sz w:val="24"/>
          <w:lang w:eastAsia="zh-CN"/>
        </w:rPr>
        <w:t xml:space="preserve"> </w:t>
      </w:r>
    </w:p>
    <w:p w:rsidR="00B71861" w:rsidRPr="00001278" w:rsidRDefault="00B71861" w:rsidP="005B77D7">
      <w:pPr>
        <w:spacing w:after="0" w:line="360" w:lineRule="auto"/>
        <w:ind w:firstLineChars="200" w:firstLine="480"/>
        <w:rPr>
          <w:rFonts w:ascii="Times New Roman" w:hAnsi="Times New Roman"/>
          <w:sz w:val="24"/>
          <w:lang w:eastAsia="zh-CN"/>
        </w:rPr>
      </w:pPr>
    </w:p>
    <w:p w:rsidR="00B71861" w:rsidRPr="00001278" w:rsidRDefault="00B71861" w:rsidP="00B71861">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CA6CAB">
      <w:pPr>
        <w:spacing w:after="0" w:line="360" w:lineRule="auto"/>
        <w:ind w:firstLineChars="200" w:firstLine="480"/>
        <w:rPr>
          <w:rFonts w:ascii="Times New Roman" w:hAnsi="Times New Roman"/>
          <w:sz w:val="24"/>
          <w:lang w:eastAsia="zh-CN"/>
        </w:rPr>
      </w:pPr>
    </w:p>
    <w:p w:rsidR="00B71861" w:rsidRPr="00001278" w:rsidRDefault="00B71861" w:rsidP="00B71861">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B71861">
      <w:pPr>
        <w:spacing w:after="0" w:line="360" w:lineRule="auto"/>
        <w:ind w:firstLineChars="200" w:firstLine="480"/>
        <w:rPr>
          <w:rFonts w:ascii="Times New Roman" w:hAnsi="Times New Roman"/>
          <w:sz w:val="24"/>
          <w:lang w:eastAsia="zh-CN"/>
        </w:rPr>
      </w:pPr>
    </w:p>
    <w:p w:rsidR="00B71861" w:rsidRPr="00001278" w:rsidRDefault="00B71861" w:rsidP="00B71861">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B71861">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B71861" w:rsidRPr="00001278" w:rsidRDefault="00B71861" w:rsidP="00776BA7">
      <w:pPr>
        <w:spacing w:after="0" w:line="360" w:lineRule="auto"/>
        <w:ind w:firstLineChars="200" w:firstLine="480"/>
        <w:rPr>
          <w:rFonts w:ascii="Times New Roman" w:hAnsi="Times New Roman"/>
          <w:sz w:val="24"/>
          <w:lang w:eastAsia="zh-CN"/>
        </w:rPr>
      </w:pPr>
    </w:p>
    <w:p w:rsidR="0079162C" w:rsidRPr="00001278" w:rsidRDefault="0079162C" w:rsidP="00776BA7">
      <w:pPr>
        <w:spacing w:after="0" w:line="360" w:lineRule="auto"/>
        <w:ind w:firstLine="480"/>
        <w:rPr>
          <w:rFonts w:ascii="Times New Roman" w:hAnsi="Times New Roman"/>
          <w:sz w:val="24"/>
          <w:lang w:eastAsia="zh-CN"/>
        </w:rPr>
      </w:pPr>
    </w:p>
    <w:p w:rsidR="0024164D" w:rsidRPr="00001278" w:rsidRDefault="0024164D" w:rsidP="00776BA7">
      <w:pPr>
        <w:spacing w:after="0" w:line="360" w:lineRule="auto"/>
        <w:ind w:firstLine="480"/>
        <w:rPr>
          <w:rFonts w:ascii="Times New Roman" w:hAnsi="Times New Roman"/>
          <w:sz w:val="24"/>
          <w:lang w:eastAsia="zh-CN"/>
        </w:rPr>
        <w:sectPr w:rsidR="0024164D" w:rsidRPr="00001278" w:rsidSect="0079162C">
          <w:pgSz w:w="16840" w:h="11907" w:orient="landscape" w:code="9"/>
          <w:pgMar w:top="1418" w:right="1531" w:bottom="1418" w:left="1531" w:header="1021" w:footer="1134" w:gutter="0"/>
          <w:cols w:space="425"/>
          <w:docGrid w:linePitch="312"/>
        </w:sectPr>
      </w:pPr>
    </w:p>
    <w:p w:rsidR="00962184" w:rsidRPr="00001278" w:rsidRDefault="00962184" w:rsidP="00776BA7">
      <w:pPr>
        <w:pStyle w:val="a4"/>
        <w:spacing w:after="0" w:line="360" w:lineRule="auto"/>
        <w:ind w:firstLineChars="0" w:firstLine="0"/>
        <w:jc w:val="center"/>
        <w:outlineLvl w:val="0"/>
        <w:rPr>
          <w:rFonts w:ascii="Times New Roman" w:hAnsi="Times New Roman"/>
          <w:b/>
          <w:snapToGrid w:val="0"/>
          <w:spacing w:val="0"/>
          <w:kern w:val="0"/>
          <w:sz w:val="44"/>
          <w:szCs w:val="44"/>
        </w:rPr>
      </w:pPr>
      <w:bookmarkStart w:id="323" w:name="_Toc43109845"/>
      <w:r w:rsidRPr="00001278">
        <w:rPr>
          <w:rFonts w:ascii="Times New Roman" w:hAnsi="Times New Roman"/>
          <w:b/>
          <w:snapToGrid w:val="0"/>
          <w:spacing w:val="0"/>
          <w:kern w:val="0"/>
          <w:sz w:val="44"/>
          <w:szCs w:val="44"/>
        </w:rPr>
        <w:lastRenderedPageBreak/>
        <w:t>第</w:t>
      </w:r>
      <w:r w:rsidR="00A74681" w:rsidRPr="00001278">
        <w:rPr>
          <w:rFonts w:ascii="Times New Roman" w:hAnsi="Times New Roman"/>
          <w:b/>
          <w:snapToGrid w:val="0"/>
          <w:spacing w:val="0"/>
          <w:kern w:val="0"/>
          <w:sz w:val="44"/>
          <w:szCs w:val="44"/>
        </w:rPr>
        <w:t>五</w:t>
      </w:r>
      <w:r w:rsidRPr="00001278">
        <w:rPr>
          <w:rFonts w:ascii="Times New Roman" w:hAnsi="Times New Roman"/>
          <w:b/>
          <w:snapToGrid w:val="0"/>
          <w:spacing w:val="0"/>
          <w:kern w:val="0"/>
          <w:sz w:val="44"/>
          <w:szCs w:val="44"/>
        </w:rPr>
        <w:t>章</w:t>
      </w:r>
      <w:r w:rsidRPr="00001278">
        <w:rPr>
          <w:rFonts w:ascii="Times New Roman" w:hAnsi="Times New Roman"/>
          <w:b/>
          <w:snapToGrid w:val="0"/>
          <w:spacing w:val="0"/>
          <w:kern w:val="0"/>
          <w:sz w:val="44"/>
          <w:szCs w:val="44"/>
        </w:rPr>
        <w:t xml:space="preserve">  </w:t>
      </w:r>
      <w:r w:rsidRPr="00001278">
        <w:rPr>
          <w:rFonts w:ascii="Times New Roman" w:hAnsi="Times New Roman"/>
          <w:b/>
          <w:snapToGrid w:val="0"/>
          <w:spacing w:val="0"/>
          <w:kern w:val="0"/>
          <w:sz w:val="44"/>
          <w:szCs w:val="44"/>
        </w:rPr>
        <w:t>环境影响预测与评价</w:t>
      </w:r>
      <w:bookmarkEnd w:id="315"/>
      <w:bookmarkEnd w:id="323"/>
    </w:p>
    <w:p w:rsidR="00A74681" w:rsidRPr="00001278" w:rsidRDefault="00A74681" w:rsidP="00A74681">
      <w:pPr>
        <w:pStyle w:val="223323"/>
        <w:spacing w:after="0" w:line="360" w:lineRule="auto"/>
        <w:outlineLvl w:val="0"/>
        <w:rPr>
          <w:rFonts w:ascii="Times New Roman" w:hAnsi="Times New Roman" w:cs="Times New Roman"/>
          <w:lang w:eastAsia="zh-CN"/>
        </w:rPr>
      </w:pPr>
      <w:bookmarkStart w:id="324" w:name="_Toc156752869"/>
      <w:bookmarkStart w:id="325" w:name="_Toc214680596"/>
      <w:bookmarkStart w:id="326" w:name="_Toc274235566"/>
      <w:bookmarkStart w:id="327" w:name="_Toc5090088"/>
      <w:bookmarkStart w:id="328" w:name="_Toc43109846"/>
      <w:bookmarkEnd w:id="316"/>
      <w:r w:rsidRPr="00001278">
        <w:rPr>
          <w:rFonts w:ascii="Times New Roman" w:hAnsi="Times New Roman" w:cs="Times New Roman"/>
          <w:lang w:eastAsia="zh-CN"/>
        </w:rPr>
        <w:t>5.1</w:t>
      </w:r>
      <w:bookmarkEnd w:id="324"/>
      <w:bookmarkEnd w:id="325"/>
      <w:bookmarkEnd w:id="326"/>
      <w:r w:rsidR="007A4562" w:rsidRPr="00001278">
        <w:rPr>
          <w:rFonts w:ascii="Times New Roman" w:hAnsi="Times New Roman" w:cs="Times New Roman"/>
          <w:lang w:eastAsia="zh-CN"/>
        </w:rPr>
        <w:t>施工期</w:t>
      </w:r>
      <w:r w:rsidRPr="00001278">
        <w:rPr>
          <w:rFonts w:ascii="Times New Roman" w:hAnsi="Times New Roman" w:cs="Times New Roman"/>
          <w:lang w:eastAsia="zh-CN"/>
        </w:rPr>
        <w:t>环境影响预测与评价</w:t>
      </w:r>
      <w:bookmarkEnd w:id="327"/>
      <w:bookmarkEnd w:id="328"/>
    </w:p>
    <w:p w:rsidR="00A74681" w:rsidRPr="00001278" w:rsidRDefault="00A74681" w:rsidP="00A74681">
      <w:pPr>
        <w:pStyle w:val="a4"/>
        <w:spacing w:after="0" w:line="360" w:lineRule="auto"/>
        <w:ind w:firstLineChars="0" w:firstLine="0"/>
        <w:outlineLvl w:val="2"/>
        <w:rPr>
          <w:rFonts w:ascii="Times New Roman" w:hAnsi="Times New Roman"/>
          <w:b/>
          <w:snapToGrid w:val="0"/>
          <w:spacing w:val="0"/>
          <w:kern w:val="0"/>
          <w:sz w:val="24"/>
          <w:szCs w:val="24"/>
        </w:rPr>
      </w:pPr>
      <w:bookmarkStart w:id="329" w:name="_Toc5090089"/>
      <w:bookmarkStart w:id="330" w:name="_Toc43109847"/>
      <w:r w:rsidRPr="00001278">
        <w:rPr>
          <w:rFonts w:ascii="Times New Roman" w:hAnsi="Times New Roman"/>
          <w:b/>
          <w:snapToGrid w:val="0"/>
          <w:spacing w:val="0"/>
          <w:kern w:val="0"/>
          <w:sz w:val="24"/>
          <w:szCs w:val="24"/>
        </w:rPr>
        <w:t>5.1.1</w:t>
      </w:r>
      <w:r w:rsidR="007A4562" w:rsidRPr="00001278">
        <w:rPr>
          <w:rFonts w:ascii="Times New Roman" w:hAnsi="Times New Roman"/>
          <w:b/>
          <w:snapToGrid w:val="0"/>
          <w:spacing w:val="0"/>
          <w:kern w:val="0"/>
          <w:sz w:val="24"/>
          <w:szCs w:val="24"/>
        </w:rPr>
        <w:t>施工</w:t>
      </w:r>
      <w:r w:rsidRPr="00001278">
        <w:rPr>
          <w:rFonts w:ascii="Times New Roman" w:hAnsi="Times New Roman"/>
          <w:b/>
          <w:snapToGrid w:val="0"/>
          <w:spacing w:val="0"/>
          <w:kern w:val="0"/>
          <w:sz w:val="24"/>
          <w:szCs w:val="24"/>
        </w:rPr>
        <w:t>期大气环境影响预测与评价</w:t>
      </w:r>
      <w:bookmarkEnd w:id="329"/>
      <w:bookmarkEnd w:id="330"/>
    </w:p>
    <w:p w:rsidR="00A74681" w:rsidRPr="00001278" w:rsidRDefault="00A74681" w:rsidP="00C0162F">
      <w:pPr>
        <w:pStyle w:val="a4"/>
        <w:spacing w:after="0" w:line="360" w:lineRule="auto"/>
        <w:ind w:firstLine="480"/>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主要大气环境影响为扬尘对周围大气环境的影响，扬尘主要为施工扬尘和道路运输扬尘。扬尘主要来自于土方开挖、现场物料装卸、堆放以及渣土临时堆放等过程；道路运输扬尘来自于施工机械和车辆的往来过程。扬尘排放方式为间歇不定量排放，其影响范围为施工现场附近和运输道路沿途。</w:t>
      </w:r>
    </w:p>
    <w:p w:rsidR="00A74681" w:rsidRPr="00001278" w:rsidRDefault="00A74681" w:rsidP="00C0162F">
      <w:pPr>
        <w:pStyle w:val="a4"/>
        <w:spacing w:after="0" w:line="360" w:lineRule="auto"/>
        <w:ind w:firstLine="480"/>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w:t>
      </w:r>
      <w:r w:rsidRPr="00001278">
        <w:rPr>
          <w:rFonts w:ascii="Times New Roman" w:hAnsi="Times New Roman"/>
          <w:bCs/>
          <w:snapToGrid w:val="0"/>
          <w:spacing w:val="0"/>
          <w:kern w:val="0"/>
          <w:sz w:val="24"/>
          <w:szCs w:val="24"/>
        </w:rPr>
        <w:t>1</w:t>
      </w:r>
      <w:r w:rsidRPr="00001278">
        <w:rPr>
          <w:rFonts w:ascii="Times New Roman" w:hAnsi="Times New Roman"/>
          <w:bCs/>
          <w:snapToGrid w:val="0"/>
          <w:spacing w:val="0"/>
          <w:kern w:val="0"/>
          <w:sz w:val="24"/>
          <w:szCs w:val="24"/>
        </w:rPr>
        <w:t>）建设活动过程中扬尘产生环节</w:t>
      </w:r>
    </w:p>
    <w:p w:rsidR="00A74681" w:rsidRPr="00001278" w:rsidRDefault="00A74681" w:rsidP="00C0162F">
      <w:pPr>
        <w:pStyle w:val="a4"/>
        <w:spacing w:after="0" w:line="360" w:lineRule="auto"/>
        <w:ind w:firstLine="480"/>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A</w:t>
      </w:r>
      <w:r w:rsidRPr="00001278">
        <w:rPr>
          <w:rFonts w:ascii="Times New Roman" w:hAnsi="Times New Roman"/>
          <w:bCs/>
          <w:snapToGrid w:val="0"/>
          <w:spacing w:val="0"/>
          <w:kern w:val="0"/>
          <w:sz w:val="24"/>
          <w:szCs w:val="24"/>
        </w:rPr>
        <w:t>、土方开挖过程中平整场地、挖填土方使场地的地表和植被遭到破坏，表层土壤裸露，遇风可产生扬尘；</w:t>
      </w:r>
    </w:p>
    <w:p w:rsidR="00A74681" w:rsidRPr="00001278" w:rsidRDefault="00A74681" w:rsidP="00C0162F">
      <w:pPr>
        <w:pStyle w:val="a4"/>
        <w:spacing w:after="0" w:line="360" w:lineRule="auto"/>
        <w:ind w:firstLine="480"/>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B</w:t>
      </w:r>
      <w:r w:rsidRPr="00001278">
        <w:rPr>
          <w:rFonts w:ascii="Times New Roman" w:hAnsi="Times New Roman"/>
          <w:bCs/>
          <w:snapToGrid w:val="0"/>
          <w:spacing w:val="0"/>
          <w:kern w:val="0"/>
          <w:sz w:val="24"/>
          <w:szCs w:val="24"/>
        </w:rPr>
        <w:t>、堆放易产尘的建筑材料，如无围挡，随意堆放，会产生二次扬尘；</w:t>
      </w:r>
    </w:p>
    <w:p w:rsidR="00A74681" w:rsidRPr="00001278" w:rsidRDefault="00A74681" w:rsidP="00C0162F">
      <w:pPr>
        <w:pStyle w:val="a4"/>
        <w:spacing w:after="0" w:line="360" w:lineRule="auto"/>
        <w:ind w:firstLine="480"/>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C</w:t>
      </w:r>
      <w:r w:rsidRPr="00001278">
        <w:rPr>
          <w:rFonts w:ascii="Times New Roman" w:hAnsi="Times New Roman"/>
          <w:bCs/>
          <w:snapToGrid w:val="0"/>
          <w:spacing w:val="0"/>
          <w:kern w:val="0"/>
          <w:sz w:val="24"/>
          <w:szCs w:val="24"/>
        </w:rPr>
        <w:t>、建筑材料的运输，如不采取有效的遮盖措施，会产生扬尘；</w:t>
      </w:r>
    </w:p>
    <w:p w:rsidR="00A74681" w:rsidRPr="00001278" w:rsidRDefault="00A74681" w:rsidP="00C0162F">
      <w:pPr>
        <w:pStyle w:val="a4"/>
        <w:spacing w:after="0" w:line="360" w:lineRule="auto"/>
        <w:ind w:firstLine="480"/>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D</w:t>
      </w:r>
      <w:r w:rsidRPr="00001278">
        <w:rPr>
          <w:rFonts w:ascii="Times New Roman" w:hAnsi="Times New Roman"/>
          <w:bCs/>
          <w:snapToGrid w:val="0"/>
          <w:spacing w:val="0"/>
          <w:kern w:val="0"/>
          <w:sz w:val="24"/>
          <w:szCs w:val="24"/>
        </w:rPr>
        <w:t>、施工垃圾的清理会产生扬尘；</w:t>
      </w:r>
    </w:p>
    <w:p w:rsidR="00A74681" w:rsidRPr="00001278" w:rsidRDefault="00A74681" w:rsidP="00C0162F">
      <w:pPr>
        <w:pStyle w:val="a4"/>
        <w:spacing w:after="0" w:line="360" w:lineRule="auto"/>
        <w:ind w:firstLine="480"/>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E</w:t>
      </w:r>
      <w:r w:rsidRPr="00001278">
        <w:rPr>
          <w:rFonts w:ascii="Times New Roman" w:hAnsi="Times New Roman"/>
          <w:bCs/>
          <w:snapToGrid w:val="0"/>
          <w:spacing w:val="0"/>
          <w:kern w:val="0"/>
          <w:sz w:val="24"/>
          <w:szCs w:val="24"/>
        </w:rPr>
        <w:t>、装卸车辆造成的扬尘。</w:t>
      </w:r>
    </w:p>
    <w:p w:rsidR="00A74681" w:rsidRPr="00001278" w:rsidRDefault="00A74681" w:rsidP="00C0162F">
      <w:pPr>
        <w:pStyle w:val="a4"/>
        <w:spacing w:after="0" w:line="360" w:lineRule="auto"/>
        <w:ind w:firstLine="480"/>
        <w:rPr>
          <w:rFonts w:ascii="Times New Roman" w:hAnsi="Times New Roman"/>
          <w:bCs/>
          <w:snapToGrid w:val="0"/>
          <w:spacing w:val="0"/>
          <w:kern w:val="0"/>
          <w:sz w:val="24"/>
          <w:szCs w:val="24"/>
        </w:rPr>
      </w:pPr>
      <w:r w:rsidRPr="00001278">
        <w:rPr>
          <w:rFonts w:ascii="Times New Roman" w:hAnsi="Times New Roman"/>
          <w:bCs/>
          <w:snapToGrid w:val="0"/>
          <w:spacing w:val="0"/>
          <w:kern w:val="0"/>
          <w:sz w:val="24"/>
          <w:szCs w:val="24"/>
        </w:rPr>
        <w:t>（</w:t>
      </w:r>
      <w:r w:rsidRPr="00001278">
        <w:rPr>
          <w:rFonts w:ascii="Times New Roman" w:hAnsi="Times New Roman"/>
          <w:bCs/>
          <w:snapToGrid w:val="0"/>
          <w:spacing w:val="0"/>
          <w:kern w:val="0"/>
          <w:sz w:val="24"/>
          <w:szCs w:val="24"/>
        </w:rPr>
        <w:t>2</w:t>
      </w:r>
      <w:r w:rsidRPr="00001278">
        <w:rPr>
          <w:rFonts w:ascii="Times New Roman" w:hAnsi="Times New Roman"/>
          <w:bCs/>
          <w:snapToGrid w:val="0"/>
          <w:spacing w:val="0"/>
          <w:kern w:val="0"/>
          <w:sz w:val="24"/>
          <w:szCs w:val="24"/>
        </w:rPr>
        <w:t>）露天堆场及裸露场地风力扬尘环境影响分析</w:t>
      </w:r>
    </w:p>
    <w:p w:rsidR="00A74681" w:rsidRPr="00001278" w:rsidRDefault="00A74681" w:rsidP="00A36E93">
      <w:pPr>
        <w:spacing w:after="0" w:line="360" w:lineRule="auto"/>
        <w:ind w:firstLineChars="200" w:firstLine="480"/>
        <w:jc w:val="both"/>
        <w:rPr>
          <w:rFonts w:ascii="Times New Roman" w:hAnsi="Times New Roman"/>
          <w:b/>
          <w:sz w:val="21"/>
          <w:szCs w:val="21"/>
          <w:lang w:eastAsia="zh-CN"/>
        </w:rPr>
      </w:pPr>
      <w:r w:rsidRPr="00001278">
        <w:rPr>
          <w:rFonts w:ascii="Times New Roman" w:hAnsi="Times New Roman"/>
          <w:bCs/>
          <w:snapToGrid w:val="0"/>
          <w:sz w:val="24"/>
          <w:szCs w:val="24"/>
          <w:lang w:eastAsia="zh-CN"/>
        </w:rPr>
        <w:t>由于施工的需要，一些建材需露天堆放；一些施工点表层土壤需人工开挖、堆放，在气候干燥又有风的情况下，会产生扬尘。尘粒在空气中的传播扩散情况与风速等气象条件有关，也与尘粒本身的沉降速度有关。不同粒径的尘粒的沉降速度见表</w:t>
      </w:r>
      <w:r w:rsidRPr="00001278">
        <w:rPr>
          <w:rFonts w:ascii="Times New Roman" w:hAnsi="Times New Roman"/>
          <w:bCs/>
          <w:snapToGrid w:val="0"/>
          <w:sz w:val="24"/>
          <w:szCs w:val="24"/>
          <w:lang w:eastAsia="zh-CN"/>
        </w:rPr>
        <w:t>5.1-1</w:t>
      </w:r>
      <w:r w:rsidRPr="00001278">
        <w:rPr>
          <w:rFonts w:ascii="Times New Roman" w:hAnsi="Times New Roman"/>
          <w:bCs/>
          <w:snapToGrid w:val="0"/>
          <w:sz w:val="24"/>
          <w:szCs w:val="24"/>
          <w:lang w:eastAsia="zh-CN"/>
        </w:rPr>
        <w:t>。</w:t>
      </w:r>
    </w:p>
    <w:p w:rsidR="00A74681" w:rsidRPr="00001278" w:rsidRDefault="00A74681" w:rsidP="00A36E93">
      <w:pPr>
        <w:spacing w:after="0" w:line="360" w:lineRule="auto"/>
        <w:ind w:firstLineChars="200" w:firstLine="422"/>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 xml:space="preserve">5.1-1    </w:t>
      </w:r>
      <w:r w:rsidRPr="00001278">
        <w:rPr>
          <w:rFonts w:ascii="Times New Roman" w:hAnsi="Times New Roman"/>
          <w:b/>
          <w:sz w:val="21"/>
          <w:szCs w:val="21"/>
          <w:lang w:eastAsia="zh-CN"/>
        </w:rPr>
        <w:t>不同粒径尘粒的沉降速度</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660"/>
        <w:gridCol w:w="1090"/>
        <w:gridCol w:w="1090"/>
        <w:gridCol w:w="1090"/>
        <w:gridCol w:w="1090"/>
        <w:gridCol w:w="1090"/>
        <w:gridCol w:w="1090"/>
        <w:gridCol w:w="1087"/>
      </w:tblGrid>
      <w:tr w:rsidR="00A74681" w:rsidRPr="00001278" w:rsidTr="00A74681">
        <w:trPr>
          <w:trHeight w:val="141"/>
          <w:jc w:val="center"/>
        </w:trPr>
        <w:tc>
          <w:tcPr>
            <w:tcW w:w="893"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粒径，</w:t>
            </w:r>
            <w:r w:rsidRPr="00001278">
              <w:rPr>
                <w:rFonts w:ascii="Times New Roman" w:hAnsi="Times New Roman"/>
                <w:bCs/>
                <w:sz w:val="21"/>
                <w:szCs w:val="21"/>
              </w:rPr>
              <w:t>μm</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10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20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30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40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50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60</w:t>
            </w:r>
          </w:p>
        </w:tc>
        <w:tc>
          <w:tcPr>
            <w:tcW w:w="585"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70</w:t>
            </w:r>
          </w:p>
        </w:tc>
      </w:tr>
      <w:tr w:rsidR="00A74681" w:rsidRPr="00001278" w:rsidTr="00A74681">
        <w:trPr>
          <w:trHeight w:val="165"/>
          <w:jc w:val="center"/>
        </w:trPr>
        <w:tc>
          <w:tcPr>
            <w:tcW w:w="893"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沉降速度，</w:t>
            </w:r>
            <w:r w:rsidRPr="00001278">
              <w:rPr>
                <w:rFonts w:ascii="Times New Roman" w:hAnsi="Times New Roman"/>
                <w:bCs/>
                <w:sz w:val="21"/>
                <w:szCs w:val="21"/>
              </w:rPr>
              <w:t>m/s</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0.003</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0.012</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0.027</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0.048</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0.075</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0.108</w:t>
            </w:r>
          </w:p>
        </w:tc>
        <w:tc>
          <w:tcPr>
            <w:tcW w:w="585"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0.147</w:t>
            </w:r>
          </w:p>
        </w:tc>
      </w:tr>
      <w:tr w:rsidR="00A74681" w:rsidRPr="00001278" w:rsidTr="00A74681">
        <w:trPr>
          <w:trHeight w:val="183"/>
          <w:jc w:val="center"/>
        </w:trPr>
        <w:tc>
          <w:tcPr>
            <w:tcW w:w="893"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粒径，</w:t>
            </w:r>
            <w:r w:rsidRPr="00001278">
              <w:rPr>
                <w:rFonts w:ascii="Times New Roman" w:hAnsi="Times New Roman"/>
                <w:bCs/>
                <w:sz w:val="21"/>
                <w:szCs w:val="21"/>
              </w:rPr>
              <w:t>μm</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80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90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100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150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200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250</w:t>
            </w:r>
          </w:p>
        </w:tc>
        <w:tc>
          <w:tcPr>
            <w:tcW w:w="585"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350</w:t>
            </w:r>
          </w:p>
        </w:tc>
      </w:tr>
      <w:tr w:rsidR="00A74681" w:rsidRPr="00001278" w:rsidTr="00A74681">
        <w:trPr>
          <w:trHeight w:val="301"/>
          <w:jc w:val="center"/>
        </w:trPr>
        <w:tc>
          <w:tcPr>
            <w:tcW w:w="893"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沉降速度，</w:t>
            </w:r>
            <w:r w:rsidRPr="00001278">
              <w:rPr>
                <w:rFonts w:ascii="Times New Roman" w:hAnsi="Times New Roman"/>
                <w:bCs/>
                <w:sz w:val="21"/>
                <w:szCs w:val="21"/>
              </w:rPr>
              <w:t>m/s</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0.158</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0.170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0.182</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0.239</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0.804</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1.005</w:t>
            </w:r>
          </w:p>
        </w:tc>
        <w:tc>
          <w:tcPr>
            <w:tcW w:w="585"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1.829</w:t>
            </w:r>
          </w:p>
        </w:tc>
      </w:tr>
      <w:tr w:rsidR="00A74681" w:rsidRPr="00001278" w:rsidTr="00A74681">
        <w:trPr>
          <w:trHeight w:val="149"/>
          <w:jc w:val="center"/>
        </w:trPr>
        <w:tc>
          <w:tcPr>
            <w:tcW w:w="893"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粒径，</w:t>
            </w:r>
            <w:r w:rsidRPr="00001278">
              <w:rPr>
                <w:rFonts w:ascii="Times New Roman" w:hAnsi="Times New Roman"/>
                <w:bCs/>
                <w:sz w:val="21"/>
                <w:szCs w:val="21"/>
              </w:rPr>
              <w:t>μm</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450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550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650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750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850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950</w:t>
            </w:r>
          </w:p>
        </w:tc>
        <w:tc>
          <w:tcPr>
            <w:tcW w:w="585"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1050</w:t>
            </w:r>
          </w:p>
        </w:tc>
      </w:tr>
      <w:tr w:rsidR="00A74681" w:rsidRPr="00001278" w:rsidTr="00A74681">
        <w:trPr>
          <w:trHeight w:val="162"/>
          <w:jc w:val="center"/>
        </w:trPr>
        <w:tc>
          <w:tcPr>
            <w:tcW w:w="893"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沉降速度，</w:t>
            </w:r>
            <w:r w:rsidRPr="00001278">
              <w:rPr>
                <w:rFonts w:ascii="Times New Roman" w:hAnsi="Times New Roman"/>
                <w:bCs/>
                <w:sz w:val="21"/>
                <w:szCs w:val="21"/>
              </w:rPr>
              <w:t>m/s</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2.211</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2.614</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3.016</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3.418</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3.820</w:t>
            </w:r>
          </w:p>
        </w:tc>
        <w:tc>
          <w:tcPr>
            <w:tcW w:w="587"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4.222</w:t>
            </w:r>
          </w:p>
        </w:tc>
        <w:tc>
          <w:tcPr>
            <w:tcW w:w="585" w:type="pct"/>
            <w:vAlign w:val="center"/>
          </w:tcPr>
          <w:p w:rsidR="00A74681" w:rsidRPr="00001278" w:rsidRDefault="00A74681" w:rsidP="00A74681">
            <w:pPr>
              <w:spacing w:after="0" w:line="320" w:lineRule="exact"/>
              <w:jc w:val="center"/>
              <w:rPr>
                <w:rFonts w:ascii="Times New Roman" w:hAnsi="Times New Roman"/>
                <w:bCs/>
                <w:sz w:val="21"/>
                <w:szCs w:val="21"/>
              </w:rPr>
            </w:pPr>
            <w:r w:rsidRPr="00001278">
              <w:rPr>
                <w:rFonts w:ascii="Times New Roman" w:hAnsi="Times New Roman"/>
                <w:bCs/>
                <w:sz w:val="21"/>
                <w:szCs w:val="21"/>
              </w:rPr>
              <w:t>4.624</w:t>
            </w:r>
          </w:p>
        </w:tc>
      </w:tr>
    </w:tbl>
    <w:p w:rsidR="00A74681" w:rsidRPr="00001278" w:rsidRDefault="00A74681" w:rsidP="00A74681">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由上表可知，尘粒的沉降速度随粒径的增大而迅速增大。当粒径为</w:t>
      </w:r>
      <w:r w:rsidRPr="00001278">
        <w:rPr>
          <w:rFonts w:ascii="Times New Roman" w:hAnsi="Times New Roman"/>
          <w:bCs/>
          <w:snapToGrid w:val="0"/>
          <w:sz w:val="24"/>
          <w:szCs w:val="24"/>
          <w:lang w:eastAsia="zh-CN"/>
        </w:rPr>
        <w:t>250μm</w:t>
      </w:r>
      <w:r w:rsidRPr="00001278">
        <w:rPr>
          <w:rFonts w:ascii="Times New Roman" w:hAnsi="Times New Roman"/>
          <w:bCs/>
          <w:snapToGrid w:val="0"/>
          <w:sz w:val="24"/>
          <w:szCs w:val="24"/>
          <w:lang w:eastAsia="zh-CN"/>
        </w:rPr>
        <w:t>时，沉降速度为</w:t>
      </w:r>
      <w:r w:rsidRPr="00001278">
        <w:rPr>
          <w:rFonts w:ascii="Times New Roman" w:hAnsi="Times New Roman"/>
          <w:bCs/>
          <w:snapToGrid w:val="0"/>
          <w:sz w:val="24"/>
          <w:szCs w:val="24"/>
          <w:lang w:eastAsia="zh-CN"/>
        </w:rPr>
        <w:t>1.005m/s</w:t>
      </w:r>
      <w:r w:rsidRPr="00001278">
        <w:rPr>
          <w:rFonts w:ascii="Times New Roman" w:hAnsi="Times New Roman"/>
          <w:bCs/>
          <w:snapToGrid w:val="0"/>
          <w:sz w:val="24"/>
          <w:szCs w:val="24"/>
          <w:lang w:eastAsia="zh-CN"/>
        </w:rPr>
        <w:t>，因此可以认为当尘粒大于</w:t>
      </w:r>
      <w:r w:rsidRPr="00001278">
        <w:rPr>
          <w:rFonts w:ascii="Times New Roman" w:hAnsi="Times New Roman"/>
          <w:bCs/>
          <w:snapToGrid w:val="0"/>
          <w:sz w:val="24"/>
          <w:szCs w:val="24"/>
          <w:lang w:eastAsia="zh-CN"/>
        </w:rPr>
        <w:t>250μm</w:t>
      </w:r>
      <w:r w:rsidRPr="00001278">
        <w:rPr>
          <w:rFonts w:ascii="Times New Roman" w:hAnsi="Times New Roman"/>
          <w:bCs/>
          <w:snapToGrid w:val="0"/>
          <w:sz w:val="24"/>
          <w:szCs w:val="24"/>
          <w:lang w:eastAsia="zh-CN"/>
        </w:rPr>
        <w:t>时，主要影响范围在扬尘点下风向近距离范围内，而真正对外环境产生影响的是一些微小尘粒。根据现场的气候情况不同，其影响范围也有所不同。根据</w:t>
      </w:r>
      <w:r w:rsidR="00146C0B" w:rsidRPr="00001278">
        <w:rPr>
          <w:rFonts w:ascii="Times New Roman" w:hAnsi="Times New Roman"/>
          <w:bCs/>
          <w:snapToGrid w:val="0"/>
          <w:sz w:val="24"/>
          <w:szCs w:val="24"/>
          <w:lang w:eastAsia="zh-CN"/>
        </w:rPr>
        <w:t>阳高县</w:t>
      </w:r>
      <w:r w:rsidRPr="00001278">
        <w:rPr>
          <w:rFonts w:ascii="Times New Roman" w:hAnsi="Times New Roman"/>
          <w:bCs/>
          <w:snapToGrid w:val="0"/>
          <w:sz w:val="24"/>
          <w:szCs w:val="24"/>
          <w:lang w:eastAsia="zh-CN"/>
        </w:rPr>
        <w:t>长期气象资料，该区域常年主导风向为西</w:t>
      </w:r>
      <w:r w:rsidR="00146C0B" w:rsidRPr="00001278">
        <w:rPr>
          <w:rFonts w:ascii="Times New Roman" w:hAnsi="Times New Roman"/>
          <w:bCs/>
          <w:snapToGrid w:val="0"/>
          <w:sz w:val="24"/>
          <w:szCs w:val="24"/>
          <w:lang w:eastAsia="zh-CN"/>
        </w:rPr>
        <w:t>北偏西</w:t>
      </w:r>
      <w:r w:rsidRPr="00001278">
        <w:rPr>
          <w:rFonts w:ascii="Times New Roman" w:hAnsi="Times New Roman"/>
          <w:bCs/>
          <w:snapToGrid w:val="0"/>
          <w:sz w:val="24"/>
          <w:szCs w:val="24"/>
          <w:lang w:eastAsia="zh-CN"/>
        </w:rPr>
        <w:t>风，因此施工扬尘的影响范围主要为场址东</w:t>
      </w:r>
      <w:r w:rsidR="00146C0B" w:rsidRPr="00001278">
        <w:rPr>
          <w:rFonts w:ascii="Times New Roman" w:hAnsi="Times New Roman"/>
          <w:bCs/>
          <w:snapToGrid w:val="0"/>
          <w:sz w:val="24"/>
          <w:szCs w:val="24"/>
          <w:lang w:eastAsia="zh-CN"/>
        </w:rPr>
        <w:t>南偏东</w:t>
      </w:r>
      <w:r w:rsidRPr="00001278">
        <w:rPr>
          <w:rFonts w:ascii="Times New Roman" w:hAnsi="Times New Roman"/>
          <w:bCs/>
          <w:snapToGrid w:val="0"/>
          <w:sz w:val="24"/>
          <w:szCs w:val="24"/>
          <w:lang w:eastAsia="zh-CN"/>
        </w:rPr>
        <w:t>方向。</w:t>
      </w:r>
    </w:p>
    <w:p w:rsidR="00A74681" w:rsidRPr="00001278" w:rsidRDefault="00A74681" w:rsidP="00A74681">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因此本项目基础设施建设期施工扬尘对周围的环境影响相对较小。</w:t>
      </w:r>
    </w:p>
    <w:p w:rsidR="00A74681" w:rsidRPr="00001278" w:rsidRDefault="00A74681" w:rsidP="00A74681">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）汽车运输扬尘环境影响分析</w:t>
      </w:r>
    </w:p>
    <w:p w:rsidR="00A74681" w:rsidRPr="00001278" w:rsidRDefault="00A74681" w:rsidP="00A74681">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据有关文献资料介绍，车辆行驶产生的扬尘占总扬尘的</w:t>
      </w:r>
      <w:r w:rsidRPr="00001278">
        <w:rPr>
          <w:rFonts w:ascii="Times New Roman" w:hAnsi="Times New Roman"/>
          <w:bCs/>
          <w:snapToGrid w:val="0"/>
          <w:sz w:val="24"/>
          <w:szCs w:val="24"/>
          <w:lang w:eastAsia="zh-CN"/>
        </w:rPr>
        <w:t>60%</w:t>
      </w:r>
      <w:r w:rsidRPr="00001278">
        <w:rPr>
          <w:rFonts w:ascii="Times New Roman" w:hAnsi="Times New Roman"/>
          <w:bCs/>
          <w:snapToGrid w:val="0"/>
          <w:sz w:val="24"/>
          <w:szCs w:val="24"/>
          <w:lang w:eastAsia="zh-CN"/>
        </w:rPr>
        <w:t>以上。</w:t>
      </w:r>
    </w:p>
    <w:p w:rsidR="00A74681" w:rsidRPr="00001278" w:rsidRDefault="00A74681" w:rsidP="00A74681">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表</w:t>
      </w:r>
      <w:r w:rsidRPr="00001278">
        <w:rPr>
          <w:rFonts w:ascii="Times New Roman" w:hAnsi="Times New Roman"/>
          <w:bCs/>
          <w:snapToGrid w:val="0"/>
          <w:sz w:val="24"/>
          <w:szCs w:val="24"/>
          <w:lang w:eastAsia="zh-CN"/>
        </w:rPr>
        <w:t>5.1-2</w:t>
      </w:r>
      <w:r w:rsidRPr="00001278">
        <w:rPr>
          <w:rFonts w:ascii="Times New Roman" w:hAnsi="Times New Roman"/>
          <w:bCs/>
          <w:snapToGrid w:val="0"/>
          <w:sz w:val="24"/>
          <w:szCs w:val="24"/>
          <w:lang w:eastAsia="zh-CN"/>
        </w:rPr>
        <w:t>为一辆</w:t>
      </w:r>
      <w:r w:rsidRPr="00001278">
        <w:rPr>
          <w:rFonts w:ascii="Times New Roman" w:hAnsi="Times New Roman"/>
          <w:bCs/>
          <w:snapToGrid w:val="0"/>
          <w:sz w:val="24"/>
          <w:szCs w:val="24"/>
          <w:lang w:eastAsia="zh-CN"/>
        </w:rPr>
        <w:t>10</w:t>
      </w:r>
      <w:r w:rsidRPr="00001278">
        <w:rPr>
          <w:rFonts w:ascii="Times New Roman" w:hAnsi="Times New Roman"/>
          <w:bCs/>
          <w:snapToGrid w:val="0"/>
          <w:sz w:val="24"/>
          <w:szCs w:val="24"/>
          <w:lang w:eastAsia="zh-CN"/>
        </w:rPr>
        <w:t>吨卡车，通过一段长度为</w:t>
      </w:r>
      <w:r w:rsidRPr="00001278">
        <w:rPr>
          <w:rFonts w:ascii="Times New Roman" w:hAnsi="Times New Roman"/>
          <w:bCs/>
          <w:snapToGrid w:val="0"/>
          <w:sz w:val="24"/>
          <w:szCs w:val="24"/>
          <w:lang w:eastAsia="zh-CN"/>
        </w:rPr>
        <w:t>1km</w:t>
      </w:r>
      <w:r w:rsidRPr="00001278">
        <w:rPr>
          <w:rFonts w:ascii="Times New Roman" w:hAnsi="Times New Roman"/>
          <w:bCs/>
          <w:snapToGrid w:val="0"/>
          <w:sz w:val="24"/>
          <w:szCs w:val="24"/>
          <w:lang w:eastAsia="zh-CN"/>
        </w:rPr>
        <w:t>的路面时，不同路面清洁程度，不同行驶速度情况下的扬尘量。由此可见，在同样路面清洁程度条件下，车速越快，扬尘量越大；而在同样车速情况下，路面清洁程度越差，则扬尘量越大。</w:t>
      </w:r>
    </w:p>
    <w:p w:rsidR="00A74681" w:rsidRPr="00001278" w:rsidRDefault="00A74681" w:rsidP="00A74681">
      <w:pPr>
        <w:spacing w:after="0" w:line="360" w:lineRule="auto"/>
        <w:ind w:firstLineChars="200" w:firstLine="480"/>
        <w:jc w:val="both"/>
        <w:rPr>
          <w:rFonts w:ascii="Times New Roman" w:hAnsi="Times New Roman"/>
          <w:lang w:eastAsia="zh-CN"/>
        </w:rPr>
      </w:pPr>
      <w:r w:rsidRPr="00001278">
        <w:rPr>
          <w:rFonts w:ascii="Times New Roman" w:hAnsi="Times New Roman"/>
          <w:bCs/>
          <w:snapToGrid w:val="0"/>
          <w:sz w:val="24"/>
          <w:szCs w:val="24"/>
          <w:lang w:eastAsia="zh-CN"/>
        </w:rPr>
        <w:t>因此限速行驶及保持路面的清洁是减少汽车扬尘的有效手段。</w:t>
      </w:r>
    </w:p>
    <w:p w:rsidR="00A74681" w:rsidRPr="00001278" w:rsidRDefault="00A74681" w:rsidP="00A74681">
      <w:pPr>
        <w:spacing w:after="0" w:line="360" w:lineRule="auto"/>
        <w:ind w:firstLineChars="200" w:firstLine="422"/>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 xml:space="preserve">5.1-2    </w:t>
      </w:r>
      <w:r w:rsidRPr="00001278">
        <w:rPr>
          <w:rFonts w:ascii="Times New Roman" w:hAnsi="Times New Roman"/>
          <w:b/>
          <w:sz w:val="21"/>
          <w:szCs w:val="21"/>
          <w:lang w:eastAsia="zh-CN"/>
        </w:rPr>
        <w:t>在不同车速和地面清洁程度的汽车扬尘</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379"/>
        <w:gridCol w:w="1321"/>
        <w:gridCol w:w="1319"/>
        <w:gridCol w:w="1319"/>
        <w:gridCol w:w="1319"/>
        <w:gridCol w:w="1319"/>
        <w:gridCol w:w="1311"/>
      </w:tblGrid>
      <w:tr w:rsidR="00A74681" w:rsidRPr="00001278" w:rsidTr="00A36E93">
        <w:trPr>
          <w:trHeight w:val="397"/>
          <w:jc w:val="center"/>
        </w:trPr>
        <w:tc>
          <w:tcPr>
            <w:tcW w:w="743"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P</w:t>
            </w:r>
            <w:r w:rsidRPr="00001278">
              <w:rPr>
                <w:rFonts w:ascii="Times New Roman" w:hAnsi="Times New Roman"/>
                <w:sz w:val="21"/>
                <w:szCs w:val="21"/>
              </w:rPr>
              <w:t>车速</w:t>
            </w:r>
          </w:p>
        </w:tc>
        <w:tc>
          <w:tcPr>
            <w:tcW w:w="711"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0.1(kg/m</w:t>
            </w:r>
            <w:r w:rsidRPr="00001278">
              <w:rPr>
                <w:rFonts w:ascii="Times New Roman" w:hAnsi="Times New Roman"/>
                <w:sz w:val="21"/>
                <w:szCs w:val="21"/>
                <w:vertAlign w:val="superscript"/>
              </w:rPr>
              <w:t>2</w:t>
            </w:r>
            <w:r w:rsidRPr="00001278">
              <w:rPr>
                <w:rFonts w:ascii="Times New Roman" w:hAnsi="Times New Roman"/>
                <w:sz w:val="21"/>
                <w:szCs w:val="21"/>
              </w:rPr>
              <w:t>)</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0.2(kg/m</w:t>
            </w:r>
            <w:r w:rsidRPr="00001278">
              <w:rPr>
                <w:rFonts w:ascii="Times New Roman" w:hAnsi="Times New Roman"/>
                <w:sz w:val="21"/>
                <w:szCs w:val="21"/>
                <w:vertAlign w:val="superscript"/>
              </w:rPr>
              <w:t>2</w:t>
            </w:r>
            <w:r w:rsidRPr="00001278">
              <w:rPr>
                <w:rFonts w:ascii="Times New Roman" w:hAnsi="Times New Roman"/>
                <w:sz w:val="21"/>
                <w:szCs w:val="21"/>
              </w:rPr>
              <w:t>)</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0.3(kg/m</w:t>
            </w:r>
            <w:r w:rsidRPr="00001278">
              <w:rPr>
                <w:rFonts w:ascii="Times New Roman" w:hAnsi="Times New Roman"/>
                <w:sz w:val="21"/>
                <w:szCs w:val="21"/>
                <w:vertAlign w:val="superscript"/>
              </w:rPr>
              <w:t>2</w:t>
            </w:r>
            <w:r w:rsidRPr="00001278">
              <w:rPr>
                <w:rFonts w:ascii="Times New Roman" w:hAnsi="Times New Roman"/>
                <w:sz w:val="21"/>
                <w:szCs w:val="21"/>
              </w:rPr>
              <w:t>)</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0.4(kg/m</w:t>
            </w:r>
            <w:r w:rsidRPr="00001278">
              <w:rPr>
                <w:rFonts w:ascii="Times New Roman" w:hAnsi="Times New Roman"/>
                <w:sz w:val="21"/>
                <w:szCs w:val="21"/>
                <w:vertAlign w:val="superscript"/>
              </w:rPr>
              <w:t>2</w:t>
            </w:r>
            <w:r w:rsidRPr="00001278">
              <w:rPr>
                <w:rFonts w:ascii="Times New Roman" w:hAnsi="Times New Roman"/>
                <w:sz w:val="21"/>
                <w:szCs w:val="21"/>
              </w:rPr>
              <w:t>)</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0.5(kg/m</w:t>
            </w:r>
            <w:r w:rsidRPr="00001278">
              <w:rPr>
                <w:rFonts w:ascii="Times New Roman" w:hAnsi="Times New Roman"/>
                <w:sz w:val="21"/>
                <w:szCs w:val="21"/>
                <w:vertAlign w:val="superscript"/>
              </w:rPr>
              <w:t>2</w:t>
            </w:r>
            <w:r w:rsidRPr="00001278">
              <w:rPr>
                <w:rFonts w:ascii="Times New Roman" w:hAnsi="Times New Roman"/>
                <w:sz w:val="21"/>
                <w:szCs w:val="21"/>
              </w:rPr>
              <w:t>)</w:t>
            </w:r>
          </w:p>
        </w:tc>
        <w:tc>
          <w:tcPr>
            <w:tcW w:w="706"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1(kg/m</w:t>
            </w:r>
            <w:r w:rsidRPr="00001278">
              <w:rPr>
                <w:rFonts w:ascii="Times New Roman" w:hAnsi="Times New Roman"/>
                <w:sz w:val="21"/>
                <w:szCs w:val="21"/>
                <w:vertAlign w:val="superscript"/>
              </w:rPr>
              <w:t>2</w:t>
            </w:r>
            <w:r w:rsidRPr="00001278">
              <w:rPr>
                <w:rFonts w:ascii="Times New Roman" w:hAnsi="Times New Roman"/>
                <w:sz w:val="21"/>
                <w:szCs w:val="21"/>
              </w:rPr>
              <w:t>)</w:t>
            </w:r>
          </w:p>
        </w:tc>
      </w:tr>
      <w:tr w:rsidR="00A74681" w:rsidRPr="00001278" w:rsidTr="00A36E93">
        <w:trPr>
          <w:trHeight w:val="397"/>
          <w:jc w:val="center"/>
        </w:trPr>
        <w:tc>
          <w:tcPr>
            <w:tcW w:w="743"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5(km/hr)</w:t>
            </w:r>
          </w:p>
        </w:tc>
        <w:tc>
          <w:tcPr>
            <w:tcW w:w="711"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0.051056</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0.085865</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0.116382</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0.144408</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0.170715</w:t>
            </w:r>
          </w:p>
        </w:tc>
        <w:tc>
          <w:tcPr>
            <w:tcW w:w="706"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0.287108</w:t>
            </w:r>
          </w:p>
        </w:tc>
      </w:tr>
      <w:tr w:rsidR="00A74681" w:rsidRPr="00001278" w:rsidTr="00A36E93">
        <w:trPr>
          <w:trHeight w:val="397"/>
          <w:jc w:val="center"/>
        </w:trPr>
        <w:tc>
          <w:tcPr>
            <w:tcW w:w="743"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10(km/hr)</w:t>
            </w:r>
          </w:p>
        </w:tc>
        <w:tc>
          <w:tcPr>
            <w:tcW w:w="711"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0.102112</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0.171731</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0.232764</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0.288815</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0.341431</w:t>
            </w:r>
          </w:p>
        </w:tc>
        <w:tc>
          <w:tcPr>
            <w:tcW w:w="706"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0.574216</w:t>
            </w:r>
          </w:p>
        </w:tc>
      </w:tr>
      <w:tr w:rsidR="00A74681" w:rsidRPr="00001278" w:rsidTr="00A36E93">
        <w:trPr>
          <w:trHeight w:val="397"/>
          <w:jc w:val="center"/>
        </w:trPr>
        <w:tc>
          <w:tcPr>
            <w:tcW w:w="743"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15(km/hr)</w:t>
            </w:r>
          </w:p>
        </w:tc>
        <w:tc>
          <w:tcPr>
            <w:tcW w:w="711"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0.153167</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0.257596</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0.349146</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0.433223</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0.512146</w:t>
            </w:r>
          </w:p>
        </w:tc>
        <w:tc>
          <w:tcPr>
            <w:tcW w:w="706"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0.861323</w:t>
            </w:r>
          </w:p>
        </w:tc>
      </w:tr>
      <w:tr w:rsidR="00A74681" w:rsidRPr="00001278" w:rsidTr="00A36E93">
        <w:trPr>
          <w:trHeight w:val="397"/>
          <w:jc w:val="center"/>
        </w:trPr>
        <w:tc>
          <w:tcPr>
            <w:tcW w:w="743"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25(km/hr)</w:t>
            </w:r>
          </w:p>
        </w:tc>
        <w:tc>
          <w:tcPr>
            <w:tcW w:w="711"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0.255279</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0.429326</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0.58191</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0.722038</w:t>
            </w:r>
          </w:p>
        </w:tc>
        <w:tc>
          <w:tcPr>
            <w:tcW w:w="710"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0.853577</w:t>
            </w:r>
          </w:p>
        </w:tc>
        <w:tc>
          <w:tcPr>
            <w:tcW w:w="706" w:type="pct"/>
            <w:vAlign w:val="center"/>
          </w:tcPr>
          <w:p w:rsidR="00A74681" w:rsidRPr="00001278" w:rsidRDefault="00A74681" w:rsidP="00A36E93">
            <w:pPr>
              <w:spacing w:after="0" w:line="280" w:lineRule="exact"/>
              <w:jc w:val="center"/>
              <w:rPr>
                <w:rFonts w:ascii="Times New Roman" w:hAnsi="Times New Roman"/>
                <w:sz w:val="21"/>
                <w:szCs w:val="21"/>
              </w:rPr>
            </w:pPr>
            <w:r w:rsidRPr="00001278">
              <w:rPr>
                <w:rFonts w:ascii="Times New Roman" w:hAnsi="Times New Roman"/>
                <w:sz w:val="21"/>
                <w:szCs w:val="21"/>
              </w:rPr>
              <w:t>1.435539</w:t>
            </w:r>
          </w:p>
        </w:tc>
      </w:tr>
    </w:tbl>
    <w:p w:rsidR="00A74681" w:rsidRPr="00001278" w:rsidRDefault="00A74681" w:rsidP="00A36E9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总之，基础设施建设活动将造成局部地区环境空气中的</w:t>
      </w:r>
      <w:r w:rsidRPr="00001278">
        <w:rPr>
          <w:rFonts w:ascii="Times New Roman" w:hAnsi="Times New Roman"/>
          <w:bCs/>
          <w:snapToGrid w:val="0"/>
          <w:sz w:val="24"/>
          <w:szCs w:val="24"/>
          <w:lang w:eastAsia="zh-CN"/>
        </w:rPr>
        <w:t>TSP</w:t>
      </w:r>
      <w:r w:rsidRPr="00001278">
        <w:rPr>
          <w:rFonts w:ascii="Times New Roman" w:hAnsi="Times New Roman"/>
          <w:bCs/>
          <w:snapToGrid w:val="0"/>
          <w:sz w:val="24"/>
          <w:szCs w:val="24"/>
          <w:lang w:eastAsia="zh-CN"/>
        </w:rPr>
        <w:t>浓度增高，尤其是在久旱无雨的季节，当风力较大时，现场表层的浮土可能扬起，经类比调查，其影响范围可超过现场边缘以外</w:t>
      </w:r>
      <w:r w:rsidRPr="00001278">
        <w:rPr>
          <w:rFonts w:ascii="Times New Roman" w:hAnsi="Times New Roman"/>
          <w:bCs/>
          <w:snapToGrid w:val="0"/>
          <w:sz w:val="24"/>
          <w:szCs w:val="24"/>
          <w:lang w:eastAsia="zh-CN"/>
        </w:rPr>
        <w:t>50m</w:t>
      </w:r>
      <w:r w:rsidRPr="00001278">
        <w:rPr>
          <w:rFonts w:ascii="Times New Roman" w:hAnsi="Times New Roman"/>
          <w:bCs/>
          <w:snapToGrid w:val="0"/>
          <w:sz w:val="24"/>
          <w:szCs w:val="24"/>
          <w:lang w:eastAsia="zh-CN"/>
        </w:rPr>
        <w:t>远。</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根据《防治城市扬尘污染技术规范》（</w:t>
      </w:r>
      <w:r w:rsidRPr="00001278">
        <w:rPr>
          <w:rFonts w:ascii="Times New Roman" w:hAnsi="Times New Roman"/>
          <w:bCs/>
          <w:snapToGrid w:val="0"/>
          <w:sz w:val="24"/>
          <w:szCs w:val="24"/>
          <w:lang w:eastAsia="zh-CN"/>
        </w:rPr>
        <w:t>HJ/T393-2007</w:t>
      </w:r>
      <w:r w:rsidRPr="00001278">
        <w:rPr>
          <w:rFonts w:ascii="Times New Roman" w:hAnsi="Times New Roman"/>
          <w:bCs/>
          <w:snapToGrid w:val="0"/>
          <w:sz w:val="24"/>
          <w:szCs w:val="24"/>
          <w:lang w:eastAsia="zh-CN"/>
        </w:rPr>
        <w:t>）、《大同市大气污染防治</w:t>
      </w:r>
      <w:r w:rsidRPr="00001278">
        <w:rPr>
          <w:rFonts w:ascii="Times New Roman" w:hAnsi="Times New Roman"/>
          <w:bCs/>
          <w:snapToGrid w:val="0"/>
          <w:sz w:val="24"/>
          <w:szCs w:val="24"/>
          <w:lang w:eastAsia="zh-CN"/>
        </w:rPr>
        <w:t>2018</w:t>
      </w:r>
      <w:r w:rsidRPr="00001278">
        <w:rPr>
          <w:rFonts w:ascii="Times New Roman" w:hAnsi="Times New Roman"/>
          <w:bCs/>
          <w:snapToGrid w:val="0"/>
          <w:sz w:val="24"/>
          <w:szCs w:val="24"/>
          <w:lang w:eastAsia="zh-CN"/>
        </w:rPr>
        <w:t>年行动计划》</w:t>
      </w:r>
      <w:r w:rsidR="009F18E4"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《山西省打赢蓝天保卫战</w:t>
      </w:r>
      <w:r w:rsidR="00C5549E" w:rsidRPr="00001278">
        <w:rPr>
          <w:rFonts w:ascii="Times New Roman" w:hAnsi="Times New Roman"/>
          <w:bCs/>
          <w:snapToGrid w:val="0"/>
          <w:sz w:val="24"/>
          <w:szCs w:val="24"/>
          <w:lang w:eastAsia="zh-CN"/>
        </w:rPr>
        <w:t>2020</w:t>
      </w:r>
      <w:r w:rsidR="00C5549E" w:rsidRPr="00001278">
        <w:rPr>
          <w:rFonts w:ascii="Times New Roman" w:hAnsi="Times New Roman"/>
          <w:bCs/>
          <w:snapToGrid w:val="0"/>
          <w:sz w:val="24"/>
          <w:szCs w:val="24"/>
          <w:lang w:eastAsia="zh-CN"/>
        </w:rPr>
        <w:t>年决战</w:t>
      </w:r>
      <w:r w:rsidRPr="00001278">
        <w:rPr>
          <w:rFonts w:ascii="Times New Roman" w:hAnsi="Times New Roman"/>
          <w:bCs/>
          <w:snapToGrid w:val="0"/>
          <w:sz w:val="24"/>
          <w:szCs w:val="24"/>
          <w:lang w:eastAsia="zh-CN"/>
        </w:rPr>
        <w:t>计划》</w:t>
      </w:r>
      <w:r w:rsidR="009F18E4" w:rsidRPr="00001278">
        <w:rPr>
          <w:rFonts w:ascii="Times New Roman" w:hAnsi="Times New Roman"/>
          <w:bCs/>
          <w:snapToGrid w:val="0"/>
          <w:sz w:val="24"/>
          <w:szCs w:val="24"/>
          <w:lang w:eastAsia="zh-CN"/>
        </w:rPr>
        <w:t>以及</w:t>
      </w:r>
      <w:r w:rsidR="009F18E4" w:rsidRPr="00001278">
        <w:rPr>
          <w:rFonts w:ascii="Times New Roman" w:hAnsi="Times New Roman"/>
          <w:bCs/>
          <w:snapToGrid w:val="0"/>
          <w:sz w:val="24"/>
          <w:szCs w:val="24"/>
          <w:lang w:eastAsia="zh-CN"/>
        </w:rPr>
        <w:t>“</w:t>
      </w:r>
      <w:r w:rsidR="009F18E4" w:rsidRPr="00001278">
        <w:rPr>
          <w:rFonts w:ascii="Times New Roman" w:hAnsi="Times New Roman"/>
          <w:bCs/>
          <w:snapToGrid w:val="0"/>
          <w:sz w:val="24"/>
          <w:szCs w:val="24"/>
          <w:lang w:eastAsia="zh-CN"/>
        </w:rPr>
        <w:t>六个百分百</w:t>
      </w:r>
      <w:r w:rsidR="009F18E4" w:rsidRPr="00001278">
        <w:rPr>
          <w:rFonts w:ascii="Times New Roman" w:hAnsi="Times New Roman"/>
          <w:bCs/>
          <w:snapToGrid w:val="0"/>
          <w:sz w:val="24"/>
          <w:szCs w:val="24"/>
          <w:lang w:eastAsia="zh-CN"/>
        </w:rPr>
        <w:t>”</w:t>
      </w:r>
      <w:r w:rsidR="009F18E4" w:rsidRPr="00001278">
        <w:rPr>
          <w:rFonts w:ascii="Times New Roman" w:hAnsi="Times New Roman"/>
          <w:bCs/>
          <w:snapToGrid w:val="0"/>
          <w:sz w:val="24"/>
          <w:szCs w:val="24"/>
          <w:lang w:eastAsia="zh-CN"/>
        </w:rPr>
        <w:t>标准要求</w:t>
      </w:r>
      <w:r w:rsidRPr="00001278">
        <w:rPr>
          <w:rFonts w:ascii="Times New Roman" w:hAnsi="Times New Roman"/>
          <w:bCs/>
          <w:snapToGrid w:val="0"/>
          <w:sz w:val="24"/>
          <w:szCs w:val="24"/>
          <w:lang w:eastAsia="zh-CN"/>
        </w:rPr>
        <w:t>等文件的要求，针对本项目施工期产生的扬尘，本报告提出以下防治措施：</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）施工扬尘防治措施</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A</w:t>
      </w:r>
      <w:r w:rsidRPr="00001278">
        <w:rPr>
          <w:rFonts w:ascii="Times New Roman" w:hAnsi="Times New Roman"/>
          <w:bCs/>
          <w:snapToGrid w:val="0"/>
          <w:sz w:val="24"/>
          <w:szCs w:val="24"/>
          <w:lang w:eastAsia="zh-CN"/>
        </w:rPr>
        <w:t>、优先建设厂区围墙，可起到挡风抑尘作用；</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B</w:t>
      </w:r>
      <w:r w:rsidRPr="00001278">
        <w:rPr>
          <w:rFonts w:ascii="Times New Roman" w:hAnsi="Times New Roman"/>
          <w:bCs/>
          <w:snapToGrid w:val="0"/>
          <w:sz w:val="24"/>
          <w:szCs w:val="24"/>
          <w:lang w:eastAsia="zh-CN"/>
        </w:rPr>
        <w:t>、遇到干燥易起尘的土方工程作业时，应辅以洒水压尘，尽量缩短起尘操作时间。遇到四级及四级以上大风天气，应停止土方作业，同时作业处覆以防尘网；施工现场定期喷洒，保证地面湿润，不起尘；</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C</w:t>
      </w:r>
      <w:r w:rsidRPr="00001278">
        <w:rPr>
          <w:rFonts w:ascii="Times New Roman" w:hAnsi="Times New Roman"/>
          <w:bCs/>
          <w:snapToGrid w:val="0"/>
          <w:sz w:val="24"/>
          <w:szCs w:val="24"/>
          <w:lang w:eastAsia="zh-CN"/>
        </w:rPr>
        <w:t>、施工过程中使用水泥、石灰、砂石、涂料、辅装材料等容易产生扬尘的建筑材料，应采取设置专门的堆棚，并使用防尘布对原料进行遮盖，保证材料妥善堆存，抑制起尘；</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D</w:t>
      </w:r>
      <w:r w:rsidRPr="00001278">
        <w:rPr>
          <w:rFonts w:ascii="Times New Roman" w:hAnsi="Times New Roman"/>
          <w:bCs/>
          <w:snapToGrid w:val="0"/>
          <w:sz w:val="24"/>
          <w:szCs w:val="24"/>
          <w:lang w:eastAsia="zh-CN"/>
        </w:rPr>
        <w:t>、施工过程产生的弃土、弃料及其他建筑垃圾，应及时清运。有砂石、灰土、灰浆所有易扬尘物料都必须以不透水的隔尘布完全覆盖或放置在顶部和四周均有遮蔽的</w:t>
      </w:r>
      <w:r w:rsidRPr="00001278">
        <w:rPr>
          <w:rFonts w:ascii="Times New Roman" w:hAnsi="Times New Roman"/>
          <w:bCs/>
          <w:snapToGrid w:val="0"/>
          <w:sz w:val="24"/>
          <w:szCs w:val="24"/>
          <w:lang w:eastAsia="zh-CN"/>
        </w:rPr>
        <w:lastRenderedPageBreak/>
        <w:t>范围内；防尘布和遮蔽设施的完好率必须大于</w:t>
      </w:r>
      <w:r w:rsidRPr="00001278">
        <w:rPr>
          <w:rFonts w:ascii="Times New Roman" w:hAnsi="Times New Roman"/>
          <w:bCs/>
          <w:snapToGrid w:val="0"/>
          <w:sz w:val="24"/>
          <w:szCs w:val="24"/>
          <w:lang w:eastAsia="zh-CN"/>
        </w:rPr>
        <w:t>95%</w:t>
      </w:r>
      <w:r w:rsidRPr="00001278">
        <w:rPr>
          <w:rFonts w:ascii="Times New Roman" w:hAnsi="Times New Roman"/>
          <w:bCs/>
          <w:snapToGrid w:val="0"/>
          <w:sz w:val="24"/>
          <w:szCs w:val="24"/>
          <w:lang w:eastAsia="zh-CN"/>
        </w:rPr>
        <w:t>；小批量或八小时之内使用的物料可除外；</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E</w:t>
      </w:r>
      <w:r w:rsidRPr="00001278">
        <w:rPr>
          <w:rFonts w:ascii="Times New Roman" w:hAnsi="Times New Roman"/>
          <w:bCs/>
          <w:snapToGrid w:val="0"/>
          <w:sz w:val="24"/>
          <w:szCs w:val="24"/>
          <w:lang w:eastAsia="zh-CN"/>
        </w:rPr>
        <w:t>、施工期间需使用混凝土、沥青时，必须使用预拌商品混凝土和沥青，不得现场露天搅拌混凝土、消化石灰、拌石灰土、沥青等，不得私设混凝土预拌场等，降低起尘源。因此本项目不设沥青、混凝土搅拌站。应尽量采用石材、木制等成品或半成品，实施装配式施工，减少因石材、木制品切割所造成的扬尘污染。</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F</w:t>
      </w:r>
      <w:r w:rsidRPr="00001278">
        <w:rPr>
          <w:rFonts w:ascii="Times New Roman" w:hAnsi="Times New Roman"/>
          <w:bCs/>
          <w:snapToGrid w:val="0"/>
          <w:sz w:val="24"/>
          <w:szCs w:val="24"/>
          <w:lang w:eastAsia="zh-CN"/>
        </w:rPr>
        <w:t>、施工期间，工地内从建筑上层将具有粉尘逸散性的物料、渣土或废弃物输送至地面或地下楼层时，可从建筑内部管道或密闭输送管道输送，或者打包装框搬运，不得凌空抛散；</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）运输扬尘措施</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A</w:t>
      </w:r>
      <w:r w:rsidRPr="00001278">
        <w:rPr>
          <w:rFonts w:ascii="Times New Roman" w:hAnsi="Times New Roman"/>
          <w:bCs/>
          <w:snapToGrid w:val="0"/>
          <w:sz w:val="24"/>
          <w:szCs w:val="24"/>
          <w:lang w:eastAsia="zh-CN"/>
        </w:rPr>
        <w:t>、道路清扫时必须采取洒水措施。</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B</w:t>
      </w:r>
      <w:r w:rsidRPr="00001278">
        <w:rPr>
          <w:rFonts w:ascii="Times New Roman" w:hAnsi="Times New Roman"/>
          <w:bCs/>
          <w:snapToGrid w:val="0"/>
          <w:sz w:val="24"/>
          <w:szCs w:val="24"/>
          <w:lang w:eastAsia="zh-CN"/>
        </w:rPr>
        <w:t>、施工期间应在物料、渣土、垃圾运车辆驶离工地前，应在洗车平台清洗轮胎及车身，不得带泥上路。利用已建洗车平台和洗车池对运输车辆进行清洗。</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C</w:t>
      </w:r>
      <w:r w:rsidRPr="00001278">
        <w:rPr>
          <w:rFonts w:ascii="Times New Roman" w:hAnsi="Times New Roman"/>
          <w:bCs/>
          <w:snapToGrid w:val="0"/>
          <w:sz w:val="24"/>
          <w:szCs w:val="24"/>
          <w:lang w:eastAsia="zh-CN"/>
        </w:rPr>
        <w:t>、进出工地的物料、渣土、垃圾运输车辆，应采用密闭车斗，并保证物料不遗撒外漏。若无密闭车斗，物料、垃圾、渣土的装载高度不得超过车辆槽帮上沿，车斗应用苫布遮盖严实。苫布边缘至少要遮住槽帮上沿以下</w:t>
      </w:r>
      <w:r w:rsidRPr="00001278">
        <w:rPr>
          <w:rFonts w:ascii="Times New Roman" w:hAnsi="Times New Roman"/>
          <w:bCs/>
          <w:snapToGrid w:val="0"/>
          <w:sz w:val="24"/>
          <w:szCs w:val="24"/>
          <w:lang w:eastAsia="zh-CN"/>
        </w:rPr>
        <w:t>15</w:t>
      </w:r>
      <w:r w:rsidRPr="00001278">
        <w:rPr>
          <w:rFonts w:ascii="Times New Roman" w:hAnsi="Times New Roman"/>
          <w:bCs/>
          <w:snapToGrid w:val="0"/>
          <w:sz w:val="24"/>
          <w:szCs w:val="24"/>
          <w:lang w:eastAsia="zh-CN"/>
        </w:rPr>
        <w:t>厘米，保证物料、渣土、垃圾等不露出。</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D</w:t>
      </w:r>
      <w:r w:rsidRPr="00001278">
        <w:rPr>
          <w:rFonts w:ascii="Times New Roman" w:hAnsi="Times New Roman"/>
          <w:bCs/>
          <w:snapToGrid w:val="0"/>
          <w:sz w:val="24"/>
          <w:szCs w:val="24"/>
          <w:lang w:eastAsia="zh-CN"/>
        </w:rPr>
        <w:t>、运输车辆驶出工地前，应对车身、车槽、轮胎等部位进行清理或清洗以保证清洁上路。</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E</w:t>
      </w:r>
      <w:r w:rsidRPr="00001278">
        <w:rPr>
          <w:rFonts w:ascii="Times New Roman" w:hAnsi="Times New Roman"/>
          <w:bCs/>
          <w:snapToGrid w:val="0"/>
          <w:sz w:val="24"/>
          <w:szCs w:val="24"/>
          <w:lang w:eastAsia="zh-CN"/>
        </w:rPr>
        <w:t>、关于运输路线选择，线路应尽量选择距离居民区较远的道路，减少运输扬尘对其影响。</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六个百分之百标准</w:t>
      </w:r>
      <w:r w:rsidR="00C5549E" w:rsidRPr="00001278">
        <w:rPr>
          <w:rFonts w:ascii="Times New Roman" w:hAnsi="Times New Roman"/>
          <w:bCs/>
          <w:snapToGrid w:val="0"/>
          <w:sz w:val="24"/>
          <w:szCs w:val="24"/>
          <w:lang w:eastAsia="zh-CN"/>
        </w:rPr>
        <w:t>：</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、现场封闭管理百分之百</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施工现场硬质围挡应连续设置，城区主要路段工地围挡高度不低于</w:t>
      </w:r>
      <w:r w:rsidRPr="00001278">
        <w:rPr>
          <w:rFonts w:ascii="Times New Roman" w:hAnsi="Times New Roman"/>
          <w:bCs/>
          <w:snapToGrid w:val="0"/>
          <w:sz w:val="24"/>
          <w:szCs w:val="24"/>
          <w:lang w:eastAsia="zh-CN"/>
        </w:rPr>
        <w:t>2.5m</w:t>
      </w:r>
      <w:r w:rsidRPr="00001278">
        <w:rPr>
          <w:rFonts w:ascii="Times New Roman" w:hAnsi="Times New Roman"/>
          <w:bCs/>
          <w:snapToGrid w:val="0"/>
          <w:sz w:val="24"/>
          <w:szCs w:val="24"/>
          <w:lang w:eastAsia="zh-CN"/>
        </w:rPr>
        <w:t>，一般路段的工地不低于</w:t>
      </w:r>
      <w:r w:rsidRPr="00001278">
        <w:rPr>
          <w:rFonts w:ascii="Times New Roman" w:hAnsi="Times New Roman"/>
          <w:bCs/>
          <w:snapToGrid w:val="0"/>
          <w:sz w:val="24"/>
          <w:szCs w:val="24"/>
          <w:lang w:eastAsia="zh-CN"/>
        </w:rPr>
        <w:t>1.8m</w:t>
      </w:r>
      <w:r w:rsidRPr="00001278">
        <w:rPr>
          <w:rFonts w:ascii="Times New Roman" w:hAnsi="Times New Roman"/>
          <w:bCs/>
          <w:snapToGrid w:val="0"/>
          <w:sz w:val="24"/>
          <w:szCs w:val="24"/>
          <w:lang w:eastAsia="zh-CN"/>
        </w:rPr>
        <w:t>，做到坚固、平稳、整洁、美观。在建工程外立面应用安全网实现全封闭围护。</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、场区道路硬化百分之百</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主要通道、进出道路、材料加工区及办公生活区地面进行硬化处理。</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、渣土物料蓬盖百分之百</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施工现场内裸露的场地和集中堆放的土方应采取覆盖、固化或绿化等防尘措施。易产生扬尘的物料要篷盖。</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、洒水清扫保洁百分之百</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、物料密闭运输百分之百</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易产生扬尘的建筑材料、渣土应采取密闭搬运、存储或采用防尘布苫盖等防尘措施。严禁熔融沥青、焚烧垃圾等有毒有害物质，禁止无牌无证车辆进入施工现场。</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6</w:t>
      </w:r>
      <w:r w:rsidRPr="00001278">
        <w:rPr>
          <w:rFonts w:ascii="Times New Roman" w:hAnsi="Times New Roman"/>
          <w:bCs/>
          <w:snapToGrid w:val="0"/>
          <w:sz w:val="24"/>
          <w:szCs w:val="24"/>
          <w:lang w:eastAsia="zh-CN"/>
        </w:rPr>
        <w:t>、出入车辆清洗百分之百</w:t>
      </w:r>
    </w:p>
    <w:p w:rsidR="009F18E4" w:rsidRPr="00001278" w:rsidRDefault="009F18E4" w:rsidP="009F18E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施工现场出入口处设置自动车辆冲洗装置和沉淀池，运输车辆底盘和车轮冲洗干净后方可驶离施工现场。</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另根据本项目的施工特点，除设有符合规定的装置外，禁止在施工现场焚烧油毡、橡胶、塑料、皮革、树叶、枯草、以及其他会产生有毒、有害烟尘和恶臭气体的物质。</w:t>
      </w:r>
    </w:p>
    <w:p w:rsidR="008652A3" w:rsidRPr="00001278" w:rsidRDefault="008652A3" w:rsidP="008652A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在采取以上措施以后，施工期产生的大气污染物对周围环境产生的影响很小。</w:t>
      </w:r>
    </w:p>
    <w:p w:rsidR="00A74681" w:rsidRPr="00001278" w:rsidRDefault="00A74681" w:rsidP="00A36E93">
      <w:pPr>
        <w:pStyle w:val="a4"/>
        <w:spacing w:after="0" w:line="360" w:lineRule="auto"/>
        <w:ind w:firstLineChars="0" w:firstLine="0"/>
        <w:outlineLvl w:val="2"/>
        <w:rPr>
          <w:rFonts w:ascii="Times New Roman" w:hAnsi="Times New Roman"/>
          <w:b/>
          <w:snapToGrid w:val="0"/>
          <w:spacing w:val="0"/>
          <w:kern w:val="0"/>
          <w:sz w:val="24"/>
          <w:szCs w:val="24"/>
        </w:rPr>
      </w:pPr>
      <w:bookmarkStart w:id="331" w:name="_Toc5090090"/>
      <w:bookmarkStart w:id="332" w:name="_Toc43109848"/>
      <w:r w:rsidRPr="00001278">
        <w:rPr>
          <w:rFonts w:ascii="Times New Roman" w:hAnsi="Times New Roman"/>
          <w:b/>
          <w:snapToGrid w:val="0"/>
          <w:spacing w:val="0"/>
          <w:kern w:val="0"/>
          <w:sz w:val="24"/>
          <w:szCs w:val="24"/>
        </w:rPr>
        <w:t>5.1.2</w:t>
      </w:r>
      <w:r w:rsidR="007A4562" w:rsidRPr="00001278">
        <w:rPr>
          <w:rFonts w:ascii="Times New Roman" w:hAnsi="Times New Roman"/>
          <w:b/>
          <w:snapToGrid w:val="0"/>
          <w:spacing w:val="0"/>
          <w:kern w:val="0"/>
          <w:sz w:val="24"/>
          <w:szCs w:val="24"/>
        </w:rPr>
        <w:t>施工</w:t>
      </w:r>
      <w:r w:rsidRPr="00001278">
        <w:rPr>
          <w:rFonts w:ascii="Times New Roman" w:hAnsi="Times New Roman"/>
          <w:b/>
          <w:snapToGrid w:val="0"/>
          <w:spacing w:val="0"/>
          <w:kern w:val="0"/>
          <w:sz w:val="24"/>
          <w:szCs w:val="24"/>
        </w:rPr>
        <w:t>期水环境影响预测与评价</w:t>
      </w:r>
      <w:bookmarkEnd w:id="331"/>
      <w:bookmarkEnd w:id="332"/>
    </w:p>
    <w:p w:rsidR="00A74681" w:rsidRPr="00001278" w:rsidRDefault="00A74681" w:rsidP="00A36E9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基础设施建设期产生的废水主要为设备冲洗水。</w:t>
      </w:r>
    </w:p>
    <w:p w:rsidR="00A74681" w:rsidRPr="00001278" w:rsidRDefault="00A74681" w:rsidP="00A36E9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设备冲洗水只含有少量泥沙，不含其它杂质，排放量较小。工地设置</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座</w:t>
      </w:r>
      <w:r w:rsidRPr="00001278">
        <w:rPr>
          <w:rFonts w:ascii="Times New Roman" w:hAnsi="Times New Roman"/>
          <w:bCs/>
          <w:snapToGrid w:val="0"/>
          <w:sz w:val="24"/>
          <w:szCs w:val="24"/>
          <w:lang w:eastAsia="zh-CN"/>
        </w:rPr>
        <w:t>5m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集水沉淀池，设备冲洗水经集水沉淀池收集、沉淀后用于现场洒水抑尘，不外排，对周围环境产生的影响很小。</w:t>
      </w:r>
    </w:p>
    <w:p w:rsidR="00A74681" w:rsidRPr="00001278" w:rsidRDefault="00A74681" w:rsidP="00A36E93">
      <w:pPr>
        <w:pStyle w:val="a4"/>
        <w:spacing w:after="0" w:line="360" w:lineRule="auto"/>
        <w:ind w:firstLineChars="0" w:firstLine="0"/>
        <w:outlineLvl w:val="2"/>
        <w:rPr>
          <w:rFonts w:ascii="Times New Roman" w:hAnsi="Times New Roman"/>
          <w:b/>
          <w:snapToGrid w:val="0"/>
          <w:spacing w:val="0"/>
          <w:kern w:val="0"/>
          <w:sz w:val="24"/>
          <w:szCs w:val="24"/>
        </w:rPr>
      </w:pPr>
      <w:bookmarkStart w:id="333" w:name="_Toc5090091"/>
      <w:bookmarkStart w:id="334" w:name="_Toc43109849"/>
      <w:r w:rsidRPr="00001278">
        <w:rPr>
          <w:rFonts w:ascii="Times New Roman" w:hAnsi="Times New Roman"/>
          <w:b/>
          <w:snapToGrid w:val="0"/>
          <w:spacing w:val="0"/>
          <w:kern w:val="0"/>
          <w:sz w:val="24"/>
          <w:szCs w:val="24"/>
        </w:rPr>
        <w:t>5.1.3</w:t>
      </w:r>
      <w:r w:rsidR="007A4562" w:rsidRPr="00001278">
        <w:rPr>
          <w:rFonts w:ascii="Times New Roman" w:hAnsi="Times New Roman"/>
          <w:b/>
          <w:snapToGrid w:val="0"/>
          <w:spacing w:val="0"/>
          <w:kern w:val="0"/>
          <w:sz w:val="24"/>
          <w:szCs w:val="24"/>
        </w:rPr>
        <w:t>施工</w:t>
      </w:r>
      <w:r w:rsidRPr="00001278">
        <w:rPr>
          <w:rFonts w:ascii="Times New Roman" w:hAnsi="Times New Roman"/>
          <w:b/>
          <w:snapToGrid w:val="0"/>
          <w:spacing w:val="0"/>
          <w:kern w:val="0"/>
          <w:sz w:val="24"/>
          <w:szCs w:val="24"/>
        </w:rPr>
        <w:t>期固体废物影响预测与评价</w:t>
      </w:r>
      <w:bookmarkEnd w:id="333"/>
      <w:bookmarkEnd w:id="334"/>
    </w:p>
    <w:p w:rsidR="00A74681" w:rsidRPr="00001278" w:rsidRDefault="00A74681" w:rsidP="007A4562">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bCs/>
          <w:snapToGrid w:val="0"/>
          <w:sz w:val="24"/>
          <w:szCs w:val="24"/>
          <w:lang w:eastAsia="zh-CN"/>
        </w:rPr>
        <w:t>基础设施建设过程产生的固体废物数量很小，</w:t>
      </w:r>
      <w:r w:rsidR="00FB6A01" w:rsidRPr="00001278">
        <w:rPr>
          <w:rFonts w:ascii="Times New Roman" w:hAnsi="Times New Roman"/>
          <w:sz w:val="24"/>
          <w:szCs w:val="24"/>
          <w:lang w:eastAsia="zh-CN"/>
        </w:rPr>
        <w:t>主要为基础建设挖方产生的弃土弃方、施工人员生活垃圾，以及少量建筑垃圾。</w:t>
      </w:r>
    </w:p>
    <w:p w:rsidR="00FB6A01" w:rsidRPr="00001278" w:rsidRDefault="00FB6A01" w:rsidP="00FB6A01">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环评要求建筑垃圾收集后统一送至阳高县住建部门指定堆存区，不可随意丢弃；</w:t>
      </w:r>
    </w:p>
    <w:p w:rsidR="00FB6A01" w:rsidRPr="00001278" w:rsidRDefault="00FB6A01" w:rsidP="00FB6A01">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生活垃圾收集后统一送至附近环卫部门指定堆存区，不可随意倾倒；</w:t>
      </w:r>
    </w:p>
    <w:p w:rsidR="00FB6A01" w:rsidRPr="00001278" w:rsidRDefault="00FB6A01" w:rsidP="00FB6A01">
      <w:pPr>
        <w:spacing w:after="0" w:line="360" w:lineRule="auto"/>
        <w:ind w:firstLineChars="200" w:firstLine="480"/>
        <w:jc w:val="both"/>
        <w:rPr>
          <w:rFonts w:ascii="Times New Roman" w:hAnsi="Times New Roman"/>
          <w:szCs w:val="24"/>
          <w:lang w:eastAsia="zh-CN"/>
        </w:rPr>
      </w:pPr>
      <w:r w:rsidRPr="00001278">
        <w:rPr>
          <w:rFonts w:ascii="Times New Roman" w:hAnsi="Times New Roman"/>
          <w:sz w:val="24"/>
          <w:szCs w:val="24"/>
          <w:lang w:eastAsia="zh-CN"/>
        </w:rPr>
        <w:t>本项目基础建设期间预计挖方</w:t>
      </w:r>
      <w:r w:rsidRPr="00001278">
        <w:rPr>
          <w:rFonts w:ascii="Times New Roman" w:hAnsi="Times New Roman"/>
          <w:sz w:val="24"/>
          <w:szCs w:val="24"/>
          <w:lang w:eastAsia="zh-CN"/>
        </w:rPr>
        <w:t>3692m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，其中回填土</w:t>
      </w:r>
      <w:r w:rsidRPr="00001278">
        <w:rPr>
          <w:rFonts w:ascii="Times New Roman" w:hAnsi="Times New Roman"/>
          <w:sz w:val="24"/>
          <w:szCs w:val="24"/>
          <w:lang w:eastAsia="zh-CN"/>
        </w:rPr>
        <w:t>1205m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，剩余弃土弃方优先综合利用至周边施工工地，剩余部分送至阳高县住建部门指定堆存区，不可随意丢弃。</w:t>
      </w:r>
    </w:p>
    <w:p w:rsidR="00A74681" w:rsidRPr="00001278" w:rsidRDefault="00A74681" w:rsidP="00A36E93">
      <w:pPr>
        <w:pStyle w:val="a4"/>
        <w:spacing w:after="0" w:line="360" w:lineRule="auto"/>
        <w:ind w:firstLineChars="0" w:firstLine="0"/>
        <w:outlineLvl w:val="2"/>
        <w:rPr>
          <w:rFonts w:ascii="Times New Roman" w:hAnsi="Times New Roman"/>
          <w:b/>
          <w:snapToGrid w:val="0"/>
          <w:spacing w:val="0"/>
          <w:kern w:val="0"/>
          <w:sz w:val="24"/>
          <w:szCs w:val="24"/>
        </w:rPr>
      </w:pPr>
      <w:bookmarkStart w:id="335" w:name="_Toc5090092"/>
      <w:bookmarkStart w:id="336" w:name="_Toc43109850"/>
      <w:r w:rsidRPr="00001278">
        <w:rPr>
          <w:rFonts w:ascii="Times New Roman" w:hAnsi="Times New Roman"/>
          <w:b/>
          <w:snapToGrid w:val="0"/>
          <w:spacing w:val="0"/>
          <w:kern w:val="0"/>
          <w:sz w:val="24"/>
          <w:szCs w:val="24"/>
        </w:rPr>
        <w:t>5.1.4</w:t>
      </w:r>
      <w:r w:rsidR="007A4562" w:rsidRPr="00001278">
        <w:rPr>
          <w:rFonts w:ascii="Times New Roman" w:hAnsi="Times New Roman"/>
          <w:b/>
          <w:snapToGrid w:val="0"/>
          <w:spacing w:val="0"/>
          <w:kern w:val="0"/>
          <w:sz w:val="24"/>
          <w:szCs w:val="24"/>
        </w:rPr>
        <w:t>施工</w:t>
      </w:r>
      <w:r w:rsidRPr="00001278">
        <w:rPr>
          <w:rFonts w:ascii="Times New Roman" w:hAnsi="Times New Roman"/>
          <w:b/>
          <w:snapToGrid w:val="0"/>
          <w:spacing w:val="0"/>
          <w:kern w:val="0"/>
          <w:sz w:val="24"/>
          <w:szCs w:val="24"/>
        </w:rPr>
        <w:t>期声环境影响预测与评价</w:t>
      </w:r>
      <w:bookmarkEnd w:id="335"/>
      <w:bookmarkEnd w:id="336"/>
    </w:p>
    <w:p w:rsidR="007A4562" w:rsidRPr="00001278" w:rsidRDefault="007A4562" w:rsidP="007A4562">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从噪声角度，可以把地面工程的施工期，划分为：</w:t>
      </w:r>
      <w:r w:rsidRPr="00001278">
        <w:rPr>
          <w:rFonts w:ascii="宋体" w:hAnsi="宋体" w:cs="宋体" w:hint="eastAsia"/>
          <w:bCs/>
          <w:snapToGrid w:val="0"/>
          <w:sz w:val="24"/>
          <w:szCs w:val="24"/>
          <w:lang w:eastAsia="zh-CN"/>
        </w:rPr>
        <w:t>①</w:t>
      </w:r>
      <w:r w:rsidRPr="00001278">
        <w:rPr>
          <w:rFonts w:ascii="Times New Roman" w:hAnsi="Times New Roman"/>
          <w:bCs/>
          <w:snapToGrid w:val="0"/>
          <w:sz w:val="24"/>
          <w:szCs w:val="24"/>
          <w:lang w:eastAsia="zh-CN"/>
        </w:rPr>
        <w:t>土方阶段；</w:t>
      </w:r>
      <w:r w:rsidRPr="00001278">
        <w:rPr>
          <w:rFonts w:ascii="宋体" w:hAnsi="宋体" w:cs="宋体" w:hint="eastAsia"/>
          <w:bCs/>
          <w:snapToGrid w:val="0"/>
          <w:sz w:val="24"/>
          <w:szCs w:val="24"/>
          <w:lang w:eastAsia="zh-CN"/>
        </w:rPr>
        <w:t>②</w:t>
      </w:r>
      <w:r w:rsidRPr="00001278">
        <w:rPr>
          <w:rFonts w:ascii="Times New Roman" w:hAnsi="Times New Roman"/>
          <w:bCs/>
          <w:snapToGrid w:val="0"/>
          <w:sz w:val="24"/>
          <w:szCs w:val="24"/>
          <w:lang w:eastAsia="zh-CN"/>
        </w:rPr>
        <w:t>基础阶段；</w:t>
      </w:r>
      <w:r w:rsidRPr="00001278">
        <w:rPr>
          <w:rFonts w:ascii="宋体" w:hAnsi="宋体" w:cs="宋体" w:hint="eastAsia"/>
          <w:bCs/>
          <w:snapToGrid w:val="0"/>
          <w:sz w:val="24"/>
          <w:szCs w:val="24"/>
          <w:lang w:eastAsia="zh-CN"/>
        </w:rPr>
        <w:t>③</w:t>
      </w:r>
      <w:r w:rsidRPr="00001278">
        <w:rPr>
          <w:rFonts w:ascii="Times New Roman" w:hAnsi="Times New Roman"/>
          <w:bCs/>
          <w:snapToGrid w:val="0"/>
          <w:sz w:val="24"/>
          <w:szCs w:val="24"/>
          <w:lang w:eastAsia="zh-CN"/>
        </w:rPr>
        <w:t>结构制作阶段。各阶段具有独立的特性。第一阶段，主要是推土机、装载机以及各种车辆，大部分为移动声源，一般声功率级为</w:t>
      </w:r>
      <w:r w:rsidRPr="00001278">
        <w:rPr>
          <w:rFonts w:ascii="Times New Roman" w:hAnsi="Times New Roman"/>
          <w:bCs/>
          <w:snapToGrid w:val="0"/>
          <w:sz w:val="24"/>
          <w:szCs w:val="24"/>
          <w:lang w:eastAsia="zh-CN"/>
        </w:rPr>
        <w:t>82</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95dB</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A</w:t>
      </w:r>
      <w:r w:rsidRPr="00001278">
        <w:rPr>
          <w:rFonts w:ascii="Times New Roman" w:hAnsi="Times New Roman"/>
          <w:bCs/>
          <w:snapToGrid w:val="0"/>
          <w:sz w:val="24"/>
          <w:szCs w:val="24"/>
          <w:lang w:eastAsia="zh-CN"/>
        </w:rPr>
        <w:t>），没有明显的指向性；第二阶段，噪声源主要是各种打桩机，基本属于固定声源，打桩机系噪声，一般声功率级为</w:t>
      </w:r>
      <w:r w:rsidRPr="00001278">
        <w:rPr>
          <w:rFonts w:ascii="Times New Roman" w:hAnsi="Times New Roman"/>
          <w:bCs/>
          <w:snapToGrid w:val="0"/>
          <w:sz w:val="24"/>
          <w:szCs w:val="24"/>
          <w:lang w:eastAsia="zh-CN"/>
        </w:rPr>
        <w:t>70</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105dB</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A</w:t>
      </w:r>
      <w:r w:rsidRPr="00001278">
        <w:rPr>
          <w:rFonts w:ascii="Times New Roman" w:hAnsi="Times New Roman"/>
          <w:bCs/>
          <w:snapToGrid w:val="0"/>
          <w:sz w:val="24"/>
          <w:szCs w:val="24"/>
          <w:lang w:eastAsia="zh-CN"/>
        </w:rPr>
        <w:t>）左右；第三阶段，主要噪声源为振捣棒、电锯、电焊机等，其中包含一些撞击声，声功率级一般为</w:t>
      </w:r>
      <w:r w:rsidRPr="00001278">
        <w:rPr>
          <w:rFonts w:ascii="Times New Roman" w:hAnsi="Times New Roman"/>
          <w:bCs/>
          <w:snapToGrid w:val="0"/>
          <w:sz w:val="24"/>
          <w:szCs w:val="24"/>
          <w:lang w:eastAsia="zh-CN"/>
        </w:rPr>
        <w:t>80</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95dB</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A</w:t>
      </w:r>
      <w:r w:rsidRPr="00001278">
        <w:rPr>
          <w:rFonts w:ascii="Times New Roman" w:hAnsi="Times New Roman"/>
          <w:bCs/>
          <w:snapToGrid w:val="0"/>
          <w:sz w:val="24"/>
          <w:szCs w:val="24"/>
          <w:lang w:eastAsia="zh-CN"/>
        </w:rPr>
        <w:t>）。</w:t>
      </w:r>
    </w:p>
    <w:p w:rsidR="007A4562" w:rsidRPr="00001278" w:rsidRDefault="007A4562" w:rsidP="007A4562">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噪声采用点声源衰减模式进行预测，衰减模式如下：</w:t>
      </w:r>
    </w:p>
    <w:p w:rsidR="007A4562" w:rsidRPr="00001278" w:rsidRDefault="007A4562" w:rsidP="007A4562">
      <w:pPr>
        <w:spacing w:after="0" w:line="360" w:lineRule="auto"/>
        <w:ind w:firstLineChars="200" w:firstLine="480"/>
        <w:jc w:val="center"/>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Li=L</w:t>
      </w:r>
      <w:r w:rsidRPr="00001278">
        <w:rPr>
          <w:rFonts w:ascii="Times New Roman" w:hAnsi="Times New Roman"/>
          <w:bCs/>
          <w:snapToGrid w:val="0"/>
          <w:sz w:val="24"/>
          <w:szCs w:val="24"/>
          <w:vertAlign w:val="subscript"/>
          <w:lang w:eastAsia="zh-CN"/>
        </w:rPr>
        <w:t>0</w:t>
      </w:r>
      <w:r w:rsidRPr="00001278">
        <w:rPr>
          <w:rFonts w:ascii="Times New Roman" w:hAnsi="Times New Roman"/>
          <w:bCs/>
          <w:snapToGrid w:val="0"/>
          <w:sz w:val="24"/>
          <w:szCs w:val="24"/>
          <w:lang w:eastAsia="zh-CN"/>
        </w:rPr>
        <w:t>-20lg(r</w:t>
      </w:r>
      <w:r w:rsidRPr="00001278">
        <w:rPr>
          <w:rFonts w:ascii="Times New Roman" w:hAnsi="Times New Roman"/>
          <w:bCs/>
          <w:snapToGrid w:val="0"/>
          <w:sz w:val="24"/>
          <w:szCs w:val="24"/>
          <w:vertAlign w:val="subscript"/>
          <w:lang w:eastAsia="zh-CN"/>
        </w:rPr>
        <w:t>i</w:t>
      </w:r>
      <w:r w:rsidRPr="00001278">
        <w:rPr>
          <w:rFonts w:ascii="Times New Roman" w:hAnsi="Times New Roman"/>
          <w:bCs/>
          <w:snapToGrid w:val="0"/>
          <w:sz w:val="24"/>
          <w:szCs w:val="24"/>
          <w:lang w:eastAsia="zh-CN"/>
        </w:rPr>
        <w:t>/r</w:t>
      </w:r>
      <w:r w:rsidRPr="00001278">
        <w:rPr>
          <w:rFonts w:ascii="Times New Roman" w:hAnsi="Times New Roman"/>
          <w:bCs/>
          <w:snapToGrid w:val="0"/>
          <w:sz w:val="24"/>
          <w:szCs w:val="24"/>
          <w:vertAlign w:val="subscript"/>
          <w:lang w:eastAsia="zh-CN"/>
        </w:rPr>
        <w:t>0</w:t>
      </w:r>
      <w:r w:rsidRPr="00001278">
        <w:rPr>
          <w:rFonts w:ascii="Times New Roman" w:hAnsi="Times New Roman"/>
          <w:bCs/>
          <w:snapToGrid w:val="0"/>
          <w:sz w:val="24"/>
          <w:szCs w:val="24"/>
          <w:lang w:eastAsia="zh-CN"/>
        </w:rPr>
        <w:t>)-ΔL</w:t>
      </w:r>
    </w:p>
    <w:p w:rsidR="007A4562" w:rsidRPr="00001278" w:rsidRDefault="007A4562" w:rsidP="007A4562">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式中：</w:t>
      </w:r>
      <w:r w:rsidRPr="00001278">
        <w:rPr>
          <w:rFonts w:ascii="Times New Roman" w:hAnsi="Times New Roman"/>
          <w:bCs/>
          <w:snapToGrid w:val="0"/>
          <w:sz w:val="24"/>
          <w:szCs w:val="24"/>
          <w:lang w:eastAsia="zh-CN"/>
        </w:rPr>
        <w:t>L</w:t>
      </w:r>
      <w:r w:rsidRPr="00001278">
        <w:rPr>
          <w:rFonts w:ascii="Times New Roman" w:hAnsi="Times New Roman"/>
          <w:bCs/>
          <w:snapToGrid w:val="0"/>
          <w:sz w:val="24"/>
          <w:szCs w:val="24"/>
          <w:vertAlign w:val="subscript"/>
          <w:lang w:eastAsia="zh-CN"/>
        </w:rPr>
        <w:t>i</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距声源</w:t>
      </w:r>
      <w:r w:rsidRPr="00001278">
        <w:rPr>
          <w:rFonts w:ascii="Times New Roman" w:hAnsi="Times New Roman"/>
          <w:bCs/>
          <w:snapToGrid w:val="0"/>
          <w:sz w:val="24"/>
          <w:szCs w:val="24"/>
          <w:lang w:eastAsia="zh-CN"/>
        </w:rPr>
        <w:t>r</w:t>
      </w:r>
      <w:r w:rsidRPr="00001278">
        <w:rPr>
          <w:rFonts w:ascii="Times New Roman" w:hAnsi="Times New Roman"/>
          <w:bCs/>
          <w:snapToGrid w:val="0"/>
          <w:sz w:val="24"/>
          <w:szCs w:val="24"/>
          <w:vertAlign w:val="subscript"/>
          <w:lang w:eastAsia="zh-CN"/>
        </w:rPr>
        <w:t>i</w:t>
      </w:r>
      <w:r w:rsidRPr="00001278">
        <w:rPr>
          <w:rFonts w:ascii="Times New Roman" w:hAnsi="Times New Roman"/>
          <w:bCs/>
          <w:snapToGrid w:val="0"/>
          <w:sz w:val="24"/>
          <w:szCs w:val="24"/>
          <w:lang w:eastAsia="zh-CN"/>
        </w:rPr>
        <w:t>处的声级</w:t>
      </w:r>
      <w:r w:rsidRPr="00001278">
        <w:rPr>
          <w:rFonts w:ascii="Times New Roman" w:hAnsi="Times New Roman"/>
          <w:bCs/>
          <w:snapToGrid w:val="0"/>
          <w:sz w:val="24"/>
          <w:szCs w:val="24"/>
          <w:lang w:eastAsia="zh-CN"/>
        </w:rPr>
        <w:t>[dB(A)]</w:t>
      </w:r>
      <w:r w:rsidRPr="00001278">
        <w:rPr>
          <w:rFonts w:ascii="Times New Roman" w:hAnsi="Times New Roman"/>
          <w:bCs/>
          <w:snapToGrid w:val="0"/>
          <w:sz w:val="24"/>
          <w:szCs w:val="24"/>
          <w:lang w:eastAsia="zh-CN"/>
        </w:rPr>
        <w:t>；</w:t>
      </w:r>
    </w:p>
    <w:p w:rsidR="007A4562" w:rsidRPr="00001278" w:rsidRDefault="007A4562" w:rsidP="007A4562">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 xml:space="preserve">      L</w:t>
      </w:r>
      <w:r w:rsidRPr="00001278">
        <w:rPr>
          <w:rFonts w:ascii="Times New Roman" w:hAnsi="Times New Roman"/>
          <w:bCs/>
          <w:snapToGrid w:val="0"/>
          <w:sz w:val="24"/>
          <w:szCs w:val="24"/>
          <w:vertAlign w:val="subscript"/>
          <w:lang w:eastAsia="zh-CN"/>
        </w:rPr>
        <w:t>0</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距声源</w:t>
      </w:r>
      <w:r w:rsidRPr="00001278">
        <w:rPr>
          <w:rFonts w:ascii="Times New Roman" w:hAnsi="Times New Roman"/>
          <w:bCs/>
          <w:snapToGrid w:val="0"/>
          <w:sz w:val="24"/>
          <w:szCs w:val="24"/>
          <w:lang w:eastAsia="zh-CN"/>
        </w:rPr>
        <w:t>r</w:t>
      </w:r>
      <w:r w:rsidRPr="00001278">
        <w:rPr>
          <w:rFonts w:ascii="Times New Roman" w:hAnsi="Times New Roman"/>
          <w:bCs/>
          <w:snapToGrid w:val="0"/>
          <w:sz w:val="24"/>
          <w:szCs w:val="24"/>
          <w:vertAlign w:val="subscript"/>
          <w:lang w:eastAsia="zh-CN"/>
        </w:rPr>
        <w:t>0</w:t>
      </w:r>
      <w:r w:rsidRPr="00001278">
        <w:rPr>
          <w:rFonts w:ascii="Times New Roman" w:hAnsi="Times New Roman"/>
          <w:bCs/>
          <w:snapToGrid w:val="0"/>
          <w:sz w:val="24"/>
          <w:szCs w:val="24"/>
          <w:lang w:eastAsia="zh-CN"/>
        </w:rPr>
        <w:t>处的声级；</w:t>
      </w:r>
    </w:p>
    <w:p w:rsidR="007A4562" w:rsidRPr="00001278" w:rsidRDefault="007A4562" w:rsidP="007A4562">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 xml:space="preserve">      ΔL―</w:t>
      </w:r>
      <w:r w:rsidRPr="00001278">
        <w:rPr>
          <w:rFonts w:ascii="Times New Roman" w:hAnsi="Times New Roman"/>
          <w:bCs/>
          <w:snapToGrid w:val="0"/>
          <w:sz w:val="24"/>
          <w:szCs w:val="24"/>
          <w:lang w:eastAsia="zh-CN"/>
        </w:rPr>
        <w:t>其他因素引起的噪声衰减量</w:t>
      </w:r>
      <w:r w:rsidRPr="00001278">
        <w:rPr>
          <w:rFonts w:ascii="Times New Roman" w:hAnsi="Times New Roman"/>
          <w:bCs/>
          <w:snapToGrid w:val="0"/>
          <w:sz w:val="24"/>
          <w:szCs w:val="24"/>
          <w:lang w:eastAsia="zh-CN"/>
        </w:rPr>
        <w:t>[dB(A)]</w:t>
      </w:r>
      <w:r w:rsidRPr="00001278">
        <w:rPr>
          <w:rFonts w:ascii="Times New Roman" w:hAnsi="Times New Roman"/>
          <w:bCs/>
          <w:snapToGrid w:val="0"/>
          <w:sz w:val="24"/>
          <w:szCs w:val="24"/>
          <w:lang w:eastAsia="zh-CN"/>
        </w:rPr>
        <w:t>，一般取</w:t>
      </w:r>
      <w:r w:rsidRPr="00001278">
        <w:rPr>
          <w:rFonts w:ascii="Times New Roman" w:hAnsi="Times New Roman"/>
          <w:bCs/>
          <w:snapToGrid w:val="0"/>
          <w:sz w:val="24"/>
          <w:szCs w:val="24"/>
          <w:lang w:eastAsia="zh-CN"/>
        </w:rPr>
        <w:t>0</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15dB(A)</w:t>
      </w:r>
      <w:r w:rsidRPr="00001278">
        <w:rPr>
          <w:rFonts w:ascii="Times New Roman" w:hAnsi="Times New Roman"/>
          <w:bCs/>
          <w:snapToGrid w:val="0"/>
          <w:sz w:val="24"/>
          <w:szCs w:val="24"/>
          <w:lang w:eastAsia="zh-CN"/>
        </w:rPr>
        <w:t>。</w:t>
      </w:r>
    </w:p>
    <w:p w:rsidR="007A4562" w:rsidRPr="00001278" w:rsidRDefault="007A4562" w:rsidP="003C4128">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根据上述公式及该建设项目与周围主要敏感点的距离，可计算出在无屏障的情形下，该建设项目在施工过程中各种主要噪声源对环境的影响程度，其噪声级如下表所示。</w:t>
      </w:r>
    </w:p>
    <w:p w:rsidR="007A4562" w:rsidRPr="00001278" w:rsidRDefault="007A4562" w:rsidP="003C4128">
      <w:pPr>
        <w:pStyle w:val="6T"/>
        <w:spacing w:beforeLines="0" w:line="360" w:lineRule="auto"/>
        <w:rPr>
          <w:rFonts w:ascii="Times New Roman" w:hAnsi="Times New Roman"/>
          <w:spacing w:val="4"/>
          <w:sz w:val="21"/>
          <w:szCs w:val="21"/>
          <w:lang w:eastAsia="zh-TW"/>
        </w:rPr>
      </w:pPr>
      <w:r w:rsidRPr="00001278">
        <w:rPr>
          <w:rFonts w:ascii="Times New Roman" w:hAnsi="Times New Roman"/>
          <w:b/>
          <w:bCs/>
          <w:sz w:val="21"/>
          <w:szCs w:val="21"/>
          <w:lang w:eastAsia="zh-TW"/>
        </w:rPr>
        <w:t>表</w:t>
      </w:r>
      <w:r w:rsidRPr="00001278">
        <w:rPr>
          <w:rFonts w:ascii="Times New Roman" w:hAnsi="Times New Roman"/>
          <w:b/>
          <w:bCs/>
          <w:sz w:val="21"/>
          <w:szCs w:val="21"/>
          <w:lang w:eastAsia="zh-TW"/>
        </w:rPr>
        <w:t>5</w:t>
      </w:r>
      <w:r w:rsidRPr="00001278">
        <w:rPr>
          <w:rFonts w:ascii="Times New Roman" w:hAnsi="Times New Roman"/>
          <w:b/>
          <w:bCs/>
          <w:sz w:val="21"/>
          <w:szCs w:val="21"/>
        </w:rPr>
        <w:t>.1</w:t>
      </w:r>
      <w:r w:rsidRPr="00001278">
        <w:rPr>
          <w:rFonts w:ascii="Times New Roman" w:hAnsi="Times New Roman"/>
          <w:b/>
          <w:bCs/>
          <w:sz w:val="21"/>
          <w:szCs w:val="21"/>
          <w:lang w:eastAsia="zh-TW"/>
        </w:rPr>
        <w:t xml:space="preserve">-1 </w:t>
      </w:r>
      <w:r w:rsidR="003C4128" w:rsidRPr="00001278">
        <w:rPr>
          <w:rFonts w:ascii="Times New Roman" w:hAnsi="Times New Roman"/>
          <w:b/>
          <w:bCs/>
          <w:sz w:val="21"/>
          <w:szCs w:val="21"/>
        </w:rPr>
        <w:t xml:space="preserve">  </w:t>
      </w:r>
      <w:r w:rsidRPr="00001278">
        <w:rPr>
          <w:rFonts w:ascii="Times New Roman" w:hAnsi="Times New Roman"/>
          <w:b/>
          <w:bCs/>
          <w:sz w:val="21"/>
          <w:szCs w:val="21"/>
          <w:lang w:eastAsia="zh-TW"/>
        </w:rPr>
        <w:t xml:space="preserve"> </w:t>
      </w:r>
      <w:r w:rsidRPr="00001278">
        <w:rPr>
          <w:rFonts w:ascii="Times New Roman" w:hAnsi="Times New Roman"/>
          <w:b/>
          <w:bCs/>
          <w:sz w:val="21"/>
          <w:szCs w:val="21"/>
          <w:lang w:eastAsia="zh-TW"/>
        </w:rPr>
        <w:t>单台设备运转噪声辐射值计算表（按最大噪声源强计算，单位</w:t>
      </w:r>
      <w:r w:rsidRPr="00001278">
        <w:rPr>
          <w:rFonts w:ascii="Times New Roman" w:hAnsi="Times New Roman"/>
          <w:b/>
          <w:bCs/>
          <w:sz w:val="21"/>
          <w:szCs w:val="21"/>
          <w:lang w:eastAsia="zh-TW"/>
        </w:rPr>
        <w:t>dB(A)</w:t>
      </w:r>
      <w:r w:rsidRPr="00001278">
        <w:rPr>
          <w:rFonts w:ascii="Times New Roman" w:hAnsi="Times New Roman"/>
          <w:b/>
          <w:bCs/>
          <w:sz w:val="21"/>
          <w:szCs w:val="21"/>
          <w:lang w:eastAsia="zh-TW"/>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95"/>
        <w:gridCol w:w="1237"/>
        <w:gridCol w:w="1023"/>
        <w:gridCol w:w="1023"/>
        <w:gridCol w:w="1023"/>
        <w:gridCol w:w="1023"/>
        <w:gridCol w:w="1023"/>
        <w:gridCol w:w="1024"/>
      </w:tblGrid>
      <w:tr w:rsidR="007A4562" w:rsidRPr="00001278" w:rsidTr="00C5549E">
        <w:trPr>
          <w:tblHeader/>
          <w:jc w:val="center"/>
        </w:trPr>
        <w:tc>
          <w:tcPr>
            <w:tcW w:w="1695" w:type="dxa"/>
            <w:vMerge w:val="restart"/>
            <w:vAlign w:val="center"/>
          </w:tcPr>
          <w:p w:rsidR="007A4562" w:rsidRPr="00001278" w:rsidRDefault="007A4562" w:rsidP="003C4128">
            <w:pPr>
              <w:widowControl w:val="0"/>
              <w:spacing w:after="0" w:line="280" w:lineRule="exact"/>
              <w:jc w:val="center"/>
              <w:rPr>
                <w:rFonts w:ascii="Times New Roman" w:hAnsi="Times New Roman"/>
                <w:b/>
                <w:sz w:val="21"/>
                <w:szCs w:val="21"/>
                <w:lang w:eastAsia="zh-CN" w:bidi="ar-SA"/>
              </w:rPr>
            </w:pPr>
            <w:r w:rsidRPr="00001278">
              <w:rPr>
                <w:rFonts w:ascii="Times New Roman" w:hAnsi="Times New Roman"/>
                <w:b/>
                <w:sz w:val="21"/>
                <w:szCs w:val="21"/>
                <w:lang w:eastAsia="zh-CN" w:bidi="ar-SA"/>
              </w:rPr>
              <w:t>设备名称</w:t>
            </w:r>
          </w:p>
        </w:tc>
        <w:tc>
          <w:tcPr>
            <w:tcW w:w="1237" w:type="dxa"/>
            <w:vMerge w:val="restart"/>
            <w:vAlign w:val="center"/>
          </w:tcPr>
          <w:p w:rsidR="007A4562" w:rsidRPr="00001278" w:rsidRDefault="007A4562" w:rsidP="003C4128">
            <w:pPr>
              <w:widowControl w:val="0"/>
              <w:spacing w:after="0" w:line="280" w:lineRule="exact"/>
              <w:jc w:val="center"/>
              <w:rPr>
                <w:rFonts w:ascii="Times New Roman" w:hAnsi="Times New Roman"/>
                <w:b/>
                <w:sz w:val="21"/>
                <w:szCs w:val="21"/>
                <w:lang w:eastAsia="zh-CN" w:bidi="ar-SA"/>
              </w:rPr>
            </w:pPr>
            <w:r w:rsidRPr="00001278">
              <w:rPr>
                <w:rFonts w:ascii="Times New Roman" w:hAnsi="Times New Roman"/>
                <w:b/>
                <w:sz w:val="21"/>
                <w:szCs w:val="21"/>
                <w:lang w:eastAsia="zh-CN" w:bidi="ar-SA"/>
              </w:rPr>
              <w:t>声级测值</w:t>
            </w:r>
          </w:p>
          <w:p w:rsidR="007A4562" w:rsidRPr="00001278" w:rsidRDefault="007A4562" w:rsidP="003C4128">
            <w:pPr>
              <w:widowControl w:val="0"/>
              <w:spacing w:after="0" w:line="280" w:lineRule="exact"/>
              <w:jc w:val="center"/>
              <w:rPr>
                <w:rFonts w:ascii="Times New Roman" w:hAnsi="Times New Roman"/>
                <w:b/>
                <w:sz w:val="21"/>
                <w:szCs w:val="21"/>
                <w:lang w:eastAsia="zh-CN" w:bidi="ar-SA"/>
              </w:rPr>
            </w:pPr>
            <w:r w:rsidRPr="00001278">
              <w:rPr>
                <w:rFonts w:ascii="Times New Roman" w:hAnsi="Times New Roman"/>
                <w:b/>
                <w:sz w:val="21"/>
                <w:szCs w:val="21"/>
                <w:lang w:eastAsia="zh-CN" w:bidi="ar-SA"/>
              </w:rPr>
              <w:t>距离声源</w:t>
            </w:r>
          </w:p>
        </w:tc>
        <w:tc>
          <w:tcPr>
            <w:tcW w:w="6139" w:type="dxa"/>
            <w:gridSpan w:val="6"/>
            <w:vAlign w:val="center"/>
          </w:tcPr>
          <w:p w:rsidR="007A4562" w:rsidRPr="00001278" w:rsidRDefault="007A4562" w:rsidP="003C4128">
            <w:pPr>
              <w:widowControl w:val="0"/>
              <w:spacing w:after="0" w:line="280" w:lineRule="exact"/>
              <w:jc w:val="center"/>
              <w:rPr>
                <w:rFonts w:ascii="Times New Roman" w:hAnsi="Times New Roman"/>
                <w:b/>
                <w:sz w:val="21"/>
                <w:szCs w:val="21"/>
                <w:lang w:eastAsia="zh-CN" w:bidi="ar-SA"/>
              </w:rPr>
            </w:pPr>
            <w:r w:rsidRPr="00001278">
              <w:rPr>
                <w:rFonts w:ascii="Times New Roman" w:hAnsi="Times New Roman"/>
                <w:b/>
                <w:sz w:val="21"/>
                <w:szCs w:val="21"/>
                <w:lang w:eastAsia="zh-CN" w:bidi="ar-SA"/>
              </w:rPr>
              <w:t>距离（</w:t>
            </w:r>
            <w:r w:rsidRPr="00001278">
              <w:rPr>
                <w:rFonts w:ascii="Times New Roman" w:hAnsi="Times New Roman"/>
                <w:b/>
                <w:sz w:val="21"/>
                <w:szCs w:val="21"/>
                <w:lang w:eastAsia="zh-CN" w:bidi="ar-SA"/>
              </w:rPr>
              <w:t>m</w:t>
            </w:r>
            <w:r w:rsidRPr="00001278">
              <w:rPr>
                <w:rFonts w:ascii="Times New Roman" w:hAnsi="Times New Roman"/>
                <w:b/>
                <w:sz w:val="21"/>
                <w:szCs w:val="21"/>
                <w:lang w:eastAsia="zh-CN" w:bidi="ar-SA"/>
              </w:rPr>
              <w:t>）</w:t>
            </w:r>
          </w:p>
        </w:tc>
      </w:tr>
      <w:tr w:rsidR="007A4562" w:rsidRPr="00001278" w:rsidTr="00C5549E">
        <w:trPr>
          <w:tblHeader/>
          <w:jc w:val="center"/>
        </w:trPr>
        <w:tc>
          <w:tcPr>
            <w:tcW w:w="1695" w:type="dxa"/>
            <w:vMerge/>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p>
        </w:tc>
        <w:tc>
          <w:tcPr>
            <w:tcW w:w="1237" w:type="dxa"/>
            <w:vMerge/>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p>
        </w:tc>
        <w:tc>
          <w:tcPr>
            <w:tcW w:w="1023" w:type="dxa"/>
            <w:vAlign w:val="center"/>
          </w:tcPr>
          <w:p w:rsidR="007A4562" w:rsidRPr="00001278" w:rsidRDefault="007A4562" w:rsidP="003C4128">
            <w:pPr>
              <w:widowControl w:val="0"/>
              <w:spacing w:after="0" w:line="280" w:lineRule="exact"/>
              <w:jc w:val="center"/>
              <w:rPr>
                <w:rFonts w:ascii="Times New Roman" w:hAnsi="Times New Roman"/>
                <w:b/>
                <w:sz w:val="21"/>
                <w:szCs w:val="21"/>
                <w:lang w:eastAsia="zh-CN" w:bidi="ar-SA"/>
              </w:rPr>
            </w:pPr>
            <w:r w:rsidRPr="00001278">
              <w:rPr>
                <w:rFonts w:ascii="Times New Roman" w:hAnsi="Times New Roman"/>
                <w:b/>
                <w:sz w:val="21"/>
                <w:szCs w:val="21"/>
                <w:lang w:eastAsia="zh-CN" w:bidi="ar-SA"/>
              </w:rPr>
              <w:t>10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
                <w:sz w:val="21"/>
                <w:szCs w:val="21"/>
                <w:lang w:eastAsia="zh-CN" w:bidi="ar-SA"/>
              </w:rPr>
            </w:pPr>
            <w:r w:rsidRPr="00001278">
              <w:rPr>
                <w:rFonts w:ascii="Times New Roman" w:hAnsi="Times New Roman"/>
                <w:b/>
                <w:sz w:val="21"/>
                <w:szCs w:val="21"/>
                <w:lang w:eastAsia="zh-CN" w:bidi="ar-SA"/>
              </w:rPr>
              <w:t>20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
                <w:sz w:val="21"/>
                <w:szCs w:val="21"/>
                <w:lang w:eastAsia="zh-CN" w:bidi="ar-SA"/>
              </w:rPr>
            </w:pPr>
            <w:r w:rsidRPr="00001278">
              <w:rPr>
                <w:rFonts w:ascii="Times New Roman" w:hAnsi="Times New Roman"/>
                <w:b/>
                <w:sz w:val="21"/>
                <w:szCs w:val="21"/>
                <w:lang w:eastAsia="zh-CN" w:bidi="ar-SA"/>
              </w:rPr>
              <w:t>40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
                <w:sz w:val="21"/>
                <w:szCs w:val="21"/>
                <w:lang w:eastAsia="zh-CN" w:bidi="ar-SA"/>
              </w:rPr>
            </w:pPr>
            <w:r w:rsidRPr="00001278">
              <w:rPr>
                <w:rFonts w:ascii="Times New Roman" w:hAnsi="Times New Roman"/>
                <w:b/>
                <w:sz w:val="21"/>
                <w:szCs w:val="21"/>
                <w:lang w:eastAsia="zh-CN" w:bidi="ar-SA"/>
              </w:rPr>
              <w:t>50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
                <w:sz w:val="21"/>
                <w:szCs w:val="21"/>
                <w:lang w:eastAsia="zh-CN" w:bidi="ar-SA"/>
              </w:rPr>
            </w:pPr>
            <w:r w:rsidRPr="00001278">
              <w:rPr>
                <w:rFonts w:ascii="Times New Roman" w:hAnsi="Times New Roman"/>
                <w:b/>
                <w:sz w:val="21"/>
                <w:szCs w:val="21"/>
                <w:lang w:eastAsia="zh-CN" w:bidi="ar-SA"/>
              </w:rPr>
              <w:t>100</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
                <w:sz w:val="21"/>
                <w:szCs w:val="21"/>
                <w:lang w:eastAsia="zh-CN" w:bidi="ar-SA"/>
              </w:rPr>
            </w:pPr>
            <w:r w:rsidRPr="00001278">
              <w:rPr>
                <w:rFonts w:ascii="Times New Roman" w:hAnsi="Times New Roman"/>
                <w:b/>
                <w:sz w:val="21"/>
                <w:szCs w:val="21"/>
                <w:lang w:eastAsia="zh-CN" w:bidi="ar-SA"/>
              </w:rPr>
              <w:t>200</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液压挖掘机</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90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81.49</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75.48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69.46</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67.50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61.49</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55.48</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电动挖掘机</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86</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77.99</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71.97</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65.95</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64.01</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57.99</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51.97</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轮式装载机</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95</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83.99</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77.97</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71.95</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70.01</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63.99</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57.97</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推土机</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79.98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73.96</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67.94</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66.00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59.98</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53.96</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各类压路机</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90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81.49</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75.48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69.46</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67.50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61.49</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55.48</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重型运输车</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90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81.49</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75.48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69.46</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67.50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61.49</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55.48</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木工电锯</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99</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81.49</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75.48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69.46</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67.50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61.49</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55.48</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振动夯锤</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100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89.52</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83.45</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77.43</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75.49</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69.47</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63.45</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静力压桩机</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75</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66.02</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60.00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53.98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52.04</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46.02</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40.00</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混凝土输送泵</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95</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83.98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77.96</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70.94</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70.00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63.98</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57.96</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商砼搅拌车</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90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81.49</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75.48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69.46</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67.50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61.49</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55.48</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混凝土振捣器</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79.98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73.96</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67.94</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66.00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59.98</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53.96</w:t>
            </w:r>
          </w:p>
        </w:tc>
      </w:tr>
      <w:tr w:rsidR="007A4562" w:rsidRPr="00001278" w:rsidTr="00C5549E">
        <w:trPr>
          <w:jc w:val="center"/>
        </w:trPr>
        <w:tc>
          <w:tcPr>
            <w:tcW w:w="1695"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空压机</w:t>
            </w:r>
          </w:p>
        </w:tc>
        <w:tc>
          <w:tcPr>
            <w:tcW w:w="1237"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92</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81.88</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75.86</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68.84</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67.90</w:t>
            </w:r>
          </w:p>
        </w:tc>
        <w:tc>
          <w:tcPr>
            <w:tcW w:w="1023"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61.88</w:t>
            </w:r>
          </w:p>
        </w:tc>
        <w:tc>
          <w:tcPr>
            <w:tcW w:w="1024" w:type="dxa"/>
            <w:vAlign w:val="center"/>
          </w:tcPr>
          <w:p w:rsidR="007A4562" w:rsidRPr="00001278" w:rsidRDefault="007A4562" w:rsidP="003C4128">
            <w:pPr>
              <w:widowControl w:val="0"/>
              <w:spacing w:after="0" w:line="280" w:lineRule="exact"/>
              <w:jc w:val="center"/>
              <w:rPr>
                <w:rFonts w:ascii="Times New Roman" w:hAnsi="Times New Roman"/>
                <w:bCs/>
                <w:sz w:val="21"/>
                <w:szCs w:val="21"/>
                <w:lang w:eastAsia="zh-CN" w:bidi="ar-SA"/>
              </w:rPr>
            </w:pPr>
            <w:r w:rsidRPr="00001278">
              <w:rPr>
                <w:rFonts w:ascii="Times New Roman" w:hAnsi="Times New Roman"/>
                <w:bCs/>
                <w:sz w:val="21"/>
                <w:szCs w:val="21"/>
                <w:lang w:eastAsia="zh-CN" w:bidi="ar-SA"/>
              </w:rPr>
              <w:t>55.86</w:t>
            </w:r>
          </w:p>
        </w:tc>
      </w:tr>
    </w:tbl>
    <w:p w:rsidR="00A74681" w:rsidRPr="00001278" w:rsidRDefault="007A4562" w:rsidP="007A4562">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可见，设备声功率越大，对四周影响越远、越大，多台设备同时运行比单台设备运行影响远、大，特别是声功率级</w:t>
      </w:r>
      <w:r w:rsidRPr="00001278">
        <w:rPr>
          <w:rFonts w:ascii="Times New Roman" w:hAnsi="Times New Roman"/>
          <w:bCs/>
          <w:snapToGrid w:val="0"/>
          <w:sz w:val="24"/>
          <w:szCs w:val="24"/>
          <w:lang w:eastAsia="zh-CN"/>
        </w:rPr>
        <w:t>100dB</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A</w:t>
      </w:r>
      <w:r w:rsidRPr="00001278">
        <w:rPr>
          <w:rFonts w:ascii="Times New Roman" w:hAnsi="Times New Roman"/>
          <w:bCs/>
          <w:snapToGrid w:val="0"/>
          <w:sz w:val="24"/>
          <w:szCs w:val="24"/>
          <w:lang w:eastAsia="zh-CN"/>
        </w:rPr>
        <w:t>）以上的设备，如果不加限制，放任多台同时运行，影响可超过</w:t>
      </w:r>
      <w:r w:rsidRPr="00001278">
        <w:rPr>
          <w:rFonts w:ascii="Times New Roman" w:hAnsi="Times New Roman"/>
          <w:bCs/>
          <w:snapToGrid w:val="0"/>
          <w:sz w:val="24"/>
          <w:szCs w:val="24"/>
          <w:lang w:eastAsia="zh-CN"/>
        </w:rPr>
        <w:t>200m</w:t>
      </w:r>
      <w:r w:rsidRPr="00001278">
        <w:rPr>
          <w:rFonts w:ascii="Times New Roman" w:hAnsi="Times New Roman"/>
          <w:bCs/>
          <w:snapToGrid w:val="0"/>
          <w:sz w:val="24"/>
          <w:szCs w:val="24"/>
          <w:lang w:eastAsia="zh-CN"/>
        </w:rPr>
        <w:t>范围。施工单位在施工作业中需采取如下措施：</w:t>
      </w:r>
      <w:r w:rsidRPr="00001278">
        <w:rPr>
          <w:rFonts w:ascii="宋体" w:hAnsi="宋体" w:cs="宋体" w:hint="eastAsia"/>
          <w:bCs/>
          <w:snapToGrid w:val="0"/>
          <w:sz w:val="24"/>
          <w:szCs w:val="24"/>
          <w:lang w:eastAsia="zh-CN"/>
        </w:rPr>
        <w:t>①</w:t>
      </w:r>
      <w:r w:rsidRPr="00001278">
        <w:rPr>
          <w:rFonts w:ascii="Times New Roman" w:hAnsi="Times New Roman"/>
          <w:bCs/>
          <w:snapToGrid w:val="0"/>
          <w:sz w:val="24"/>
          <w:szCs w:val="24"/>
          <w:lang w:eastAsia="zh-CN"/>
        </w:rPr>
        <w:t>选用低噪声的施工设备；</w:t>
      </w:r>
      <w:r w:rsidRPr="00001278">
        <w:rPr>
          <w:rFonts w:ascii="宋体" w:hAnsi="宋体" w:cs="宋体" w:hint="eastAsia"/>
          <w:bCs/>
          <w:snapToGrid w:val="0"/>
          <w:sz w:val="24"/>
          <w:szCs w:val="24"/>
          <w:lang w:eastAsia="zh-CN"/>
        </w:rPr>
        <w:t>②</w:t>
      </w:r>
      <w:r w:rsidRPr="00001278">
        <w:rPr>
          <w:rFonts w:ascii="Times New Roman" w:hAnsi="Times New Roman"/>
          <w:bCs/>
          <w:snapToGrid w:val="0"/>
          <w:sz w:val="24"/>
          <w:szCs w:val="24"/>
          <w:lang w:eastAsia="zh-CN"/>
        </w:rPr>
        <w:t>将高声功率设备的运作时间错开，尽量避免同时操作；</w:t>
      </w:r>
      <w:r w:rsidRPr="00001278">
        <w:rPr>
          <w:rFonts w:ascii="宋体" w:hAnsi="宋体" w:cs="宋体" w:hint="eastAsia"/>
          <w:bCs/>
          <w:snapToGrid w:val="0"/>
          <w:sz w:val="24"/>
          <w:szCs w:val="24"/>
          <w:lang w:eastAsia="zh-CN"/>
        </w:rPr>
        <w:t>③</w:t>
      </w:r>
      <w:r w:rsidRPr="00001278">
        <w:rPr>
          <w:rFonts w:ascii="Times New Roman" w:hAnsi="Times New Roman"/>
          <w:bCs/>
          <w:snapToGrid w:val="0"/>
          <w:sz w:val="24"/>
          <w:szCs w:val="24"/>
          <w:lang w:eastAsia="zh-CN"/>
        </w:rPr>
        <w:t>合理安排各类施工机械的工作时间，尤其是夜间严禁电锤等强噪声机械进行施工；</w:t>
      </w:r>
      <w:r w:rsidRPr="00001278">
        <w:rPr>
          <w:rFonts w:ascii="宋体" w:hAnsi="宋体" w:cs="宋体" w:hint="eastAsia"/>
          <w:bCs/>
          <w:snapToGrid w:val="0"/>
          <w:sz w:val="24"/>
          <w:szCs w:val="24"/>
          <w:lang w:eastAsia="zh-CN"/>
        </w:rPr>
        <w:t>④</w:t>
      </w:r>
      <w:r w:rsidRPr="00001278">
        <w:rPr>
          <w:rFonts w:ascii="Times New Roman" w:hAnsi="Times New Roman"/>
          <w:bCs/>
          <w:snapToGrid w:val="0"/>
          <w:sz w:val="24"/>
          <w:szCs w:val="24"/>
          <w:lang w:eastAsia="zh-CN"/>
        </w:rPr>
        <w:t>对不同施工阶段，严格按《建筑施工场界环境噪声排放标准》（</w:t>
      </w:r>
      <w:r w:rsidRPr="00001278">
        <w:rPr>
          <w:rFonts w:ascii="Times New Roman" w:hAnsi="Times New Roman"/>
          <w:bCs/>
          <w:snapToGrid w:val="0"/>
          <w:sz w:val="24"/>
          <w:szCs w:val="24"/>
          <w:lang w:eastAsia="zh-CN"/>
        </w:rPr>
        <w:t>GB12523-2011</w:t>
      </w:r>
      <w:r w:rsidRPr="00001278">
        <w:rPr>
          <w:rFonts w:ascii="Times New Roman" w:hAnsi="Times New Roman"/>
          <w:bCs/>
          <w:snapToGrid w:val="0"/>
          <w:sz w:val="24"/>
          <w:szCs w:val="24"/>
          <w:lang w:eastAsia="zh-CN"/>
        </w:rPr>
        <w:t>）对施工场界进行噪声</w:t>
      </w:r>
      <w:r w:rsidRPr="00001278">
        <w:rPr>
          <w:rFonts w:ascii="Times New Roman" w:hAnsi="Times New Roman"/>
          <w:bCs/>
          <w:snapToGrid w:val="0"/>
          <w:sz w:val="24"/>
          <w:szCs w:val="24"/>
          <w:lang w:eastAsia="zh-CN"/>
        </w:rPr>
        <w:lastRenderedPageBreak/>
        <w:t>控制；</w:t>
      </w:r>
      <w:r w:rsidRPr="00001278">
        <w:rPr>
          <w:rFonts w:ascii="宋体" w:hAnsi="宋体" w:cs="宋体" w:hint="eastAsia"/>
          <w:bCs/>
          <w:snapToGrid w:val="0"/>
          <w:sz w:val="24"/>
          <w:szCs w:val="24"/>
          <w:lang w:eastAsia="zh-CN"/>
        </w:rPr>
        <w:t>⑤</w:t>
      </w:r>
      <w:r w:rsidRPr="00001278">
        <w:rPr>
          <w:rFonts w:ascii="Times New Roman" w:hAnsi="Times New Roman"/>
          <w:bCs/>
          <w:snapToGrid w:val="0"/>
          <w:sz w:val="24"/>
          <w:szCs w:val="24"/>
          <w:lang w:eastAsia="zh-CN"/>
        </w:rPr>
        <w:t>合理布局，高噪声设备尽量布置在厂区中间位置，通过距离衰减，对距离最近的</w:t>
      </w:r>
      <w:r w:rsidR="004D71F8" w:rsidRPr="00001278">
        <w:rPr>
          <w:rFonts w:ascii="Times New Roman" w:hAnsi="Times New Roman"/>
          <w:bCs/>
          <w:snapToGrid w:val="0"/>
          <w:sz w:val="24"/>
          <w:szCs w:val="24"/>
          <w:lang w:eastAsia="zh-CN"/>
        </w:rPr>
        <w:t>煤峪口</w:t>
      </w:r>
      <w:r w:rsidR="008B76A3" w:rsidRPr="00001278">
        <w:rPr>
          <w:rFonts w:ascii="Times New Roman" w:hAnsi="Times New Roman"/>
          <w:bCs/>
          <w:snapToGrid w:val="0"/>
          <w:sz w:val="24"/>
          <w:szCs w:val="24"/>
          <w:lang w:eastAsia="zh-CN"/>
        </w:rPr>
        <w:t>村</w:t>
      </w:r>
      <w:r w:rsidRPr="00001278">
        <w:rPr>
          <w:rFonts w:ascii="Times New Roman" w:hAnsi="Times New Roman"/>
          <w:bCs/>
          <w:snapToGrid w:val="0"/>
          <w:sz w:val="24"/>
          <w:szCs w:val="24"/>
          <w:lang w:eastAsia="zh-CN"/>
        </w:rPr>
        <w:t>影响</w:t>
      </w:r>
      <w:r w:rsidR="00C5549E" w:rsidRPr="00001278">
        <w:rPr>
          <w:rFonts w:ascii="Times New Roman" w:hAnsi="Times New Roman"/>
          <w:bCs/>
          <w:snapToGrid w:val="0"/>
          <w:sz w:val="24"/>
          <w:szCs w:val="24"/>
          <w:lang w:eastAsia="zh-CN"/>
        </w:rPr>
        <w:t>很小</w:t>
      </w:r>
      <w:r w:rsidRPr="00001278">
        <w:rPr>
          <w:rFonts w:ascii="Times New Roman" w:hAnsi="Times New Roman"/>
          <w:bCs/>
          <w:snapToGrid w:val="0"/>
          <w:sz w:val="24"/>
          <w:szCs w:val="24"/>
          <w:lang w:eastAsia="zh-CN"/>
        </w:rPr>
        <w:t>。</w:t>
      </w:r>
    </w:p>
    <w:p w:rsidR="00A74681" w:rsidRPr="00001278" w:rsidRDefault="00A74681" w:rsidP="00107BEE">
      <w:pPr>
        <w:pStyle w:val="a4"/>
        <w:spacing w:after="0" w:line="360" w:lineRule="auto"/>
        <w:ind w:firstLineChars="0" w:firstLine="0"/>
        <w:outlineLvl w:val="2"/>
        <w:rPr>
          <w:rFonts w:ascii="Times New Roman" w:hAnsi="Times New Roman"/>
          <w:b/>
          <w:snapToGrid w:val="0"/>
          <w:spacing w:val="0"/>
          <w:kern w:val="0"/>
          <w:sz w:val="24"/>
          <w:szCs w:val="24"/>
        </w:rPr>
      </w:pPr>
      <w:bookmarkStart w:id="337" w:name="_Toc5090093"/>
      <w:bookmarkStart w:id="338" w:name="_Toc43109851"/>
      <w:r w:rsidRPr="00001278">
        <w:rPr>
          <w:rFonts w:ascii="Times New Roman" w:hAnsi="Times New Roman"/>
          <w:b/>
          <w:snapToGrid w:val="0"/>
          <w:spacing w:val="0"/>
          <w:kern w:val="0"/>
          <w:sz w:val="24"/>
          <w:szCs w:val="24"/>
        </w:rPr>
        <w:t>5.1.5</w:t>
      </w:r>
      <w:r w:rsidR="00F745D1" w:rsidRPr="00001278">
        <w:rPr>
          <w:rFonts w:ascii="Times New Roman" w:hAnsi="Times New Roman"/>
          <w:b/>
          <w:snapToGrid w:val="0"/>
          <w:spacing w:val="0"/>
          <w:kern w:val="0"/>
          <w:sz w:val="24"/>
          <w:szCs w:val="24"/>
        </w:rPr>
        <w:t>施工</w:t>
      </w:r>
      <w:r w:rsidRPr="00001278">
        <w:rPr>
          <w:rFonts w:ascii="Times New Roman" w:hAnsi="Times New Roman"/>
          <w:b/>
          <w:snapToGrid w:val="0"/>
          <w:spacing w:val="0"/>
          <w:kern w:val="0"/>
          <w:sz w:val="24"/>
          <w:szCs w:val="24"/>
        </w:rPr>
        <w:t>期生态影响分析</w:t>
      </w:r>
      <w:bookmarkEnd w:id="337"/>
      <w:bookmarkEnd w:id="338"/>
    </w:p>
    <w:p w:rsidR="00107BEE" w:rsidRPr="00001278" w:rsidRDefault="00107BEE" w:rsidP="00107BEE">
      <w:pPr>
        <w:widowControl w:val="0"/>
        <w:tabs>
          <w:tab w:val="left" w:pos="0"/>
        </w:tabs>
        <w:spacing w:after="0" w:line="360" w:lineRule="auto"/>
        <w:ind w:firstLineChars="200" w:firstLine="480"/>
        <w:rPr>
          <w:rFonts w:ascii="Times New Roman" w:hAnsi="Times New Roman"/>
          <w:bCs/>
          <w:sz w:val="24"/>
          <w:lang w:eastAsia="zh-CN"/>
        </w:rPr>
      </w:pPr>
      <w:r w:rsidRPr="00001278">
        <w:rPr>
          <w:rFonts w:ascii="Times New Roman" w:hAnsi="Times New Roman"/>
          <w:bCs/>
          <w:sz w:val="24"/>
          <w:lang w:eastAsia="zh-CN"/>
        </w:rPr>
        <w:t>工程用地的地表植被主要是灌木草丛</w:t>
      </w:r>
      <w:r w:rsidR="00FB6A01" w:rsidRPr="00001278">
        <w:rPr>
          <w:rFonts w:ascii="Times New Roman" w:hAnsi="Times New Roman"/>
          <w:bCs/>
          <w:sz w:val="24"/>
          <w:lang w:eastAsia="zh-CN"/>
        </w:rPr>
        <w:t>及草地</w:t>
      </w:r>
      <w:r w:rsidRPr="00001278">
        <w:rPr>
          <w:rFonts w:ascii="Times New Roman" w:hAnsi="Times New Roman"/>
          <w:bCs/>
          <w:sz w:val="24"/>
          <w:lang w:eastAsia="zh-CN"/>
        </w:rPr>
        <w:t>，施工期由于工程用地性质的改变，这些植被将受到毁灭性破坏。在工程建设过程中，受挖填土方、修筑道路等工程行为的影响，部分植被地段和植物多样性将受到彻底破坏，但限于生活区、取土场、运输道路等。此外，施工将会造成一定范围的扬尘污染，整个施工过程中要进行物料的运输，如果不注意加强规范化的作业管理，也将会出现物料抛洒和废弃物处理不当所带来的生态环境影响。</w:t>
      </w:r>
    </w:p>
    <w:p w:rsidR="00A74681" w:rsidRPr="00001278" w:rsidRDefault="00107BEE" w:rsidP="00107BEE">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在建设过程中，对动物分布的影响主要表现在一些兽类和施工区的啮齿类等受到干扰。此外，施工机械噪声污染，会干扰周围鸟类的栖息环境，可能会导致鸟类的临时迁移。但这种干扰过程是暂时的，可恢复的时间长短与项目周围今后的环境稳定程度有关。</w:t>
      </w:r>
    </w:p>
    <w:p w:rsidR="001D08B8" w:rsidRPr="00001278" w:rsidRDefault="001D08B8" w:rsidP="001D08B8">
      <w:pPr>
        <w:pStyle w:val="a4"/>
        <w:spacing w:after="0" w:line="360" w:lineRule="auto"/>
        <w:ind w:firstLineChars="0" w:firstLine="0"/>
        <w:outlineLvl w:val="2"/>
        <w:rPr>
          <w:rFonts w:ascii="Times New Roman" w:hAnsi="Times New Roman"/>
          <w:b/>
          <w:snapToGrid w:val="0"/>
          <w:spacing w:val="0"/>
          <w:kern w:val="0"/>
          <w:sz w:val="24"/>
          <w:szCs w:val="24"/>
        </w:rPr>
      </w:pPr>
      <w:bookmarkStart w:id="339" w:name="_Toc43109852"/>
      <w:r w:rsidRPr="00001278">
        <w:rPr>
          <w:rFonts w:ascii="Times New Roman" w:hAnsi="Times New Roman"/>
          <w:b/>
          <w:snapToGrid w:val="0"/>
          <w:spacing w:val="0"/>
          <w:kern w:val="0"/>
          <w:sz w:val="24"/>
          <w:szCs w:val="24"/>
        </w:rPr>
        <w:t>5.1.6</w:t>
      </w:r>
      <w:r w:rsidRPr="00001278">
        <w:rPr>
          <w:rFonts w:ascii="Times New Roman" w:hAnsi="Times New Roman"/>
          <w:b/>
          <w:snapToGrid w:val="0"/>
          <w:spacing w:val="0"/>
          <w:kern w:val="0"/>
          <w:sz w:val="24"/>
          <w:szCs w:val="24"/>
        </w:rPr>
        <w:t>施工期土壤环境影响分析</w:t>
      </w:r>
      <w:bookmarkEnd w:id="339"/>
    </w:p>
    <w:p w:rsidR="001D08B8" w:rsidRPr="00001278" w:rsidRDefault="001D08B8" w:rsidP="001D08B8">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项目施工期大气污染源主要为扬尘，无废水外排，产生的生产生活废水经沉淀后泼洒抑尘使用，生产生活废水污染物主要为</w:t>
      </w:r>
      <w:r w:rsidRPr="00001278">
        <w:rPr>
          <w:rFonts w:ascii="Times New Roman" w:hAnsi="Times New Roman"/>
          <w:sz w:val="24"/>
          <w:lang w:eastAsia="zh-CN"/>
        </w:rPr>
        <w:t>COD</w:t>
      </w:r>
      <w:r w:rsidRPr="00001278">
        <w:rPr>
          <w:rFonts w:ascii="Times New Roman" w:hAnsi="Times New Roman"/>
          <w:sz w:val="24"/>
          <w:lang w:eastAsia="zh-CN"/>
        </w:rPr>
        <w:t>、</w:t>
      </w:r>
      <w:r w:rsidRPr="00001278">
        <w:rPr>
          <w:rFonts w:ascii="Times New Roman" w:hAnsi="Times New Roman"/>
          <w:sz w:val="24"/>
          <w:lang w:eastAsia="zh-CN"/>
        </w:rPr>
        <w:t>BOD</w:t>
      </w:r>
      <w:r w:rsidRPr="00001278">
        <w:rPr>
          <w:rFonts w:ascii="Times New Roman" w:hAnsi="Times New Roman"/>
          <w:sz w:val="24"/>
          <w:lang w:eastAsia="zh-CN"/>
        </w:rPr>
        <w:t>、</w:t>
      </w:r>
      <w:r w:rsidRPr="00001278">
        <w:rPr>
          <w:rFonts w:ascii="Times New Roman" w:hAnsi="Times New Roman"/>
          <w:sz w:val="24"/>
          <w:lang w:eastAsia="zh-CN"/>
        </w:rPr>
        <w:t>SS</w:t>
      </w:r>
      <w:r w:rsidRPr="00001278">
        <w:rPr>
          <w:rFonts w:ascii="Times New Roman" w:hAnsi="Times New Roman"/>
          <w:sz w:val="24"/>
          <w:lang w:eastAsia="zh-CN"/>
        </w:rPr>
        <w:t>、氨氮等。</w:t>
      </w:r>
    </w:p>
    <w:p w:rsidR="001D08B8" w:rsidRPr="00001278" w:rsidRDefault="001D08B8" w:rsidP="001D08B8">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因此项目施工期不存在地面漫流影响，大气沉降物主要为颗粒物对土壤环境影响甚微，泼洒抑尘废水由于废水产生量很小，且项目所在区域蒸发量远大于降雨量，不会产生垂直入渗影响。</w:t>
      </w:r>
    </w:p>
    <w:p w:rsidR="001D08B8" w:rsidRPr="00001278" w:rsidRDefault="001D08B8" w:rsidP="001D08B8">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综上，项目施工期土壤环境影响较小，且施工结束后受影响的环境要素大多可得到恢复。</w:t>
      </w:r>
    </w:p>
    <w:p w:rsidR="00A74681" w:rsidRPr="00001278" w:rsidRDefault="00A74681" w:rsidP="00107BEE">
      <w:pPr>
        <w:pStyle w:val="223323"/>
        <w:spacing w:after="0" w:line="360" w:lineRule="auto"/>
        <w:outlineLvl w:val="0"/>
        <w:rPr>
          <w:rFonts w:ascii="Times New Roman" w:hAnsi="Times New Roman" w:cs="Times New Roman"/>
          <w:szCs w:val="28"/>
          <w:lang w:eastAsia="zh-CN"/>
        </w:rPr>
      </w:pPr>
      <w:bookmarkStart w:id="340" w:name="_Toc5090094"/>
      <w:bookmarkStart w:id="341" w:name="_Toc43109853"/>
      <w:r w:rsidRPr="00001278">
        <w:rPr>
          <w:rFonts w:ascii="Times New Roman" w:hAnsi="Times New Roman" w:cs="Times New Roman"/>
          <w:lang w:eastAsia="zh-CN"/>
        </w:rPr>
        <w:t>5.2</w:t>
      </w:r>
      <w:r w:rsidR="0077208C" w:rsidRPr="00001278">
        <w:rPr>
          <w:rFonts w:ascii="Times New Roman" w:hAnsi="Times New Roman" w:cs="Times New Roman"/>
          <w:lang w:eastAsia="zh-CN"/>
        </w:rPr>
        <w:t>运营</w:t>
      </w:r>
      <w:r w:rsidRPr="00001278">
        <w:rPr>
          <w:rFonts w:ascii="Times New Roman" w:hAnsi="Times New Roman" w:cs="Times New Roman"/>
          <w:lang w:eastAsia="zh-CN"/>
        </w:rPr>
        <w:t>期</w:t>
      </w:r>
      <w:r w:rsidR="00A048D9" w:rsidRPr="00001278">
        <w:rPr>
          <w:rFonts w:ascii="Times New Roman" w:hAnsi="Times New Roman" w:cs="Times New Roman"/>
          <w:lang w:eastAsia="zh-CN"/>
        </w:rPr>
        <w:t>大气</w:t>
      </w:r>
      <w:r w:rsidRPr="00001278">
        <w:rPr>
          <w:rFonts w:ascii="Times New Roman" w:hAnsi="Times New Roman" w:cs="Times New Roman"/>
          <w:lang w:eastAsia="zh-CN"/>
        </w:rPr>
        <w:t>环境影响预测与评价</w:t>
      </w:r>
      <w:bookmarkEnd w:id="340"/>
      <w:bookmarkEnd w:id="341"/>
    </w:p>
    <w:p w:rsidR="004213FC" w:rsidRPr="00001278" w:rsidRDefault="00A74681" w:rsidP="00A048D9">
      <w:pPr>
        <w:pStyle w:val="a4"/>
        <w:spacing w:after="0" w:line="360" w:lineRule="auto"/>
        <w:ind w:firstLineChars="0" w:firstLine="0"/>
        <w:outlineLvl w:val="2"/>
        <w:rPr>
          <w:rFonts w:ascii="Times New Roman" w:hAnsi="Times New Roman"/>
          <w:b/>
          <w:snapToGrid w:val="0"/>
          <w:spacing w:val="0"/>
          <w:kern w:val="0"/>
          <w:sz w:val="24"/>
          <w:szCs w:val="24"/>
        </w:rPr>
      </w:pPr>
      <w:bookmarkStart w:id="342" w:name="_Toc43109854"/>
      <w:bookmarkStart w:id="343" w:name="_Toc5090095"/>
      <w:r w:rsidRPr="00001278">
        <w:rPr>
          <w:rFonts w:ascii="Times New Roman" w:hAnsi="Times New Roman"/>
          <w:b/>
          <w:snapToGrid w:val="0"/>
          <w:spacing w:val="0"/>
          <w:kern w:val="0"/>
          <w:sz w:val="24"/>
          <w:szCs w:val="24"/>
        </w:rPr>
        <w:t>5.2.1</w:t>
      </w:r>
      <w:r w:rsidR="004213FC" w:rsidRPr="00001278">
        <w:rPr>
          <w:rFonts w:ascii="Times New Roman" w:hAnsi="Times New Roman"/>
          <w:b/>
          <w:snapToGrid w:val="0"/>
          <w:spacing w:val="0"/>
          <w:kern w:val="0"/>
          <w:sz w:val="24"/>
          <w:szCs w:val="24"/>
        </w:rPr>
        <w:t>环境空气影响评价等级的确定</w:t>
      </w:r>
      <w:bookmarkEnd w:id="342"/>
    </w:p>
    <w:p w:rsidR="009B088A" w:rsidRPr="00001278" w:rsidRDefault="00A048D9" w:rsidP="00107BE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5.2.1.1</w:t>
      </w:r>
      <w:r w:rsidR="009B088A" w:rsidRPr="00001278">
        <w:rPr>
          <w:rFonts w:ascii="Times New Roman" w:hAnsi="Times New Roman"/>
          <w:bCs/>
          <w:snapToGrid w:val="0"/>
          <w:sz w:val="24"/>
          <w:szCs w:val="24"/>
          <w:lang w:eastAsia="zh-CN"/>
        </w:rPr>
        <w:t>工作任务及程序</w:t>
      </w:r>
    </w:p>
    <w:p w:rsidR="009B088A" w:rsidRPr="00001278" w:rsidRDefault="009B088A" w:rsidP="00107BE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通过调查、预测等手段，对项目在建设阶段、生产运行和服务期满后（可根据项目情况选择）所排放的大气污染物对环境空气质量影响的程度、范围和频率进行分析、预测和评估，为项目的选址选线、排放方案、大气污染治理设施与预防措施制定、排放量核算，以及其他有关的工程设计、项目实施环境监测等提供科学依据或指导性意见。</w:t>
      </w:r>
    </w:p>
    <w:p w:rsidR="009B088A" w:rsidRPr="00001278" w:rsidRDefault="009B088A" w:rsidP="00107BE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第一阶段：主要工作包括研究有关文件，项目污染源调查，环境空气保护目标调查，评价因子筛选与评价标准确定，区域气象与地表特征调查，收集区域地形参数，确定评价等级和评价范围等。</w:t>
      </w:r>
    </w:p>
    <w:p w:rsidR="009B088A" w:rsidRPr="00001278" w:rsidRDefault="009B088A" w:rsidP="00107BE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第二阶段：主要工作依据评价等级要求开展，包括与项目评价相关污染源调查与核实，选择适合的预测模型，环境质量现状调查或补充监测，收集建立模型所需气象、地表参数等基础数据，确定预测内容与预测方案，开展大气环境影响预测与评价工作等。</w:t>
      </w:r>
    </w:p>
    <w:p w:rsidR="009B088A" w:rsidRPr="00001278" w:rsidRDefault="009B088A" w:rsidP="00107BE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第三阶段：主要工作包括制定环境监测计划，明确大气环境影响评价结论与建议，完成环境影响评价文件的编写等。</w:t>
      </w:r>
    </w:p>
    <w:p w:rsidR="009B088A" w:rsidRPr="00001278" w:rsidRDefault="009B088A" w:rsidP="00107BEE">
      <w:pPr>
        <w:spacing w:after="0" w:line="360" w:lineRule="auto"/>
        <w:ind w:firstLineChars="200" w:firstLine="480"/>
        <w:jc w:val="both"/>
        <w:rPr>
          <w:rFonts w:ascii="Times New Roman" w:hAnsi="Times New Roman"/>
          <w:sz w:val="24"/>
          <w:lang w:eastAsia="zh-CN"/>
        </w:rPr>
      </w:pPr>
      <w:r w:rsidRPr="00001278">
        <w:rPr>
          <w:rFonts w:ascii="Times New Roman" w:hAnsi="Times New Roman"/>
          <w:bCs/>
          <w:snapToGrid w:val="0"/>
          <w:sz w:val="24"/>
          <w:szCs w:val="24"/>
          <w:lang w:eastAsia="zh-CN"/>
        </w:rPr>
        <w:t>大气环境影响评价工作程序见</w:t>
      </w:r>
      <w:r w:rsidRPr="00001278">
        <w:rPr>
          <w:rFonts w:ascii="Times New Roman" w:hAnsi="Times New Roman"/>
          <w:bCs/>
          <w:snapToGrid w:val="0"/>
          <w:sz w:val="24"/>
          <w:szCs w:val="24"/>
          <w:lang w:eastAsia="zh-CN"/>
        </w:rPr>
        <w:t>5.2-1</w:t>
      </w:r>
      <w:r w:rsidRPr="00001278">
        <w:rPr>
          <w:rFonts w:ascii="Times New Roman" w:hAnsi="Times New Roman"/>
          <w:bCs/>
          <w:snapToGrid w:val="0"/>
          <w:sz w:val="24"/>
          <w:szCs w:val="24"/>
          <w:lang w:eastAsia="zh-CN"/>
        </w:rPr>
        <w:t>。</w:t>
      </w:r>
    </w:p>
    <w:p w:rsidR="009B088A" w:rsidRPr="00001278" w:rsidRDefault="00001278" w:rsidP="009B088A">
      <w:pPr>
        <w:jc w:val="center"/>
        <w:rPr>
          <w:rFonts w:ascii="Times New Roman" w:hAnsi="Times New Roman"/>
          <w:sz w:val="24"/>
        </w:rPr>
      </w:pPr>
      <w:r>
        <w:rPr>
          <w:rFonts w:ascii="Times New Roman" w:hAnsi="Times New Roman"/>
          <w:noProof/>
          <w:sz w:val="24"/>
          <w:lang w:eastAsia="zh-CN" w:bidi="ar-SA"/>
        </w:rPr>
        <w:drawing>
          <wp:inline distT="0" distB="0" distL="0" distR="0">
            <wp:extent cx="5132705" cy="559879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5132705" cy="5598795"/>
                    </a:xfrm>
                    <a:prstGeom prst="rect">
                      <a:avLst/>
                    </a:prstGeom>
                    <a:noFill/>
                    <a:ln w="9525">
                      <a:noFill/>
                      <a:miter lim="800000"/>
                      <a:headEnd/>
                      <a:tailEnd/>
                    </a:ln>
                  </pic:spPr>
                </pic:pic>
              </a:graphicData>
            </a:graphic>
          </wp:inline>
        </w:drawing>
      </w:r>
    </w:p>
    <w:p w:rsidR="009B088A" w:rsidRPr="00001278" w:rsidRDefault="009B088A" w:rsidP="009B088A">
      <w:pPr>
        <w:spacing w:after="0" w:line="360" w:lineRule="auto"/>
        <w:ind w:firstLineChars="200" w:firstLine="422"/>
        <w:jc w:val="center"/>
        <w:rPr>
          <w:rFonts w:ascii="Times New Roman" w:hAnsi="Times New Roman"/>
          <w:b/>
          <w:sz w:val="21"/>
          <w:szCs w:val="21"/>
          <w:lang w:eastAsia="zh-CN"/>
        </w:rPr>
      </w:pPr>
      <w:r w:rsidRPr="00001278">
        <w:rPr>
          <w:rFonts w:ascii="Times New Roman" w:hAnsi="Times New Roman"/>
          <w:b/>
          <w:sz w:val="21"/>
          <w:szCs w:val="21"/>
          <w:lang w:eastAsia="zh-CN"/>
        </w:rPr>
        <w:t>图</w:t>
      </w:r>
      <w:r w:rsidR="00694B4D" w:rsidRPr="00001278">
        <w:rPr>
          <w:rFonts w:ascii="Times New Roman" w:hAnsi="Times New Roman"/>
          <w:b/>
          <w:sz w:val="21"/>
          <w:szCs w:val="21"/>
          <w:lang w:eastAsia="zh-CN"/>
        </w:rPr>
        <w:t>5</w:t>
      </w:r>
      <w:r w:rsidRPr="00001278">
        <w:rPr>
          <w:rFonts w:ascii="Times New Roman" w:hAnsi="Times New Roman"/>
          <w:b/>
          <w:sz w:val="21"/>
          <w:szCs w:val="21"/>
          <w:lang w:eastAsia="zh-CN"/>
        </w:rPr>
        <w:t xml:space="preserve">.2-1    </w:t>
      </w:r>
      <w:r w:rsidRPr="00001278">
        <w:rPr>
          <w:rFonts w:ascii="Times New Roman" w:hAnsi="Times New Roman"/>
          <w:b/>
          <w:sz w:val="21"/>
          <w:szCs w:val="21"/>
          <w:lang w:eastAsia="zh-CN"/>
        </w:rPr>
        <w:t>大气环境影响评级工作程序图</w:t>
      </w:r>
    </w:p>
    <w:p w:rsidR="0077208C" w:rsidRPr="00001278" w:rsidRDefault="00A048D9" w:rsidP="00A048D9">
      <w:pPr>
        <w:pStyle w:val="a4"/>
        <w:spacing w:after="0" w:line="360" w:lineRule="auto"/>
        <w:ind w:firstLineChars="0" w:firstLine="0"/>
        <w:outlineLvl w:val="2"/>
        <w:rPr>
          <w:rFonts w:ascii="Times New Roman" w:hAnsi="Times New Roman"/>
          <w:b/>
          <w:snapToGrid w:val="0"/>
          <w:spacing w:val="0"/>
          <w:kern w:val="0"/>
          <w:sz w:val="24"/>
          <w:szCs w:val="24"/>
        </w:rPr>
      </w:pPr>
      <w:bookmarkStart w:id="344" w:name="_Toc43109855"/>
      <w:bookmarkEnd w:id="343"/>
      <w:r w:rsidRPr="00001278">
        <w:rPr>
          <w:rFonts w:ascii="Times New Roman" w:hAnsi="Times New Roman"/>
          <w:b/>
          <w:snapToGrid w:val="0"/>
          <w:spacing w:val="0"/>
          <w:kern w:val="0"/>
          <w:sz w:val="24"/>
          <w:szCs w:val="24"/>
        </w:rPr>
        <w:lastRenderedPageBreak/>
        <w:t>5.2</w:t>
      </w:r>
      <w:r w:rsidR="00A74681" w:rsidRPr="00001278">
        <w:rPr>
          <w:rFonts w:ascii="Times New Roman" w:hAnsi="Times New Roman"/>
          <w:b/>
          <w:snapToGrid w:val="0"/>
          <w:spacing w:val="0"/>
          <w:kern w:val="0"/>
          <w:sz w:val="24"/>
          <w:szCs w:val="24"/>
        </w:rPr>
        <w:t>.</w:t>
      </w:r>
      <w:r w:rsidRPr="00001278">
        <w:rPr>
          <w:rFonts w:ascii="Times New Roman" w:hAnsi="Times New Roman"/>
          <w:b/>
          <w:snapToGrid w:val="0"/>
          <w:spacing w:val="0"/>
          <w:kern w:val="0"/>
          <w:sz w:val="24"/>
          <w:szCs w:val="24"/>
        </w:rPr>
        <w:t>2</w:t>
      </w:r>
      <w:r w:rsidR="0077208C" w:rsidRPr="00001278">
        <w:rPr>
          <w:rFonts w:ascii="Times New Roman" w:hAnsi="Times New Roman"/>
          <w:b/>
          <w:snapToGrid w:val="0"/>
          <w:spacing w:val="0"/>
          <w:kern w:val="0"/>
          <w:sz w:val="24"/>
          <w:szCs w:val="24"/>
        </w:rPr>
        <w:t>评级因子的确定</w:t>
      </w:r>
      <w:bookmarkEnd w:id="344"/>
    </w:p>
    <w:p w:rsidR="0077208C" w:rsidRPr="00001278" w:rsidRDefault="0077208C" w:rsidP="0077208C">
      <w:pPr>
        <w:spacing w:after="0" w:line="360" w:lineRule="auto"/>
        <w:ind w:firstLineChars="200" w:firstLine="496"/>
        <w:jc w:val="both"/>
        <w:rPr>
          <w:rFonts w:ascii="Times New Roman" w:hAnsi="Times New Roman"/>
          <w:b/>
          <w:bCs/>
          <w:snapToGrid w:val="0"/>
          <w:sz w:val="24"/>
          <w:szCs w:val="24"/>
          <w:lang w:eastAsia="zh-CN"/>
        </w:rPr>
      </w:pPr>
      <w:r w:rsidRPr="00001278">
        <w:rPr>
          <w:rFonts w:ascii="Times New Roman" w:hAnsi="Times New Roman"/>
          <w:spacing w:val="4"/>
          <w:sz w:val="24"/>
          <w:szCs w:val="20"/>
          <w:lang w:eastAsia="zh-TW"/>
        </w:rPr>
        <w:t>根据工程分析和环境影响识别的结果，以《环境影响评价技术导则</w:t>
      </w:r>
      <w:r w:rsidRPr="00001278">
        <w:rPr>
          <w:rFonts w:ascii="Times New Roman" w:hAnsi="Times New Roman"/>
          <w:spacing w:val="4"/>
          <w:sz w:val="24"/>
          <w:szCs w:val="20"/>
          <w:lang w:eastAsia="zh-TW"/>
        </w:rPr>
        <w:t xml:space="preserve">  </w:t>
      </w:r>
      <w:r w:rsidRPr="00001278">
        <w:rPr>
          <w:rFonts w:ascii="Times New Roman" w:hAnsi="Times New Roman"/>
          <w:spacing w:val="4"/>
          <w:sz w:val="24"/>
          <w:szCs w:val="20"/>
          <w:lang w:eastAsia="zh-TW"/>
        </w:rPr>
        <w:t>大气环境》（</w:t>
      </w:r>
      <w:r w:rsidRPr="00001278">
        <w:rPr>
          <w:rFonts w:ascii="Times New Roman" w:hAnsi="Times New Roman"/>
          <w:spacing w:val="4"/>
          <w:sz w:val="24"/>
          <w:szCs w:val="20"/>
          <w:lang w:eastAsia="zh-TW"/>
        </w:rPr>
        <w:t>HJ2.2-20</w:t>
      </w:r>
      <w:r w:rsidRPr="00001278">
        <w:rPr>
          <w:rFonts w:ascii="Times New Roman" w:hAnsi="Times New Roman"/>
          <w:spacing w:val="4"/>
          <w:sz w:val="24"/>
          <w:szCs w:val="20"/>
          <w:lang w:eastAsia="zh-CN"/>
        </w:rPr>
        <w:t>1</w:t>
      </w:r>
      <w:r w:rsidRPr="00001278">
        <w:rPr>
          <w:rFonts w:ascii="Times New Roman" w:hAnsi="Times New Roman"/>
          <w:spacing w:val="4"/>
          <w:sz w:val="24"/>
          <w:szCs w:val="20"/>
          <w:lang w:eastAsia="zh-TW"/>
        </w:rPr>
        <w:t>8</w:t>
      </w:r>
      <w:r w:rsidRPr="00001278">
        <w:rPr>
          <w:rFonts w:ascii="Times New Roman" w:hAnsi="Times New Roman"/>
          <w:spacing w:val="4"/>
          <w:sz w:val="24"/>
          <w:szCs w:val="20"/>
          <w:lang w:eastAsia="zh-TW"/>
        </w:rPr>
        <w:t>）为依据，选择</w:t>
      </w:r>
      <w:r w:rsidR="00FB6A01" w:rsidRPr="00001278">
        <w:rPr>
          <w:rFonts w:ascii="Times New Roman" w:hAnsi="Times New Roman"/>
          <w:spacing w:val="4"/>
          <w:sz w:val="24"/>
          <w:szCs w:val="20"/>
          <w:lang w:eastAsia="zh-CN"/>
        </w:rPr>
        <w:t>NH</w:t>
      </w:r>
      <w:r w:rsidR="00FB6A01" w:rsidRPr="00001278">
        <w:rPr>
          <w:rFonts w:ascii="Times New Roman" w:hAnsi="Times New Roman"/>
          <w:spacing w:val="4"/>
          <w:sz w:val="24"/>
          <w:szCs w:val="20"/>
          <w:vertAlign w:val="subscript"/>
          <w:lang w:eastAsia="zh-CN"/>
        </w:rPr>
        <w:t>3</w:t>
      </w:r>
      <w:r w:rsidR="00FB6A01" w:rsidRPr="00001278">
        <w:rPr>
          <w:rFonts w:ascii="Times New Roman" w:hAnsi="Times New Roman"/>
          <w:spacing w:val="4"/>
          <w:sz w:val="24"/>
          <w:szCs w:val="20"/>
          <w:lang w:eastAsia="zh-CN"/>
        </w:rPr>
        <w:t>、</w:t>
      </w:r>
      <w:r w:rsidR="00FB6A01" w:rsidRPr="00001278">
        <w:rPr>
          <w:rFonts w:ascii="Times New Roman" w:hAnsi="Times New Roman"/>
          <w:spacing w:val="4"/>
          <w:sz w:val="24"/>
          <w:szCs w:val="20"/>
          <w:lang w:eastAsia="zh-CN"/>
        </w:rPr>
        <w:t>H</w:t>
      </w:r>
      <w:r w:rsidR="00FB6A01" w:rsidRPr="00001278">
        <w:rPr>
          <w:rFonts w:ascii="Times New Roman" w:hAnsi="Times New Roman"/>
          <w:spacing w:val="4"/>
          <w:sz w:val="24"/>
          <w:szCs w:val="20"/>
          <w:vertAlign w:val="subscript"/>
          <w:lang w:eastAsia="zh-CN"/>
        </w:rPr>
        <w:t>2</w:t>
      </w:r>
      <w:r w:rsidR="00FB6A01" w:rsidRPr="00001278">
        <w:rPr>
          <w:rFonts w:ascii="Times New Roman" w:hAnsi="Times New Roman"/>
          <w:spacing w:val="4"/>
          <w:sz w:val="24"/>
          <w:szCs w:val="20"/>
          <w:lang w:eastAsia="zh-CN"/>
        </w:rPr>
        <w:t>S</w:t>
      </w:r>
      <w:r w:rsidR="00FB6A01" w:rsidRPr="00001278">
        <w:rPr>
          <w:rFonts w:ascii="Times New Roman" w:hAnsi="Times New Roman"/>
          <w:spacing w:val="4"/>
          <w:sz w:val="24"/>
          <w:szCs w:val="20"/>
          <w:lang w:eastAsia="zh-CN"/>
        </w:rPr>
        <w:t>、臭气浓度、</w:t>
      </w:r>
      <w:r w:rsidR="00FB6A01" w:rsidRPr="00001278">
        <w:rPr>
          <w:rFonts w:ascii="Times New Roman" w:hAnsi="Times New Roman"/>
          <w:spacing w:val="4"/>
          <w:sz w:val="24"/>
          <w:szCs w:val="20"/>
          <w:lang w:eastAsia="zh-CN"/>
        </w:rPr>
        <w:t>SO</w:t>
      </w:r>
      <w:r w:rsidR="00FB6A01" w:rsidRPr="00001278">
        <w:rPr>
          <w:rFonts w:ascii="Times New Roman" w:hAnsi="Times New Roman"/>
          <w:spacing w:val="4"/>
          <w:sz w:val="24"/>
          <w:szCs w:val="20"/>
          <w:vertAlign w:val="subscript"/>
          <w:lang w:eastAsia="zh-CN"/>
        </w:rPr>
        <w:t>2</w:t>
      </w:r>
      <w:r w:rsidR="00FB6A01" w:rsidRPr="00001278">
        <w:rPr>
          <w:rFonts w:ascii="Times New Roman" w:hAnsi="Times New Roman"/>
          <w:spacing w:val="4"/>
          <w:sz w:val="24"/>
          <w:szCs w:val="20"/>
          <w:lang w:eastAsia="zh-CN"/>
        </w:rPr>
        <w:t>、</w:t>
      </w:r>
      <w:r w:rsidR="00FB6A01" w:rsidRPr="00001278">
        <w:rPr>
          <w:rFonts w:ascii="Times New Roman" w:hAnsi="Times New Roman"/>
          <w:spacing w:val="4"/>
          <w:sz w:val="24"/>
          <w:szCs w:val="20"/>
          <w:lang w:eastAsia="zh-CN"/>
        </w:rPr>
        <w:t>NO</w:t>
      </w:r>
      <w:r w:rsidR="0046271E" w:rsidRPr="00001278">
        <w:rPr>
          <w:rFonts w:ascii="Times New Roman" w:hAnsi="Times New Roman"/>
          <w:spacing w:val="4"/>
          <w:sz w:val="24"/>
          <w:szCs w:val="20"/>
          <w:vertAlign w:val="subscript"/>
          <w:lang w:eastAsia="zh-CN"/>
        </w:rPr>
        <w:t>2</w:t>
      </w:r>
      <w:r w:rsidR="00FB6A01" w:rsidRPr="00001278">
        <w:rPr>
          <w:rFonts w:ascii="Times New Roman" w:hAnsi="Times New Roman"/>
          <w:spacing w:val="4"/>
          <w:sz w:val="24"/>
          <w:szCs w:val="20"/>
          <w:lang w:eastAsia="zh-CN"/>
        </w:rPr>
        <w:t>、</w:t>
      </w:r>
      <w:r w:rsidR="00FB6A01" w:rsidRPr="00001278">
        <w:rPr>
          <w:rFonts w:ascii="Times New Roman" w:hAnsi="Times New Roman"/>
          <w:spacing w:val="4"/>
          <w:sz w:val="24"/>
          <w:szCs w:val="20"/>
          <w:lang w:eastAsia="zh-CN"/>
        </w:rPr>
        <w:t>PM</w:t>
      </w:r>
      <w:r w:rsidR="00FB6A01" w:rsidRPr="00001278">
        <w:rPr>
          <w:rFonts w:ascii="Times New Roman" w:hAnsi="Times New Roman"/>
          <w:spacing w:val="4"/>
          <w:sz w:val="24"/>
          <w:szCs w:val="20"/>
          <w:vertAlign w:val="subscript"/>
          <w:lang w:eastAsia="zh-CN"/>
        </w:rPr>
        <w:t>10</w:t>
      </w:r>
      <w:r w:rsidRPr="00001278">
        <w:rPr>
          <w:rFonts w:ascii="Times New Roman" w:hAnsi="Times New Roman"/>
          <w:spacing w:val="4"/>
          <w:sz w:val="24"/>
          <w:szCs w:val="20"/>
          <w:lang w:eastAsia="zh-TW"/>
        </w:rPr>
        <w:t>作为评价因子，</w:t>
      </w:r>
      <w:r w:rsidRPr="00001278">
        <w:rPr>
          <w:rFonts w:ascii="Times New Roman" w:hAnsi="Times New Roman"/>
          <w:spacing w:val="4"/>
          <w:sz w:val="24"/>
          <w:szCs w:val="20"/>
          <w:lang w:eastAsia="zh-CN"/>
        </w:rPr>
        <w:t>并将</w:t>
      </w:r>
      <w:r w:rsidR="00FB6A01" w:rsidRPr="00001278">
        <w:rPr>
          <w:rFonts w:ascii="Times New Roman" w:hAnsi="Times New Roman"/>
          <w:spacing w:val="4"/>
          <w:sz w:val="24"/>
          <w:szCs w:val="20"/>
          <w:lang w:eastAsia="zh-CN"/>
        </w:rPr>
        <w:t>NH</w:t>
      </w:r>
      <w:r w:rsidR="00FB6A01" w:rsidRPr="00001278">
        <w:rPr>
          <w:rFonts w:ascii="Times New Roman" w:hAnsi="Times New Roman"/>
          <w:spacing w:val="4"/>
          <w:sz w:val="24"/>
          <w:szCs w:val="20"/>
          <w:vertAlign w:val="subscript"/>
          <w:lang w:eastAsia="zh-CN"/>
        </w:rPr>
        <w:t>3</w:t>
      </w:r>
      <w:r w:rsidR="00FB6A01" w:rsidRPr="00001278">
        <w:rPr>
          <w:rFonts w:ascii="Times New Roman" w:hAnsi="Times New Roman"/>
          <w:spacing w:val="4"/>
          <w:sz w:val="24"/>
          <w:szCs w:val="20"/>
          <w:lang w:eastAsia="zh-CN"/>
        </w:rPr>
        <w:t>、</w:t>
      </w:r>
      <w:r w:rsidR="00FB6A01" w:rsidRPr="00001278">
        <w:rPr>
          <w:rFonts w:ascii="Times New Roman" w:hAnsi="Times New Roman"/>
          <w:spacing w:val="4"/>
          <w:sz w:val="24"/>
          <w:szCs w:val="20"/>
          <w:lang w:eastAsia="zh-CN"/>
        </w:rPr>
        <w:t>H</w:t>
      </w:r>
      <w:r w:rsidR="00FB6A01" w:rsidRPr="00001278">
        <w:rPr>
          <w:rFonts w:ascii="Times New Roman" w:hAnsi="Times New Roman"/>
          <w:spacing w:val="4"/>
          <w:sz w:val="24"/>
          <w:szCs w:val="20"/>
          <w:vertAlign w:val="subscript"/>
          <w:lang w:eastAsia="zh-CN"/>
        </w:rPr>
        <w:t>2</w:t>
      </w:r>
      <w:r w:rsidR="00FB6A01" w:rsidRPr="00001278">
        <w:rPr>
          <w:rFonts w:ascii="Times New Roman" w:hAnsi="Times New Roman"/>
          <w:spacing w:val="4"/>
          <w:sz w:val="24"/>
          <w:szCs w:val="20"/>
          <w:lang w:eastAsia="zh-CN"/>
        </w:rPr>
        <w:t>S</w:t>
      </w:r>
      <w:r w:rsidR="00FB6A01" w:rsidRPr="00001278">
        <w:rPr>
          <w:rFonts w:ascii="Times New Roman" w:hAnsi="Times New Roman"/>
          <w:spacing w:val="4"/>
          <w:sz w:val="24"/>
          <w:szCs w:val="20"/>
          <w:lang w:eastAsia="zh-CN"/>
        </w:rPr>
        <w:t>、</w:t>
      </w:r>
      <w:r w:rsidR="00FB6A01" w:rsidRPr="00001278">
        <w:rPr>
          <w:rFonts w:ascii="Times New Roman" w:hAnsi="Times New Roman"/>
          <w:spacing w:val="4"/>
          <w:sz w:val="24"/>
          <w:szCs w:val="20"/>
          <w:lang w:eastAsia="zh-CN"/>
        </w:rPr>
        <w:t>SO</w:t>
      </w:r>
      <w:r w:rsidR="00FB6A01" w:rsidRPr="00001278">
        <w:rPr>
          <w:rFonts w:ascii="Times New Roman" w:hAnsi="Times New Roman"/>
          <w:spacing w:val="4"/>
          <w:sz w:val="24"/>
          <w:szCs w:val="20"/>
          <w:vertAlign w:val="subscript"/>
          <w:lang w:eastAsia="zh-CN"/>
        </w:rPr>
        <w:t>2</w:t>
      </w:r>
      <w:r w:rsidR="00FB6A01" w:rsidRPr="00001278">
        <w:rPr>
          <w:rFonts w:ascii="Times New Roman" w:hAnsi="Times New Roman"/>
          <w:spacing w:val="4"/>
          <w:sz w:val="24"/>
          <w:szCs w:val="20"/>
          <w:lang w:eastAsia="zh-CN"/>
        </w:rPr>
        <w:t>、</w:t>
      </w:r>
      <w:r w:rsidR="00FB6A01" w:rsidRPr="00001278">
        <w:rPr>
          <w:rFonts w:ascii="Times New Roman" w:hAnsi="Times New Roman"/>
          <w:spacing w:val="4"/>
          <w:sz w:val="24"/>
          <w:szCs w:val="20"/>
          <w:lang w:eastAsia="zh-CN"/>
        </w:rPr>
        <w:t>NO</w:t>
      </w:r>
      <w:r w:rsidR="00FB6A01" w:rsidRPr="00001278">
        <w:rPr>
          <w:rFonts w:ascii="Times New Roman" w:hAnsi="Times New Roman"/>
          <w:spacing w:val="4"/>
          <w:sz w:val="24"/>
          <w:szCs w:val="20"/>
          <w:vertAlign w:val="subscript"/>
          <w:lang w:eastAsia="zh-CN"/>
        </w:rPr>
        <w:t>x</w:t>
      </w:r>
      <w:r w:rsidR="00FB6A01" w:rsidRPr="00001278">
        <w:rPr>
          <w:rFonts w:ascii="Times New Roman" w:hAnsi="Times New Roman"/>
          <w:spacing w:val="4"/>
          <w:sz w:val="24"/>
          <w:szCs w:val="20"/>
          <w:lang w:eastAsia="zh-CN"/>
        </w:rPr>
        <w:t>、</w:t>
      </w:r>
      <w:r w:rsidR="00FB6A01" w:rsidRPr="00001278">
        <w:rPr>
          <w:rFonts w:ascii="Times New Roman" w:hAnsi="Times New Roman"/>
          <w:spacing w:val="4"/>
          <w:sz w:val="24"/>
          <w:szCs w:val="20"/>
          <w:lang w:eastAsia="zh-CN"/>
        </w:rPr>
        <w:t>PM</w:t>
      </w:r>
      <w:r w:rsidR="00FB6A01" w:rsidRPr="00001278">
        <w:rPr>
          <w:rFonts w:ascii="Times New Roman" w:hAnsi="Times New Roman"/>
          <w:spacing w:val="4"/>
          <w:sz w:val="24"/>
          <w:szCs w:val="20"/>
          <w:vertAlign w:val="subscript"/>
          <w:lang w:eastAsia="zh-CN"/>
        </w:rPr>
        <w:t>10</w:t>
      </w:r>
      <w:r w:rsidRPr="00001278">
        <w:rPr>
          <w:rFonts w:ascii="Times New Roman" w:hAnsi="Times New Roman"/>
          <w:spacing w:val="4"/>
          <w:sz w:val="24"/>
          <w:szCs w:val="20"/>
          <w:lang w:eastAsia="zh-CN"/>
        </w:rPr>
        <w:t>作为预测因子。</w:t>
      </w:r>
    </w:p>
    <w:p w:rsidR="00A74681" w:rsidRPr="00001278" w:rsidRDefault="00A048D9" w:rsidP="00A048D9">
      <w:pPr>
        <w:pStyle w:val="a4"/>
        <w:spacing w:after="0" w:line="360" w:lineRule="auto"/>
        <w:ind w:firstLineChars="0" w:firstLine="0"/>
        <w:outlineLvl w:val="2"/>
        <w:rPr>
          <w:rFonts w:ascii="Times New Roman" w:hAnsi="Times New Roman"/>
          <w:b/>
          <w:snapToGrid w:val="0"/>
          <w:spacing w:val="0"/>
          <w:kern w:val="0"/>
          <w:sz w:val="24"/>
          <w:szCs w:val="24"/>
        </w:rPr>
      </w:pPr>
      <w:bookmarkStart w:id="345" w:name="_Toc43109856"/>
      <w:r w:rsidRPr="00001278">
        <w:rPr>
          <w:rFonts w:ascii="Times New Roman" w:hAnsi="Times New Roman"/>
          <w:b/>
          <w:snapToGrid w:val="0"/>
          <w:spacing w:val="0"/>
          <w:kern w:val="0"/>
          <w:sz w:val="24"/>
          <w:szCs w:val="24"/>
        </w:rPr>
        <w:t>5.2.</w:t>
      </w:r>
      <w:r w:rsidR="0077208C" w:rsidRPr="00001278">
        <w:rPr>
          <w:rFonts w:ascii="Times New Roman" w:hAnsi="Times New Roman"/>
          <w:b/>
          <w:snapToGrid w:val="0"/>
          <w:spacing w:val="0"/>
          <w:kern w:val="0"/>
          <w:sz w:val="24"/>
          <w:szCs w:val="24"/>
        </w:rPr>
        <w:t>3</w:t>
      </w:r>
      <w:r w:rsidR="00A74681" w:rsidRPr="00001278">
        <w:rPr>
          <w:rFonts w:ascii="Times New Roman" w:hAnsi="Times New Roman"/>
          <w:b/>
          <w:snapToGrid w:val="0"/>
          <w:spacing w:val="0"/>
          <w:kern w:val="0"/>
          <w:sz w:val="24"/>
          <w:szCs w:val="24"/>
        </w:rPr>
        <w:t>评价等级的确定</w:t>
      </w:r>
      <w:bookmarkEnd w:id="345"/>
    </w:p>
    <w:p w:rsidR="004573BF" w:rsidRPr="00001278" w:rsidRDefault="004573BF" w:rsidP="004573B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本次评价按《环境影响评价技术导则</w:t>
      </w:r>
      <w:r w:rsidRPr="00001278">
        <w:rPr>
          <w:rFonts w:ascii="Times New Roman" w:hAnsi="Times New Roman"/>
          <w:bCs/>
          <w:snapToGrid w:val="0"/>
          <w:sz w:val="24"/>
          <w:szCs w:val="24"/>
          <w:lang w:eastAsia="zh-CN"/>
        </w:rPr>
        <w:t xml:space="preserve"> </w:t>
      </w:r>
      <w:r w:rsidRPr="00001278">
        <w:rPr>
          <w:rFonts w:ascii="Times New Roman" w:hAnsi="Times New Roman"/>
          <w:bCs/>
          <w:snapToGrid w:val="0"/>
          <w:sz w:val="24"/>
          <w:szCs w:val="24"/>
          <w:lang w:eastAsia="zh-CN"/>
        </w:rPr>
        <w:t>大气环境》（</w:t>
      </w:r>
      <w:r w:rsidRPr="00001278">
        <w:rPr>
          <w:rFonts w:ascii="Times New Roman" w:hAnsi="Times New Roman"/>
          <w:bCs/>
          <w:snapToGrid w:val="0"/>
          <w:sz w:val="24"/>
          <w:szCs w:val="24"/>
          <w:lang w:eastAsia="zh-CN"/>
        </w:rPr>
        <w:t>HJ2.2-2018</w:t>
      </w:r>
      <w:r w:rsidRPr="00001278">
        <w:rPr>
          <w:rFonts w:ascii="Times New Roman" w:hAnsi="Times New Roman"/>
          <w:bCs/>
          <w:snapToGrid w:val="0"/>
          <w:sz w:val="24"/>
          <w:szCs w:val="24"/>
          <w:lang w:eastAsia="zh-CN"/>
        </w:rPr>
        <w:t>）中推荐的估算模式估算颗粒物、非甲烷总烃的最大地面浓度占标率</w:t>
      </w:r>
      <w:r w:rsidRPr="00001278">
        <w:rPr>
          <w:rFonts w:ascii="Times New Roman" w:hAnsi="Times New Roman"/>
          <w:bCs/>
          <w:snapToGrid w:val="0"/>
          <w:sz w:val="24"/>
          <w:szCs w:val="24"/>
          <w:lang w:eastAsia="zh-CN"/>
        </w:rPr>
        <w:t>Pi</w:t>
      </w:r>
      <w:r w:rsidRPr="00001278">
        <w:rPr>
          <w:rFonts w:ascii="Times New Roman" w:hAnsi="Times New Roman"/>
          <w:bCs/>
          <w:snapToGrid w:val="0"/>
          <w:sz w:val="24"/>
          <w:szCs w:val="24"/>
          <w:lang w:eastAsia="zh-CN"/>
        </w:rPr>
        <w:t>及地面浓度达标准限值</w:t>
      </w:r>
      <w:r w:rsidRPr="00001278">
        <w:rPr>
          <w:rFonts w:ascii="Times New Roman" w:hAnsi="Times New Roman"/>
          <w:bCs/>
          <w:snapToGrid w:val="0"/>
          <w:sz w:val="24"/>
          <w:szCs w:val="24"/>
          <w:lang w:eastAsia="zh-CN"/>
        </w:rPr>
        <w:t>10%</w:t>
      </w:r>
      <w:r w:rsidRPr="00001278">
        <w:rPr>
          <w:rFonts w:ascii="Times New Roman" w:hAnsi="Times New Roman"/>
          <w:bCs/>
          <w:snapToGrid w:val="0"/>
          <w:sz w:val="24"/>
          <w:szCs w:val="24"/>
          <w:lang w:eastAsia="zh-CN"/>
        </w:rPr>
        <w:t>时所对应的最远距离</w:t>
      </w:r>
      <w:r w:rsidRPr="00001278">
        <w:rPr>
          <w:rFonts w:ascii="Times New Roman" w:hAnsi="Times New Roman"/>
          <w:bCs/>
          <w:snapToGrid w:val="0"/>
          <w:sz w:val="24"/>
          <w:szCs w:val="24"/>
          <w:lang w:eastAsia="zh-CN"/>
        </w:rPr>
        <w:t>D10%</w:t>
      </w:r>
      <w:r w:rsidRPr="00001278">
        <w:rPr>
          <w:rFonts w:ascii="Times New Roman" w:hAnsi="Times New Roman"/>
          <w:bCs/>
          <w:snapToGrid w:val="0"/>
          <w:sz w:val="24"/>
          <w:szCs w:val="24"/>
          <w:lang w:eastAsia="zh-CN"/>
        </w:rPr>
        <w:t>。</w:t>
      </w:r>
    </w:p>
    <w:p w:rsidR="004573BF" w:rsidRPr="00001278" w:rsidRDefault="004573BF" w:rsidP="004573B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P</w:t>
      </w:r>
      <w:r w:rsidRPr="00001278">
        <w:rPr>
          <w:rFonts w:ascii="Times New Roman" w:hAnsi="Times New Roman"/>
          <w:bCs/>
          <w:snapToGrid w:val="0"/>
          <w:sz w:val="24"/>
          <w:szCs w:val="24"/>
          <w:vertAlign w:val="subscript"/>
          <w:lang w:eastAsia="zh-CN"/>
        </w:rPr>
        <w:t>i</w:t>
      </w:r>
      <w:r w:rsidRPr="00001278">
        <w:rPr>
          <w:rFonts w:ascii="Times New Roman" w:hAnsi="Times New Roman"/>
          <w:bCs/>
          <w:snapToGrid w:val="0"/>
          <w:sz w:val="24"/>
          <w:szCs w:val="24"/>
          <w:lang w:eastAsia="zh-CN"/>
        </w:rPr>
        <w:t>的定义为：</w:t>
      </w:r>
    </w:p>
    <w:p w:rsidR="004573BF" w:rsidRPr="00001278" w:rsidRDefault="004573BF" w:rsidP="004573BF">
      <w:pPr>
        <w:spacing w:after="0" w:line="360" w:lineRule="auto"/>
        <w:ind w:firstLineChars="200" w:firstLine="480"/>
        <w:jc w:val="center"/>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P</w:t>
      </w:r>
      <w:r w:rsidRPr="00001278">
        <w:rPr>
          <w:rFonts w:ascii="Times New Roman" w:hAnsi="Times New Roman"/>
          <w:bCs/>
          <w:snapToGrid w:val="0"/>
          <w:sz w:val="24"/>
          <w:szCs w:val="24"/>
          <w:vertAlign w:val="subscript"/>
          <w:lang w:eastAsia="zh-CN"/>
        </w:rPr>
        <w:t>i</w:t>
      </w:r>
      <w:r w:rsidRPr="00001278">
        <w:rPr>
          <w:rFonts w:ascii="Times New Roman" w:hAnsi="Times New Roman"/>
          <w:bCs/>
          <w:snapToGrid w:val="0"/>
          <w:sz w:val="24"/>
          <w:szCs w:val="24"/>
          <w:lang w:eastAsia="zh-CN"/>
        </w:rPr>
        <w:t>=C</w:t>
      </w:r>
      <w:r w:rsidRPr="00001278">
        <w:rPr>
          <w:rFonts w:ascii="Times New Roman" w:hAnsi="Times New Roman"/>
          <w:bCs/>
          <w:snapToGrid w:val="0"/>
          <w:sz w:val="24"/>
          <w:szCs w:val="24"/>
          <w:vertAlign w:val="subscript"/>
          <w:lang w:eastAsia="zh-CN"/>
        </w:rPr>
        <w:t>i</w:t>
      </w:r>
      <w:r w:rsidRPr="00001278">
        <w:rPr>
          <w:rFonts w:ascii="Times New Roman" w:hAnsi="Times New Roman"/>
          <w:bCs/>
          <w:snapToGrid w:val="0"/>
          <w:sz w:val="24"/>
          <w:szCs w:val="24"/>
          <w:lang w:eastAsia="zh-CN"/>
        </w:rPr>
        <w:t>/C</w:t>
      </w:r>
      <w:r w:rsidRPr="00001278">
        <w:rPr>
          <w:rFonts w:ascii="Times New Roman" w:hAnsi="Times New Roman"/>
          <w:bCs/>
          <w:snapToGrid w:val="0"/>
          <w:sz w:val="24"/>
          <w:szCs w:val="24"/>
          <w:vertAlign w:val="subscript"/>
          <w:lang w:eastAsia="zh-CN"/>
        </w:rPr>
        <w:t>0i</w:t>
      </w:r>
      <w:r w:rsidRPr="00001278">
        <w:rPr>
          <w:rFonts w:ascii="Times New Roman" w:hAnsi="Times New Roman"/>
          <w:bCs/>
          <w:snapToGrid w:val="0"/>
          <w:sz w:val="24"/>
          <w:szCs w:val="24"/>
          <w:lang w:eastAsia="zh-CN"/>
        </w:rPr>
        <w:t>×100%</w:t>
      </w:r>
    </w:p>
    <w:p w:rsidR="004573BF" w:rsidRPr="00001278" w:rsidRDefault="004573BF" w:rsidP="004573B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式中：</w:t>
      </w:r>
      <w:r w:rsidRPr="00001278">
        <w:rPr>
          <w:rFonts w:ascii="Times New Roman" w:hAnsi="Times New Roman"/>
          <w:bCs/>
          <w:snapToGrid w:val="0"/>
          <w:sz w:val="24"/>
          <w:szCs w:val="24"/>
          <w:lang w:eastAsia="zh-CN"/>
        </w:rPr>
        <w:t>P</w:t>
      </w:r>
      <w:r w:rsidRPr="00001278">
        <w:rPr>
          <w:rFonts w:ascii="Times New Roman" w:hAnsi="Times New Roman"/>
          <w:bCs/>
          <w:snapToGrid w:val="0"/>
          <w:sz w:val="24"/>
          <w:szCs w:val="24"/>
          <w:vertAlign w:val="subscript"/>
          <w:lang w:eastAsia="zh-CN"/>
        </w:rPr>
        <w:t>i</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第</w:t>
      </w:r>
      <w:r w:rsidRPr="00001278">
        <w:rPr>
          <w:rFonts w:ascii="Times New Roman" w:hAnsi="Times New Roman"/>
          <w:bCs/>
          <w:snapToGrid w:val="0"/>
          <w:sz w:val="24"/>
          <w:szCs w:val="24"/>
          <w:lang w:eastAsia="zh-CN"/>
        </w:rPr>
        <w:t xml:space="preserve">i </w:t>
      </w:r>
      <w:r w:rsidRPr="00001278">
        <w:rPr>
          <w:rFonts w:ascii="Times New Roman" w:hAnsi="Times New Roman"/>
          <w:bCs/>
          <w:snapToGrid w:val="0"/>
          <w:sz w:val="24"/>
          <w:szCs w:val="24"/>
          <w:lang w:eastAsia="zh-CN"/>
        </w:rPr>
        <w:t>个污染物的最大地面浓度占标率，</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w:t>
      </w:r>
    </w:p>
    <w:p w:rsidR="004573BF" w:rsidRPr="00001278" w:rsidRDefault="004573BF" w:rsidP="004573B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C</w:t>
      </w:r>
      <w:r w:rsidRPr="00001278">
        <w:rPr>
          <w:rFonts w:ascii="Times New Roman" w:hAnsi="Times New Roman"/>
          <w:bCs/>
          <w:snapToGrid w:val="0"/>
          <w:sz w:val="24"/>
          <w:szCs w:val="24"/>
          <w:vertAlign w:val="subscript"/>
          <w:lang w:eastAsia="zh-CN"/>
        </w:rPr>
        <w:t>i</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采用估算模式计算出的第</w:t>
      </w:r>
      <w:r w:rsidRPr="00001278">
        <w:rPr>
          <w:rFonts w:ascii="Times New Roman" w:hAnsi="Times New Roman"/>
          <w:bCs/>
          <w:snapToGrid w:val="0"/>
          <w:sz w:val="24"/>
          <w:szCs w:val="24"/>
          <w:lang w:eastAsia="zh-CN"/>
        </w:rPr>
        <w:t xml:space="preserve">i </w:t>
      </w:r>
      <w:r w:rsidRPr="00001278">
        <w:rPr>
          <w:rFonts w:ascii="Times New Roman" w:hAnsi="Times New Roman"/>
          <w:bCs/>
          <w:snapToGrid w:val="0"/>
          <w:sz w:val="24"/>
          <w:szCs w:val="24"/>
          <w:lang w:eastAsia="zh-CN"/>
        </w:rPr>
        <w:t>个污染物的最大</w:t>
      </w:r>
      <w:r w:rsidRPr="00001278">
        <w:rPr>
          <w:rFonts w:ascii="Times New Roman" w:hAnsi="Times New Roman"/>
          <w:bCs/>
          <w:snapToGrid w:val="0"/>
          <w:sz w:val="24"/>
          <w:szCs w:val="24"/>
          <w:lang w:eastAsia="zh-CN"/>
        </w:rPr>
        <w:t>1h</w:t>
      </w:r>
      <w:r w:rsidRPr="00001278">
        <w:rPr>
          <w:rFonts w:ascii="Times New Roman" w:hAnsi="Times New Roman"/>
          <w:bCs/>
          <w:snapToGrid w:val="0"/>
          <w:sz w:val="24"/>
          <w:szCs w:val="24"/>
          <w:lang w:eastAsia="zh-CN"/>
        </w:rPr>
        <w:t>地面空气质量浓度，</w:t>
      </w:r>
      <w:r w:rsidRPr="00001278">
        <w:rPr>
          <w:rFonts w:ascii="Times New Roman" w:hAnsi="Times New Roman"/>
          <w:bCs/>
          <w:snapToGrid w:val="0"/>
          <w:sz w:val="24"/>
          <w:szCs w:val="24"/>
          <w:lang w:eastAsia="zh-CN"/>
        </w:rPr>
        <w:t>µg/m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w:t>
      </w:r>
    </w:p>
    <w:p w:rsidR="004573BF" w:rsidRPr="00001278" w:rsidRDefault="004573BF" w:rsidP="004573B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C</w:t>
      </w:r>
      <w:r w:rsidRPr="00001278">
        <w:rPr>
          <w:rFonts w:ascii="Times New Roman" w:hAnsi="Times New Roman"/>
          <w:bCs/>
          <w:snapToGrid w:val="0"/>
          <w:sz w:val="24"/>
          <w:szCs w:val="24"/>
          <w:vertAlign w:val="subscript"/>
          <w:lang w:eastAsia="zh-CN"/>
        </w:rPr>
        <w:t>0i</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第</w:t>
      </w:r>
      <w:r w:rsidR="003F52CA" w:rsidRPr="00001278">
        <w:rPr>
          <w:rFonts w:ascii="Times New Roman" w:hAnsi="Times New Roman"/>
          <w:bCs/>
          <w:snapToGrid w:val="0"/>
          <w:sz w:val="24"/>
          <w:szCs w:val="24"/>
          <w:lang w:eastAsia="zh-CN"/>
        </w:rPr>
        <w:t>i</w:t>
      </w:r>
      <w:r w:rsidRPr="00001278">
        <w:rPr>
          <w:rFonts w:ascii="Times New Roman" w:hAnsi="Times New Roman"/>
          <w:bCs/>
          <w:snapToGrid w:val="0"/>
          <w:sz w:val="24"/>
          <w:szCs w:val="24"/>
          <w:lang w:eastAsia="zh-CN"/>
        </w:rPr>
        <w:t>个污染物的环境空气质量标准，</w:t>
      </w:r>
      <w:r w:rsidRPr="00001278">
        <w:rPr>
          <w:rFonts w:ascii="Times New Roman" w:hAnsi="Times New Roman"/>
          <w:bCs/>
          <w:snapToGrid w:val="0"/>
          <w:sz w:val="24"/>
          <w:szCs w:val="24"/>
          <w:lang w:eastAsia="zh-CN"/>
        </w:rPr>
        <w:t>µg/m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w:t>
      </w:r>
    </w:p>
    <w:p w:rsidR="004573BF" w:rsidRPr="00001278" w:rsidRDefault="004573BF" w:rsidP="004573B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评价等级判别表见表</w:t>
      </w:r>
      <w:r w:rsidRPr="00001278">
        <w:rPr>
          <w:rFonts w:ascii="Times New Roman" w:hAnsi="Times New Roman"/>
          <w:bCs/>
          <w:snapToGrid w:val="0"/>
          <w:sz w:val="24"/>
          <w:szCs w:val="24"/>
          <w:lang w:eastAsia="zh-CN"/>
        </w:rPr>
        <w:t>5.2-1</w:t>
      </w:r>
      <w:r w:rsidRPr="00001278">
        <w:rPr>
          <w:rFonts w:ascii="Times New Roman" w:hAnsi="Times New Roman"/>
          <w:bCs/>
          <w:snapToGrid w:val="0"/>
          <w:sz w:val="24"/>
          <w:szCs w:val="24"/>
          <w:lang w:eastAsia="zh-CN"/>
        </w:rPr>
        <w:t>。</w:t>
      </w:r>
    </w:p>
    <w:p w:rsidR="004573BF" w:rsidRPr="00001278" w:rsidRDefault="004573BF" w:rsidP="004573BF">
      <w:pPr>
        <w:spacing w:after="0" w:line="360" w:lineRule="auto"/>
        <w:ind w:firstLineChars="200" w:firstLine="422"/>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 xml:space="preserve">5.2-1    </w:t>
      </w:r>
      <w:r w:rsidRPr="00001278">
        <w:rPr>
          <w:rFonts w:ascii="Times New Roman" w:hAnsi="Times New Roman"/>
          <w:b/>
          <w:sz w:val="21"/>
          <w:szCs w:val="21"/>
          <w:lang w:eastAsia="zh-CN"/>
        </w:rPr>
        <w:t>环境空气评价等级计算结果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947"/>
        <w:gridCol w:w="5340"/>
      </w:tblGrid>
      <w:tr w:rsidR="004573BF" w:rsidRPr="00001278" w:rsidTr="002D02B2">
        <w:trPr>
          <w:trHeight w:val="397"/>
          <w:jc w:val="center"/>
        </w:trPr>
        <w:tc>
          <w:tcPr>
            <w:tcW w:w="2125" w:type="pct"/>
            <w:tcBorders>
              <w:top w:val="single" w:sz="12" w:space="0" w:color="auto"/>
              <w:left w:val="single" w:sz="12" w:space="0" w:color="auto"/>
              <w:bottom w:val="single" w:sz="6" w:space="0" w:color="auto"/>
              <w:right w:val="single" w:sz="6" w:space="0" w:color="auto"/>
            </w:tcBorders>
            <w:vAlign w:val="center"/>
            <w:hideMark/>
          </w:tcPr>
          <w:p w:rsidR="004573BF" w:rsidRPr="00001278" w:rsidRDefault="004573BF" w:rsidP="004573BF">
            <w:pPr>
              <w:spacing w:after="0" w:line="280" w:lineRule="exact"/>
              <w:jc w:val="center"/>
              <w:rPr>
                <w:rFonts w:ascii="Times New Roman" w:hAnsi="Times New Roman"/>
                <w:sz w:val="21"/>
                <w:szCs w:val="21"/>
              </w:rPr>
            </w:pPr>
            <w:r w:rsidRPr="00001278">
              <w:rPr>
                <w:rFonts w:ascii="Times New Roman" w:hAnsi="Times New Roman"/>
                <w:sz w:val="21"/>
                <w:szCs w:val="21"/>
              </w:rPr>
              <w:t>评价工作等级</w:t>
            </w:r>
          </w:p>
        </w:tc>
        <w:tc>
          <w:tcPr>
            <w:tcW w:w="2875" w:type="pct"/>
            <w:tcBorders>
              <w:top w:val="single" w:sz="12" w:space="0" w:color="auto"/>
              <w:left w:val="single" w:sz="6" w:space="0" w:color="auto"/>
              <w:bottom w:val="single" w:sz="6" w:space="0" w:color="auto"/>
              <w:right w:val="single" w:sz="12" w:space="0" w:color="auto"/>
            </w:tcBorders>
            <w:vAlign w:val="center"/>
            <w:hideMark/>
          </w:tcPr>
          <w:p w:rsidR="004573BF" w:rsidRPr="00001278" w:rsidRDefault="004573BF" w:rsidP="004573BF">
            <w:pPr>
              <w:spacing w:after="0" w:line="280" w:lineRule="exact"/>
              <w:jc w:val="center"/>
              <w:rPr>
                <w:rFonts w:ascii="Times New Roman" w:hAnsi="Times New Roman"/>
                <w:sz w:val="21"/>
                <w:szCs w:val="21"/>
              </w:rPr>
            </w:pPr>
            <w:r w:rsidRPr="00001278">
              <w:rPr>
                <w:rFonts w:ascii="Times New Roman" w:hAnsi="Times New Roman"/>
                <w:sz w:val="21"/>
                <w:szCs w:val="21"/>
              </w:rPr>
              <w:t>评价工作分级判据</w:t>
            </w:r>
          </w:p>
        </w:tc>
      </w:tr>
      <w:tr w:rsidR="004573BF" w:rsidRPr="00001278" w:rsidTr="002D02B2">
        <w:trPr>
          <w:trHeight w:val="397"/>
          <w:jc w:val="center"/>
        </w:trPr>
        <w:tc>
          <w:tcPr>
            <w:tcW w:w="2125" w:type="pct"/>
            <w:tcBorders>
              <w:top w:val="single" w:sz="6" w:space="0" w:color="auto"/>
              <w:left w:val="single" w:sz="12" w:space="0" w:color="auto"/>
              <w:bottom w:val="single" w:sz="6" w:space="0" w:color="auto"/>
              <w:right w:val="single" w:sz="6" w:space="0" w:color="auto"/>
            </w:tcBorders>
            <w:vAlign w:val="center"/>
            <w:hideMark/>
          </w:tcPr>
          <w:p w:rsidR="004573BF" w:rsidRPr="00001278" w:rsidRDefault="004573BF" w:rsidP="004573BF">
            <w:pPr>
              <w:spacing w:after="0" w:line="280" w:lineRule="exact"/>
              <w:jc w:val="center"/>
              <w:rPr>
                <w:rFonts w:ascii="Times New Roman" w:hAnsi="Times New Roman"/>
                <w:sz w:val="21"/>
                <w:szCs w:val="21"/>
              </w:rPr>
            </w:pPr>
            <w:r w:rsidRPr="00001278">
              <w:rPr>
                <w:rFonts w:ascii="Times New Roman" w:hAnsi="Times New Roman"/>
                <w:sz w:val="21"/>
                <w:szCs w:val="21"/>
              </w:rPr>
              <w:t>一级评价</w:t>
            </w:r>
          </w:p>
        </w:tc>
        <w:tc>
          <w:tcPr>
            <w:tcW w:w="2875" w:type="pct"/>
            <w:tcBorders>
              <w:top w:val="single" w:sz="6" w:space="0" w:color="auto"/>
              <w:left w:val="single" w:sz="6" w:space="0" w:color="auto"/>
              <w:bottom w:val="single" w:sz="6" w:space="0" w:color="auto"/>
              <w:right w:val="single" w:sz="12" w:space="0" w:color="auto"/>
            </w:tcBorders>
            <w:vAlign w:val="center"/>
            <w:hideMark/>
          </w:tcPr>
          <w:p w:rsidR="004573BF" w:rsidRPr="00001278" w:rsidRDefault="004573BF" w:rsidP="004573BF">
            <w:pPr>
              <w:spacing w:after="0" w:line="280" w:lineRule="exact"/>
              <w:jc w:val="center"/>
              <w:rPr>
                <w:rFonts w:ascii="Times New Roman" w:hAnsi="Times New Roman"/>
                <w:sz w:val="21"/>
                <w:szCs w:val="21"/>
              </w:rPr>
            </w:pPr>
            <w:r w:rsidRPr="00001278">
              <w:rPr>
                <w:rFonts w:ascii="Times New Roman" w:hAnsi="Times New Roman"/>
                <w:sz w:val="21"/>
                <w:szCs w:val="21"/>
              </w:rPr>
              <w:t>Pmax≥10%</w:t>
            </w:r>
          </w:p>
        </w:tc>
      </w:tr>
      <w:tr w:rsidR="004573BF" w:rsidRPr="00001278" w:rsidTr="002D02B2">
        <w:trPr>
          <w:trHeight w:val="397"/>
          <w:jc w:val="center"/>
        </w:trPr>
        <w:tc>
          <w:tcPr>
            <w:tcW w:w="2125" w:type="pct"/>
            <w:tcBorders>
              <w:top w:val="single" w:sz="6" w:space="0" w:color="auto"/>
              <w:left w:val="single" w:sz="12" w:space="0" w:color="auto"/>
              <w:bottom w:val="single" w:sz="6" w:space="0" w:color="auto"/>
              <w:right w:val="single" w:sz="6" w:space="0" w:color="auto"/>
            </w:tcBorders>
            <w:vAlign w:val="center"/>
            <w:hideMark/>
          </w:tcPr>
          <w:p w:rsidR="004573BF" w:rsidRPr="00001278" w:rsidRDefault="004573BF" w:rsidP="004573BF">
            <w:pPr>
              <w:spacing w:after="0" w:line="280" w:lineRule="exact"/>
              <w:jc w:val="center"/>
              <w:rPr>
                <w:rFonts w:ascii="Times New Roman" w:hAnsi="Times New Roman"/>
                <w:sz w:val="21"/>
                <w:szCs w:val="21"/>
              </w:rPr>
            </w:pPr>
            <w:r w:rsidRPr="00001278">
              <w:rPr>
                <w:rFonts w:ascii="Times New Roman" w:hAnsi="Times New Roman"/>
                <w:sz w:val="21"/>
                <w:szCs w:val="21"/>
              </w:rPr>
              <w:t>二级评价</w:t>
            </w:r>
          </w:p>
        </w:tc>
        <w:tc>
          <w:tcPr>
            <w:tcW w:w="2875" w:type="pct"/>
            <w:tcBorders>
              <w:top w:val="single" w:sz="6" w:space="0" w:color="auto"/>
              <w:left w:val="single" w:sz="6" w:space="0" w:color="auto"/>
              <w:bottom w:val="single" w:sz="6" w:space="0" w:color="auto"/>
              <w:right w:val="single" w:sz="12" w:space="0" w:color="auto"/>
            </w:tcBorders>
            <w:vAlign w:val="center"/>
            <w:hideMark/>
          </w:tcPr>
          <w:p w:rsidR="004573BF" w:rsidRPr="00001278" w:rsidRDefault="004573BF" w:rsidP="004573BF">
            <w:pPr>
              <w:spacing w:after="0" w:line="280" w:lineRule="exact"/>
              <w:jc w:val="center"/>
              <w:rPr>
                <w:rFonts w:ascii="Times New Roman" w:hAnsi="Times New Roman"/>
                <w:sz w:val="21"/>
                <w:szCs w:val="21"/>
              </w:rPr>
            </w:pPr>
            <w:r w:rsidRPr="00001278">
              <w:rPr>
                <w:rFonts w:ascii="Times New Roman" w:hAnsi="Times New Roman"/>
                <w:sz w:val="21"/>
                <w:szCs w:val="21"/>
              </w:rPr>
              <w:t>1%≤Pmax</w:t>
            </w:r>
            <w:r w:rsidRPr="00001278">
              <w:rPr>
                <w:rFonts w:ascii="Times New Roman" w:hAnsi="Times New Roman"/>
                <w:sz w:val="21"/>
                <w:szCs w:val="21"/>
              </w:rPr>
              <w:t>＜</w:t>
            </w:r>
            <w:r w:rsidRPr="00001278">
              <w:rPr>
                <w:rFonts w:ascii="Times New Roman" w:hAnsi="Times New Roman"/>
                <w:sz w:val="21"/>
                <w:szCs w:val="21"/>
              </w:rPr>
              <w:t>10%</w:t>
            </w:r>
          </w:p>
        </w:tc>
      </w:tr>
      <w:tr w:rsidR="004573BF" w:rsidRPr="00001278" w:rsidTr="002D02B2">
        <w:trPr>
          <w:trHeight w:val="397"/>
          <w:jc w:val="center"/>
        </w:trPr>
        <w:tc>
          <w:tcPr>
            <w:tcW w:w="2125" w:type="pct"/>
            <w:tcBorders>
              <w:top w:val="single" w:sz="6" w:space="0" w:color="auto"/>
              <w:left w:val="single" w:sz="12" w:space="0" w:color="auto"/>
              <w:bottom w:val="single" w:sz="12" w:space="0" w:color="auto"/>
              <w:right w:val="single" w:sz="6" w:space="0" w:color="auto"/>
            </w:tcBorders>
            <w:vAlign w:val="center"/>
            <w:hideMark/>
          </w:tcPr>
          <w:p w:rsidR="004573BF" w:rsidRPr="00001278" w:rsidRDefault="004573BF" w:rsidP="004573BF">
            <w:pPr>
              <w:spacing w:after="0" w:line="280" w:lineRule="exact"/>
              <w:jc w:val="center"/>
              <w:rPr>
                <w:rFonts w:ascii="Times New Roman" w:hAnsi="Times New Roman"/>
                <w:sz w:val="21"/>
                <w:szCs w:val="21"/>
              </w:rPr>
            </w:pPr>
            <w:r w:rsidRPr="00001278">
              <w:rPr>
                <w:rFonts w:ascii="Times New Roman" w:hAnsi="Times New Roman"/>
                <w:sz w:val="21"/>
                <w:szCs w:val="21"/>
              </w:rPr>
              <w:t>三级评价</w:t>
            </w:r>
          </w:p>
        </w:tc>
        <w:tc>
          <w:tcPr>
            <w:tcW w:w="2875" w:type="pct"/>
            <w:tcBorders>
              <w:top w:val="single" w:sz="6" w:space="0" w:color="auto"/>
              <w:left w:val="single" w:sz="6" w:space="0" w:color="auto"/>
              <w:bottom w:val="single" w:sz="12" w:space="0" w:color="auto"/>
              <w:right w:val="single" w:sz="12" w:space="0" w:color="auto"/>
            </w:tcBorders>
            <w:vAlign w:val="center"/>
            <w:hideMark/>
          </w:tcPr>
          <w:p w:rsidR="004573BF" w:rsidRPr="00001278" w:rsidRDefault="004573BF" w:rsidP="004573BF">
            <w:pPr>
              <w:spacing w:after="0" w:line="280" w:lineRule="exact"/>
              <w:jc w:val="center"/>
              <w:rPr>
                <w:rFonts w:ascii="Times New Roman" w:hAnsi="Times New Roman"/>
                <w:sz w:val="21"/>
                <w:szCs w:val="21"/>
              </w:rPr>
            </w:pPr>
            <w:r w:rsidRPr="00001278">
              <w:rPr>
                <w:rFonts w:ascii="Times New Roman" w:hAnsi="Times New Roman"/>
                <w:sz w:val="21"/>
                <w:szCs w:val="21"/>
              </w:rPr>
              <w:t>Pmax</w:t>
            </w:r>
            <w:r w:rsidRPr="00001278">
              <w:rPr>
                <w:rFonts w:ascii="Times New Roman" w:hAnsi="Times New Roman"/>
                <w:sz w:val="21"/>
                <w:szCs w:val="21"/>
              </w:rPr>
              <w:t>＜</w:t>
            </w:r>
            <w:r w:rsidRPr="00001278">
              <w:rPr>
                <w:rFonts w:ascii="Times New Roman" w:hAnsi="Times New Roman"/>
                <w:sz w:val="21"/>
                <w:szCs w:val="21"/>
              </w:rPr>
              <w:t>1%</w:t>
            </w:r>
          </w:p>
        </w:tc>
      </w:tr>
    </w:tbl>
    <w:p w:rsidR="00A74681" w:rsidRPr="00001278" w:rsidRDefault="00A74681" w:rsidP="00A36E9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按照《环境影响评价技术导则</w:t>
      </w:r>
      <w:r w:rsidR="00C0162F" w:rsidRPr="00001278">
        <w:rPr>
          <w:rFonts w:ascii="Times New Roman" w:hAnsi="Times New Roman"/>
          <w:bCs/>
          <w:snapToGrid w:val="0"/>
          <w:sz w:val="24"/>
          <w:szCs w:val="24"/>
          <w:lang w:eastAsia="zh-CN"/>
        </w:rPr>
        <w:t xml:space="preserve"> </w:t>
      </w:r>
      <w:r w:rsidRPr="00001278">
        <w:rPr>
          <w:rFonts w:ascii="Times New Roman" w:hAnsi="Times New Roman"/>
          <w:bCs/>
          <w:snapToGrid w:val="0"/>
          <w:sz w:val="24"/>
          <w:szCs w:val="24"/>
          <w:lang w:eastAsia="zh-CN"/>
        </w:rPr>
        <w:t xml:space="preserve"> </w:t>
      </w:r>
      <w:r w:rsidRPr="00001278">
        <w:rPr>
          <w:rFonts w:ascii="Times New Roman" w:hAnsi="Times New Roman"/>
          <w:bCs/>
          <w:snapToGrid w:val="0"/>
          <w:sz w:val="24"/>
          <w:szCs w:val="24"/>
          <w:lang w:eastAsia="zh-CN"/>
        </w:rPr>
        <w:t>大气环境》（</w:t>
      </w:r>
      <w:r w:rsidRPr="00001278">
        <w:rPr>
          <w:rFonts w:ascii="Times New Roman" w:hAnsi="Times New Roman"/>
          <w:bCs/>
          <w:snapToGrid w:val="0"/>
          <w:sz w:val="24"/>
          <w:szCs w:val="24"/>
          <w:lang w:eastAsia="zh-CN"/>
        </w:rPr>
        <w:t>HJ2.2-2018</w:t>
      </w:r>
      <w:r w:rsidRPr="00001278">
        <w:rPr>
          <w:rFonts w:ascii="Times New Roman" w:hAnsi="Times New Roman"/>
          <w:bCs/>
          <w:snapToGrid w:val="0"/>
          <w:sz w:val="24"/>
          <w:szCs w:val="24"/>
          <w:lang w:eastAsia="zh-CN"/>
        </w:rPr>
        <w:t>）规定，确定本项目大气环境评价工作等级。</w:t>
      </w:r>
    </w:p>
    <w:p w:rsidR="0077208C" w:rsidRPr="00001278" w:rsidRDefault="0077208C"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宋体" w:hAnsi="宋体" w:cs="宋体" w:hint="eastAsia"/>
          <w:bCs/>
          <w:snapToGrid w:val="0"/>
          <w:sz w:val="24"/>
          <w:szCs w:val="24"/>
          <w:lang w:eastAsia="zh-CN"/>
        </w:rPr>
        <w:t>①</w:t>
      </w:r>
      <w:r w:rsidRPr="00001278">
        <w:rPr>
          <w:rFonts w:ascii="Times New Roman" w:hAnsi="Times New Roman"/>
          <w:bCs/>
          <w:snapToGrid w:val="0"/>
          <w:sz w:val="24"/>
          <w:szCs w:val="24"/>
          <w:lang w:eastAsia="zh-CN"/>
        </w:rPr>
        <w:t>污染物排放源强</w:t>
      </w:r>
    </w:p>
    <w:p w:rsidR="0077208C" w:rsidRPr="00001278" w:rsidRDefault="0077208C"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本项目拟建污染物排放源强见下表。</w:t>
      </w:r>
    </w:p>
    <w:p w:rsidR="0077208C" w:rsidRPr="00001278" w:rsidRDefault="0077208C" w:rsidP="0077208C">
      <w:pPr>
        <w:pStyle w:val="6T"/>
        <w:spacing w:beforeLines="0" w:line="360" w:lineRule="auto"/>
        <w:rPr>
          <w:rFonts w:ascii="Times New Roman" w:hAnsi="Times New Roman"/>
          <w:spacing w:val="4"/>
          <w:sz w:val="21"/>
          <w:szCs w:val="21"/>
        </w:rPr>
      </w:pPr>
      <w:r w:rsidRPr="00001278">
        <w:rPr>
          <w:rFonts w:ascii="Times New Roman" w:hAnsi="Times New Roman"/>
          <w:b/>
          <w:bCs/>
          <w:sz w:val="21"/>
          <w:szCs w:val="21"/>
          <w:lang w:eastAsia="zh-TW"/>
        </w:rPr>
        <w:t>表</w:t>
      </w:r>
      <w:r w:rsidRPr="00001278">
        <w:rPr>
          <w:rFonts w:ascii="Times New Roman" w:hAnsi="Times New Roman"/>
          <w:b/>
          <w:bCs/>
          <w:sz w:val="21"/>
          <w:szCs w:val="21"/>
          <w:lang w:eastAsia="zh-TW"/>
        </w:rPr>
        <w:t>5</w:t>
      </w:r>
      <w:r w:rsidRPr="00001278">
        <w:rPr>
          <w:rFonts w:ascii="Times New Roman" w:hAnsi="Times New Roman"/>
          <w:b/>
          <w:bCs/>
          <w:sz w:val="21"/>
          <w:szCs w:val="21"/>
        </w:rPr>
        <w:t>.2-2</w:t>
      </w:r>
      <w:r w:rsidRPr="00001278">
        <w:rPr>
          <w:rFonts w:ascii="Times New Roman" w:hAnsi="Times New Roman"/>
          <w:b/>
          <w:bCs/>
          <w:sz w:val="21"/>
          <w:szCs w:val="21"/>
          <w:lang w:eastAsia="zh-TW"/>
        </w:rPr>
        <w:t xml:space="preserve"> </w:t>
      </w:r>
      <w:r w:rsidR="00703DBE" w:rsidRPr="00001278">
        <w:rPr>
          <w:rFonts w:ascii="Times New Roman" w:hAnsi="Times New Roman"/>
          <w:b/>
          <w:bCs/>
          <w:sz w:val="21"/>
          <w:szCs w:val="21"/>
        </w:rPr>
        <w:t xml:space="preserve">   </w:t>
      </w:r>
      <w:r w:rsidRPr="00001278">
        <w:rPr>
          <w:rFonts w:ascii="Times New Roman" w:hAnsi="Times New Roman"/>
          <w:b/>
          <w:bCs/>
          <w:sz w:val="21"/>
          <w:szCs w:val="21"/>
          <w:lang w:eastAsia="zh-TW"/>
        </w:rPr>
        <w:t>本项目</w:t>
      </w:r>
      <w:r w:rsidRPr="00001278">
        <w:rPr>
          <w:rFonts w:ascii="Times New Roman" w:hAnsi="Times New Roman"/>
          <w:b/>
          <w:bCs/>
          <w:sz w:val="21"/>
          <w:szCs w:val="21"/>
        </w:rPr>
        <w:t>新增</w:t>
      </w:r>
      <w:r w:rsidRPr="00001278">
        <w:rPr>
          <w:rFonts w:ascii="Times New Roman" w:hAnsi="Times New Roman"/>
          <w:b/>
          <w:bCs/>
          <w:sz w:val="21"/>
          <w:szCs w:val="21"/>
          <w:lang w:eastAsia="zh-TW"/>
        </w:rPr>
        <w:t>面源污染源排放参数</w:t>
      </w:r>
      <w:r w:rsidRPr="00001278">
        <w:rPr>
          <w:rFonts w:ascii="Times New Roman" w:hAnsi="Times New Roman"/>
          <w:b/>
          <w:bCs/>
          <w:sz w:val="21"/>
          <w:szCs w:val="21"/>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000"/>
      </w:tblPr>
      <w:tblGrid>
        <w:gridCol w:w="445"/>
        <w:gridCol w:w="465"/>
        <w:gridCol w:w="1423"/>
        <w:gridCol w:w="1317"/>
        <w:gridCol w:w="737"/>
        <w:gridCol w:w="602"/>
        <w:gridCol w:w="602"/>
        <w:gridCol w:w="539"/>
        <w:gridCol w:w="518"/>
        <w:gridCol w:w="671"/>
        <w:gridCol w:w="446"/>
        <w:gridCol w:w="708"/>
        <w:gridCol w:w="814"/>
      </w:tblGrid>
      <w:tr w:rsidR="00573612" w:rsidRPr="00001278" w:rsidTr="00573612">
        <w:trPr>
          <w:trHeight w:val="612"/>
          <w:tblHeader/>
          <w:jc w:val="center"/>
        </w:trPr>
        <w:tc>
          <w:tcPr>
            <w:tcW w:w="240" w:type="pct"/>
            <w:vMerge w:val="restart"/>
            <w:vAlign w:val="center"/>
          </w:tcPr>
          <w:p w:rsidR="0077208C" w:rsidRPr="00001278" w:rsidRDefault="0077208C" w:rsidP="007410CA">
            <w:pPr>
              <w:widowControl w:val="0"/>
              <w:spacing w:after="0" w:line="240" w:lineRule="exact"/>
              <w:jc w:val="center"/>
              <w:rPr>
                <w:rFonts w:ascii="Times New Roman" w:hAnsi="Times New Roman"/>
                <w:sz w:val="21"/>
                <w:szCs w:val="21"/>
              </w:rPr>
            </w:pPr>
            <w:r w:rsidRPr="00001278">
              <w:rPr>
                <w:rFonts w:ascii="Times New Roman" w:hAnsi="Times New Roman"/>
                <w:sz w:val="21"/>
                <w:szCs w:val="21"/>
              </w:rPr>
              <w:t>编号</w:t>
            </w:r>
          </w:p>
        </w:tc>
        <w:tc>
          <w:tcPr>
            <w:tcW w:w="251" w:type="pct"/>
            <w:vMerge w:val="restart"/>
            <w:vAlign w:val="center"/>
          </w:tcPr>
          <w:p w:rsidR="0077208C" w:rsidRPr="00001278" w:rsidRDefault="0077208C" w:rsidP="007410CA">
            <w:pPr>
              <w:widowControl w:val="0"/>
              <w:spacing w:after="0" w:line="240" w:lineRule="exact"/>
              <w:jc w:val="center"/>
              <w:rPr>
                <w:rFonts w:ascii="Times New Roman" w:hAnsi="Times New Roman"/>
                <w:sz w:val="21"/>
                <w:szCs w:val="21"/>
              </w:rPr>
            </w:pPr>
            <w:r w:rsidRPr="00001278">
              <w:rPr>
                <w:rFonts w:ascii="Times New Roman" w:hAnsi="Times New Roman"/>
                <w:sz w:val="21"/>
                <w:szCs w:val="21"/>
              </w:rPr>
              <w:t>名称</w:t>
            </w:r>
          </w:p>
        </w:tc>
        <w:tc>
          <w:tcPr>
            <w:tcW w:w="1475" w:type="pct"/>
            <w:gridSpan w:val="2"/>
            <w:vAlign w:val="center"/>
          </w:tcPr>
          <w:p w:rsidR="0077208C" w:rsidRPr="00001278" w:rsidRDefault="0077208C"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面源起点</w:t>
            </w:r>
          </w:p>
          <w:p w:rsidR="0077208C" w:rsidRPr="00001278" w:rsidRDefault="0077208C"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坐标</w:t>
            </w:r>
          </w:p>
        </w:tc>
        <w:tc>
          <w:tcPr>
            <w:tcW w:w="397" w:type="pct"/>
            <w:vMerge w:val="restart"/>
            <w:vAlign w:val="center"/>
          </w:tcPr>
          <w:p w:rsidR="0077208C" w:rsidRPr="00001278" w:rsidRDefault="0077208C"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面源海拔高度</w:t>
            </w:r>
            <w:r w:rsidRPr="00001278">
              <w:rPr>
                <w:rFonts w:ascii="Times New Roman" w:hAnsi="Times New Roman"/>
                <w:sz w:val="21"/>
                <w:szCs w:val="21"/>
                <w:lang w:eastAsia="zh-CN"/>
              </w:rPr>
              <w:t>/m</w:t>
            </w:r>
          </w:p>
        </w:tc>
        <w:tc>
          <w:tcPr>
            <w:tcW w:w="324" w:type="pct"/>
            <w:vMerge w:val="restart"/>
            <w:vAlign w:val="center"/>
          </w:tcPr>
          <w:p w:rsidR="0077208C" w:rsidRPr="00001278" w:rsidRDefault="0077208C"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面源</w:t>
            </w:r>
            <w:r w:rsidRPr="00001278">
              <w:rPr>
                <w:rFonts w:ascii="Times New Roman" w:hAnsi="Times New Roman"/>
                <w:sz w:val="21"/>
                <w:szCs w:val="21"/>
              </w:rPr>
              <w:t>长度</w:t>
            </w:r>
            <w:r w:rsidRPr="00001278">
              <w:rPr>
                <w:rFonts w:ascii="Times New Roman" w:hAnsi="Times New Roman"/>
                <w:sz w:val="21"/>
                <w:szCs w:val="21"/>
                <w:lang w:eastAsia="zh-CN"/>
              </w:rPr>
              <w:t>/</w:t>
            </w:r>
            <w:r w:rsidRPr="00001278">
              <w:rPr>
                <w:rFonts w:ascii="Times New Roman" w:hAnsi="Times New Roman"/>
                <w:sz w:val="21"/>
                <w:szCs w:val="21"/>
              </w:rPr>
              <w:t>m</w:t>
            </w:r>
          </w:p>
        </w:tc>
        <w:tc>
          <w:tcPr>
            <w:tcW w:w="324" w:type="pct"/>
            <w:vMerge w:val="restart"/>
            <w:vAlign w:val="center"/>
          </w:tcPr>
          <w:p w:rsidR="0077208C" w:rsidRPr="00001278" w:rsidRDefault="0077208C"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面源</w:t>
            </w:r>
            <w:r w:rsidRPr="00001278">
              <w:rPr>
                <w:rFonts w:ascii="Times New Roman" w:hAnsi="Times New Roman"/>
                <w:sz w:val="21"/>
                <w:szCs w:val="21"/>
              </w:rPr>
              <w:t>宽度</w:t>
            </w:r>
            <w:r w:rsidRPr="00001278">
              <w:rPr>
                <w:rFonts w:ascii="Times New Roman" w:hAnsi="Times New Roman"/>
                <w:sz w:val="21"/>
                <w:szCs w:val="21"/>
                <w:lang w:eastAsia="zh-CN"/>
              </w:rPr>
              <w:t>/</w:t>
            </w:r>
            <w:r w:rsidRPr="00001278">
              <w:rPr>
                <w:rFonts w:ascii="Times New Roman" w:hAnsi="Times New Roman"/>
                <w:sz w:val="21"/>
                <w:szCs w:val="21"/>
              </w:rPr>
              <w:t>m</w:t>
            </w:r>
          </w:p>
        </w:tc>
        <w:tc>
          <w:tcPr>
            <w:tcW w:w="290" w:type="pct"/>
            <w:vMerge w:val="restart"/>
            <w:vAlign w:val="center"/>
          </w:tcPr>
          <w:p w:rsidR="0077208C" w:rsidRPr="00001278" w:rsidRDefault="0077208C"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与正北向夹角</w:t>
            </w:r>
            <w:r w:rsidRPr="00001278">
              <w:rPr>
                <w:rFonts w:ascii="Times New Roman" w:hAnsi="Times New Roman"/>
                <w:sz w:val="21"/>
                <w:szCs w:val="21"/>
                <w:lang w:eastAsia="zh-CN"/>
              </w:rPr>
              <w:t>/°</w:t>
            </w:r>
          </w:p>
        </w:tc>
        <w:tc>
          <w:tcPr>
            <w:tcW w:w="279" w:type="pct"/>
            <w:vMerge w:val="restart"/>
            <w:vAlign w:val="center"/>
          </w:tcPr>
          <w:p w:rsidR="0077208C" w:rsidRPr="00001278" w:rsidRDefault="0077208C"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rPr>
              <w:t>排放高度</w:t>
            </w:r>
            <w:r w:rsidRPr="00001278">
              <w:rPr>
                <w:rFonts w:ascii="Times New Roman" w:hAnsi="Times New Roman"/>
                <w:sz w:val="21"/>
                <w:szCs w:val="21"/>
                <w:lang w:eastAsia="zh-CN"/>
              </w:rPr>
              <w:t>/</w:t>
            </w:r>
            <w:r w:rsidRPr="00001278">
              <w:rPr>
                <w:rFonts w:ascii="Times New Roman" w:hAnsi="Times New Roman"/>
                <w:sz w:val="21"/>
                <w:szCs w:val="21"/>
              </w:rPr>
              <w:t>m</w:t>
            </w:r>
          </w:p>
        </w:tc>
        <w:tc>
          <w:tcPr>
            <w:tcW w:w="361" w:type="pct"/>
            <w:vMerge w:val="restart"/>
            <w:vAlign w:val="center"/>
          </w:tcPr>
          <w:p w:rsidR="0077208C" w:rsidRPr="00001278" w:rsidRDefault="0077208C" w:rsidP="007410CA">
            <w:pPr>
              <w:widowControl w:val="0"/>
              <w:spacing w:after="0" w:line="240" w:lineRule="exact"/>
              <w:jc w:val="center"/>
              <w:rPr>
                <w:rFonts w:ascii="Times New Roman" w:hAnsi="Times New Roman"/>
                <w:sz w:val="21"/>
                <w:szCs w:val="21"/>
              </w:rPr>
            </w:pPr>
            <w:r w:rsidRPr="00001278">
              <w:rPr>
                <w:rFonts w:ascii="Times New Roman" w:hAnsi="Times New Roman"/>
                <w:sz w:val="21"/>
                <w:szCs w:val="21"/>
              </w:rPr>
              <w:t>年排放</w:t>
            </w:r>
          </w:p>
          <w:p w:rsidR="0077208C" w:rsidRPr="00001278" w:rsidRDefault="0077208C"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rPr>
              <w:t>小时数</w:t>
            </w:r>
            <w:r w:rsidRPr="00001278">
              <w:rPr>
                <w:rFonts w:ascii="Times New Roman" w:hAnsi="Times New Roman"/>
                <w:sz w:val="21"/>
                <w:szCs w:val="21"/>
                <w:lang w:eastAsia="zh-CN"/>
              </w:rPr>
              <w:t>/h</w:t>
            </w:r>
          </w:p>
        </w:tc>
        <w:tc>
          <w:tcPr>
            <w:tcW w:w="240" w:type="pct"/>
            <w:vMerge w:val="restart"/>
            <w:vAlign w:val="center"/>
          </w:tcPr>
          <w:p w:rsidR="0077208C" w:rsidRPr="00001278" w:rsidRDefault="0077208C" w:rsidP="007410CA">
            <w:pPr>
              <w:widowControl w:val="0"/>
              <w:spacing w:after="0" w:line="240" w:lineRule="exact"/>
              <w:jc w:val="center"/>
              <w:rPr>
                <w:rFonts w:ascii="Times New Roman" w:hAnsi="Times New Roman"/>
                <w:sz w:val="21"/>
                <w:szCs w:val="21"/>
              </w:rPr>
            </w:pPr>
            <w:r w:rsidRPr="00001278">
              <w:rPr>
                <w:rFonts w:ascii="Times New Roman" w:hAnsi="Times New Roman"/>
                <w:sz w:val="21"/>
                <w:szCs w:val="21"/>
              </w:rPr>
              <w:t>排放</w:t>
            </w:r>
          </w:p>
          <w:p w:rsidR="0077208C" w:rsidRPr="00001278" w:rsidRDefault="0077208C" w:rsidP="007410CA">
            <w:pPr>
              <w:widowControl w:val="0"/>
              <w:spacing w:after="0" w:line="240" w:lineRule="exact"/>
              <w:jc w:val="center"/>
              <w:rPr>
                <w:rFonts w:ascii="Times New Roman" w:hAnsi="Times New Roman"/>
                <w:sz w:val="21"/>
                <w:szCs w:val="21"/>
              </w:rPr>
            </w:pPr>
            <w:r w:rsidRPr="00001278">
              <w:rPr>
                <w:rFonts w:ascii="Times New Roman" w:hAnsi="Times New Roman"/>
                <w:sz w:val="21"/>
                <w:szCs w:val="21"/>
              </w:rPr>
              <w:t>工况</w:t>
            </w:r>
          </w:p>
        </w:tc>
        <w:tc>
          <w:tcPr>
            <w:tcW w:w="819" w:type="pct"/>
            <w:gridSpan w:val="2"/>
            <w:tcBorders>
              <w:bottom w:val="single" w:sz="4" w:space="0" w:color="auto"/>
            </w:tcBorders>
            <w:vAlign w:val="center"/>
          </w:tcPr>
          <w:p w:rsidR="0077208C" w:rsidRPr="00001278" w:rsidRDefault="0077208C"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rPr>
              <w:t>评价因子源强</w:t>
            </w:r>
            <w:r w:rsidRPr="00001278">
              <w:rPr>
                <w:rFonts w:ascii="Times New Roman" w:hAnsi="Times New Roman"/>
                <w:sz w:val="21"/>
                <w:szCs w:val="21"/>
                <w:lang w:eastAsia="zh-CN"/>
              </w:rPr>
              <w:t>kg/h</w:t>
            </w:r>
          </w:p>
        </w:tc>
      </w:tr>
      <w:tr w:rsidR="00573612" w:rsidRPr="00001278" w:rsidTr="00573612">
        <w:trPr>
          <w:trHeight w:val="314"/>
          <w:tblHeader/>
          <w:jc w:val="center"/>
        </w:trPr>
        <w:tc>
          <w:tcPr>
            <w:tcW w:w="240" w:type="pct"/>
            <w:vMerge/>
            <w:vAlign w:val="center"/>
          </w:tcPr>
          <w:p w:rsidR="00573612" w:rsidRPr="00001278" w:rsidRDefault="00573612" w:rsidP="007410CA">
            <w:pPr>
              <w:widowControl w:val="0"/>
              <w:spacing w:after="0" w:line="240" w:lineRule="exact"/>
              <w:jc w:val="center"/>
              <w:rPr>
                <w:rFonts w:ascii="Times New Roman" w:hAnsi="Times New Roman"/>
                <w:sz w:val="21"/>
                <w:szCs w:val="21"/>
              </w:rPr>
            </w:pPr>
          </w:p>
        </w:tc>
        <w:tc>
          <w:tcPr>
            <w:tcW w:w="251" w:type="pct"/>
            <w:vMerge/>
            <w:vAlign w:val="center"/>
          </w:tcPr>
          <w:p w:rsidR="00573612" w:rsidRPr="00001278" w:rsidRDefault="00573612" w:rsidP="007410CA">
            <w:pPr>
              <w:widowControl w:val="0"/>
              <w:spacing w:after="0" w:line="240" w:lineRule="exact"/>
              <w:jc w:val="center"/>
              <w:rPr>
                <w:rFonts w:ascii="Times New Roman" w:hAnsi="Times New Roman"/>
                <w:sz w:val="21"/>
                <w:szCs w:val="21"/>
              </w:rPr>
            </w:pPr>
          </w:p>
        </w:tc>
        <w:tc>
          <w:tcPr>
            <w:tcW w:w="766" w:type="pct"/>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X</w:t>
            </w:r>
          </w:p>
        </w:tc>
        <w:tc>
          <w:tcPr>
            <w:tcW w:w="709" w:type="pct"/>
            <w:vAlign w:val="center"/>
          </w:tcPr>
          <w:p w:rsidR="00573612" w:rsidRPr="00001278" w:rsidRDefault="00573612" w:rsidP="007410CA">
            <w:pPr>
              <w:widowControl w:val="0"/>
              <w:spacing w:after="0" w:line="240" w:lineRule="exact"/>
              <w:jc w:val="center"/>
              <w:rPr>
                <w:rFonts w:ascii="Times New Roman" w:hAnsi="Times New Roman"/>
                <w:sz w:val="21"/>
                <w:szCs w:val="21"/>
              </w:rPr>
            </w:pPr>
            <w:r w:rsidRPr="00001278">
              <w:rPr>
                <w:rFonts w:ascii="Times New Roman" w:hAnsi="Times New Roman"/>
                <w:sz w:val="21"/>
                <w:szCs w:val="21"/>
                <w:lang w:eastAsia="zh-CN"/>
              </w:rPr>
              <w:t>Y</w:t>
            </w:r>
          </w:p>
        </w:tc>
        <w:tc>
          <w:tcPr>
            <w:tcW w:w="397" w:type="pct"/>
            <w:vMerge/>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p>
        </w:tc>
        <w:tc>
          <w:tcPr>
            <w:tcW w:w="324" w:type="pct"/>
            <w:vMerge/>
            <w:vAlign w:val="center"/>
          </w:tcPr>
          <w:p w:rsidR="00573612" w:rsidRPr="00001278" w:rsidRDefault="00573612" w:rsidP="007410CA">
            <w:pPr>
              <w:widowControl w:val="0"/>
              <w:spacing w:after="0" w:line="240" w:lineRule="exact"/>
              <w:jc w:val="center"/>
              <w:rPr>
                <w:rFonts w:ascii="Times New Roman" w:hAnsi="Times New Roman"/>
                <w:sz w:val="21"/>
                <w:szCs w:val="21"/>
              </w:rPr>
            </w:pPr>
          </w:p>
        </w:tc>
        <w:tc>
          <w:tcPr>
            <w:tcW w:w="324" w:type="pct"/>
            <w:vMerge/>
            <w:vAlign w:val="center"/>
          </w:tcPr>
          <w:p w:rsidR="00573612" w:rsidRPr="00001278" w:rsidRDefault="00573612" w:rsidP="007410CA">
            <w:pPr>
              <w:widowControl w:val="0"/>
              <w:spacing w:after="0" w:line="240" w:lineRule="exact"/>
              <w:jc w:val="center"/>
              <w:rPr>
                <w:rFonts w:ascii="Times New Roman" w:hAnsi="Times New Roman"/>
                <w:sz w:val="21"/>
                <w:szCs w:val="21"/>
              </w:rPr>
            </w:pPr>
          </w:p>
        </w:tc>
        <w:tc>
          <w:tcPr>
            <w:tcW w:w="290" w:type="pct"/>
            <w:vMerge/>
            <w:vAlign w:val="center"/>
          </w:tcPr>
          <w:p w:rsidR="00573612" w:rsidRPr="00001278" w:rsidRDefault="00573612" w:rsidP="007410CA">
            <w:pPr>
              <w:widowControl w:val="0"/>
              <w:spacing w:after="0" w:line="240" w:lineRule="exact"/>
              <w:jc w:val="center"/>
              <w:rPr>
                <w:rFonts w:ascii="Times New Roman" w:hAnsi="Times New Roman"/>
                <w:sz w:val="21"/>
                <w:szCs w:val="21"/>
              </w:rPr>
            </w:pPr>
          </w:p>
        </w:tc>
        <w:tc>
          <w:tcPr>
            <w:tcW w:w="279" w:type="pct"/>
            <w:vMerge/>
            <w:vAlign w:val="center"/>
          </w:tcPr>
          <w:p w:rsidR="00573612" w:rsidRPr="00001278" w:rsidRDefault="00573612" w:rsidP="007410CA">
            <w:pPr>
              <w:widowControl w:val="0"/>
              <w:spacing w:after="0" w:line="240" w:lineRule="exact"/>
              <w:jc w:val="center"/>
              <w:rPr>
                <w:rFonts w:ascii="Times New Roman" w:hAnsi="Times New Roman"/>
                <w:sz w:val="21"/>
                <w:szCs w:val="21"/>
              </w:rPr>
            </w:pPr>
          </w:p>
        </w:tc>
        <w:tc>
          <w:tcPr>
            <w:tcW w:w="361" w:type="pct"/>
            <w:vMerge/>
            <w:vAlign w:val="center"/>
          </w:tcPr>
          <w:p w:rsidR="00573612" w:rsidRPr="00001278" w:rsidRDefault="00573612" w:rsidP="007410CA">
            <w:pPr>
              <w:widowControl w:val="0"/>
              <w:spacing w:after="0" w:line="240" w:lineRule="exact"/>
              <w:jc w:val="center"/>
              <w:rPr>
                <w:rFonts w:ascii="Times New Roman" w:hAnsi="Times New Roman"/>
                <w:sz w:val="21"/>
                <w:szCs w:val="21"/>
              </w:rPr>
            </w:pPr>
          </w:p>
        </w:tc>
        <w:tc>
          <w:tcPr>
            <w:tcW w:w="240" w:type="pct"/>
            <w:vMerge/>
            <w:vAlign w:val="center"/>
          </w:tcPr>
          <w:p w:rsidR="00573612" w:rsidRPr="00001278" w:rsidRDefault="00573612" w:rsidP="007410CA">
            <w:pPr>
              <w:widowControl w:val="0"/>
              <w:spacing w:after="0" w:line="240" w:lineRule="exact"/>
              <w:jc w:val="center"/>
              <w:rPr>
                <w:rFonts w:ascii="Times New Roman" w:hAnsi="Times New Roman"/>
                <w:sz w:val="21"/>
                <w:szCs w:val="21"/>
              </w:rPr>
            </w:pPr>
          </w:p>
        </w:tc>
        <w:tc>
          <w:tcPr>
            <w:tcW w:w="381" w:type="pct"/>
            <w:tcBorders>
              <w:top w:val="single" w:sz="4" w:space="0" w:color="auto"/>
              <w:right w:val="single" w:sz="4" w:space="0" w:color="auto"/>
            </w:tcBorders>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NH</w:t>
            </w:r>
            <w:r w:rsidRPr="00001278">
              <w:rPr>
                <w:rFonts w:ascii="Times New Roman" w:hAnsi="Times New Roman"/>
                <w:sz w:val="21"/>
                <w:szCs w:val="21"/>
                <w:vertAlign w:val="subscript"/>
                <w:lang w:eastAsia="zh-CN"/>
              </w:rPr>
              <w:t>3</w:t>
            </w:r>
          </w:p>
        </w:tc>
        <w:tc>
          <w:tcPr>
            <w:tcW w:w="439" w:type="pct"/>
            <w:tcBorders>
              <w:top w:val="single" w:sz="4" w:space="0" w:color="auto"/>
              <w:left w:val="single" w:sz="4" w:space="0" w:color="auto"/>
            </w:tcBorders>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H</w:t>
            </w:r>
            <w:r w:rsidRPr="00001278">
              <w:rPr>
                <w:rFonts w:ascii="Times New Roman" w:hAnsi="Times New Roman"/>
                <w:sz w:val="21"/>
                <w:szCs w:val="21"/>
                <w:vertAlign w:val="subscript"/>
                <w:lang w:eastAsia="zh-CN"/>
              </w:rPr>
              <w:t>2</w:t>
            </w:r>
            <w:r w:rsidRPr="00001278">
              <w:rPr>
                <w:rFonts w:ascii="Times New Roman" w:hAnsi="Times New Roman"/>
                <w:sz w:val="21"/>
                <w:szCs w:val="21"/>
                <w:lang w:eastAsia="zh-CN"/>
              </w:rPr>
              <w:t>S</w:t>
            </w:r>
          </w:p>
        </w:tc>
      </w:tr>
      <w:tr w:rsidR="00573612" w:rsidRPr="00001278" w:rsidTr="00573612">
        <w:trPr>
          <w:trHeight w:val="376"/>
          <w:jc w:val="center"/>
        </w:trPr>
        <w:tc>
          <w:tcPr>
            <w:tcW w:w="240" w:type="pct"/>
            <w:vAlign w:val="center"/>
          </w:tcPr>
          <w:p w:rsidR="00573612" w:rsidRPr="00001278" w:rsidRDefault="00573612" w:rsidP="007410CA">
            <w:pPr>
              <w:widowControl w:val="0"/>
              <w:spacing w:after="0" w:line="240" w:lineRule="exact"/>
              <w:jc w:val="center"/>
              <w:rPr>
                <w:rFonts w:ascii="Times New Roman" w:hAnsi="Times New Roman"/>
                <w:sz w:val="21"/>
                <w:szCs w:val="21"/>
              </w:rPr>
            </w:pPr>
            <w:r w:rsidRPr="00001278">
              <w:rPr>
                <w:rFonts w:ascii="Times New Roman" w:hAnsi="Times New Roman"/>
                <w:sz w:val="21"/>
                <w:szCs w:val="21"/>
              </w:rPr>
              <w:t>1</w:t>
            </w:r>
          </w:p>
        </w:tc>
        <w:tc>
          <w:tcPr>
            <w:tcW w:w="251" w:type="pct"/>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养殖区</w:t>
            </w:r>
          </w:p>
        </w:tc>
        <w:tc>
          <w:tcPr>
            <w:tcW w:w="766" w:type="pct"/>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113°48'14.34"</w:t>
            </w:r>
          </w:p>
        </w:tc>
        <w:tc>
          <w:tcPr>
            <w:tcW w:w="709" w:type="pct"/>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40°10'52.72"</w:t>
            </w:r>
          </w:p>
        </w:tc>
        <w:tc>
          <w:tcPr>
            <w:tcW w:w="397" w:type="pct"/>
            <w:vAlign w:val="center"/>
          </w:tcPr>
          <w:p w:rsidR="00573612" w:rsidRPr="00001278" w:rsidRDefault="00573612" w:rsidP="00D97B92">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116</w:t>
            </w:r>
            <w:r w:rsidR="00D97B92" w:rsidRPr="00001278">
              <w:rPr>
                <w:rFonts w:ascii="Times New Roman" w:hAnsi="Times New Roman"/>
                <w:sz w:val="21"/>
                <w:szCs w:val="21"/>
                <w:lang w:eastAsia="zh-CN"/>
              </w:rPr>
              <w:t>6</w:t>
            </w:r>
          </w:p>
        </w:tc>
        <w:tc>
          <w:tcPr>
            <w:tcW w:w="324" w:type="pct"/>
            <w:vAlign w:val="center"/>
          </w:tcPr>
          <w:p w:rsidR="00573612" w:rsidRPr="00001278" w:rsidRDefault="00573612" w:rsidP="00573612">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352</w:t>
            </w:r>
          </w:p>
        </w:tc>
        <w:tc>
          <w:tcPr>
            <w:tcW w:w="324" w:type="pct"/>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140</w:t>
            </w:r>
          </w:p>
        </w:tc>
        <w:tc>
          <w:tcPr>
            <w:tcW w:w="290" w:type="pct"/>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20</w:t>
            </w:r>
          </w:p>
        </w:tc>
        <w:tc>
          <w:tcPr>
            <w:tcW w:w="279" w:type="pct"/>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10</w:t>
            </w:r>
          </w:p>
        </w:tc>
        <w:tc>
          <w:tcPr>
            <w:tcW w:w="361" w:type="pct"/>
            <w:vAlign w:val="center"/>
          </w:tcPr>
          <w:p w:rsidR="00573612" w:rsidRPr="00001278" w:rsidRDefault="00573612" w:rsidP="007410CA">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8760</w:t>
            </w:r>
          </w:p>
        </w:tc>
        <w:tc>
          <w:tcPr>
            <w:tcW w:w="240" w:type="pct"/>
            <w:vAlign w:val="center"/>
          </w:tcPr>
          <w:p w:rsidR="00573612" w:rsidRPr="00001278" w:rsidRDefault="00573612" w:rsidP="007410CA">
            <w:pPr>
              <w:widowControl w:val="0"/>
              <w:spacing w:after="0" w:line="240" w:lineRule="exact"/>
              <w:jc w:val="center"/>
              <w:rPr>
                <w:rFonts w:ascii="Times New Roman" w:hAnsi="Times New Roman"/>
                <w:sz w:val="21"/>
                <w:szCs w:val="21"/>
              </w:rPr>
            </w:pPr>
            <w:r w:rsidRPr="00001278">
              <w:rPr>
                <w:rFonts w:ascii="Times New Roman" w:hAnsi="Times New Roman"/>
                <w:sz w:val="21"/>
                <w:szCs w:val="21"/>
              </w:rPr>
              <w:t>正常</w:t>
            </w:r>
          </w:p>
        </w:tc>
        <w:tc>
          <w:tcPr>
            <w:tcW w:w="381" w:type="pct"/>
            <w:tcBorders>
              <w:right w:val="single" w:sz="4" w:space="0" w:color="auto"/>
            </w:tcBorders>
            <w:vAlign w:val="center"/>
          </w:tcPr>
          <w:p w:rsidR="00573612" w:rsidRPr="00001278" w:rsidRDefault="00573612" w:rsidP="00573612">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0.014</w:t>
            </w:r>
          </w:p>
        </w:tc>
        <w:tc>
          <w:tcPr>
            <w:tcW w:w="439" w:type="pct"/>
            <w:tcBorders>
              <w:left w:val="single" w:sz="4" w:space="0" w:color="auto"/>
            </w:tcBorders>
            <w:vAlign w:val="center"/>
          </w:tcPr>
          <w:p w:rsidR="00573612" w:rsidRPr="00001278" w:rsidRDefault="00573612" w:rsidP="00976525">
            <w:pPr>
              <w:widowControl w:val="0"/>
              <w:spacing w:after="0" w:line="240" w:lineRule="exact"/>
              <w:jc w:val="center"/>
              <w:rPr>
                <w:rFonts w:ascii="Times New Roman" w:hAnsi="Times New Roman"/>
                <w:sz w:val="21"/>
                <w:szCs w:val="21"/>
                <w:lang w:eastAsia="zh-CN"/>
              </w:rPr>
            </w:pPr>
            <w:r w:rsidRPr="00001278">
              <w:rPr>
                <w:rFonts w:ascii="Times New Roman" w:hAnsi="Times New Roman"/>
                <w:sz w:val="21"/>
                <w:szCs w:val="21"/>
                <w:lang w:eastAsia="zh-CN"/>
              </w:rPr>
              <w:t>0.0018</w:t>
            </w:r>
          </w:p>
        </w:tc>
      </w:tr>
    </w:tbl>
    <w:p w:rsidR="00573612" w:rsidRPr="00001278" w:rsidRDefault="00573612" w:rsidP="0077208C">
      <w:pPr>
        <w:pStyle w:val="6T"/>
        <w:spacing w:beforeLines="0" w:line="360" w:lineRule="auto"/>
        <w:rPr>
          <w:rFonts w:ascii="Times New Roman" w:hAnsi="Times New Roman"/>
          <w:b/>
          <w:bCs/>
          <w:sz w:val="21"/>
          <w:szCs w:val="21"/>
          <w:lang w:eastAsia="zh-TW"/>
        </w:rPr>
        <w:sectPr w:rsidR="00573612" w:rsidRPr="00001278" w:rsidSect="0024164D">
          <w:headerReference w:type="default" r:id="rId34"/>
          <w:pgSz w:w="11907" w:h="16840" w:code="9"/>
          <w:pgMar w:top="1531" w:right="1418" w:bottom="1531" w:left="1418" w:header="851" w:footer="992" w:gutter="0"/>
          <w:cols w:space="425"/>
          <w:docGrid w:linePitch="312"/>
        </w:sectPr>
      </w:pPr>
    </w:p>
    <w:p w:rsidR="0046271E" w:rsidRPr="00001278" w:rsidRDefault="0046271E" w:rsidP="0046271E">
      <w:pPr>
        <w:pStyle w:val="6T"/>
        <w:spacing w:beforeLines="0" w:line="360" w:lineRule="auto"/>
        <w:rPr>
          <w:rFonts w:ascii="Times New Roman" w:hAnsi="Times New Roman"/>
          <w:b/>
          <w:bCs/>
          <w:sz w:val="21"/>
          <w:szCs w:val="21"/>
          <w:lang w:eastAsia="zh-TW"/>
        </w:rPr>
      </w:pPr>
      <w:r w:rsidRPr="00001278">
        <w:rPr>
          <w:rFonts w:ascii="Times New Roman" w:hAnsi="Times New Roman"/>
          <w:b/>
          <w:bCs/>
          <w:sz w:val="21"/>
          <w:szCs w:val="21"/>
          <w:lang w:eastAsia="zh-TW"/>
        </w:rPr>
        <w:lastRenderedPageBreak/>
        <w:t>表</w:t>
      </w:r>
      <w:r w:rsidRPr="00001278">
        <w:rPr>
          <w:rFonts w:ascii="Times New Roman" w:hAnsi="Times New Roman"/>
          <w:b/>
          <w:bCs/>
          <w:sz w:val="21"/>
          <w:szCs w:val="21"/>
        </w:rPr>
        <w:t xml:space="preserve">.5.2-3   </w:t>
      </w:r>
      <w:r w:rsidRPr="00001278">
        <w:rPr>
          <w:rFonts w:ascii="Times New Roman" w:hAnsi="Times New Roman"/>
          <w:b/>
          <w:bCs/>
          <w:sz w:val="21"/>
          <w:szCs w:val="21"/>
          <w:lang w:eastAsia="zh-TW"/>
        </w:rPr>
        <w:t xml:space="preserve"> </w:t>
      </w:r>
      <w:r w:rsidRPr="00001278">
        <w:rPr>
          <w:rFonts w:ascii="Times New Roman" w:hAnsi="Times New Roman"/>
          <w:b/>
          <w:bCs/>
          <w:sz w:val="21"/>
          <w:szCs w:val="21"/>
          <w:lang w:eastAsia="zh-TW"/>
        </w:rPr>
        <w:t>本项目</w:t>
      </w:r>
      <w:r w:rsidRPr="00001278">
        <w:rPr>
          <w:rFonts w:ascii="Times New Roman" w:hAnsi="Times New Roman"/>
          <w:b/>
          <w:bCs/>
          <w:sz w:val="21"/>
          <w:szCs w:val="21"/>
        </w:rPr>
        <w:t>新增</w:t>
      </w:r>
      <w:r w:rsidRPr="00001278">
        <w:rPr>
          <w:rFonts w:ascii="Times New Roman" w:hAnsi="Times New Roman"/>
          <w:b/>
          <w:bCs/>
          <w:sz w:val="21"/>
          <w:szCs w:val="21"/>
          <w:lang w:eastAsia="zh-TW"/>
        </w:rPr>
        <w:t>点源</w:t>
      </w:r>
      <w:r w:rsidRPr="00001278">
        <w:rPr>
          <w:rFonts w:ascii="Times New Roman" w:hAnsi="Times New Roman"/>
          <w:b/>
          <w:bCs/>
          <w:sz w:val="21"/>
          <w:szCs w:val="21"/>
        </w:rPr>
        <w:t>污染源排放</w:t>
      </w:r>
      <w:r w:rsidRPr="00001278">
        <w:rPr>
          <w:rFonts w:ascii="Times New Roman" w:hAnsi="Times New Roman"/>
          <w:b/>
          <w:bCs/>
          <w:sz w:val="21"/>
          <w:szCs w:val="21"/>
          <w:lang w:eastAsia="zh-TW"/>
        </w:rPr>
        <w:t>参数</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26"/>
        <w:gridCol w:w="425"/>
        <w:gridCol w:w="958"/>
        <w:gridCol w:w="849"/>
        <w:gridCol w:w="1135"/>
        <w:gridCol w:w="568"/>
        <w:gridCol w:w="567"/>
        <w:gridCol w:w="788"/>
        <w:gridCol w:w="488"/>
        <w:gridCol w:w="788"/>
        <w:gridCol w:w="425"/>
        <w:gridCol w:w="659"/>
        <w:gridCol w:w="589"/>
        <w:gridCol w:w="622"/>
      </w:tblGrid>
      <w:tr w:rsidR="0046271E" w:rsidRPr="00001278" w:rsidTr="0046271E">
        <w:trPr>
          <w:trHeight w:val="618"/>
          <w:tblHeader/>
          <w:jc w:val="center"/>
        </w:trPr>
        <w:tc>
          <w:tcPr>
            <w:tcW w:w="229" w:type="pct"/>
            <w:vMerge w:val="restar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编号</w:t>
            </w:r>
          </w:p>
        </w:tc>
        <w:tc>
          <w:tcPr>
            <w:tcW w:w="229" w:type="pct"/>
            <w:vMerge w:val="restar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名称</w:t>
            </w:r>
          </w:p>
        </w:tc>
        <w:tc>
          <w:tcPr>
            <w:tcW w:w="973" w:type="pct"/>
            <w:gridSpan w:val="2"/>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排气筒底部</w:t>
            </w:r>
          </w:p>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坐标</w:t>
            </w:r>
          </w:p>
        </w:tc>
        <w:tc>
          <w:tcPr>
            <w:tcW w:w="611" w:type="pct"/>
            <w:vMerge w:val="restar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排气筒底部海拔高度</w:t>
            </w:r>
            <w:r w:rsidRPr="00001278">
              <w:rPr>
                <w:rFonts w:ascii="Times New Roman" w:hAnsi="Times New Roman"/>
                <w:sz w:val="21"/>
                <w:szCs w:val="21"/>
                <w:lang w:eastAsia="zh-CN"/>
              </w:rPr>
              <w:t>/m</w:t>
            </w:r>
          </w:p>
        </w:tc>
        <w:tc>
          <w:tcPr>
            <w:tcW w:w="306" w:type="pct"/>
            <w:vMerge w:val="restar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排气筒高度</w:t>
            </w:r>
            <w:r w:rsidRPr="00001278">
              <w:rPr>
                <w:rFonts w:ascii="Times New Roman" w:hAnsi="Times New Roman"/>
                <w:sz w:val="21"/>
                <w:szCs w:val="21"/>
                <w:lang w:eastAsia="zh-CN"/>
              </w:rPr>
              <w:t>/m</w:t>
            </w:r>
          </w:p>
        </w:tc>
        <w:tc>
          <w:tcPr>
            <w:tcW w:w="305" w:type="pct"/>
            <w:vMerge w:val="restar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排气筒出口内径</w:t>
            </w:r>
            <w:r w:rsidRPr="00001278">
              <w:rPr>
                <w:rFonts w:ascii="Times New Roman" w:hAnsi="Times New Roman"/>
                <w:sz w:val="21"/>
                <w:szCs w:val="21"/>
                <w:lang w:eastAsia="zh-CN"/>
              </w:rPr>
              <w:t>/m</w:t>
            </w:r>
          </w:p>
        </w:tc>
        <w:tc>
          <w:tcPr>
            <w:tcW w:w="424" w:type="pct"/>
            <w:vMerge w:val="restar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烟气流速</w:t>
            </w:r>
            <w:r w:rsidRPr="00001278">
              <w:rPr>
                <w:rFonts w:ascii="Times New Roman" w:hAnsi="Times New Roman"/>
                <w:sz w:val="21"/>
                <w:szCs w:val="21"/>
                <w:lang w:eastAsia="zh-CN"/>
              </w:rPr>
              <w:t>m/s</w:t>
            </w:r>
          </w:p>
        </w:tc>
        <w:tc>
          <w:tcPr>
            <w:tcW w:w="263" w:type="pct"/>
            <w:vMerge w:val="restar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烟气温度</w:t>
            </w:r>
            <w:r w:rsidRPr="00001278">
              <w:rPr>
                <w:rFonts w:ascii="Times New Roman" w:hAnsi="Times New Roman"/>
                <w:sz w:val="21"/>
                <w:szCs w:val="21"/>
                <w:lang w:eastAsia="zh-CN"/>
              </w:rPr>
              <w:t>℃</w:t>
            </w:r>
          </w:p>
        </w:tc>
        <w:tc>
          <w:tcPr>
            <w:tcW w:w="424" w:type="pct"/>
            <w:vMerge w:val="restar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年排放小时数</w:t>
            </w:r>
            <w:r w:rsidRPr="00001278">
              <w:rPr>
                <w:rFonts w:ascii="Times New Roman" w:hAnsi="Times New Roman"/>
                <w:sz w:val="21"/>
                <w:szCs w:val="21"/>
                <w:lang w:eastAsia="zh-CN"/>
              </w:rPr>
              <w:t>/h</w:t>
            </w:r>
          </w:p>
        </w:tc>
        <w:tc>
          <w:tcPr>
            <w:tcW w:w="229" w:type="pct"/>
            <w:vMerge w:val="restar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排放工况</w:t>
            </w:r>
          </w:p>
        </w:tc>
        <w:tc>
          <w:tcPr>
            <w:tcW w:w="1007" w:type="pct"/>
            <w:gridSpan w:val="3"/>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评价因子源强</w:t>
            </w:r>
            <w:r w:rsidRPr="00001278">
              <w:rPr>
                <w:rFonts w:ascii="Times New Roman" w:hAnsi="Times New Roman"/>
                <w:sz w:val="21"/>
                <w:szCs w:val="21"/>
                <w:lang w:eastAsia="zh-CN"/>
              </w:rPr>
              <w:t>kg/h</w:t>
            </w:r>
          </w:p>
        </w:tc>
      </w:tr>
      <w:tr w:rsidR="0046271E" w:rsidRPr="00001278" w:rsidTr="0046271E">
        <w:trPr>
          <w:trHeight w:val="1089"/>
          <w:tblHeader/>
          <w:jc w:val="center"/>
        </w:trPr>
        <w:tc>
          <w:tcPr>
            <w:tcW w:w="229" w:type="pct"/>
            <w:vMerge/>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p>
        </w:tc>
        <w:tc>
          <w:tcPr>
            <w:tcW w:w="229" w:type="pct"/>
            <w:vMerge/>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p>
        </w:tc>
        <w:tc>
          <w:tcPr>
            <w:tcW w:w="516"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X</w:t>
            </w:r>
          </w:p>
        </w:tc>
        <w:tc>
          <w:tcPr>
            <w:tcW w:w="457"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Y</w:t>
            </w:r>
          </w:p>
        </w:tc>
        <w:tc>
          <w:tcPr>
            <w:tcW w:w="611" w:type="pct"/>
            <w:vMerge/>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p>
        </w:tc>
        <w:tc>
          <w:tcPr>
            <w:tcW w:w="306" w:type="pct"/>
            <w:vMerge/>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p>
        </w:tc>
        <w:tc>
          <w:tcPr>
            <w:tcW w:w="305" w:type="pct"/>
            <w:vMerge/>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p>
        </w:tc>
        <w:tc>
          <w:tcPr>
            <w:tcW w:w="424" w:type="pct"/>
            <w:vMerge/>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p>
        </w:tc>
        <w:tc>
          <w:tcPr>
            <w:tcW w:w="263" w:type="pct"/>
            <w:vMerge/>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p>
        </w:tc>
        <w:tc>
          <w:tcPr>
            <w:tcW w:w="424" w:type="pct"/>
            <w:vMerge/>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p>
        </w:tc>
        <w:tc>
          <w:tcPr>
            <w:tcW w:w="229" w:type="pct"/>
            <w:vMerge/>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p>
        </w:tc>
        <w:tc>
          <w:tcPr>
            <w:tcW w:w="355" w:type="pct"/>
            <w:tcBorders>
              <w:right w:val="single" w:sz="4" w:space="0" w:color="auto"/>
            </w:tcBorders>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PM</w:t>
            </w:r>
            <w:r w:rsidRPr="00001278">
              <w:rPr>
                <w:rFonts w:ascii="Times New Roman" w:hAnsi="Times New Roman"/>
                <w:sz w:val="21"/>
                <w:szCs w:val="21"/>
                <w:vertAlign w:val="subscript"/>
                <w:lang w:eastAsia="zh-CN"/>
              </w:rPr>
              <w:t>10</w:t>
            </w:r>
          </w:p>
        </w:tc>
        <w:tc>
          <w:tcPr>
            <w:tcW w:w="317" w:type="pct"/>
            <w:tcBorders>
              <w:left w:val="single" w:sz="4" w:space="0" w:color="auto"/>
              <w:right w:val="single" w:sz="4" w:space="0" w:color="auto"/>
            </w:tcBorders>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SO2</w:t>
            </w:r>
          </w:p>
        </w:tc>
        <w:tc>
          <w:tcPr>
            <w:tcW w:w="335" w:type="pct"/>
            <w:tcBorders>
              <w:left w:val="single" w:sz="4" w:space="0" w:color="auto"/>
            </w:tcBorders>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NOx</w:t>
            </w:r>
          </w:p>
        </w:tc>
      </w:tr>
      <w:tr w:rsidR="0046271E" w:rsidRPr="00001278" w:rsidTr="0046271E">
        <w:trPr>
          <w:trHeight w:val="607"/>
          <w:jc w:val="center"/>
        </w:trPr>
        <w:tc>
          <w:tcPr>
            <w:tcW w:w="229"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w:t>
            </w:r>
          </w:p>
        </w:tc>
        <w:tc>
          <w:tcPr>
            <w:tcW w:w="229"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锅炉</w:t>
            </w:r>
          </w:p>
        </w:tc>
        <w:tc>
          <w:tcPr>
            <w:tcW w:w="516"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113°48'13.83"</w:t>
            </w:r>
          </w:p>
        </w:tc>
        <w:tc>
          <w:tcPr>
            <w:tcW w:w="457"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40°10'54.67"</w:t>
            </w:r>
          </w:p>
        </w:tc>
        <w:tc>
          <w:tcPr>
            <w:tcW w:w="611"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1166</w:t>
            </w:r>
          </w:p>
        </w:tc>
        <w:tc>
          <w:tcPr>
            <w:tcW w:w="306"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30</w:t>
            </w:r>
          </w:p>
        </w:tc>
        <w:tc>
          <w:tcPr>
            <w:tcW w:w="305"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0.6</w:t>
            </w:r>
          </w:p>
        </w:tc>
        <w:tc>
          <w:tcPr>
            <w:tcW w:w="424"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11.8</w:t>
            </w:r>
          </w:p>
        </w:tc>
        <w:tc>
          <w:tcPr>
            <w:tcW w:w="263"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80</w:t>
            </w:r>
          </w:p>
        </w:tc>
        <w:tc>
          <w:tcPr>
            <w:tcW w:w="424"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4120</w:t>
            </w:r>
          </w:p>
        </w:tc>
        <w:tc>
          <w:tcPr>
            <w:tcW w:w="229" w:type="pct"/>
            <w:vAlign w:val="center"/>
          </w:tcPr>
          <w:p w:rsidR="0046271E" w:rsidRPr="00001278" w:rsidRDefault="0046271E" w:rsidP="00BE5AC6">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正常</w:t>
            </w:r>
          </w:p>
        </w:tc>
        <w:tc>
          <w:tcPr>
            <w:tcW w:w="355" w:type="pct"/>
            <w:tcBorders>
              <w:right w:val="single" w:sz="4" w:space="0" w:color="auto"/>
            </w:tcBorders>
            <w:vAlign w:val="center"/>
          </w:tcPr>
          <w:p w:rsidR="0046271E" w:rsidRPr="00001278" w:rsidRDefault="0046271E" w:rsidP="00E1201A">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E1201A">
              <w:rPr>
                <w:rFonts w:ascii="Times New Roman" w:hAnsi="Times New Roman" w:hint="eastAsia"/>
                <w:sz w:val="21"/>
                <w:szCs w:val="21"/>
                <w:lang w:eastAsia="zh-CN"/>
              </w:rPr>
              <w:t>0012</w:t>
            </w:r>
          </w:p>
        </w:tc>
        <w:tc>
          <w:tcPr>
            <w:tcW w:w="317" w:type="pct"/>
            <w:tcBorders>
              <w:left w:val="single" w:sz="4" w:space="0" w:color="auto"/>
              <w:right w:val="single" w:sz="4" w:space="0" w:color="auto"/>
            </w:tcBorders>
            <w:vAlign w:val="center"/>
          </w:tcPr>
          <w:p w:rsidR="0046271E" w:rsidRPr="00001278" w:rsidRDefault="0046271E" w:rsidP="00E1201A">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0.0</w:t>
            </w:r>
            <w:r w:rsidR="00E1201A">
              <w:rPr>
                <w:rFonts w:ascii="Times New Roman" w:hAnsi="Times New Roman" w:hint="eastAsia"/>
                <w:sz w:val="21"/>
                <w:szCs w:val="21"/>
                <w:lang w:eastAsia="zh-CN"/>
              </w:rPr>
              <w:t>8</w:t>
            </w:r>
          </w:p>
        </w:tc>
        <w:tc>
          <w:tcPr>
            <w:tcW w:w="335" w:type="pct"/>
            <w:tcBorders>
              <w:left w:val="single" w:sz="4" w:space="0" w:color="auto"/>
            </w:tcBorders>
            <w:vAlign w:val="center"/>
          </w:tcPr>
          <w:p w:rsidR="0046271E" w:rsidRPr="00001278" w:rsidRDefault="0046271E" w:rsidP="00E1201A">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w:t>
            </w:r>
            <w:r w:rsidR="00E1201A">
              <w:rPr>
                <w:rFonts w:ascii="Times New Roman" w:hAnsi="Times New Roman" w:hint="eastAsia"/>
                <w:sz w:val="21"/>
                <w:szCs w:val="21"/>
                <w:lang w:eastAsia="zh-CN"/>
              </w:rPr>
              <w:t>7</w:t>
            </w:r>
          </w:p>
        </w:tc>
      </w:tr>
    </w:tbl>
    <w:p w:rsidR="0077208C" w:rsidRPr="00001278" w:rsidRDefault="0077208C" w:rsidP="00CC469E">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宋体" w:hAnsi="宋体" w:cs="宋体" w:hint="eastAsia"/>
          <w:spacing w:val="4"/>
          <w:sz w:val="24"/>
          <w:szCs w:val="20"/>
          <w:lang w:eastAsia="zh-CN"/>
        </w:rPr>
        <w:t>②</w:t>
      </w:r>
      <w:r w:rsidRPr="00001278">
        <w:rPr>
          <w:rFonts w:ascii="Times New Roman" w:hAnsi="Times New Roman"/>
          <w:spacing w:val="4"/>
          <w:sz w:val="24"/>
          <w:szCs w:val="20"/>
          <w:lang w:eastAsia="zh-CN"/>
        </w:rPr>
        <w:t>评价等级判定</w:t>
      </w:r>
    </w:p>
    <w:p w:rsidR="00CC469E" w:rsidRPr="00001278" w:rsidRDefault="0077208C" w:rsidP="00CC469E">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Times New Roman" w:hAnsi="Times New Roman"/>
          <w:spacing w:val="4"/>
          <w:sz w:val="24"/>
          <w:szCs w:val="20"/>
          <w:lang w:eastAsia="zh-CN"/>
        </w:rPr>
        <w:t>根据《环境影响评价技术导则</w:t>
      </w:r>
      <w:r w:rsidRPr="00001278">
        <w:rPr>
          <w:rFonts w:ascii="Times New Roman" w:hAnsi="Times New Roman"/>
          <w:spacing w:val="4"/>
          <w:sz w:val="24"/>
          <w:szCs w:val="20"/>
          <w:lang w:eastAsia="zh-CN"/>
        </w:rPr>
        <w:t xml:space="preserve"> </w:t>
      </w:r>
      <w:r w:rsidR="00CC469E" w:rsidRPr="00001278">
        <w:rPr>
          <w:rFonts w:ascii="Times New Roman" w:hAnsi="Times New Roman"/>
          <w:spacing w:val="4"/>
          <w:sz w:val="24"/>
          <w:szCs w:val="20"/>
          <w:lang w:eastAsia="zh-CN"/>
        </w:rPr>
        <w:t xml:space="preserve"> </w:t>
      </w:r>
      <w:r w:rsidRPr="00001278">
        <w:rPr>
          <w:rFonts w:ascii="Times New Roman" w:hAnsi="Times New Roman"/>
          <w:spacing w:val="4"/>
          <w:sz w:val="24"/>
          <w:szCs w:val="20"/>
          <w:lang w:eastAsia="zh-CN"/>
        </w:rPr>
        <w:t>大气环境》（</w:t>
      </w:r>
      <w:r w:rsidRPr="00001278">
        <w:rPr>
          <w:rFonts w:ascii="Times New Roman" w:hAnsi="Times New Roman"/>
          <w:spacing w:val="4"/>
          <w:sz w:val="24"/>
          <w:szCs w:val="20"/>
          <w:lang w:eastAsia="zh-CN"/>
        </w:rPr>
        <w:t>HJ2.2-2018</w:t>
      </w:r>
      <w:r w:rsidRPr="00001278">
        <w:rPr>
          <w:rFonts w:ascii="Times New Roman" w:hAnsi="Times New Roman"/>
          <w:spacing w:val="4"/>
          <w:sz w:val="24"/>
          <w:szCs w:val="20"/>
          <w:lang w:eastAsia="zh-CN"/>
        </w:rPr>
        <w:t>），有多个排放源排放同一种污染物时，按照个污染源分别确定其评价等级，并取评价等级最高者作为项目的评价等级。评价工作等级按表</w:t>
      </w:r>
      <w:r w:rsidRPr="00001278">
        <w:rPr>
          <w:rFonts w:ascii="Times New Roman" w:hAnsi="Times New Roman"/>
          <w:spacing w:val="4"/>
          <w:sz w:val="24"/>
          <w:szCs w:val="20"/>
          <w:lang w:eastAsia="zh-CN"/>
        </w:rPr>
        <w:t>5.2-</w:t>
      </w:r>
      <w:r w:rsidR="007410CA" w:rsidRPr="00001278">
        <w:rPr>
          <w:rFonts w:ascii="Times New Roman" w:hAnsi="Times New Roman"/>
          <w:spacing w:val="4"/>
          <w:sz w:val="24"/>
          <w:szCs w:val="20"/>
          <w:lang w:eastAsia="zh-CN"/>
        </w:rPr>
        <w:t>2</w:t>
      </w:r>
      <w:r w:rsidR="00BA02B3" w:rsidRPr="00001278">
        <w:rPr>
          <w:rFonts w:ascii="Times New Roman" w:hAnsi="Times New Roman"/>
          <w:spacing w:val="4"/>
          <w:sz w:val="24"/>
          <w:szCs w:val="20"/>
          <w:lang w:eastAsia="zh-CN"/>
        </w:rPr>
        <w:t>~5.2-3</w:t>
      </w:r>
      <w:r w:rsidRPr="00001278">
        <w:rPr>
          <w:rFonts w:ascii="Times New Roman" w:hAnsi="Times New Roman"/>
          <w:spacing w:val="4"/>
          <w:sz w:val="24"/>
          <w:szCs w:val="20"/>
          <w:lang w:eastAsia="zh-CN"/>
        </w:rPr>
        <w:t>的分级判据进行划分</w:t>
      </w:r>
      <w:r w:rsidR="00CC469E" w:rsidRPr="00001278">
        <w:rPr>
          <w:rFonts w:ascii="Times New Roman" w:hAnsi="Times New Roman"/>
          <w:spacing w:val="4"/>
          <w:sz w:val="24"/>
          <w:szCs w:val="20"/>
          <w:lang w:eastAsia="zh-CN"/>
        </w:rPr>
        <w:t>。</w:t>
      </w:r>
    </w:p>
    <w:p w:rsidR="0077208C" w:rsidRPr="00001278" w:rsidRDefault="0077208C" w:rsidP="00CC469E">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Times New Roman" w:hAnsi="Times New Roman"/>
          <w:spacing w:val="4"/>
          <w:sz w:val="24"/>
          <w:szCs w:val="20"/>
          <w:lang w:eastAsia="zh-CN"/>
        </w:rPr>
        <w:t>本项目废气排放预测采用《环境影响评价技术导则</w:t>
      </w:r>
      <w:r w:rsidRPr="00001278">
        <w:rPr>
          <w:rFonts w:ascii="Times New Roman" w:hAnsi="Times New Roman"/>
          <w:spacing w:val="4"/>
          <w:sz w:val="24"/>
          <w:szCs w:val="20"/>
          <w:lang w:eastAsia="zh-CN"/>
        </w:rPr>
        <w:t xml:space="preserve"> </w:t>
      </w:r>
      <w:r w:rsidRPr="00001278">
        <w:rPr>
          <w:rFonts w:ascii="Times New Roman" w:hAnsi="Times New Roman"/>
          <w:spacing w:val="4"/>
          <w:sz w:val="24"/>
          <w:szCs w:val="20"/>
          <w:lang w:eastAsia="zh-CN"/>
        </w:rPr>
        <w:t>大气环境》（</w:t>
      </w:r>
      <w:r w:rsidRPr="00001278">
        <w:rPr>
          <w:rFonts w:ascii="Times New Roman" w:hAnsi="Times New Roman"/>
          <w:spacing w:val="4"/>
          <w:sz w:val="24"/>
          <w:szCs w:val="20"/>
          <w:lang w:eastAsia="zh-CN"/>
        </w:rPr>
        <w:t>HJ2.2-2018</w:t>
      </w:r>
      <w:r w:rsidRPr="00001278">
        <w:rPr>
          <w:rFonts w:ascii="Times New Roman" w:hAnsi="Times New Roman"/>
          <w:spacing w:val="4"/>
          <w:sz w:val="24"/>
          <w:szCs w:val="20"/>
          <w:lang w:eastAsia="zh-CN"/>
        </w:rPr>
        <w:t>）推荐的</w:t>
      </w:r>
      <w:r w:rsidRPr="00001278">
        <w:rPr>
          <w:rFonts w:ascii="Times New Roman" w:hAnsi="Times New Roman"/>
          <w:spacing w:val="4"/>
          <w:sz w:val="24"/>
          <w:szCs w:val="20"/>
          <w:lang w:eastAsia="zh-CN"/>
        </w:rPr>
        <w:t>AERSCREEN</w:t>
      </w:r>
      <w:r w:rsidRPr="00001278">
        <w:rPr>
          <w:rFonts w:ascii="Times New Roman" w:hAnsi="Times New Roman"/>
          <w:spacing w:val="4"/>
          <w:sz w:val="24"/>
          <w:szCs w:val="20"/>
          <w:lang w:eastAsia="zh-CN"/>
        </w:rPr>
        <w:t>模型进行估算。</w:t>
      </w:r>
    </w:p>
    <w:p w:rsidR="00CC469E" w:rsidRPr="00001278" w:rsidRDefault="0077208C" w:rsidP="00CC469E">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Times New Roman" w:hAnsi="Times New Roman"/>
          <w:spacing w:val="4"/>
          <w:sz w:val="24"/>
          <w:szCs w:val="20"/>
          <w:lang w:eastAsia="zh-CN"/>
        </w:rPr>
        <w:t>（</w:t>
      </w:r>
      <w:r w:rsidRPr="00001278">
        <w:rPr>
          <w:rFonts w:ascii="Times New Roman" w:hAnsi="Times New Roman"/>
          <w:spacing w:val="4"/>
          <w:sz w:val="24"/>
          <w:szCs w:val="20"/>
          <w:lang w:eastAsia="zh-CN"/>
        </w:rPr>
        <w:t>1</w:t>
      </w:r>
      <w:r w:rsidRPr="00001278">
        <w:rPr>
          <w:rFonts w:ascii="Times New Roman" w:hAnsi="Times New Roman"/>
          <w:spacing w:val="4"/>
          <w:sz w:val="24"/>
          <w:szCs w:val="20"/>
          <w:lang w:eastAsia="zh-CN"/>
        </w:rPr>
        <w:t>）估算模型具体参数见表</w:t>
      </w:r>
      <w:r w:rsidRPr="00001278">
        <w:rPr>
          <w:rFonts w:ascii="Times New Roman" w:hAnsi="Times New Roman"/>
          <w:spacing w:val="4"/>
          <w:sz w:val="24"/>
          <w:szCs w:val="20"/>
          <w:lang w:eastAsia="zh-CN"/>
        </w:rPr>
        <w:t>5.2-</w:t>
      </w:r>
      <w:r w:rsidR="00CE5105" w:rsidRPr="00001278">
        <w:rPr>
          <w:rFonts w:ascii="Times New Roman" w:hAnsi="Times New Roman"/>
          <w:spacing w:val="4"/>
          <w:sz w:val="24"/>
          <w:szCs w:val="20"/>
          <w:lang w:eastAsia="zh-CN"/>
        </w:rPr>
        <w:t>4</w:t>
      </w:r>
      <w:r w:rsidRPr="00001278">
        <w:rPr>
          <w:rFonts w:ascii="Times New Roman" w:hAnsi="Times New Roman"/>
          <w:spacing w:val="4"/>
          <w:sz w:val="24"/>
          <w:szCs w:val="20"/>
          <w:lang w:eastAsia="zh-CN"/>
        </w:rPr>
        <w:t>。</w:t>
      </w:r>
    </w:p>
    <w:p w:rsidR="0077208C" w:rsidRPr="00001278" w:rsidRDefault="0077208C" w:rsidP="00CC469E">
      <w:pPr>
        <w:widowControl w:val="0"/>
        <w:tabs>
          <w:tab w:val="left" w:pos="1200"/>
        </w:tabs>
        <w:adjustRightInd w:val="0"/>
        <w:snapToGrid w:val="0"/>
        <w:spacing w:after="0" w:line="360" w:lineRule="auto"/>
        <w:ind w:firstLineChars="200" w:firstLine="422"/>
        <w:jc w:val="center"/>
        <w:rPr>
          <w:rFonts w:ascii="Times New Roman" w:hAnsi="Times New Roman"/>
          <w:spacing w:val="4"/>
          <w:sz w:val="24"/>
          <w:szCs w:val="20"/>
          <w:lang w:eastAsia="zh-CN"/>
        </w:rPr>
      </w:pPr>
      <w:r w:rsidRPr="00001278">
        <w:rPr>
          <w:rFonts w:ascii="Times New Roman" w:hAnsi="Times New Roman"/>
          <w:b/>
          <w:bCs/>
          <w:sz w:val="21"/>
          <w:szCs w:val="21"/>
          <w:lang w:eastAsia="zh-CN"/>
        </w:rPr>
        <w:t>表</w:t>
      </w:r>
      <w:r w:rsidRPr="00001278">
        <w:rPr>
          <w:rFonts w:ascii="Times New Roman" w:hAnsi="Times New Roman"/>
          <w:b/>
          <w:bCs/>
          <w:sz w:val="21"/>
          <w:szCs w:val="21"/>
          <w:lang w:eastAsia="zh-CN"/>
        </w:rPr>
        <w:t>5.2-</w:t>
      </w:r>
      <w:r w:rsidR="00CE5105" w:rsidRPr="00001278">
        <w:rPr>
          <w:rFonts w:ascii="Times New Roman" w:hAnsi="Times New Roman"/>
          <w:b/>
          <w:bCs/>
          <w:sz w:val="21"/>
          <w:szCs w:val="21"/>
          <w:lang w:eastAsia="zh-CN"/>
        </w:rPr>
        <w:t>4</w:t>
      </w:r>
      <w:r w:rsidRPr="00001278">
        <w:rPr>
          <w:rFonts w:ascii="Times New Roman" w:hAnsi="Times New Roman"/>
          <w:b/>
          <w:bCs/>
          <w:sz w:val="21"/>
          <w:szCs w:val="21"/>
          <w:lang w:eastAsia="zh-CN"/>
        </w:rPr>
        <w:t xml:space="preserve"> </w:t>
      </w:r>
      <w:r w:rsidR="00CC469E" w:rsidRPr="00001278">
        <w:rPr>
          <w:rFonts w:ascii="Times New Roman" w:hAnsi="Times New Roman"/>
          <w:b/>
          <w:bCs/>
          <w:sz w:val="21"/>
          <w:szCs w:val="21"/>
          <w:lang w:eastAsia="zh-CN"/>
        </w:rPr>
        <w:t xml:space="preserve">   </w:t>
      </w:r>
      <w:r w:rsidRPr="00001278">
        <w:rPr>
          <w:rFonts w:ascii="Times New Roman" w:hAnsi="Times New Roman"/>
          <w:b/>
          <w:bCs/>
          <w:sz w:val="21"/>
          <w:szCs w:val="21"/>
          <w:lang w:eastAsia="zh-CN"/>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CellMar>
          <w:left w:w="0" w:type="dxa"/>
          <w:right w:w="0" w:type="dxa"/>
        </w:tblCellMar>
        <w:tblLook w:val="0000"/>
      </w:tblPr>
      <w:tblGrid>
        <w:gridCol w:w="2665"/>
        <w:gridCol w:w="3404"/>
        <w:gridCol w:w="3032"/>
      </w:tblGrid>
      <w:tr w:rsidR="0077208C" w:rsidRPr="00001278" w:rsidTr="00A96300">
        <w:trPr>
          <w:trHeight w:val="179"/>
          <w:jc w:val="center"/>
        </w:trPr>
        <w:tc>
          <w:tcPr>
            <w:tcW w:w="3334" w:type="pct"/>
            <w:gridSpan w:val="2"/>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参数</w:t>
            </w:r>
          </w:p>
        </w:tc>
        <w:tc>
          <w:tcPr>
            <w:tcW w:w="1666" w:type="pct"/>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取值</w:t>
            </w:r>
          </w:p>
        </w:tc>
      </w:tr>
      <w:tr w:rsidR="0077208C" w:rsidRPr="00001278" w:rsidTr="00A96300">
        <w:trPr>
          <w:trHeight w:val="250"/>
          <w:jc w:val="center"/>
        </w:trPr>
        <w:tc>
          <w:tcPr>
            <w:tcW w:w="1464" w:type="pct"/>
            <w:vMerge w:val="restart"/>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城市</w:t>
            </w:r>
            <w:r w:rsidRPr="00001278">
              <w:rPr>
                <w:rFonts w:ascii="Times New Roman" w:hAnsi="Times New Roman"/>
                <w:sz w:val="21"/>
                <w:szCs w:val="21"/>
                <w:lang w:eastAsia="zh-CN"/>
              </w:rPr>
              <w:t>/</w:t>
            </w:r>
            <w:r w:rsidRPr="00001278">
              <w:rPr>
                <w:rFonts w:ascii="Times New Roman" w:hAnsi="Times New Roman"/>
                <w:sz w:val="21"/>
                <w:szCs w:val="21"/>
                <w:lang w:eastAsia="zh-CN"/>
              </w:rPr>
              <w:t>农村选项</w:t>
            </w:r>
          </w:p>
        </w:tc>
        <w:tc>
          <w:tcPr>
            <w:tcW w:w="1870" w:type="pct"/>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城市</w:t>
            </w:r>
            <w:r w:rsidRPr="00001278">
              <w:rPr>
                <w:rFonts w:ascii="Times New Roman" w:hAnsi="Times New Roman"/>
                <w:sz w:val="21"/>
                <w:szCs w:val="21"/>
                <w:lang w:eastAsia="zh-CN"/>
              </w:rPr>
              <w:t>/</w:t>
            </w:r>
            <w:r w:rsidRPr="00001278">
              <w:rPr>
                <w:rFonts w:ascii="Times New Roman" w:hAnsi="Times New Roman"/>
                <w:sz w:val="21"/>
                <w:szCs w:val="21"/>
                <w:lang w:eastAsia="zh-CN"/>
              </w:rPr>
              <w:t>农村</w:t>
            </w:r>
          </w:p>
        </w:tc>
        <w:tc>
          <w:tcPr>
            <w:tcW w:w="1666" w:type="pct"/>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农村</w:t>
            </w:r>
          </w:p>
        </w:tc>
      </w:tr>
      <w:tr w:rsidR="0077208C" w:rsidRPr="00001278" w:rsidTr="00A96300">
        <w:trPr>
          <w:trHeight w:val="250"/>
          <w:jc w:val="center"/>
        </w:trPr>
        <w:tc>
          <w:tcPr>
            <w:tcW w:w="1464" w:type="pct"/>
            <w:vMerge/>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p>
        </w:tc>
        <w:tc>
          <w:tcPr>
            <w:tcW w:w="1870" w:type="pct"/>
            <w:vAlign w:val="center"/>
          </w:tcPr>
          <w:p w:rsidR="0077208C" w:rsidRPr="00001278" w:rsidRDefault="0077208C" w:rsidP="00A96300">
            <w:pPr>
              <w:pStyle w:val="afffffff3"/>
              <w:widowControl w:val="0"/>
              <w:spacing w:line="280" w:lineRule="exact"/>
              <w:ind w:firstLine="0"/>
              <w:rPr>
                <w:rFonts w:ascii="Times New Roman" w:eastAsia="宋体"/>
                <w:color w:val="auto"/>
                <w:sz w:val="21"/>
                <w:szCs w:val="21"/>
                <w:lang w:bidi="en-US"/>
              </w:rPr>
            </w:pPr>
            <w:r w:rsidRPr="00001278">
              <w:rPr>
                <w:rFonts w:ascii="Times New Roman" w:eastAsia="宋体"/>
                <w:color w:val="auto"/>
                <w:sz w:val="21"/>
                <w:szCs w:val="21"/>
                <w:lang w:bidi="en-US"/>
              </w:rPr>
              <w:t>人口数（城市选项时）</w:t>
            </w:r>
          </w:p>
        </w:tc>
        <w:tc>
          <w:tcPr>
            <w:tcW w:w="1666" w:type="pct"/>
            <w:vAlign w:val="center"/>
          </w:tcPr>
          <w:p w:rsidR="0077208C" w:rsidRPr="00001278" w:rsidRDefault="0077208C" w:rsidP="00A96300">
            <w:pPr>
              <w:pStyle w:val="afffffff3"/>
              <w:widowControl w:val="0"/>
              <w:spacing w:line="280" w:lineRule="exact"/>
              <w:ind w:firstLine="0"/>
              <w:rPr>
                <w:rFonts w:ascii="Times New Roman" w:eastAsia="宋体"/>
                <w:color w:val="auto"/>
                <w:sz w:val="21"/>
                <w:szCs w:val="21"/>
                <w:lang w:bidi="en-US"/>
              </w:rPr>
            </w:pPr>
            <w:r w:rsidRPr="00001278">
              <w:rPr>
                <w:rFonts w:ascii="Times New Roman" w:eastAsia="宋体"/>
                <w:color w:val="auto"/>
                <w:sz w:val="21"/>
                <w:szCs w:val="21"/>
                <w:lang w:bidi="en-US"/>
              </w:rPr>
              <w:t>/</w:t>
            </w:r>
          </w:p>
        </w:tc>
      </w:tr>
      <w:tr w:rsidR="0077208C" w:rsidRPr="00001278" w:rsidTr="00A96300">
        <w:trPr>
          <w:trHeight w:val="237"/>
          <w:jc w:val="center"/>
        </w:trPr>
        <w:tc>
          <w:tcPr>
            <w:tcW w:w="3334" w:type="pct"/>
            <w:gridSpan w:val="2"/>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最高环境温度</w:t>
            </w:r>
            <w:r w:rsidR="00A96300" w:rsidRPr="00001278">
              <w:rPr>
                <w:rFonts w:ascii="Times New Roman" w:hAnsi="Times New Roman"/>
                <w:sz w:val="21"/>
                <w:szCs w:val="21"/>
                <w:lang w:eastAsia="zh-CN"/>
              </w:rPr>
              <w:t>/</w:t>
            </w:r>
            <w:r w:rsidRPr="00001278">
              <w:rPr>
                <w:rFonts w:ascii="Times New Roman" w:hAnsi="Times New Roman"/>
                <w:sz w:val="21"/>
                <w:szCs w:val="21"/>
                <w:lang w:eastAsia="zh-CN"/>
              </w:rPr>
              <w:t>℃</w:t>
            </w:r>
          </w:p>
        </w:tc>
        <w:tc>
          <w:tcPr>
            <w:tcW w:w="1666" w:type="pct"/>
            <w:vAlign w:val="center"/>
          </w:tcPr>
          <w:p w:rsidR="0077208C" w:rsidRPr="00001278" w:rsidRDefault="008610DD"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37</w:t>
            </w:r>
            <w:r w:rsidR="00BA02B3" w:rsidRPr="00001278">
              <w:rPr>
                <w:rFonts w:ascii="Times New Roman" w:hAnsi="Times New Roman"/>
                <w:sz w:val="21"/>
                <w:szCs w:val="21"/>
                <w:lang w:eastAsia="zh-CN"/>
              </w:rPr>
              <w:t>.5</w:t>
            </w:r>
          </w:p>
        </w:tc>
      </w:tr>
      <w:tr w:rsidR="0077208C" w:rsidRPr="00001278" w:rsidTr="00A96300">
        <w:trPr>
          <w:trHeight w:val="288"/>
          <w:jc w:val="center"/>
        </w:trPr>
        <w:tc>
          <w:tcPr>
            <w:tcW w:w="3334" w:type="pct"/>
            <w:gridSpan w:val="2"/>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最低环境温度</w:t>
            </w:r>
            <w:r w:rsidR="00A96300" w:rsidRPr="00001278">
              <w:rPr>
                <w:rFonts w:ascii="Times New Roman" w:hAnsi="Times New Roman"/>
                <w:sz w:val="21"/>
                <w:szCs w:val="21"/>
                <w:lang w:eastAsia="zh-CN"/>
              </w:rPr>
              <w:t>/</w:t>
            </w:r>
            <w:r w:rsidRPr="00001278">
              <w:rPr>
                <w:rFonts w:ascii="Times New Roman" w:hAnsi="Times New Roman"/>
                <w:sz w:val="21"/>
                <w:szCs w:val="21"/>
                <w:lang w:eastAsia="zh-CN"/>
              </w:rPr>
              <w:t>℃</w:t>
            </w:r>
          </w:p>
        </w:tc>
        <w:tc>
          <w:tcPr>
            <w:tcW w:w="1666" w:type="pct"/>
            <w:vAlign w:val="center"/>
          </w:tcPr>
          <w:p w:rsidR="0077208C" w:rsidRPr="00001278" w:rsidRDefault="0077208C" w:rsidP="008610DD">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r w:rsidR="008610DD" w:rsidRPr="00001278">
              <w:rPr>
                <w:rFonts w:ascii="Times New Roman" w:hAnsi="Times New Roman"/>
                <w:sz w:val="21"/>
                <w:szCs w:val="21"/>
                <w:lang w:eastAsia="zh-CN"/>
              </w:rPr>
              <w:t>29.9</w:t>
            </w:r>
          </w:p>
        </w:tc>
      </w:tr>
      <w:tr w:rsidR="0077208C" w:rsidRPr="00001278" w:rsidTr="00A96300">
        <w:trPr>
          <w:trHeight w:val="250"/>
          <w:jc w:val="center"/>
        </w:trPr>
        <w:tc>
          <w:tcPr>
            <w:tcW w:w="3334" w:type="pct"/>
            <w:gridSpan w:val="2"/>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土地利用类型</w:t>
            </w:r>
          </w:p>
        </w:tc>
        <w:tc>
          <w:tcPr>
            <w:tcW w:w="1666" w:type="pct"/>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草地</w:t>
            </w:r>
          </w:p>
        </w:tc>
      </w:tr>
      <w:tr w:rsidR="0077208C" w:rsidRPr="00001278" w:rsidTr="00A96300">
        <w:trPr>
          <w:trHeight w:val="340"/>
          <w:jc w:val="center"/>
        </w:trPr>
        <w:tc>
          <w:tcPr>
            <w:tcW w:w="3334" w:type="pct"/>
            <w:gridSpan w:val="2"/>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区域湿度条件</w:t>
            </w:r>
          </w:p>
        </w:tc>
        <w:tc>
          <w:tcPr>
            <w:tcW w:w="1666" w:type="pct"/>
            <w:vAlign w:val="center"/>
          </w:tcPr>
          <w:p w:rsidR="0077208C" w:rsidRPr="00001278" w:rsidRDefault="00A96300"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平均</w:t>
            </w:r>
          </w:p>
        </w:tc>
      </w:tr>
      <w:tr w:rsidR="0077208C" w:rsidRPr="00001278" w:rsidTr="00A96300">
        <w:trPr>
          <w:trHeight w:val="275"/>
          <w:jc w:val="center"/>
        </w:trPr>
        <w:tc>
          <w:tcPr>
            <w:tcW w:w="1464" w:type="pct"/>
            <w:vMerge w:val="restart"/>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是否考虑地形</w:t>
            </w:r>
          </w:p>
        </w:tc>
        <w:tc>
          <w:tcPr>
            <w:tcW w:w="1870" w:type="pct"/>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考虑地形</w:t>
            </w:r>
          </w:p>
        </w:tc>
        <w:tc>
          <w:tcPr>
            <w:tcW w:w="1666" w:type="pct"/>
            <w:vAlign w:val="center"/>
          </w:tcPr>
          <w:p w:rsidR="0077208C" w:rsidRPr="00001278" w:rsidRDefault="001A19B9" w:rsidP="001A19B9">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r w:rsidR="0077208C" w:rsidRPr="00001278">
              <w:rPr>
                <w:rFonts w:ascii="Times New Roman" w:hAnsi="Times New Roman"/>
                <w:sz w:val="21"/>
                <w:szCs w:val="21"/>
                <w:lang w:eastAsia="zh-CN"/>
              </w:rPr>
              <w:t>是</w:t>
            </w:r>
            <w:r w:rsidRPr="00001278">
              <w:rPr>
                <w:rFonts w:ascii="Times New Roman" w:hAnsi="Times New Roman"/>
                <w:sz w:val="21"/>
                <w:szCs w:val="21"/>
                <w:lang w:eastAsia="zh-CN"/>
              </w:rPr>
              <w:t xml:space="preserve"> ■</w:t>
            </w:r>
            <w:r w:rsidR="0077208C" w:rsidRPr="00001278">
              <w:rPr>
                <w:rFonts w:ascii="Times New Roman" w:hAnsi="Times New Roman"/>
                <w:sz w:val="21"/>
                <w:szCs w:val="21"/>
                <w:lang w:eastAsia="zh-CN"/>
              </w:rPr>
              <w:t>否</w:t>
            </w:r>
          </w:p>
        </w:tc>
      </w:tr>
      <w:tr w:rsidR="0077208C" w:rsidRPr="00001278" w:rsidTr="00A96300">
        <w:trPr>
          <w:trHeight w:val="300"/>
          <w:jc w:val="center"/>
        </w:trPr>
        <w:tc>
          <w:tcPr>
            <w:tcW w:w="1464" w:type="pct"/>
            <w:vMerge/>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p>
        </w:tc>
        <w:tc>
          <w:tcPr>
            <w:tcW w:w="1870" w:type="pct"/>
            <w:vAlign w:val="center"/>
          </w:tcPr>
          <w:p w:rsidR="0077208C" w:rsidRPr="00001278" w:rsidRDefault="0077208C" w:rsidP="00A96300">
            <w:pPr>
              <w:pStyle w:val="afffffff3"/>
              <w:widowControl w:val="0"/>
              <w:spacing w:line="280" w:lineRule="exact"/>
              <w:ind w:firstLine="0"/>
              <w:rPr>
                <w:rFonts w:ascii="Times New Roman" w:eastAsia="宋体"/>
                <w:color w:val="auto"/>
                <w:sz w:val="21"/>
                <w:szCs w:val="21"/>
                <w:lang w:bidi="en-US"/>
              </w:rPr>
            </w:pPr>
            <w:r w:rsidRPr="00001278">
              <w:rPr>
                <w:rFonts w:ascii="Times New Roman" w:eastAsia="宋体"/>
                <w:color w:val="auto"/>
                <w:sz w:val="21"/>
                <w:szCs w:val="21"/>
                <w:lang w:bidi="en-US"/>
              </w:rPr>
              <w:t>地形数据分辨率</w:t>
            </w:r>
            <w:r w:rsidRPr="00001278">
              <w:rPr>
                <w:rFonts w:ascii="Times New Roman" w:eastAsia="宋体"/>
                <w:color w:val="auto"/>
                <w:sz w:val="21"/>
                <w:szCs w:val="21"/>
                <w:lang w:bidi="en-US"/>
              </w:rPr>
              <w:t xml:space="preserve"> / m</w:t>
            </w:r>
          </w:p>
        </w:tc>
        <w:tc>
          <w:tcPr>
            <w:tcW w:w="1666" w:type="pct"/>
            <w:vAlign w:val="center"/>
          </w:tcPr>
          <w:p w:rsidR="0077208C" w:rsidRPr="00001278" w:rsidRDefault="00E1201A" w:rsidP="00A96300">
            <w:pPr>
              <w:pStyle w:val="afffffff3"/>
              <w:widowControl w:val="0"/>
              <w:spacing w:line="280" w:lineRule="exact"/>
              <w:ind w:firstLine="0"/>
              <w:rPr>
                <w:rFonts w:ascii="Times New Roman" w:eastAsia="宋体"/>
                <w:color w:val="auto"/>
                <w:sz w:val="21"/>
                <w:szCs w:val="21"/>
                <w:lang w:bidi="en-US"/>
              </w:rPr>
            </w:pPr>
            <w:r>
              <w:rPr>
                <w:rFonts w:ascii="Times New Roman" w:eastAsia="宋体" w:hint="eastAsia"/>
                <w:color w:val="auto"/>
                <w:sz w:val="21"/>
                <w:szCs w:val="21"/>
                <w:lang w:bidi="en-US"/>
              </w:rPr>
              <w:t>1028</w:t>
            </w:r>
          </w:p>
        </w:tc>
      </w:tr>
      <w:tr w:rsidR="0077208C" w:rsidRPr="00001278" w:rsidTr="00A96300">
        <w:trPr>
          <w:trHeight w:val="275"/>
          <w:jc w:val="center"/>
        </w:trPr>
        <w:tc>
          <w:tcPr>
            <w:tcW w:w="1464" w:type="pct"/>
            <w:vMerge w:val="restart"/>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是否考虑岸线熏烟</w:t>
            </w:r>
          </w:p>
        </w:tc>
        <w:tc>
          <w:tcPr>
            <w:tcW w:w="1870" w:type="pct"/>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考虑岸线熏烟</w:t>
            </w:r>
          </w:p>
        </w:tc>
        <w:tc>
          <w:tcPr>
            <w:tcW w:w="1666" w:type="pct"/>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r w:rsidRPr="00001278">
              <w:rPr>
                <w:rFonts w:ascii="Times New Roman" w:hAnsi="Times New Roman"/>
                <w:sz w:val="21"/>
                <w:szCs w:val="21"/>
                <w:lang w:eastAsia="zh-CN"/>
              </w:rPr>
              <w:t>是</w:t>
            </w:r>
            <w:r w:rsidRPr="00001278">
              <w:rPr>
                <w:rFonts w:ascii="Times New Roman" w:hAnsi="Times New Roman"/>
                <w:sz w:val="21"/>
                <w:szCs w:val="21"/>
                <w:lang w:eastAsia="zh-CN"/>
              </w:rPr>
              <w:t xml:space="preserve"> ■</w:t>
            </w:r>
            <w:r w:rsidRPr="00001278">
              <w:rPr>
                <w:rFonts w:ascii="Times New Roman" w:hAnsi="Times New Roman"/>
                <w:sz w:val="21"/>
                <w:szCs w:val="21"/>
                <w:lang w:eastAsia="zh-CN"/>
              </w:rPr>
              <w:t>否</w:t>
            </w:r>
          </w:p>
        </w:tc>
      </w:tr>
      <w:tr w:rsidR="0077208C" w:rsidRPr="00001278" w:rsidTr="00A96300">
        <w:trPr>
          <w:trHeight w:val="263"/>
          <w:jc w:val="center"/>
        </w:trPr>
        <w:tc>
          <w:tcPr>
            <w:tcW w:w="1464" w:type="pct"/>
            <w:vMerge/>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p>
        </w:tc>
        <w:tc>
          <w:tcPr>
            <w:tcW w:w="1870" w:type="pct"/>
            <w:vAlign w:val="center"/>
          </w:tcPr>
          <w:p w:rsidR="0077208C" w:rsidRPr="00001278" w:rsidRDefault="0077208C" w:rsidP="00A96300">
            <w:pPr>
              <w:pStyle w:val="afffffff3"/>
              <w:widowControl w:val="0"/>
              <w:spacing w:line="280" w:lineRule="exact"/>
              <w:ind w:firstLine="0"/>
              <w:rPr>
                <w:rFonts w:ascii="Times New Roman" w:eastAsia="宋体"/>
                <w:color w:val="auto"/>
                <w:sz w:val="21"/>
                <w:szCs w:val="21"/>
                <w:lang w:bidi="en-US"/>
              </w:rPr>
            </w:pPr>
            <w:r w:rsidRPr="00001278">
              <w:rPr>
                <w:rFonts w:ascii="Times New Roman" w:eastAsia="宋体"/>
                <w:color w:val="auto"/>
                <w:sz w:val="21"/>
                <w:szCs w:val="21"/>
                <w:lang w:bidi="en-US"/>
              </w:rPr>
              <w:t>岸线距离</w:t>
            </w:r>
            <w:r w:rsidR="00A96300" w:rsidRPr="00001278">
              <w:rPr>
                <w:rFonts w:ascii="Times New Roman" w:eastAsia="宋体"/>
                <w:color w:val="auto"/>
                <w:sz w:val="21"/>
                <w:szCs w:val="21"/>
                <w:lang w:bidi="en-US"/>
              </w:rPr>
              <w:t>/</w:t>
            </w:r>
            <w:r w:rsidRPr="00001278">
              <w:rPr>
                <w:rFonts w:ascii="Times New Roman" w:eastAsia="宋体"/>
                <w:color w:val="auto"/>
                <w:sz w:val="21"/>
                <w:szCs w:val="21"/>
                <w:lang w:bidi="en-US"/>
              </w:rPr>
              <w:t>km</w:t>
            </w:r>
          </w:p>
        </w:tc>
        <w:tc>
          <w:tcPr>
            <w:tcW w:w="1666" w:type="pct"/>
            <w:vAlign w:val="center"/>
          </w:tcPr>
          <w:p w:rsidR="0077208C" w:rsidRPr="00001278" w:rsidRDefault="0077208C" w:rsidP="00A96300">
            <w:pPr>
              <w:pStyle w:val="afffffff3"/>
              <w:widowControl w:val="0"/>
              <w:spacing w:line="280" w:lineRule="exact"/>
              <w:ind w:firstLine="0"/>
              <w:rPr>
                <w:rFonts w:ascii="Times New Roman" w:eastAsia="宋体"/>
                <w:color w:val="auto"/>
                <w:sz w:val="21"/>
                <w:szCs w:val="21"/>
                <w:lang w:bidi="en-US"/>
              </w:rPr>
            </w:pPr>
            <w:r w:rsidRPr="00001278">
              <w:rPr>
                <w:rFonts w:ascii="Times New Roman" w:eastAsia="宋体"/>
                <w:color w:val="auto"/>
                <w:sz w:val="21"/>
                <w:szCs w:val="21"/>
                <w:lang w:bidi="en-US"/>
              </w:rPr>
              <w:t>/</w:t>
            </w:r>
          </w:p>
        </w:tc>
      </w:tr>
      <w:tr w:rsidR="0077208C" w:rsidRPr="00001278" w:rsidTr="00A96300">
        <w:trPr>
          <w:trHeight w:val="288"/>
          <w:jc w:val="center"/>
        </w:trPr>
        <w:tc>
          <w:tcPr>
            <w:tcW w:w="1464" w:type="pct"/>
            <w:vMerge/>
            <w:vAlign w:val="center"/>
          </w:tcPr>
          <w:p w:rsidR="0077208C" w:rsidRPr="00001278" w:rsidRDefault="0077208C" w:rsidP="00A96300">
            <w:pPr>
              <w:widowControl w:val="0"/>
              <w:spacing w:after="0" w:line="280" w:lineRule="exact"/>
              <w:jc w:val="center"/>
              <w:rPr>
                <w:rFonts w:ascii="Times New Roman" w:hAnsi="Times New Roman"/>
                <w:sz w:val="21"/>
                <w:szCs w:val="21"/>
                <w:lang w:eastAsia="zh-CN"/>
              </w:rPr>
            </w:pPr>
          </w:p>
        </w:tc>
        <w:tc>
          <w:tcPr>
            <w:tcW w:w="1870" w:type="pct"/>
            <w:vAlign w:val="center"/>
          </w:tcPr>
          <w:p w:rsidR="0077208C" w:rsidRPr="00001278" w:rsidRDefault="0077208C" w:rsidP="00A96300">
            <w:pPr>
              <w:pStyle w:val="afffffff3"/>
              <w:widowControl w:val="0"/>
              <w:spacing w:line="280" w:lineRule="exact"/>
              <w:ind w:firstLine="0"/>
              <w:rPr>
                <w:rFonts w:ascii="Times New Roman" w:eastAsia="宋体"/>
                <w:color w:val="auto"/>
                <w:sz w:val="21"/>
                <w:szCs w:val="21"/>
                <w:lang w:bidi="en-US"/>
              </w:rPr>
            </w:pPr>
            <w:r w:rsidRPr="00001278">
              <w:rPr>
                <w:rFonts w:ascii="Times New Roman" w:eastAsia="宋体"/>
                <w:color w:val="auto"/>
                <w:sz w:val="21"/>
                <w:szCs w:val="21"/>
                <w:lang w:bidi="en-US"/>
              </w:rPr>
              <w:t>岸线方向</w:t>
            </w:r>
            <w:r w:rsidR="00A96300" w:rsidRPr="00001278">
              <w:rPr>
                <w:rFonts w:ascii="Times New Roman" w:eastAsia="宋体"/>
                <w:color w:val="auto"/>
                <w:sz w:val="21"/>
                <w:szCs w:val="21"/>
                <w:lang w:bidi="en-US"/>
              </w:rPr>
              <w:t>/</w:t>
            </w:r>
            <w:r w:rsidRPr="00001278">
              <w:rPr>
                <w:rFonts w:ascii="Times New Roman" w:eastAsia="宋体"/>
                <w:color w:val="auto"/>
                <w:sz w:val="21"/>
                <w:szCs w:val="21"/>
                <w:lang w:bidi="en-US"/>
              </w:rPr>
              <w:t>°</w:t>
            </w:r>
          </w:p>
        </w:tc>
        <w:tc>
          <w:tcPr>
            <w:tcW w:w="1666" w:type="pct"/>
            <w:vAlign w:val="center"/>
          </w:tcPr>
          <w:p w:rsidR="0077208C" w:rsidRPr="00001278" w:rsidRDefault="0077208C" w:rsidP="00A96300">
            <w:pPr>
              <w:pStyle w:val="afffffff3"/>
              <w:widowControl w:val="0"/>
              <w:spacing w:line="280" w:lineRule="exact"/>
              <w:ind w:firstLine="0"/>
              <w:rPr>
                <w:rFonts w:ascii="Times New Roman" w:eastAsia="宋体"/>
                <w:color w:val="auto"/>
                <w:sz w:val="21"/>
                <w:szCs w:val="21"/>
                <w:lang w:bidi="en-US"/>
              </w:rPr>
            </w:pPr>
            <w:r w:rsidRPr="00001278">
              <w:rPr>
                <w:rFonts w:ascii="Times New Roman" w:eastAsia="宋体"/>
                <w:color w:val="auto"/>
                <w:sz w:val="21"/>
                <w:szCs w:val="21"/>
                <w:lang w:bidi="en-US"/>
              </w:rPr>
              <w:t>/</w:t>
            </w:r>
          </w:p>
        </w:tc>
      </w:tr>
    </w:tbl>
    <w:p w:rsidR="0077208C" w:rsidRPr="00001278" w:rsidRDefault="0077208C" w:rsidP="00A96300">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Times New Roman" w:hAnsi="Times New Roman"/>
          <w:spacing w:val="4"/>
          <w:sz w:val="24"/>
          <w:szCs w:val="20"/>
          <w:lang w:eastAsia="zh-CN"/>
        </w:rPr>
        <w:t>（</w:t>
      </w:r>
      <w:r w:rsidRPr="00001278">
        <w:rPr>
          <w:rFonts w:ascii="Times New Roman" w:hAnsi="Times New Roman"/>
          <w:spacing w:val="4"/>
          <w:sz w:val="24"/>
          <w:szCs w:val="20"/>
          <w:lang w:eastAsia="zh-CN"/>
        </w:rPr>
        <w:t>2</w:t>
      </w:r>
      <w:r w:rsidRPr="00001278">
        <w:rPr>
          <w:rFonts w:ascii="Times New Roman" w:hAnsi="Times New Roman"/>
          <w:spacing w:val="4"/>
          <w:sz w:val="24"/>
          <w:szCs w:val="20"/>
          <w:lang w:eastAsia="zh-CN"/>
        </w:rPr>
        <w:t>）落地浓度</w:t>
      </w:r>
      <w:r w:rsidRPr="00001278">
        <w:rPr>
          <w:rFonts w:ascii="Times New Roman" w:hAnsi="Times New Roman"/>
          <w:spacing w:val="4"/>
          <w:sz w:val="24"/>
          <w:szCs w:val="20"/>
          <w:lang w:eastAsia="zh-CN"/>
        </w:rPr>
        <w:t>Ci</w:t>
      </w:r>
      <w:r w:rsidRPr="00001278">
        <w:rPr>
          <w:rFonts w:ascii="Times New Roman" w:hAnsi="Times New Roman"/>
          <w:spacing w:val="4"/>
          <w:sz w:val="24"/>
          <w:szCs w:val="20"/>
          <w:lang w:eastAsia="zh-CN"/>
        </w:rPr>
        <w:t>计算结果</w:t>
      </w:r>
    </w:p>
    <w:p w:rsidR="0077208C" w:rsidRPr="00001278" w:rsidRDefault="0077208C" w:rsidP="00A96300">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Times New Roman" w:hAnsi="Times New Roman"/>
          <w:spacing w:val="4"/>
          <w:sz w:val="24"/>
          <w:szCs w:val="20"/>
          <w:lang w:eastAsia="zh-CN"/>
        </w:rPr>
        <w:t>运用大气环境估算工具软件，可得到大气污染物的落地浓度值。</w:t>
      </w:r>
    </w:p>
    <w:p w:rsidR="0077208C" w:rsidRPr="00001278" w:rsidRDefault="0077208C" w:rsidP="00A96300">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Times New Roman" w:hAnsi="Times New Roman"/>
          <w:spacing w:val="4"/>
          <w:sz w:val="24"/>
          <w:szCs w:val="20"/>
          <w:lang w:eastAsia="zh-CN"/>
        </w:rPr>
        <w:t>（</w:t>
      </w:r>
      <w:r w:rsidRPr="00001278">
        <w:rPr>
          <w:rFonts w:ascii="Times New Roman" w:hAnsi="Times New Roman"/>
          <w:spacing w:val="4"/>
          <w:sz w:val="24"/>
          <w:szCs w:val="20"/>
          <w:lang w:eastAsia="zh-CN"/>
        </w:rPr>
        <w:t>3</w:t>
      </w:r>
      <w:r w:rsidRPr="00001278">
        <w:rPr>
          <w:rFonts w:ascii="Times New Roman" w:hAnsi="Times New Roman"/>
          <w:spacing w:val="4"/>
          <w:sz w:val="24"/>
          <w:szCs w:val="20"/>
          <w:lang w:eastAsia="zh-CN"/>
        </w:rPr>
        <w:t>）最大地面浓度占标率</w:t>
      </w:r>
      <w:r w:rsidRPr="00001278">
        <w:rPr>
          <w:rFonts w:ascii="Times New Roman" w:hAnsi="Times New Roman"/>
          <w:spacing w:val="4"/>
          <w:sz w:val="24"/>
          <w:szCs w:val="20"/>
          <w:lang w:eastAsia="zh-CN"/>
        </w:rPr>
        <w:t>Pi</w:t>
      </w:r>
    </w:p>
    <w:p w:rsidR="0077208C" w:rsidRPr="00001278" w:rsidRDefault="0077208C" w:rsidP="00A96300">
      <w:pPr>
        <w:widowControl w:val="0"/>
        <w:tabs>
          <w:tab w:val="left" w:pos="1200"/>
        </w:tabs>
        <w:adjustRightInd w:val="0"/>
        <w:snapToGrid w:val="0"/>
        <w:spacing w:after="0" w:line="360" w:lineRule="auto"/>
        <w:ind w:firstLineChars="200" w:firstLine="496"/>
        <w:jc w:val="center"/>
        <w:rPr>
          <w:rFonts w:ascii="Times New Roman" w:hAnsi="Times New Roman"/>
          <w:spacing w:val="4"/>
          <w:sz w:val="24"/>
          <w:szCs w:val="20"/>
          <w:lang w:eastAsia="zh-CN"/>
        </w:rPr>
      </w:pPr>
      <w:r w:rsidRPr="00001278">
        <w:rPr>
          <w:rFonts w:ascii="Times New Roman" w:hAnsi="Times New Roman"/>
          <w:spacing w:val="4"/>
          <w:sz w:val="24"/>
          <w:szCs w:val="20"/>
          <w:lang w:eastAsia="zh-CN"/>
        </w:rPr>
        <w:t>P</w:t>
      </w:r>
      <w:r w:rsidRPr="00001278">
        <w:rPr>
          <w:rFonts w:ascii="Times New Roman" w:hAnsi="Times New Roman"/>
          <w:spacing w:val="4"/>
          <w:sz w:val="24"/>
          <w:szCs w:val="20"/>
          <w:vertAlign w:val="subscript"/>
          <w:lang w:eastAsia="zh-CN"/>
        </w:rPr>
        <w:t>i</w:t>
      </w:r>
      <w:r w:rsidRPr="00001278">
        <w:rPr>
          <w:rFonts w:ascii="Times New Roman" w:hAnsi="Times New Roman"/>
          <w:spacing w:val="4"/>
          <w:sz w:val="24"/>
          <w:szCs w:val="20"/>
          <w:lang w:eastAsia="zh-CN"/>
        </w:rPr>
        <w:t>=</w:t>
      </w:r>
      <w:r w:rsidRPr="00001278">
        <w:rPr>
          <w:rFonts w:ascii="Times New Roman" w:hAnsi="Times New Roman"/>
          <w:spacing w:val="4"/>
          <w:sz w:val="24"/>
          <w:szCs w:val="20"/>
          <w:lang w:eastAsia="zh-CN"/>
        </w:rPr>
        <w:t>（</w:t>
      </w:r>
      <w:r w:rsidRPr="00001278">
        <w:rPr>
          <w:rFonts w:ascii="Times New Roman" w:hAnsi="Times New Roman"/>
          <w:spacing w:val="4"/>
          <w:sz w:val="24"/>
          <w:szCs w:val="20"/>
          <w:lang w:eastAsia="zh-CN"/>
        </w:rPr>
        <w:t>C</w:t>
      </w:r>
      <w:r w:rsidRPr="00001278">
        <w:rPr>
          <w:rFonts w:ascii="Times New Roman" w:hAnsi="Times New Roman"/>
          <w:spacing w:val="4"/>
          <w:sz w:val="24"/>
          <w:szCs w:val="20"/>
          <w:vertAlign w:val="subscript"/>
          <w:lang w:eastAsia="zh-CN"/>
        </w:rPr>
        <w:t>i</w:t>
      </w:r>
      <w:r w:rsidRPr="00001278">
        <w:rPr>
          <w:rFonts w:ascii="Times New Roman" w:hAnsi="Times New Roman"/>
          <w:spacing w:val="4"/>
          <w:sz w:val="24"/>
          <w:szCs w:val="20"/>
          <w:lang w:eastAsia="zh-CN"/>
        </w:rPr>
        <w:t>/C</w:t>
      </w:r>
      <w:r w:rsidRPr="00001278">
        <w:rPr>
          <w:rFonts w:ascii="Times New Roman" w:hAnsi="Times New Roman"/>
          <w:spacing w:val="4"/>
          <w:sz w:val="24"/>
          <w:szCs w:val="20"/>
          <w:vertAlign w:val="subscript"/>
          <w:lang w:eastAsia="zh-CN"/>
        </w:rPr>
        <w:t>oi</w:t>
      </w:r>
      <w:r w:rsidRPr="00001278">
        <w:rPr>
          <w:rFonts w:ascii="Times New Roman" w:hAnsi="Times New Roman"/>
          <w:spacing w:val="4"/>
          <w:sz w:val="24"/>
          <w:szCs w:val="20"/>
          <w:lang w:eastAsia="zh-CN"/>
        </w:rPr>
        <w:t>）</w:t>
      </w:r>
      <w:r w:rsidRPr="00001278">
        <w:rPr>
          <w:rFonts w:ascii="Times New Roman" w:hAnsi="Times New Roman"/>
          <w:spacing w:val="4"/>
          <w:sz w:val="24"/>
          <w:szCs w:val="20"/>
          <w:lang w:eastAsia="zh-CN"/>
        </w:rPr>
        <w:t>×100%</w:t>
      </w:r>
    </w:p>
    <w:p w:rsidR="0077208C" w:rsidRPr="00001278" w:rsidRDefault="0077208C" w:rsidP="00A96300">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Times New Roman" w:hAnsi="Times New Roman"/>
          <w:spacing w:val="4"/>
          <w:sz w:val="24"/>
          <w:szCs w:val="20"/>
          <w:lang w:eastAsia="zh-CN"/>
        </w:rPr>
        <w:t>式中：</w:t>
      </w:r>
      <w:r w:rsidRPr="00001278">
        <w:rPr>
          <w:rFonts w:ascii="Times New Roman" w:hAnsi="Times New Roman"/>
          <w:spacing w:val="4"/>
          <w:sz w:val="24"/>
          <w:szCs w:val="20"/>
          <w:lang w:eastAsia="zh-CN"/>
        </w:rPr>
        <w:t>P</w:t>
      </w:r>
      <w:r w:rsidRPr="00001278">
        <w:rPr>
          <w:rFonts w:ascii="Times New Roman" w:hAnsi="Times New Roman"/>
          <w:spacing w:val="4"/>
          <w:sz w:val="24"/>
          <w:szCs w:val="20"/>
          <w:vertAlign w:val="subscript"/>
          <w:lang w:eastAsia="zh-CN"/>
        </w:rPr>
        <w:t>i</w:t>
      </w:r>
      <w:r w:rsidRPr="00001278">
        <w:rPr>
          <w:rFonts w:ascii="Times New Roman" w:hAnsi="Times New Roman"/>
          <w:spacing w:val="4"/>
          <w:sz w:val="24"/>
          <w:szCs w:val="20"/>
          <w:lang w:eastAsia="zh-CN"/>
        </w:rPr>
        <w:t>—</w:t>
      </w:r>
      <w:r w:rsidRPr="00001278">
        <w:rPr>
          <w:rFonts w:ascii="Times New Roman" w:hAnsi="Times New Roman"/>
          <w:spacing w:val="4"/>
          <w:sz w:val="24"/>
          <w:szCs w:val="20"/>
          <w:lang w:eastAsia="zh-CN"/>
        </w:rPr>
        <w:t>第</w:t>
      </w:r>
      <w:r w:rsidRPr="00001278">
        <w:rPr>
          <w:rFonts w:ascii="Times New Roman" w:hAnsi="Times New Roman"/>
          <w:spacing w:val="4"/>
          <w:sz w:val="24"/>
          <w:szCs w:val="20"/>
          <w:lang w:eastAsia="zh-CN"/>
        </w:rPr>
        <w:t>i</w:t>
      </w:r>
      <w:r w:rsidRPr="00001278">
        <w:rPr>
          <w:rFonts w:ascii="Times New Roman" w:hAnsi="Times New Roman"/>
          <w:spacing w:val="4"/>
          <w:sz w:val="24"/>
          <w:szCs w:val="20"/>
          <w:lang w:eastAsia="zh-CN"/>
        </w:rPr>
        <w:t>个污染物的最大地面浓度占标率，</w:t>
      </w:r>
      <w:r w:rsidRPr="00001278">
        <w:rPr>
          <w:rFonts w:ascii="Times New Roman" w:hAnsi="Times New Roman"/>
          <w:spacing w:val="4"/>
          <w:sz w:val="24"/>
          <w:szCs w:val="20"/>
          <w:lang w:eastAsia="zh-CN"/>
        </w:rPr>
        <w:t>%</w:t>
      </w:r>
      <w:r w:rsidRPr="00001278">
        <w:rPr>
          <w:rFonts w:ascii="Times New Roman" w:hAnsi="Times New Roman"/>
          <w:spacing w:val="4"/>
          <w:sz w:val="24"/>
          <w:szCs w:val="20"/>
          <w:lang w:eastAsia="zh-CN"/>
        </w:rPr>
        <w:t>；</w:t>
      </w:r>
    </w:p>
    <w:p w:rsidR="0077208C" w:rsidRPr="00001278" w:rsidRDefault="0077208C" w:rsidP="00A96300">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Times New Roman" w:hAnsi="Times New Roman"/>
          <w:spacing w:val="4"/>
          <w:sz w:val="24"/>
          <w:szCs w:val="20"/>
          <w:lang w:eastAsia="zh-CN"/>
        </w:rPr>
        <w:t>C</w:t>
      </w:r>
      <w:r w:rsidRPr="00001278">
        <w:rPr>
          <w:rFonts w:ascii="Times New Roman" w:hAnsi="Times New Roman"/>
          <w:spacing w:val="4"/>
          <w:sz w:val="24"/>
          <w:szCs w:val="20"/>
          <w:vertAlign w:val="subscript"/>
          <w:lang w:eastAsia="zh-CN"/>
        </w:rPr>
        <w:t>i</w:t>
      </w:r>
      <w:r w:rsidRPr="00001278">
        <w:rPr>
          <w:rFonts w:ascii="Times New Roman" w:hAnsi="Times New Roman"/>
          <w:spacing w:val="4"/>
          <w:sz w:val="24"/>
          <w:szCs w:val="20"/>
          <w:lang w:eastAsia="zh-CN"/>
        </w:rPr>
        <w:t>—</w:t>
      </w:r>
      <w:r w:rsidRPr="00001278">
        <w:rPr>
          <w:rFonts w:ascii="Times New Roman" w:hAnsi="Times New Roman"/>
          <w:spacing w:val="4"/>
          <w:sz w:val="24"/>
          <w:szCs w:val="20"/>
          <w:lang w:eastAsia="zh-CN"/>
        </w:rPr>
        <w:t>采用估算模式计算出的第</w:t>
      </w:r>
      <w:r w:rsidRPr="00001278">
        <w:rPr>
          <w:rFonts w:ascii="Times New Roman" w:hAnsi="Times New Roman"/>
          <w:spacing w:val="4"/>
          <w:sz w:val="24"/>
          <w:szCs w:val="20"/>
          <w:lang w:eastAsia="zh-CN"/>
        </w:rPr>
        <w:t>i</w:t>
      </w:r>
      <w:r w:rsidRPr="00001278">
        <w:rPr>
          <w:rFonts w:ascii="Times New Roman" w:hAnsi="Times New Roman"/>
          <w:spacing w:val="4"/>
          <w:sz w:val="24"/>
          <w:szCs w:val="20"/>
          <w:lang w:eastAsia="zh-CN"/>
        </w:rPr>
        <w:t>个污染物的最大地面浓度值，</w:t>
      </w:r>
      <w:r w:rsidRPr="00001278">
        <w:rPr>
          <w:rFonts w:ascii="Times New Roman" w:hAnsi="Times New Roman"/>
          <w:spacing w:val="4"/>
          <w:sz w:val="24"/>
          <w:szCs w:val="20"/>
          <w:lang w:eastAsia="zh-CN"/>
        </w:rPr>
        <w:t>μg/m</w:t>
      </w:r>
      <w:r w:rsidRPr="00001278">
        <w:rPr>
          <w:rFonts w:ascii="Times New Roman" w:hAnsi="Times New Roman"/>
          <w:spacing w:val="4"/>
          <w:sz w:val="24"/>
          <w:szCs w:val="20"/>
          <w:vertAlign w:val="superscript"/>
          <w:lang w:eastAsia="zh-CN"/>
        </w:rPr>
        <w:t>3</w:t>
      </w:r>
      <w:r w:rsidRPr="00001278">
        <w:rPr>
          <w:rFonts w:ascii="Times New Roman" w:hAnsi="Times New Roman"/>
          <w:spacing w:val="4"/>
          <w:sz w:val="24"/>
          <w:szCs w:val="20"/>
          <w:lang w:eastAsia="zh-CN"/>
        </w:rPr>
        <w:t>；</w:t>
      </w:r>
    </w:p>
    <w:p w:rsidR="0077208C" w:rsidRPr="00001278" w:rsidRDefault="0077208C" w:rsidP="00A96300">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Times New Roman" w:hAnsi="Times New Roman"/>
          <w:spacing w:val="4"/>
          <w:sz w:val="24"/>
          <w:szCs w:val="20"/>
          <w:lang w:eastAsia="zh-CN"/>
        </w:rPr>
        <w:lastRenderedPageBreak/>
        <w:t>C</w:t>
      </w:r>
      <w:r w:rsidRPr="00001278">
        <w:rPr>
          <w:rFonts w:ascii="Times New Roman" w:hAnsi="Times New Roman"/>
          <w:spacing w:val="4"/>
          <w:sz w:val="24"/>
          <w:szCs w:val="20"/>
          <w:vertAlign w:val="subscript"/>
          <w:lang w:eastAsia="zh-CN"/>
        </w:rPr>
        <w:t>oi</w:t>
      </w:r>
      <w:r w:rsidRPr="00001278">
        <w:rPr>
          <w:rFonts w:ascii="Times New Roman" w:hAnsi="Times New Roman"/>
          <w:spacing w:val="4"/>
          <w:sz w:val="24"/>
          <w:szCs w:val="20"/>
          <w:lang w:eastAsia="zh-CN"/>
        </w:rPr>
        <w:t>—</w:t>
      </w:r>
      <w:r w:rsidRPr="00001278">
        <w:rPr>
          <w:rFonts w:ascii="Times New Roman" w:hAnsi="Times New Roman"/>
          <w:spacing w:val="4"/>
          <w:sz w:val="24"/>
          <w:szCs w:val="20"/>
          <w:lang w:eastAsia="zh-CN"/>
        </w:rPr>
        <w:t>第</w:t>
      </w:r>
      <w:r w:rsidRPr="00001278">
        <w:rPr>
          <w:rFonts w:ascii="Times New Roman" w:hAnsi="Times New Roman"/>
          <w:spacing w:val="4"/>
          <w:sz w:val="24"/>
          <w:szCs w:val="20"/>
          <w:lang w:eastAsia="zh-CN"/>
        </w:rPr>
        <w:t>i</w:t>
      </w:r>
      <w:r w:rsidRPr="00001278">
        <w:rPr>
          <w:rFonts w:ascii="Times New Roman" w:hAnsi="Times New Roman"/>
          <w:spacing w:val="4"/>
          <w:sz w:val="24"/>
          <w:szCs w:val="20"/>
          <w:lang w:eastAsia="zh-CN"/>
        </w:rPr>
        <w:t>个污染物的环境空气质量标准值，</w:t>
      </w:r>
      <w:r w:rsidRPr="00001278">
        <w:rPr>
          <w:rFonts w:ascii="Times New Roman" w:hAnsi="Times New Roman"/>
          <w:spacing w:val="4"/>
          <w:sz w:val="24"/>
          <w:szCs w:val="20"/>
          <w:lang w:eastAsia="zh-CN"/>
        </w:rPr>
        <w:t>μg/m</w:t>
      </w:r>
      <w:r w:rsidRPr="00001278">
        <w:rPr>
          <w:rFonts w:ascii="Times New Roman" w:hAnsi="Times New Roman"/>
          <w:spacing w:val="4"/>
          <w:sz w:val="24"/>
          <w:szCs w:val="20"/>
          <w:vertAlign w:val="superscript"/>
          <w:lang w:eastAsia="zh-CN"/>
        </w:rPr>
        <w:t>3</w:t>
      </w:r>
      <w:r w:rsidRPr="00001278">
        <w:rPr>
          <w:rFonts w:ascii="Times New Roman" w:hAnsi="Times New Roman"/>
          <w:spacing w:val="4"/>
          <w:sz w:val="24"/>
          <w:szCs w:val="20"/>
          <w:lang w:eastAsia="zh-CN"/>
        </w:rPr>
        <w:t>。</w:t>
      </w:r>
    </w:p>
    <w:p w:rsidR="0077208C" w:rsidRPr="00001278" w:rsidRDefault="0077208C" w:rsidP="00A96300">
      <w:pPr>
        <w:widowControl w:val="0"/>
        <w:tabs>
          <w:tab w:val="left" w:pos="1200"/>
        </w:tabs>
        <w:adjustRightInd w:val="0"/>
        <w:snapToGrid w:val="0"/>
        <w:spacing w:after="0" w:line="360" w:lineRule="auto"/>
        <w:ind w:firstLineChars="200" w:firstLine="496"/>
        <w:jc w:val="both"/>
        <w:rPr>
          <w:rFonts w:ascii="Times New Roman" w:hAnsi="Times New Roman"/>
          <w:spacing w:val="4"/>
          <w:sz w:val="24"/>
          <w:szCs w:val="20"/>
          <w:lang w:eastAsia="zh-CN"/>
        </w:rPr>
      </w:pPr>
      <w:r w:rsidRPr="00001278">
        <w:rPr>
          <w:rFonts w:ascii="Times New Roman" w:hAnsi="Times New Roman"/>
          <w:spacing w:val="4"/>
          <w:sz w:val="24"/>
          <w:szCs w:val="20"/>
          <w:lang w:eastAsia="zh-CN"/>
        </w:rPr>
        <w:t>运用估算软件进行计算，</w:t>
      </w:r>
      <w:r w:rsidR="00CE5105" w:rsidRPr="00001278">
        <w:rPr>
          <w:rFonts w:ascii="Times New Roman" w:hAnsi="Times New Roman"/>
          <w:spacing w:val="4"/>
          <w:sz w:val="24"/>
          <w:szCs w:val="20"/>
          <w:lang w:eastAsia="zh-CN"/>
        </w:rPr>
        <w:t>由</w:t>
      </w:r>
      <w:r w:rsidRPr="00001278">
        <w:rPr>
          <w:rFonts w:ascii="Times New Roman" w:hAnsi="Times New Roman"/>
          <w:spacing w:val="4"/>
          <w:sz w:val="24"/>
          <w:szCs w:val="20"/>
          <w:lang w:eastAsia="zh-CN"/>
        </w:rPr>
        <w:t>计算结果</w:t>
      </w:r>
      <w:r w:rsidR="00CE5105" w:rsidRPr="00001278">
        <w:rPr>
          <w:rFonts w:ascii="Times New Roman" w:hAnsi="Times New Roman"/>
          <w:spacing w:val="4"/>
          <w:sz w:val="24"/>
          <w:szCs w:val="20"/>
          <w:lang w:eastAsia="zh-CN"/>
        </w:rPr>
        <w:t>可知，本项目</w:t>
      </w:r>
      <w:r w:rsidR="00CE5105" w:rsidRPr="00001278">
        <w:rPr>
          <w:rFonts w:ascii="Times New Roman" w:hAnsi="Times New Roman"/>
          <w:spacing w:val="4"/>
          <w:sz w:val="24"/>
          <w:szCs w:val="20"/>
          <w:lang w:eastAsia="zh-CN"/>
        </w:rPr>
        <w:t>P</w:t>
      </w:r>
      <w:r w:rsidR="00CE5105" w:rsidRPr="00001278">
        <w:rPr>
          <w:rFonts w:ascii="Times New Roman" w:hAnsi="Times New Roman"/>
          <w:spacing w:val="4"/>
          <w:sz w:val="24"/>
          <w:szCs w:val="20"/>
          <w:lang w:eastAsia="zh-CN"/>
        </w:rPr>
        <w:t>（</w:t>
      </w:r>
      <w:r w:rsidR="00CE5105" w:rsidRPr="00001278">
        <w:rPr>
          <w:rFonts w:ascii="Times New Roman" w:hAnsi="Times New Roman"/>
          <w:spacing w:val="4"/>
          <w:sz w:val="24"/>
          <w:szCs w:val="20"/>
          <w:lang w:eastAsia="zh-CN"/>
        </w:rPr>
        <w:t>max</w:t>
      </w:r>
      <w:r w:rsidR="00CE5105" w:rsidRPr="00001278">
        <w:rPr>
          <w:rFonts w:ascii="Times New Roman" w:hAnsi="Times New Roman"/>
          <w:spacing w:val="4"/>
          <w:sz w:val="24"/>
          <w:szCs w:val="20"/>
          <w:lang w:eastAsia="zh-CN"/>
        </w:rPr>
        <w:t>）</w:t>
      </w:r>
      <w:r w:rsidR="00CE5105" w:rsidRPr="00001278">
        <w:rPr>
          <w:rFonts w:ascii="Times New Roman" w:hAnsi="Times New Roman"/>
          <w:spacing w:val="4"/>
          <w:sz w:val="24"/>
          <w:szCs w:val="20"/>
          <w:lang w:eastAsia="zh-CN"/>
        </w:rPr>
        <w:t>=</w:t>
      </w:r>
      <w:r w:rsidR="002733CC" w:rsidRPr="00001278">
        <w:rPr>
          <w:rFonts w:ascii="Times New Roman" w:hAnsi="Times New Roman"/>
          <w:spacing w:val="4"/>
          <w:sz w:val="24"/>
          <w:szCs w:val="20"/>
          <w:lang w:eastAsia="zh-CN"/>
        </w:rPr>
        <w:t>5.50</w:t>
      </w:r>
      <w:r w:rsidR="00CE5105" w:rsidRPr="00001278">
        <w:rPr>
          <w:rFonts w:ascii="Times New Roman" w:hAnsi="Times New Roman"/>
          <w:spacing w:val="4"/>
          <w:sz w:val="24"/>
          <w:szCs w:val="20"/>
          <w:lang w:eastAsia="zh-CN"/>
        </w:rPr>
        <w:t>%</w:t>
      </w:r>
      <w:r w:rsidR="00CE5105" w:rsidRPr="00001278">
        <w:rPr>
          <w:rFonts w:ascii="Times New Roman" w:hAnsi="Times New Roman"/>
          <w:spacing w:val="4"/>
          <w:sz w:val="24"/>
          <w:szCs w:val="20"/>
          <w:lang w:eastAsia="zh-CN"/>
        </w:rPr>
        <w:t>，评价等级为二级</w:t>
      </w:r>
      <w:r w:rsidRPr="00001278">
        <w:rPr>
          <w:rFonts w:ascii="Times New Roman" w:hAnsi="Times New Roman"/>
          <w:spacing w:val="4"/>
          <w:sz w:val="24"/>
          <w:szCs w:val="20"/>
          <w:lang w:eastAsia="zh-CN"/>
        </w:rPr>
        <w:t>。</w:t>
      </w:r>
    </w:p>
    <w:p w:rsidR="00703DBE" w:rsidRPr="00001278" w:rsidRDefault="00A048D9" w:rsidP="00A048D9">
      <w:pPr>
        <w:pStyle w:val="a4"/>
        <w:spacing w:after="0" w:line="360" w:lineRule="auto"/>
        <w:ind w:firstLineChars="0" w:firstLine="0"/>
        <w:outlineLvl w:val="2"/>
        <w:rPr>
          <w:rFonts w:ascii="Times New Roman" w:hAnsi="Times New Roman"/>
          <w:b/>
          <w:snapToGrid w:val="0"/>
          <w:spacing w:val="0"/>
          <w:kern w:val="0"/>
          <w:sz w:val="24"/>
          <w:szCs w:val="24"/>
        </w:rPr>
      </w:pPr>
      <w:bookmarkStart w:id="346" w:name="_Toc43109857"/>
      <w:r w:rsidRPr="00001278">
        <w:rPr>
          <w:rFonts w:ascii="Times New Roman" w:hAnsi="Times New Roman"/>
          <w:b/>
          <w:snapToGrid w:val="0"/>
          <w:spacing w:val="0"/>
          <w:kern w:val="0"/>
          <w:sz w:val="24"/>
          <w:szCs w:val="24"/>
        </w:rPr>
        <w:t>5.2</w:t>
      </w:r>
      <w:r w:rsidR="004213FC" w:rsidRPr="00001278">
        <w:rPr>
          <w:rFonts w:ascii="Times New Roman" w:hAnsi="Times New Roman"/>
          <w:b/>
          <w:snapToGrid w:val="0"/>
          <w:spacing w:val="0"/>
          <w:kern w:val="0"/>
          <w:sz w:val="24"/>
          <w:szCs w:val="24"/>
        </w:rPr>
        <w:t>.</w:t>
      </w:r>
      <w:r w:rsidR="00703DBE" w:rsidRPr="00001278">
        <w:rPr>
          <w:rFonts w:ascii="Times New Roman" w:hAnsi="Times New Roman"/>
          <w:b/>
          <w:snapToGrid w:val="0"/>
          <w:spacing w:val="0"/>
          <w:kern w:val="0"/>
          <w:sz w:val="24"/>
          <w:szCs w:val="24"/>
        </w:rPr>
        <w:t>4</w:t>
      </w:r>
      <w:r w:rsidR="00703DBE" w:rsidRPr="00001278">
        <w:rPr>
          <w:rFonts w:ascii="Times New Roman" w:hAnsi="Times New Roman"/>
          <w:b/>
          <w:snapToGrid w:val="0"/>
          <w:spacing w:val="0"/>
          <w:kern w:val="0"/>
          <w:sz w:val="24"/>
          <w:szCs w:val="24"/>
        </w:rPr>
        <w:t>评价范围的确定</w:t>
      </w:r>
      <w:bookmarkEnd w:id="346"/>
    </w:p>
    <w:p w:rsidR="0077208C" w:rsidRPr="00001278" w:rsidRDefault="00703DBE" w:rsidP="004213F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根据《环境影响评价技术导则大气环境》（</w:t>
      </w:r>
      <w:r w:rsidRPr="00001278">
        <w:rPr>
          <w:rFonts w:ascii="Times New Roman" w:hAnsi="Times New Roman"/>
          <w:bCs/>
          <w:snapToGrid w:val="0"/>
          <w:sz w:val="24"/>
          <w:szCs w:val="24"/>
          <w:lang w:eastAsia="zh-CN"/>
        </w:rPr>
        <w:t>HJ2.2-2018</w:t>
      </w:r>
      <w:r w:rsidRPr="00001278">
        <w:rPr>
          <w:rFonts w:ascii="Times New Roman" w:hAnsi="Times New Roman"/>
          <w:bCs/>
          <w:snapToGrid w:val="0"/>
          <w:sz w:val="24"/>
          <w:szCs w:val="24"/>
          <w:lang w:eastAsia="zh-CN"/>
        </w:rPr>
        <w:t>），</w:t>
      </w:r>
      <w:r w:rsidR="00CE5105" w:rsidRPr="00001278">
        <w:rPr>
          <w:rFonts w:ascii="Times New Roman" w:hAnsi="Times New Roman"/>
          <w:bCs/>
          <w:snapToGrid w:val="0"/>
          <w:sz w:val="24"/>
          <w:szCs w:val="24"/>
          <w:lang w:eastAsia="zh-CN"/>
        </w:rPr>
        <w:t>本文</w:t>
      </w:r>
      <w:r w:rsidRPr="00001278">
        <w:rPr>
          <w:rFonts w:ascii="Times New Roman" w:hAnsi="Times New Roman"/>
          <w:bCs/>
          <w:snapToGrid w:val="0"/>
          <w:sz w:val="24"/>
          <w:szCs w:val="24"/>
          <w:lang w:eastAsia="zh-CN"/>
        </w:rPr>
        <w:t>以项目厂址为中心区域，评价范围</w:t>
      </w:r>
      <w:r w:rsidR="00FB6A98" w:rsidRPr="00001278">
        <w:rPr>
          <w:rFonts w:ascii="Times New Roman" w:hAnsi="Times New Roman"/>
          <w:bCs/>
          <w:snapToGrid w:val="0"/>
          <w:sz w:val="24"/>
          <w:szCs w:val="24"/>
          <w:lang w:eastAsia="zh-CN"/>
        </w:rPr>
        <w:t>边长取</w:t>
      </w:r>
      <w:r w:rsidR="00FB6A98"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km</w:t>
      </w:r>
      <w:r w:rsidRPr="00001278">
        <w:rPr>
          <w:rFonts w:ascii="Times New Roman" w:hAnsi="Times New Roman"/>
          <w:bCs/>
          <w:snapToGrid w:val="0"/>
          <w:sz w:val="24"/>
          <w:szCs w:val="24"/>
          <w:lang w:eastAsia="zh-CN"/>
        </w:rPr>
        <w:t>的矩形区域。</w:t>
      </w:r>
    </w:p>
    <w:p w:rsidR="00A74681" w:rsidRPr="00001278" w:rsidRDefault="00A74681" w:rsidP="00A048D9">
      <w:pPr>
        <w:pStyle w:val="a4"/>
        <w:spacing w:after="0" w:line="360" w:lineRule="auto"/>
        <w:ind w:firstLineChars="0" w:firstLine="0"/>
        <w:outlineLvl w:val="2"/>
        <w:rPr>
          <w:rFonts w:ascii="Times New Roman" w:hAnsi="Times New Roman"/>
          <w:b/>
          <w:snapToGrid w:val="0"/>
          <w:spacing w:val="0"/>
          <w:kern w:val="0"/>
          <w:sz w:val="24"/>
          <w:szCs w:val="24"/>
        </w:rPr>
      </w:pPr>
      <w:bookmarkStart w:id="347" w:name="_Toc5090096"/>
      <w:bookmarkStart w:id="348" w:name="_Toc43109858"/>
      <w:r w:rsidRPr="00001278">
        <w:rPr>
          <w:rFonts w:ascii="Times New Roman" w:hAnsi="Times New Roman"/>
          <w:b/>
          <w:snapToGrid w:val="0"/>
          <w:spacing w:val="0"/>
          <w:kern w:val="0"/>
          <w:sz w:val="24"/>
          <w:szCs w:val="24"/>
        </w:rPr>
        <w:t>5.2.</w:t>
      </w:r>
      <w:r w:rsidR="00A048D9" w:rsidRPr="00001278">
        <w:rPr>
          <w:rFonts w:ascii="Times New Roman" w:hAnsi="Times New Roman"/>
          <w:b/>
          <w:snapToGrid w:val="0"/>
          <w:spacing w:val="0"/>
          <w:kern w:val="0"/>
          <w:sz w:val="24"/>
          <w:szCs w:val="24"/>
        </w:rPr>
        <w:t>5</w:t>
      </w:r>
      <w:r w:rsidRPr="00001278">
        <w:rPr>
          <w:rFonts w:ascii="Times New Roman" w:hAnsi="Times New Roman"/>
          <w:b/>
          <w:snapToGrid w:val="0"/>
          <w:spacing w:val="0"/>
          <w:kern w:val="0"/>
          <w:sz w:val="24"/>
          <w:szCs w:val="24"/>
        </w:rPr>
        <w:t>污染源现状调查与评价</w:t>
      </w:r>
      <w:bookmarkEnd w:id="347"/>
      <w:bookmarkEnd w:id="348"/>
    </w:p>
    <w:p w:rsidR="00703DBE" w:rsidRPr="00001278" w:rsidRDefault="00703DBE" w:rsidP="004213F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、调查范围</w:t>
      </w:r>
    </w:p>
    <w:p w:rsidR="00703DBE" w:rsidRPr="00001278" w:rsidRDefault="00470A37"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根据本项目</w:t>
      </w:r>
      <w:r w:rsidR="00703DBE" w:rsidRPr="00001278">
        <w:rPr>
          <w:rFonts w:ascii="Times New Roman" w:hAnsi="Times New Roman"/>
          <w:bCs/>
          <w:snapToGrid w:val="0"/>
          <w:sz w:val="24"/>
          <w:szCs w:val="24"/>
          <w:lang w:eastAsia="zh-CN"/>
        </w:rPr>
        <w:t>所处地理位置及主要污染物排放情况，利用估算模式进行计算，确定大气环境影响评价等级为</w:t>
      </w:r>
      <w:r w:rsidR="00CE5105" w:rsidRPr="00001278">
        <w:rPr>
          <w:rFonts w:ascii="Times New Roman" w:hAnsi="Times New Roman"/>
          <w:bCs/>
          <w:snapToGrid w:val="0"/>
          <w:sz w:val="24"/>
          <w:szCs w:val="24"/>
          <w:lang w:eastAsia="zh-CN"/>
        </w:rPr>
        <w:t>二</w:t>
      </w:r>
      <w:r w:rsidR="00703DBE" w:rsidRPr="00001278">
        <w:rPr>
          <w:rFonts w:ascii="Times New Roman" w:hAnsi="Times New Roman"/>
          <w:bCs/>
          <w:snapToGrid w:val="0"/>
          <w:sz w:val="24"/>
          <w:szCs w:val="24"/>
          <w:lang w:eastAsia="zh-CN"/>
        </w:rPr>
        <w:t>级，评价范围</w:t>
      </w:r>
      <w:r w:rsidR="00CA0A75" w:rsidRPr="00001278">
        <w:rPr>
          <w:rFonts w:ascii="Times New Roman" w:hAnsi="Times New Roman"/>
          <w:bCs/>
          <w:snapToGrid w:val="0"/>
          <w:sz w:val="24"/>
          <w:szCs w:val="24"/>
          <w:lang w:eastAsia="zh-CN"/>
        </w:rPr>
        <w:t>边长取</w:t>
      </w:r>
      <w:r w:rsidR="00CA0A75" w:rsidRPr="00001278">
        <w:rPr>
          <w:rFonts w:ascii="Times New Roman" w:hAnsi="Times New Roman"/>
          <w:bCs/>
          <w:snapToGrid w:val="0"/>
          <w:sz w:val="24"/>
          <w:szCs w:val="24"/>
          <w:lang w:eastAsia="zh-CN"/>
        </w:rPr>
        <w:t>5km</w:t>
      </w:r>
      <w:r w:rsidR="00CA0A75" w:rsidRPr="00001278">
        <w:rPr>
          <w:rFonts w:ascii="Times New Roman" w:hAnsi="Times New Roman"/>
          <w:bCs/>
          <w:snapToGrid w:val="0"/>
          <w:sz w:val="24"/>
          <w:szCs w:val="24"/>
          <w:lang w:eastAsia="zh-CN"/>
        </w:rPr>
        <w:t>的矩形区域。</w:t>
      </w:r>
    </w:p>
    <w:p w:rsidR="00703DBE" w:rsidRPr="00001278" w:rsidRDefault="00703DBE"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、调查对象</w:t>
      </w:r>
    </w:p>
    <w:p w:rsidR="00703DBE" w:rsidRPr="00001278" w:rsidRDefault="00703DBE"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本项目建设排放污染物主要包括颗粒物，本次调查主要针对以上污染物。</w:t>
      </w:r>
    </w:p>
    <w:p w:rsidR="00703DBE" w:rsidRPr="00001278" w:rsidRDefault="007974CF"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w:t>
      </w:r>
      <w:r w:rsidR="00703DBE" w:rsidRPr="00001278">
        <w:rPr>
          <w:rFonts w:ascii="Times New Roman" w:hAnsi="Times New Roman"/>
          <w:bCs/>
          <w:snapToGrid w:val="0"/>
          <w:sz w:val="24"/>
          <w:szCs w:val="24"/>
          <w:lang w:eastAsia="zh-CN"/>
        </w:rPr>
        <w:t>调查方法</w:t>
      </w:r>
    </w:p>
    <w:p w:rsidR="00703DBE" w:rsidRPr="00001278" w:rsidRDefault="00703DBE"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调查方法以收集资料为主，类比估算其污染物排放量。</w:t>
      </w:r>
    </w:p>
    <w:p w:rsidR="00703DBE" w:rsidRPr="00001278" w:rsidRDefault="007974CF"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w:t>
      </w:r>
      <w:r w:rsidR="00703DBE" w:rsidRPr="00001278">
        <w:rPr>
          <w:rFonts w:ascii="Times New Roman" w:hAnsi="Times New Roman"/>
          <w:bCs/>
          <w:snapToGrid w:val="0"/>
          <w:sz w:val="24"/>
          <w:szCs w:val="24"/>
          <w:lang w:eastAsia="zh-CN"/>
        </w:rPr>
        <w:t>调查结果</w:t>
      </w:r>
    </w:p>
    <w:p w:rsidR="00703DBE" w:rsidRPr="00001278" w:rsidRDefault="00703DBE"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）本工程污染源</w:t>
      </w:r>
    </w:p>
    <w:p w:rsidR="00703DBE" w:rsidRPr="00001278" w:rsidRDefault="00703DBE"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本项目主要大气污染为</w:t>
      </w:r>
      <w:r w:rsidR="00BA02B3" w:rsidRPr="00001278">
        <w:rPr>
          <w:rFonts w:ascii="Times New Roman" w:hAnsi="Times New Roman"/>
          <w:bCs/>
          <w:snapToGrid w:val="0"/>
          <w:sz w:val="24"/>
          <w:szCs w:val="24"/>
          <w:lang w:eastAsia="zh-CN"/>
        </w:rPr>
        <w:t>养殖区无组织排放的</w:t>
      </w:r>
      <w:r w:rsidR="00BA02B3" w:rsidRPr="00001278">
        <w:rPr>
          <w:rFonts w:ascii="Times New Roman" w:hAnsi="Times New Roman"/>
          <w:spacing w:val="4"/>
          <w:sz w:val="24"/>
          <w:szCs w:val="20"/>
          <w:lang w:eastAsia="zh-CN"/>
        </w:rPr>
        <w:t>NH</w:t>
      </w:r>
      <w:r w:rsidR="00BA02B3" w:rsidRPr="00001278">
        <w:rPr>
          <w:rFonts w:ascii="Times New Roman" w:hAnsi="Times New Roman"/>
          <w:spacing w:val="4"/>
          <w:sz w:val="24"/>
          <w:szCs w:val="20"/>
          <w:vertAlign w:val="subscript"/>
          <w:lang w:eastAsia="zh-CN"/>
        </w:rPr>
        <w:t>3</w:t>
      </w:r>
      <w:r w:rsidR="00BA02B3" w:rsidRPr="00001278">
        <w:rPr>
          <w:rFonts w:ascii="Times New Roman" w:hAnsi="Times New Roman"/>
          <w:spacing w:val="4"/>
          <w:sz w:val="24"/>
          <w:szCs w:val="20"/>
          <w:lang w:eastAsia="zh-CN"/>
        </w:rPr>
        <w:t>、</w:t>
      </w:r>
      <w:r w:rsidR="00BA02B3" w:rsidRPr="00001278">
        <w:rPr>
          <w:rFonts w:ascii="Times New Roman" w:hAnsi="Times New Roman"/>
          <w:spacing w:val="4"/>
          <w:sz w:val="24"/>
          <w:szCs w:val="20"/>
          <w:lang w:eastAsia="zh-CN"/>
        </w:rPr>
        <w:t>H</w:t>
      </w:r>
      <w:r w:rsidR="00BA02B3" w:rsidRPr="00001278">
        <w:rPr>
          <w:rFonts w:ascii="Times New Roman" w:hAnsi="Times New Roman"/>
          <w:spacing w:val="4"/>
          <w:sz w:val="24"/>
          <w:szCs w:val="20"/>
          <w:vertAlign w:val="subscript"/>
          <w:lang w:eastAsia="zh-CN"/>
        </w:rPr>
        <w:t>2</w:t>
      </w:r>
      <w:r w:rsidR="00BA02B3" w:rsidRPr="00001278">
        <w:rPr>
          <w:rFonts w:ascii="Times New Roman" w:hAnsi="Times New Roman"/>
          <w:spacing w:val="4"/>
          <w:sz w:val="24"/>
          <w:szCs w:val="20"/>
          <w:lang w:eastAsia="zh-CN"/>
        </w:rPr>
        <w:t>S</w:t>
      </w:r>
      <w:r w:rsidR="00BA02B3" w:rsidRPr="00001278">
        <w:rPr>
          <w:rFonts w:ascii="Times New Roman" w:hAnsi="Times New Roman"/>
          <w:spacing w:val="4"/>
          <w:sz w:val="24"/>
          <w:szCs w:val="20"/>
          <w:lang w:eastAsia="zh-CN"/>
        </w:rPr>
        <w:t>和</w:t>
      </w:r>
      <w:r w:rsidR="0046271E" w:rsidRPr="00001278">
        <w:rPr>
          <w:rFonts w:ascii="Times New Roman" w:hAnsi="Times New Roman"/>
          <w:spacing w:val="4"/>
          <w:sz w:val="24"/>
          <w:szCs w:val="20"/>
          <w:lang w:eastAsia="zh-CN"/>
        </w:rPr>
        <w:t>生物质</w:t>
      </w:r>
      <w:r w:rsidR="00BA02B3" w:rsidRPr="00001278">
        <w:rPr>
          <w:rFonts w:ascii="Times New Roman" w:hAnsi="Times New Roman"/>
          <w:spacing w:val="4"/>
          <w:sz w:val="24"/>
          <w:szCs w:val="20"/>
          <w:lang w:eastAsia="zh-CN"/>
        </w:rPr>
        <w:t>锅炉燃烧排放的</w:t>
      </w:r>
      <w:r w:rsidR="00BA02B3" w:rsidRPr="00001278">
        <w:rPr>
          <w:rFonts w:ascii="Times New Roman" w:hAnsi="Times New Roman"/>
          <w:spacing w:val="4"/>
          <w:sz w:val="24"/>
          <w:szCs w:val="20"/>
          <w:lang w:eastAsia="zh-CN"/>
        </w:rPr>
        <w:t>SO</w:t>
      </w:r>
      <w:r w:rsidR="00BA02B3" w:rsidRPr="00001278">
        <w:rPr>
          <w:rFonts w:ascii="Times New Roman" w:hAnsi="Times New Roman"/>
          <w:spacing w:val="4"/>
          <w:sz w:val="24"/>
          <w:szCs w:val="20"/>
          <w:vertAlign w:val="subscript"/>
          <w:lang w:eastAsia="zh-CN"/>
        </w:rPr>
        <w:t>2</w:t>
      </w:r>
      <w:r w:rsidR="00BA02B3" w:rsidRPr="00001278">
        <w:rPr>
          <w:rFonts w:ascii="Times New Roman" w:hAnsi="Times New Roman"/>
          <w:spacing w:val="4"/>
          <w:sz w:val="24"/>
          <w:szCs w:val="20"/>
          <w:lang w:eastAsia="zh-CN"/>
        </w:rPr>
        <w:t>、</w:t>
      </w:r>
      <w:r w:rsidR="00BA02B3" w:rsidRPr="00001278">
        <w:rPr>
          <w:rFonts w:ascii="Times New Roman" w:hAnsi="Times New Roman"/>
          <w:spacing w:val="4"/>
          <w:sz w:val="24"/>
          <w:szCs w:val="20"/>
          <w:lang w:eastAsia="zh-CN"/>
        </w:rPr>
        <w:t>NO</w:t>
      </w:r>
      <w:r w:rsidR="00BA02B3" w:rsidRPr="00001278">
        <w:rPr>
          <w:rFonts w:ascii="Times New Roman" w:hAnsi="Times New Roman"/>
          <w:spacing w:val="4"/>
          <w:sz w:val="24"/>
          <w:szCs w:val="20"/>
          <w:vertAlign w:val="subscript"/>
          <w:lang w:eastAsia="zh-CN"/>
        </w:rPr>
        <w:t>x</w:t>
      </w:r>
      <w:r w:rsidR="00BA02B3" w:rsidRPr="00001278">
        <w:rPr>
          <w:rFonts w:ascii="Times New Roman" w:hAnsi="Times New Roman"/>
          <w:spacing w:val="4"/>
          <w:sz w:val="24"/>
          <w:szCs w:val="20"/>
          <w:lang w:eastAsia="zh-CN"/>
        </w:rPr>
        <w:t>、</w:t>
      </w:r>
      <w:r w:rsidR="00BA02B3" w:rsidRPr="00001278">
        <w:rPr>
          <w:rFonts w:ascii="Times New Roman" w:hAnsi="Times New Roman"/>
          <w:spacing w:val="4"/>
          <w:sz w:val="24"/>
          <w:szCs w:val="20"/>
          <w:lang w:eastAsia="zh-CN"/>
        </w:rPr>
        <w:t>PM</w:t>
      </w:r>
      <w:r w:rsidR="00BA02B3" w:rsidRPr="00001278">
        <w:rPr>
          <w:rFonts w:ascii="Times New Roman" w:hAnsi="Times New Roman"/>
          <w:spacing w:val="4"/>
          <w:sz w:val="24"/>
          <w:szCs w:val="20"/>
          <w:vertAlign w:val="subscript"/>
          <w:lang w:eastAsia="zh-CN"/>
        </w:rPr>
        <w:t>10</w:t>
      </w:r>
      <w:r w:rsidR="00BA02B3" w:rsidRPr="00001278">
        <w:rPr>
          <w:rFonts w:ascii="Times New Roman" w:hAnsi="Times New Roman"/>
          <w:spacing w:val="4"/>
          <w:sz w:val="24"/>
          <w:szCs w:val="20"/>
          <w:lang w:eastAsia="zh-CN"/>
        </w:rPr>
        <w:t>作为预测因子</w:t>
      </w:r>
      <w:r w:rsidRPr="00001278">
        <w:rPr>
          <w:rFonts w:ascii="Times New Roman" w:hAnsi="Times New Roman"/>
          <w:bCs/>
          <w:snapToGrid w:val="0"/>
          <w:sz w:val="24"/>
          <w:szCs w:val="24"/>
          <w:lang w:eastAsia="zh-CN"/>
        </w:rPr>
        <w:t>。</w:t>
      </w:r>
    </w:p>
    <w:p w:rsidR="00703DBE" w:rsidRPr="00001278" w:rsidRDefault="00703DBE"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本次项目工程新增污染源的排放情况见表</w:t>
      </w:r>
      <w:r w:rsidRPr="00001278">
        <w:rPr>
          <w:rFonts w:ascii="Times New Roman" w:hAnsi="Times New Roman"/>
          <w:bCs/>
          <w:snapToGrid w:val="0"/>
          <w:sz w:val="24"/>
          <w:szCs w:val="24"/>
          <w:lang w:eastAsia="zh-CN"/>
        </w:rPr>
        <w:t>5.2-</w:t>
      </w:r>
      <w:r w:rsidR="00BA02B3"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5.2-</w:t>
      </w:r>
      <w:r w:rsidR="00BA02B3"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w:t>
      </w:r>
    </w:p>
    <w:p w:rsidR="00703DBE" w:rsidRPr="00001278" w:rsidRDefault="00703DBE"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）拟被替代污染源</w:t>
      </w:r>
    </w:p>
    <w:p w:rsidR="00703DBE" w:rsidRPr="00001278" w:rsidRDefault="00CE5105"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本项目为新建项目，无原有污染源。</w:t>
      </w:r>
    </w:p>
    <w:p w:rsidR="00703DBE" w:rsidRPr="00001278" w:rsidRDefault="00703DBE"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）在建或拟建项目污染源</w:t>
      </w:r>
    </w:p>
    <w:p w:rsidR="00703DBE" w:rsidRPr="00001278" w:rsidRDefault="00703DBE" w:rsidP="00703DB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本项目评价范围内无其它在建或拟建与本项目排放污染物相关的污染源，不新增相关污染物排放量。</w:t>
      </w:r>
    </w:p>
    <w:p w:rsidR="004213FC" w:rsidRPr="00001278" w:rsidRDefault="00A74681" w:rsidP="00A048D9">
      <w:pPr>
        <w:pStyle w:val="a4"/>
        <w:spacing w:after="0" w:line="360" w:lineRule="auto"/>
        <w:ind w:firstLineChars="0" w:firstLine="0"/>
        <w:outlineLvl w:val="2"/>
        <w:rPr>
          <w:rFonts w:ascii="Times New Roman" w:hAnsi="Times New Roman"/>
          <w:b/>
          <w:snapToGrid w:val="0"/>
          <w:spacing w:val="0"/>
          <w:kern w:val="0"/>
          <w:sz w:val="24"/>
          <w:szCs w:val="24"/>
        </w:rPr>
      </w:pPr>
      <w:bookmarkStart w:id="349" w:name="_Toc43109859"/>
      <w:bookmarkStart w:id="350" w:name="_Toc5090097"/>
      <w:r w:rsidRPr="00001278">
        <w:rPr>
          <w:rFonts w:ascii="Times New Roman" w:hAnsi="Times New Roman"/>
          <w:b/>
          <w:snapToGrid w:val="0"/>
          <w:spacing w:val="0"/>
          <w:kern w:val="0"/>
          <w:sz w:val="24"/>
          <w:szCs w:val="24"/>
        </w:rPr>
        <w:t>5.2.</w:t>
      </w:r>
      <w:r w:rsidR="00A048D9" w:rsidRPr="00001278">
        <w:rPr>
          <w:rFonts w:ascii="Times New Roman" w:hAnsi="Times New Roman"/>
          <w:b/>
          <w:snapToGrid w:val="0"/>
          <w:spacing w:val="0"/>
          <w:kern w:val="0"/>
          <w:sz w:val="24"/>
          <w:szCs w:val="24"/>
        </w:rPr>
        <w:t>6</w:t>
      </w:r>
      <w:r w:rsidR="004213FC" w:rsidRPr="00001278">
        <w:rPr>
          <w:rFonts w:ascii="Times New Roman" w:hAnsi="Times New Roman"/>
          <w:b/>
          <w:snapToGrid w:val="0"/>
          <w:spacing w:val="0"/>
          <w:kern w:val="0"/>
          <w:sz w:val="24"/>
          <w:szCs w:val="24"/>
        </w:rPr>
        <w:t>环境空气影响预测与评价</w:t>
      </w:r>
      <w:bookmarkEnd w:id="349"/>
    </w:p>
    <w:p w:rsidR="00A74681" w:rsidRPr="00001278" w:rsidRDefault="004213FC" w:rsidP="004213FC">
      <w:pPr>
        <w:spacing w:after="0" w:line="360" w:lineRule="auto"/>
        <w:ind w:firstLineChars="200" w:firstLine="482"/>
        <w:jc w:val="both"/>
        <w:rPr>
          <w:rFonts w:ascii="Times New Roman" w:hAnsi="Times New Roman"/>
          <w:b/>
          <w:bCs/>
          <w:snapToGrid w:val="0"/>
          <w:sz w:val="24"/>
          <w:szCs w:val="24"/>
          <w:lang w:eastAsia="zh-CN"/>
        </w:rPr>
      </w:pPr>
      <w:r w:rsidRPr="00001278">
        <w:rPr>
          <w:rFonts w:ascii="Times New Roman" w:hAnsi="Times New Roman"/>
          <w:b/>
          <w:bCs/>
          <w:snapToGrid w:val="0"/>
          <w:sz w:val="24"/>
          <w:szCs w:val="24"/>
          <w:lang w:eastAsia="zh-CN"/>
        </w:rPr>
        <w:t>5.2.</w:t>
      </w:r>
      <w:r w:rsidR="00A048D9" w:rsidRPr="00001278">
        <w:rPr>
          <w:rFonts w:ascii="Times New Roman" w:hAnsi="Times New Roman"/>
          <w:b/>
          <w:bCs/>
          <w:snapToGrid w:val="0"/>
          <w:sz w:val="24"/>
          <w:szCs w:val="24"/>
          <w:lang w:eastAsia="zh-CN"/>
        </w:rPr>
        <w:t>6</w:t>
      </w:r>
      <w:r w:rsidRPr="00001278">
        <w:rPr>
          <w:rFonts w:ascii="Times New Roman" w:hAnsi="Times New Roman"/>
          <w:b/>
          <w:bCs/>
          <w:snapToGrid w:val="0"/>
          <w:sz w:val="24"/>
          <w:szCs w:val="24"/>
          <w:lang w:eastAsia="zh-CN"/>
        </w:rPr>
        <w:t>.1</w:t>
      </w:r>
      <w:r w:rsidR="00A74681" w:rsidRPr="00001278">
        <w:rPr>
          <w:rFonts w:ascii="Times New Roman" w:hAnsi="Times New Roman"/>
          <w:b/>
          <w:bCs/>
          <w:snapToGrid w:val="0"/>
          <w:sz w:val="24"/>
          <w:szCs w:val="24"/>
          <w:lang w:eastAsia="zh-CN"/>
        </w:rPr>
        <w:t>评价区气象</w:t>
      </w:r>
      <w:bookmarkEnd w:id="350"/>
      <w:r w:rsidR="00583DB8" w:rsidRPr="00001278">
        <w:rPr>
          <w:rFonts w:ascii="Times New Roman" w:hAnsi="Times New Roman"/>
          <w:b/>
          <w:bCs/>
          <w:snapToGrid w:val="0"/>
          <w:sz w:val="24"/>
          <w:szCs w:val="24"/>
          <w:lang w:eastAsia="zh-CN"/>
        </w:rPr>
        <w:t>资料调查</w:t>
      </w:r>
    </w:p>
    <w:p w:rsidR="008610DD" w:rsidRPr="00001278" w:rsidRDefault="008610DD" w:rsidP="008610DD">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、主要气候统计资料</w:t>
      </w:r>
    </w:p>
    <w:p w:rsidR="00516E34" w:rsidRPr="00001278" w:rsidRDefault="00516E34" w:rsidP="00583DB8">
      <w:pPr>
        <w:spacing w:after="0" w:line="360" w:lineRule="auto"/>
        <w:ind w:firstLineChars="200" w:firstLine="482"/>
        <w:jc w:val="both"/>
        <w:rPr>
          <w:rFonts w:ascii="Times New Roman" w:hAnsi="Times New Roman"/>
          <w:b/>
          <w:bCs/>
          <w:snapToGrid w:val="0"/>
          <w:sz w:val="24"/>
          <w:szCs w:val="24"/>
          <w:lang w:eastAsia="zh-CN"/>
        </w:rPr>
      </w:pPr>
      <w:r w:rsidRPr="00001278">
        <w:rPr>
          <w:rFonts w:ascii="Times New Roman" w:hAnsi="Times New Roman"/>
          <w:b/>
          <w:bCs/>
          <w:snapToGrid w:val="0"/>
          <w:sz w:val="24"/>
          <w:szCs w:val="24"/>
          <w:lang w:eastAsia="zh-CN"/>
        </w:rPr>
        <w:t>5.2.</w:t>
      </w:r>
      <w:r w:rsidR="00635FCD" w:rsidRPr="00001278">
        <w:rPr>
          <w:rFonts w:ascii="Times New Roman" w:hAnsi="Times New Roman"/>
          <w:b/>
          <w:bCs/>
          <w:snapToGrid w:val="0"/>
          <w:sz w:val="24"/>
          <w:szCs w:val="24"/>
          <w:lang w:eastAsia="zh-CN"/>
        </w:rPr>
        <w:t>6</w:t>
      </w:r>
      <w:r w:rsidRPr="00001278">
        <w:rPr>
          <w:rFonts w:ascii="Times New Roman" w:hAnsi="Times New Roman"/>
          <w:b/>
          <w:bCs/>
          <w:snapToGrid w:val="0"/>
          <w:sz w:val="24"/>
          <w:szCs w:val="24"/>
          <w:lang w:eastAsia="zh-CN"/>
        </w:rPr>
        <w:t>.2</w:t>
      </w:r>
      <w:r w:rsidR="00106038" w:rsidRPr="00001278">
        <w:rPr>
          <w:rFonts w:ascii="Times New Roman" w:hAnsi="Times New Roman"/>
          <w:b/>
          <w:bCs/>
          <w:snapToGrid w:val="0"/>
          <w:sz w:val="24"/>
          <w:szCs w:val="24"/>
          <w:lang w:eastAsia="zh-CN"/>
        </w:rPr>
        <w:t>预测评价</w:t>
      </w:r>
    </w:p>
    <w:p w:rsidR="00010D47" w:rsidRPr="00001278" w:rsidRDefault="00010D47" w:rsidP="00106038">
      <w:pPr>
        <w:widowControl w:val="0"/>
        <w:tabs>
          <w:tab w:val="left" w:pos="1200"/>
        </w:tabs>
        <w:adjustRightInd w:val="0"/>
        <w:snapToGrid w:val="0"/>
        <w:spacing w:after="0" w:line="360" w:lineRule="auto"/>
        <w:ind w:firstLineChars="200" w:firstLine="422"/>
        <w:jc w:val="center"/>
        <w:rPr>
          <w:rFonts w:ascii="Times New Roman" w:hAnsi="Times New Roman"/>
          <w:b/>
          <w:bCs/>
          <w:sz w:val="21"/>
          <w:szCs w:val="21"/>
          <w:lang w:eastAsia="zh-CN"/>
        </w:rPr>
        <w:sectPr w:rsidR="00010D47" w:rsidRPr="00001278" w:rsidSect="0024164D">
          <w:headerReference w:type="default" r:id="rId35"/>
          <w:pgSz w:w="11907" w:h="16840" w:code="9"/>
          <w:pgMar w:top="1531" w:right="1418" w:bottom="1531" w:left="1418" w:header="851" w:footer="992" w:gutter="0"/>
          <w:cols w:space="720"/>
          <w:docGrid w:linePitch="312"/>
        </w:sectPr>
      </w:pPr>
    </w:p>
    <w:p w:rsidR="00566B65" w:rsidRPr="00001278" w:rsidRDefault="00106038" w:rsidP="0046271E">
      <w:pPr>
        <w:widowControl w:val="0"/>
        <w:tabs>
          <w:tab w:val="left" w:pos="1200"/>
        </w:tabs>
        <w:adjustRightInd w:val="0"/>
        <w:snapToGrid w:val="0"/>
        <w:spacing w:after="0" w:line="360" w:lineRule="auto"/>
        <w:ind w:firstLineChars="200" w:firstLine="422"/>
        <w:jc w:val="center"/>
        <w:rPr>
          <w:rFonts w:ascii="Times New Roman" w:hAnsi="Times New Roman"/>
          <w:lang w:eastAsia="zh-CN"/>
        </w:rPr>
      </w:pPr>
      <w:r w:rsidRPr="00001278">
        <w:rPr>
          <w:rFonts w:ascii="Times New Roman" w:hAnsi="Times New Roman"/>
          <w:b/>
          <w:bCs/>
          <w:sz w:val="21"/>
          <w:szCs w:val="21"/>
          <w:lang w:eastAsia="zh-CN"/>
        </w:rPr>
        <w:lastRenderedPageBreak/>
        <w:t>表</w:t>
      </w:r>
      <w:r w:rsidRPr="00001278">
        <w:rPr>
          <w:rFonts w:ascii="Times New Roman" w:hAnsi="Times New Roman"/>
          <w:b/>
          <w:bCs/>
          <w:sz w:val="21"/>
          <w:szCs w:val="21"/>
          <w:lang w:eastAsia="zh-CN"/>
        </w:rPr>
        <w:t>5.2-</w:t>
      </w:r>
      <w:r w:rsidR="001A19B9" w:rsidRPr="00001278">
        <w:rPr>
          <w:rFonts w:ascii="Times New Roman" w:hAnsi="Times New Roman"/>
          <w:b/>
          <w:bCs/>
          <w:sz w:val="21"/>
          <w:szCs w:val="21"/>
          <w:lang w:eastAsia="zh-CN"/>
        </w:rPr>
        <w:t>11</w:t>
      </w:r>
      <w:r w:rsidRPr="00001278">
        <w:rPr>
          <w:rFonts w:ascii="Times New Roman" w:hAnsi="Times New Roman"/>
          <w:b/>
          <w:bCs/>
          <w:sz w:val="21"/>
          <w:szCs w:val="21"/>
          <w:lang w:eastAsia="zh-CN"/>
        </w:rPr>
        <w:t xml:space="preserve">    </w:t>
      </w:r>
      <w:r w:rsidR="00566B65" w:rsidRPr="00001278">
        <w:rPr>
          <w:rFonts w:ascii="Times New Roman" w:hAnsi="Times New Roman"/>
          <w:b/>
          <w:bCs/>
          <w:sz w:val="21"/>
          <w:szCs w:val="21"/>
          <w:lang w:eastAsia="zh-CN"/>
        </w:rPr>
        <w:t>本项目</w:t>
      </w:r>
      <w:r w:rsidR="000A1E6A" w:rsidRPr="00001278">
        <w:rPr>
          <w:rFonts w:ascii="Times New Roman" w:hAnsi="Times New Roman"/>
          <w:b/>
          <w:bCs/>
          <w:sz w:val="21"/>
          <w:szCs w:val="21"/>
          <w:lang w:eastAsia="zh-CN"/>
        </w:rPr>
        <w:t>生物质</w:t>
      </w:r>
      <w:r w:rsidR="00566B65" w:rsidRPr="00001278">
        <w:rPr>
          <w:rFonts w:ascii="Times New Roman" w:hAnsi="Times New Roman"/>
          <w:b/>
          <w:bCs/>
          <w:sz w:val="21"/>
          <w:szCs w:val="21"/>
          <w:lang w:eastAsia="zh-CN"/>
        </w:rPr>
        <w:t>锅炉排气筒各污染物估算模式计算结果表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377"/>
        <w:gridCol w:w="1903"/>
        <w:gridCol w:w="2141"/>
        <w:gridCol w:w="1903"/>
        <w:gridCol w:w="2553"/>
        <w:gridCol w:w="1903"/>
        <w:gridCol w:w="2214"/>
      </w:tblGrid>
      <w:tr w:rsidR="00566B65" w:rsidRPr="00001278" w:rsidTr="002733CC">
        <w:trPr>
          <w:trHeight w:val="340"/>
          <w:tblHeader/>
          <w:jc w:val="center"/>
        </w:trPr>
        <w:tc>
          <w:tcPr>
            <w:tcW w:w="492" w:type="pct"/>
            <w:vMerge w:val="restart"/>
            <w:vAlign w:val="center"/>
          </w:tcPr>
          <w:p w:rsidR="00566B65" w:rsidRPr="00001278" w:rsidRDefault="00566B65" w:rsidP="00DE1A5D">
            <w:pPr>
              <w:pStyle w:val="64"/>
            </w:pPr>
            <w:r w:rsidRPr="00001278">
              <w:t>距源中心下</w:t>
            </w:r>
          </w:p>
          <w:p w:rsidR="00566B65" w:rsidRPr="00001278" w:rsidRDefault="00566B65" w:rsidP="00DE1A5D">
            <w:pPr>
              <w:pStyle w:val="64"/>
            </w:pPr>
            <w:r w:rsidRPr="00001278">
              <w:t>风向距离</w:t>
            </w:r>
            <w:r w:rsidRPr="00001278">
              <w:t>D(m)</w:t>
            </w:r>
          </w:p>
        </w:tc>
        <w:tc>
          <w:tcPr>
            <w:tcW w:w="1445" w:type="pct"/>
            <w:gridSpan w:val="2"/>
            <w:vAlign w:val="center"/>
          </w:tcPr>
          <w:p w:rsidR="00566B65" w:rsidRPr="00001278" w:rsidRDefault="00566B65" w:rsidP="00DE1A5D">
            <w:pPr>
              <w:pStyle w:val="64"/>
            </w:pPr>
            <w:r w:rsidRPr="00001278">
              <w:t>PM</w:t>
            </w:r>
            <w:r w:rsidRPr="00001278">
              <w:rPr>
                <w:vertAlign w:val="subscript"/>
              </w:rPr>
              <w:t>10</w:t>
            </w:r>
          </w:p>
        </w:tc>
        <w:tc>
          <w:tcPr>
            <w:tcW w:w="1592" w:type="pct"/>
            <w:gridSpan w:val="2"/>
            <w:vAlign w:val="center"/>
          </w:tcPr>
          <w:p w:rsidR="00566B65" w:rsidRPr="00001278" w:rsidRDefault="00566B65" w:rsidP="00DE1A5D">
            <w:pPr>
              <w:pStyle w:val="64"/>
            </w:pPr>
            <w:r w:rsidRPr="00001278">
              <w:t>SO</w:t>
            </w:r>
            <w:r w:rsidRPr="00001278">
              <w:rPr>
                <w:vertAlign w:val="subscript"/>
              </w:rPr>
              <w:t>2</w:t>
            </w:r>
          </w:p>
        </w:tc>
        <w:tc>
          <w:tcPr>
            <w:tcW w:w="1471" w:type="pct"/>
            <w:gridSpan w:val="2"/>
            <w:vAlign w:val="center"/>
          </w:tcPr>
          <w:p w:rsidR="00566B65" w:rsidRPr="00001278" w:rsidRDefault="00566B65" w:rsidP="00DE1A5D">
            <w:pPr>
              <w:pStyle w:val="64"/>
            </w:pPr>
            <w:r w:rsidRPr="00001278">
              <w:t>NO</w:t>
            </w:r>
            <w:r w:rsidRPr="00001278">
              <w:rPr>
                <w:vertAlign w:val="subscript"/>
              </w:rPr>
              <w:t>2</w:t>
            </w:r>
          </w:p>
        </w:tc>
      </w:tr>
      <w:tr w:rsidR="00566B65" w:rsidRPr="00001278" w:rsidTr="002733CC">
        <w:trPr>
          <w:trHeight w:val="340"/>
          <w:tblHeader/>
          <w:jc w:val="center"/>
        </w:trPr>
        <w:tc>
          <w:tcPr>
            <w:tcW w:w="492" w:type="pct"/>
            <w:vMerge/>
            <w:vAlign w:val="center"/>
          </w:tcPr>
          <w:p w:rsidR="00566B65" w:rsidRPr="00001278" w:rsidRDefault="00566B65" w:rsidP="00DE1A5D">
            <w:pPr>
              <w:pStyle w:val="64"/>
            </w:pPr>
          </w:p>
        </w:tc>
        <w:tc>
          <w:tcPr>
            <w:tcW w:w="680" w:type="pct"/>
            <w:vAlign w:val="center"/>
          </w:tcPr>
          <w:p w:rsidR="00566B65" w:rsidRPr="00001278" w:rsidRDefault="00566B65" w:rsidP="00DE1A5D">
            <w:pPr>
              <w:pStyle w:val="64"/>
            </w:pPr>
            <w:r w:rsidRPr="00001278">
              <w:t>下风向预测浓度</w:t>
            </w:r>
          </w:p>
          <w:p w:rsidR="00566B65" w:rsidRPr="00001278" w:rsidRDefault="00566B65" w:rsidP="00DE1A5D">
            <w:pPr>
              <w:pStyle w:val="64"/>
            </w:pPr>
            <w:r w:rsidRPr="00001278">
              <w:t>（</w:t>
            </w:r>
            <w:r w:rsidRPr="00001278">
              <w:t>ug/m</w:t>
            </w:r>
            <w:r w:rsidRPr="00001278">
              <w:rPr>
                <w:vertAlign w:val="superscript"/>
              </w:rPr>
              <w:t>3</w:t>
            </w:r>
            <w:r w:rsidRPr="00001278">
              <w:t>）</w:t>
            </w:r>
          </w:p>
        </w:tc>
        <w:tc>
          <w:tcPr>
            <w:tcW w:w="765" w:type="pct"/>
            <w:vAlign w:val="center"/>
          </w:tcPr>
          <w:p w:rsidR="00566B65" w:rsidRPr="00001278" w:rsidRDefault="00566B65" w:rsidP="00DE1A5D">
            <w:pPr>
              <w:pStyle w:val="64"/>
            </w:pPr>
            <w:r w:rsidRPr="00001278">
              <w:t>占标率</w:t>
            </w:r>
          </w:p>
          <w:p w:rsidR="00566B65" w:rsidRPr="00001278" w:rsidRDefault="00566B65" w:rsidP="00DE1A5D">
            <w:pPr>
              <w:pStyle w:val="64"/>
            </w:pPr>
            <w:r w:rsidRPr="00001278">
              <w:t>（</w:t>
            </w:r>
            <w:r w:rsidRPr="00001278">
              <w:t>%</w:t>
            </w:r>
            <w:r w:rsidRPr="00001278">
              <w:t>）</w:t>
            </w:r>
          </w:p>
        </w:tc>
        <w:tc>
          <w:tcPr>
            <w:tcW w:w="680" w:type="pct"/>
            <w:vAlign w:val="center"/>
          </w:tcPr>
          <w:p w:rsidR="00566B65" w:rsidRPr="00001278" w:rsidRDefault="00566B65" w:rsidP="00DE1A5D">
            <w:pPr>
              <w:pStyle w:val="64"/>
            </w:pPr>
            <w:r w:rsidRPr="00001278">
              <w:t>下风向预测浓度</w:t>
            </w:r>
          </w:p>
          <w:p w:rsidR="00566B65" w:rsidRPr="00001278" w:rsidRDefault="00566B65" w:rsidP="00DE1A5D">
            <w:pPr>
              <w:pStyle w:val="64"/>
            </w:pPr>
            <w:r w:rsidRPr="00001278">
              <w:t>（</w:t>
            </w:r>
            <w:r w:rsidRPr="00001278">
              <w:t>ug/m</w:t>
            </w:r>
            <w:r w:rsidRPr="00001278">
              <w:rPr>
                <w:vertAlign w:val="superscript"/>
              </w:rPr>
              <w:t>3</w:t>
            </w:r>
            <w:r w:rsidRPr="00001278">
              <w:t>）</w:t>
            </w:r>
          </w:p>
        </w:tc>
        <w:tc>
          <w:tcPr>
            <w:tcW w:w="912" w:type="pct"/>
            <w:vAlign w:val="center"/>
          </w:tcPr>
          <w:p w:rsidR="00566B65" w:rsidRPr="00001278" w:rsidRDefault="00566B65" w:rsidP="00DE1A5D">
            <w:pPr>
              <w:pStyle w:val="64"/>
            </w:pPr>
            <w:r w:rsidRPr="00001278">
              <w:t>占标率</w:t>
            </w:r>
          </w:p>
          <w:p w:rsidR="00566B65" w:rsidRPr="00001278" w:rsidRDefault="00566B65" w:rsidP="00DE1A5D">
            <w:pPr>
              <w:pStyle w:val="64"/>
            </w:pPr>
            <w:r w:rsidRPr="00001278">
              <w:t>（</w:t>
            </w:r>
            <w:r w:rsidRPr="00001278">
              <w:t>%</w:t>
            </w:r>
            <w:r w:rsidRPr="00001278">
              <w:t>）</w:t>
            </w:r>
          </w:p>
        </w:tc>
        <w:tc>
          <w:tcPr>
            <w:tcW w:w="680" w:type="pct"/>
            <w:vAlign w:val="center"/>
          </w:tcPr>
          <w:p w:rsidR="00566B65" w:rsidRPr="00001278" w:rsidRDefault="00566B65" w:rsidP="00DE1A5D">
            <w:pPr>
              <w:pStyle w:val="64"/>
            </w:pPr>
            <w:r w:rsidRPr="00001278">
              <w:t>下风向预测浓度</w:t>
            </w:r>
          </w:p>
          <w:p w:rsidR="00566B65" w:rsidRPr="00001278" w:rsidRDefault="00566B65" w:rsidP="00DE1A5D">
            <w:pPr>
              <w:pStyle w:val="64"/>
            </w:pPr>
            <w:r w:rsidRPr="00001278">
              <w:t>（</w:t>
            </w:r>
            <w:r w:rsidRPr="00001278">
              <w:t>ug/m</w:t>
            </w:r>
            <w:r w:rsidRPr="00001278">
              <w:rPr>
                <w:vertAlign w:val="superscript"/>
              </w:rPr>
              <w:t>3</w:t>
            </w:r>
            <w:r w:rsidRPr="00001278">
              <w:t>）</w:t>
            </w:r>
          </w:p>
        </w:tc>
        <w:tc>
          <w:tcPr>
            <w:tcW w:w="791" w:type="pct"/>
            <w:vAlign w:val="center"/>
          </w:tcPr>
          <w:p w:rsidR="00566B65" w:rsidRPr="00001278" w:rsidRDefault="00566B65" w:rsidP="00DE1A5D">
            <w:pPr>
              <w:pStyle w:val="64"/>
            </w:pPr>
            <w:r w:rsidRPr="00001278">
              <w:t>占标率</w:t>
            </w:r>
          </w:p>
          <w:p w:rsidR="00566B65" w:rsidRPr="00001278" w:rsidRDefault="00566B65" w:rsidP="00DE1A5D">
            <w:pPr>
              <w:pStyle w:val="64"/>
            </w:pPr>
            <w:r w:rsidRPr="00001278">
              <w:t>（</w:t>
            </w:r>
            <w:r w:rsidRPr="00001278">
              <w:t>%</w:t>
            </w:r>
            <w:r w:rsidRPr="00001278">
              <w:t>）</w:t>
            </w:r>
          </w:p>
        </w:tc>
      </w:tr>
      <w:tr w:rsidR="00DE1A5D" w:rsidRPr="00001278" w:rsidTr="00DE1A5D">
        <w:trPr>
          <w:trHeight w:val="206"/>
          <w:jc w:val="center"/>
        </w:trPr>
        <w:tc>
          <w:tcPr>
            <w:tcW w:w="492" w:type="pct"/>
            <w:vAlign w:val="center"/>
          </w:tcPr>
          <w:p w:rsidR="00DE1A5D" w:rsidRPr="00001278" w:rsidRDefault="00DE1A5D" w:rsidP="00DE1A5D">
            <w:pPr>
              <w:pStyle w:val="64"/>
            </w:pPr>
            <w:r w:rsidRPr="00001278">
              <w:t>10</w:t>
            </w:r>
          </w:p>
        </w:tc>
        <w:tc>
          <w:tcPr>
            <w:tcW w:w="680" w:type="pct"/>
            <w:vAlign w:val="center"/>
          </w:tcPr>
          <w:p w:rsidR="00DE1A5D" w:rsidRPr="00001278" w:rsidRDefault="00DE1A5D" w:rsidP="00DE1A5D">
            <w:pPr>
              <w:pStyle w:val="64"/>
            </w:pPr>
            <w:r w:rsidRPr="00001278">
              <w:t>0.0021212</w:t>
            </w:r>
          </w:p>
        </w:tc>
        <w:tc>
          <w:tcPr>
            <w:tcW w:w="765" w:type="pct"/>
            <w:vAlign w:val="center"/>
          </w:tcPr>
          <w:p w:rsidR="00DE1A5D" w:rsidRPr="00001278" w:rsidRDefault="00DE1A5D" w:rsidP="00DE1A5D">
            <w:pPr>
              <w:pStyle w:val="64"/>
            </w:pPr>
            <w:r w:rsidRPr="00001278">
              <w:t>0.00</w:t>
            </w:r>
          </w:p>
        </w:tc>
        <w:tc>
          <w:tcPr>
            <w:tcW w:w="680" w:type="pct"/>
            <w:vAlign w:val="center"/>
          </w:tcPr>
          <w:p w:rsidR="00DE1A5D" w:rsidRPr="00001278" w:rsidRDefault="00DE1A5D" w:rsidP="00DE1A5D">
            <w:pPr>
              <w:pStyle w:val="64"/>
            </w:pPr>
            <w:r w:rsidRPr="00001278">
              <w:t>0.0042424</w:t>
            </w:r>
          </w:p>
        </w:tc>
        <w:tc>
          <w:tcPr>
            <w:tcW w:w="912" w:type="pct"/>
            <w:vAlign w:val="center"/>
          </w:tcPr>
          <w:p w:rsidR="00DE1A5D" w:rsidRPr="00001278" w:rsidRDefault="00DE1A5D" w:rsidP="00DE1A5D">
            <w:pPr>
              <w:pStyle w:val="64"/>
            </w:pPr>
            <w:r w:rsidRPr="00001278">
              <w:t>0.00</w:t>
            </w:r>
          </w:p>
        </w:tc>
        <w:tc>
          <w:tcPr>
            <w:tcW w:w="680" w:type="pct"/>
            <w:vAlign w:val="center"/>
          </w:tcPr>
          <w:p w:rsidR="00DE1A5D" w:rsidRPr="00001278" w:rsidRDefault="00DE1A5D" w:rsidP="00DE1A5D">
            <w:pPr>
              <w:pStyle w:val="64"/>
            </w:pPr>
            <w:r w:rsidRPr="00001278">
              <w:t>0.0063636</w:t>
            </w:r>
          </w:p>
        </w:tc>
        <w:tc>
          <w:tcPr>
            <w:tcW w:w="791" w:type="pct"/>
            <w:vAlign w:val="center"/>
          </w:tcPr>
          <w:p w:rsidR="00DE1A5D" w:rsidRPr="00001278" w:rsidRDefault="00DE1A5D" w:rsidP="00DE1A5D">
            <w:pPr>
              <w:pStyle w:val="64"/>
            </w:pPr>
            <w:r w:rsidRPr="00001278">
              <w:t>0.00</w:t>
            </w:r>
          </w:p>
        </w:tc>
      </w:tr>
      <w:tr w:rsidR="00DE1A5D" w:rsidRPr="00001278" w:rsidTr="00DE1A5D">
        <w:trPr>
          <w:trHeight w:val="206"/>
          <w:jc w:val="center"/>
        </w:trPr>
        <w:tc>
          <w:tcPr>
            <w:tcW w:w="492" w:type="pct"/>
            <w:vAlign w:val="center"/>
          </w:tcPr>
          <w:p w:rsidR="00DE1A5D" w:rsidRPr="00001278" w:rsidRDefault="00DE1A5D" w:rsidP="00DE1A5D">
            <w:pPr>
              <w:pStyle w:val="64"/>
            </w:pPr>
            <w:r w:rsidRPr="00001278">
              <w:t>100</w:t>
            </w:r>
          </w:p>
        </w:tc>
        <w:tc>
          <w:tcPr>
            <w:tcW w:w="680" w:type="pct"/>
            <w:vAlign w:val="center"/>
          </w:tcPr>
          <w:p w:rsidR="00DE1A5D" w:rsidRPr="00001278" w:rsidRDefault="00DE1A5D" w:rsidP="00DE1A5D">
            <w:pPr>
              <w:pStyle w:val="64"/>
            </w:pPr>
            <w:r w:rsidRPr="00001278">
              <w:t>0.21832</w:t>
            </w:r>
          </w:p>
        </w:tc>
        <w:tc>
          <w:tcPr>
            <w:tcW w:w="765" w:type="pct"/>
            <w:vAlign w:val="center"/>
          </w:tcPr>
          <w:p w:rsidR="00DE1A5D" w:rsidRPr="00001278" w:rsidRDefault="00DE1A5D" w:rsidP="00DE1A5D">
            <w:pPr>
              <w:pStyle w:val="64"/>
            </w:pPr>
            <w:r w:rsidRPr="00001278">
              <w:t>0.00</w:t>
            </w:r>
          </w:p>
        </w:tc>
        <w:tc>
          <w:tcPr>
            <w:tcW w:w="680" w:type="pct"/>
            <w:vAlign w:val="center"/>
          </w:tcPr>
          <w:p w:rsidR="00DE1A5D" w:rsidRPr="00001278" w:rsidRDefault="00DE1A5D" w:rsidP="00DE1A5D">
            <w:pPr>
              <w:pStyle w:val="64"/>
            </w:pPr>
            <w:r w:rsidRPr="00001278">
              <w:t>0.43664</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0.65496</w:t>
            </w:r>
          </w:p>
        </w:tc>
        <w:tc>
          <w:tcPr>
            <w:tcW w:w="791" w:type="pct"/>
            <w:vAlign w:val="center"/>
          </w:tcPr>
          <w:p w:rsidR="00DE1A5D" w:rsidRPr="00001278" w:rsidRDefault="00DE1A5D" w:rsidP="00DE1A5D">
            <w:pPr>
              <w:pStyle w:val="64"/>
            </w:pPr>
            <w:r w:rsidRPr="00001278">
              <w:t>0.30</w:t>
            </w:r>
          </w:p>
        </w:tc>
      </w:tr>
      <w:tr w:rsidR="00DE1A5D" w:rsidRPr="00001278" w:rsidTr="00DE1A5D">
        <w:trPr>
          <w:trHeight w:val="206"/>
          <w:jc w:val="center"/>
        </w:trPr>
        <w:tc>
          <w:tcPr>
            <w:tcW w:w="492" w:type="pct"/>
            <w:vAlign w:val="center"/>
          </w:tcPr>
          <w:p w:rsidR="00DE1A5D" w:rsidRPr="00001278" w:rsidRDefault="00DE1A5D" w:rsidP="00DE1A5D">
            <w:pPr>
              <w:pStyle w:val="64"/>
            </w:pPr>
            <w:r w:rsidRPr="00001278">
              <w:t>200</w:t>
            </w:r>
          </w:p>
        </w:tc>
        <w:tc>
          <w:tcPr>
            <w:tcW w:w="680" w:type="pct"/>
            <w:vAlign w:val="center"/>
          </w:tcPr>
          <w:p w:rsidR="00DE1A5D" w:rsidRPr="00001278" w:rsidRDefault="00DE1A5D" w:rsidP="00DE1A5D">
            <w:pPr>
              <w:pStyle w:val="64"/>
            </w:pPr>
            <w:r w:rsidRPr="00001278">
              <w:t>0.30002</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0.60004</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0.90006</w:t>
            </w:r>
          </w:p>
        </w:tc>
        <w:tc>
          <w:tcPr>
            <w:tcW w:w="791" w:type="pct"/>
            <w:vAlign w:val="center"/>
          </w:tcPr>
          <w:p w:rsidR="00DE1A5D" w:rsidRPr="00001278" w:rsidRDefault="00DE1A5D" w:rsidP="00DE1A5D">
            <w:pPr>
              <w:pStyle w:val="64"/>
            </w:pPr>
            <w:r w:rsidRPr="00001278">
              <w:t>0.50</w:t>
            </w:r>
          </w:p>
        </w:tc>
      </w:tr>
      <w:tr w:rsidR="00DE1A5D" w:rsidRPr="00001278" w:rsidTr="00DE1A5D">
        <w:trPr>
          <w:trHeight w:val="122"/>
          <w:jc w:val="center"/>
        </w:trPr>
        <w:tc>
          <w:tcPr>
            <w:tcW w:w="492" w:type="pct"/>
            <w:vAlign w:val="center"/>
          </w:tcPr>
          <w:p w:rsidR="00DE1A5D" w:rsidRPr="00001278" w:rsidRDefault="00DE1A5D" w:rsidP="00DE1A5D">
            <w:pPr>
              <w:pStyle w:val="64"/>
            </w:pPr>
            <w:r w:rsidRPr="00001278">
              <w:t>300</w:t>
            </w:r>
          </w:p>
        </w:tc>
        <w:tc>
          <w:tcPr>
            <w:tcW w:w="680" w:type="pct"/>
            <w:vAlign w:val="center"/>
          </w:tcPr>
          <w:p w:rsidR="00DE1A5D" w:rsidRPr="00001278" w:rsidRDefault="00DE1A5D" w:rsidP="00DE1A5D">
            <w:pPr>
              <w:pStyle w:val="64"/>
            </w:pPr>
            <w:r w:rsidRPr="00001278">
              <w:t>0.37214</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0.74428</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1.11642</w:t>
            </w:r>
          </w:p>
        </w:tc>
        <w:tc>
          <w:tcPr>
            <w:tcW w:w="791" w:type="pct"/>
            <w:vAlign w:val="center"/>
          </w:tcPr>
          <w:p w:rsidR="00DE1A5D" w:rsidRPr="00001278" w:rsidRDefault="00DE1A5D" w:rsidP="00DE1A5D">
            <w:pPr>
              <w:pStyle w:val="64"/>
            </w:pPr>
            <w:r w:rsidRPr="00001278">
              <w:t>0.60</w:t>
            </w:r>
          </w:p>
        </w:tc>
      </w:tr>
      <w:tr w:rsidR="00DE1A5D" w:rsidRPr="00001278" w:rsidTr="00DE1A5D">
        <w:trPr>
          <w:trHeight w:val="86"/>
          <w:jc w:val="center"/>
        </w:trPr>
        <w:tc>
          <w:tcPr>
            <w:tcW w:w="492" w:type="pct"/>
            <w:vAlign w:val="center"/>
          </w:tcPr>
          <w:p w:rsidR="00DE1A5D" w:rsidRPr="00001278" w:rsidRDefault="00DE1A5D" w:rsidP="00DE1A5D">
            <w:pPr>
              <w:pStyle w:val="64"/>
            </w:pPr>
            <w:r w:rsidRPr="00001278">
              <w:t>400</w:t>
            </w:r>
          </w:p>
        </w:tc>
        <w:tc>
          <w:tcPr>
            <w:tcW w:w="680" w:type="pct"/>
            <w:vAlign w:val="center"/>
          </w:tcPr>
          <w:p w:rsidR="00DE1A5D" w:rsidRPr="00001278" w:rsidRDefault="00DE1A5D" w:rsidP="00DE1A5D">
            <w:pPr>
              <w:pStyle w:val="64"/>
            </w:pPr>
            <w:r w:rsidRPr="00001278">
              <w:t>0.36343</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0.72686</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1.09029</w:t>
            </w:r>
          </w:p>
        </w:tc>
        <w:tc>
          <w:tcPr>
            <w:tcW w:w="791" w:type="pct"/>
            <w:vAlign w:val="center"/>
          </w:tcPr>
          <w:p w:rsidR="00DE1A5D" w:rsidRPr="00001278" w:rsidRDefault="00DE1A5D" w:rsidP="00DE1A5D">
            <w:pPr>
              <w:pStyle w:val="64"/>
            </w:pPr>
            <w:r w:rsidRPr="00001278">
              <w:t>0.50</w:t>
            </w:r>
          </w:p>
        </w:tc>
      </w:tr>
      <w:tr w:rsidR="00DE1A5D" w:rsidRPr="00001278" w:rsidTr="00DE1A5D">
        <w:trPr>
          <w:trHeight w:val="86"/>
          <w:jc w:val="center"/>
        </w:trPr>
        <w:tc>
          <w:tcPr>
            <w:tcW w:w="492" w:type="pct"/>
            <w:vAlign w:val="center"/>
          </w:tcPr>
          <w:p w:rsidR="00DE1A5D" w:rsidRPr="00001278" w:rsidRDefault="00DE1A5D" w:rsidP="00DE1A5D">
            <w:pPr>
              <w:pStyle w:val="64"/>
            </w:pPr>
            <w:r w:rsidRPr="00001278">
              <w:t>498</w:t>
            </w:r>
          </w:p>
        </w:tc>
        <w:tc>
          <w:tcPr>
            <w:tcW w:w="680" w:type="pct"/>
            <w:vAlign w:val="center"/>
          </w:tcPr>
          <w:p w:rsidR="00DE1A5D" w:rsidRPr="00001278" w:rsidRDefault="00DE1A5D" w:rsidP="00DE1A5D">
            <w:pPr>
              <w:pStyle w:val="64"/>
            </w:pPr>
            <w:r w:rsidRPr="00001278">
              <w:t>0.38255</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0.7651</w:t>
            </w:r>
          </w:p>
        </w:tc>
        <w:tc>
          <w:tcPr>
            <w:tcW w:w="912" w:type="pct"/>
            <w:vAlign w:val="center"/>
          </w:tcPr>
          <w:p w:rsidR="00DE1A5D" w:rsidRPr="00001278" w:rsidRDefault="00DE1A5D" w:rsidP="00DE1A5D">
            <w:pPr>
              <w:pStyle w:val="64"/>
            </w:pPr>
            <w:r w:rsidRPr="00001278">
              <w:t>0.20</w:t>
            </w:r>
          </w:p>
        </w:tc>
        <w:tc>
          <w:tcPr>
            <w:tcW w:w="680" w:type="pct"/>
            <w:vAlign w:val="center"/>
          </w:tcPr>
          <w:p w:rsidR="00DE1A5D" w:rsidRPr="00001278" w:rsidRDefault="00DE1A5D" w:rsidP="00DE1A5D">
            <w:pPr>
              <w:pStyle w:val="64"/>
            </w:pPr>
            <w:r w:rsidRPr="00001278">
              <w:t>1.14765</w:t>
            </w:r>
          </w:p>
        </w:tc>
        <w:tc>
          <w:tcPr>
            <w:tcW w:w="791" w:type="pct"/>
            <w:vAlign w:val="center"/>
          </w:tcPr>
          <w:p w:rsidR="00DE1A5D" w:rsidRPr="00001278" w:rsidRDefault="00DE1A5D" w:rsidP="00DE1A5D">
            <w:pPr>
              <w:pStyle w:val="64"/>
            </w:pPr>
            <w:r w:rsidRPr="00001278">
              <w:t>0.60</w:t>
            </w:r>
          </w:p>
        </w:tc>
      </w:tr>
      <w:tr w:rsidR="00DE1A5D" w:rsidRPr="00001278" w:rsidTr="00DE1A5D">
        <w:trPr>
          <w:trHeight w:val="247"/>
          <w:jc w:val="center"/>
        </w:trPr>
        <w:tc>
          <w:tcPr>
            <w:tcW w:w="492" w:type="pct"/>
            <w:vAlign w:val="center"/>
          </w:tcPr>
          <w:p w:rsidR="00DE1A5D" w:rsidRPr="00001278" w:rsidRDefault="00DE1A5D" w:rsidP="00DE1A5D">
            <w:pPr>
              <w:pStyle w:val="64"/>
            </w:pPr>
            <w:r w:rsidRPr="00001278">
              <w:t>500</w:t>
            </w:r>
          </w:p>
        </w:tc>
        <w:tc>
          <w:tcPr>
            <w:tcW w:w="680" w:type="pct"/>
            <w:vAlign w:val="center"/>
          </w:tcPr>
          <w:p w:rsidR="00DE1A5D" w:rsidRPr="00001278" w:rsidRDefault="00DE1A5D" w:rsidP="00DE1A5D">
            <w:pPr>
              <w:pStyle w:val="64"/>
            </w:pPr>
            <w:r w:rsidRPr="00001278">
              <w:t>0.38254</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0.76508</w:t>
            </w:r>
          </w:p>
        </w:tc>
        <w:tc>
          <w:tcPr>
            <w:tcW w:w="912" w:type="pct"/>
            <w:vAlign w:val="center"/>
          </w:tcPr>
          <w:p w:rsidR="00DE1A5D" w:rsidRPr="00001278" w:rsidRDefault="00DE1A5D" w:rsidP="00DE1A5D">
            <w:pPr>
              <w:pStyle w:val="64"/>
            </w:pPr>
            <w:r w:rsidRPr="00001278">
              <w:t>0.20</w:t>
            </w:r>
          </w:p>
        </w:tc>
        <w:tc>
          <w:tcPr>
            <w:tcW w:w="680" w:type="pct"/>
            <w:vAlign w:val="center"/>
          </w:tcPr>
          <w:p w:rsidR="00DE1A5D" w:rsidRPr="00001278" w:rsidRDefault="00DE1A5D" w:rsidP="00DE1A5D">
            <w:pPr>
              <w:pStyle w:val="64"/>
            </w:pPr>
            <w:r w:rsidRPr="00001278">
              <w:t>1.14762</w:t>
            </w:r>
          </w:p>
        </w:tc>
        <w:tc>
          <w:tcPr>
            <w:tcW w:w="791" w:type="pct"/>
            <w:vAlign w:val="center"/>
          </w:tcPr>
          <w:p w:rsidR="00DE1A5D" w:rsidRPr="00001278" w:rsidRDefault="00DE1A5D" w:rsidP="00DE1A5D">
            <w:pPr>
              <w:pStyle w:val="64"/>
            </w:pPr>
            <w:r w:rsidRPr="00001278">
              <w:t>0.60</w:t>
            </w:r>
          </w:p>
        </w:tc>
      </w:tr>
      <w:tr w:rsidR="00DE1A5D" w:rsidRPr="00001278" w:rsidTr="00DE1A5D">
        <w:trPr>
          <w:trHeight w:val="252"/>
          <w:jc w:val="center"/>
        </w:trPr>
        <w:tc>
          <w:tcPr>
            <w:tcW w:w="492" w:type="pct"/>
            <w:vAlign w:val="center"/>
          </w:tcPr>
          <w:p w:rsidR="00DE1A5D" w:rsidRPr="00001278" w:rsidRDefault="00DE1A5D" w:rsidP="00DE1A5D">
            <w:pPr>
              <w:pStyle w:val="64"/>
            </w:pPr>
            <w:r w:rsidRPr="00001278">
              <w:t>600</w:t>
            </w:r>
          </w:p>
        </w:tc>
        <w:tc>
          <w:tcPr>
            <w:tcW w:w="680" w:type="pct"/>
            <w:vAlign w:val="center"/>
          </w:tcPr>
          <w:p w:rsidR="00DE1A5D" w:rsidRPr="00001278" w:rsidRDefault="00DE1A5D" w:rsidP="00DE1A5D">
            <w:pPr>
              <w:pStyle w:val="64"/>
            </w:pPr>
            <w:r w:rsidRPr="00001278">
              <w:t>0.36946</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0.73892</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1.10838</w:t>
            </w:r>
          </w:p>
        </w:tc>
        <w:tc>
          <w:tcPr>
            <w:tcW w:w="791" w:type="pct"/>
            <w:vAlign w:val="center"/>
          </w:tcPr>
          <w:p w:rsidR="00DE1A5D" w:rsidRPr="00001278" w:rsidRDefault="00DE1A5D" w:rsidP="00DE1A5D">
            <w:pPr>
              <w:pStyle w:val="64"/>
            </w:pPr>
            <w:r w:rsidRPr="00001278">
              <w:t>0.60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700</w:t>
            </w:r>
          </w:p>
        </w:tc>
        <w:tc>
          <w:tcPr>
            <w:tcW w:w="680" w:type="pct"/>
            <w:vAlign w:val="center"/>
          </w:tcPr>
          <w:p w:rsidR="00DE1A5D" w:rsidRPr="00001278" w:rsidRDefault="00DE1A5D" w:rsidP="00DE1A5D">
            <w:pPr>
              <w:pStyle w:val="64"/>
            </w:pPr>
            <w:r w:rsidRPr="00001278">
              <w:t>0.34848</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0.69696</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1.04544</w:t>
            </w:r>
          </w:p>
        </w:tc>
        <w:tc>
          <w:tcPr>
            <w:tcW w:w="791" w:type="pct"/>
            <w:vAlign w:val="center"/>
          </w:tcPr>
          <w:p w:rsidR="00DE1A5D" w:rsidRPr="00001278" w:rsidRDefault="00DE1A5D" w:rsidP="00DE1A5D">
            <w:pPr>
              <w:pStyle w:val="64"/>
            </w:pPr>
            <w:r w:rsidRPr="00001278">
              <w:t>0.50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800</w:t>
            </w:r>
          </w:p>
        </w:tc>
        <w:tc>
          <w:tcPr>
            <w:tcW w:w="680" w:type="pct"/>
            <w:vAlign w:val="center"/>
          </w:tcPr>
          <w:p w:rsidR="00DE1A5D" w:rsidRPr="00001278" w:rsidRDefault="00DE1A5D" w:rsidP="00DE1A5D">
            <w:pPr>
              <w:pStyle w:val="64"/>
            </w:pPr>
            <w:r w:rsidRPr="00001278">
              <w:t>0.32572</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0.65144</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0.97716</w:t>
            </w:r>
          </w:p>
        </w:tc>
        <w:tc>
          <w:tcPr>
            <w:tcW w:w="791" w:type="pct"/>
            <w:vAlign w:val="center"/>
          </w:tcPr>
          <w:p w:rsidR="00DE1A5D" w:rsidRPr="00001278" w:rsidRDefault="00DE1A5D" w:rsidP="00DE1A5D">
            <w:pPr>
              <w:pStyle w:val="64"/>
            </w:pPr>
            <w:r w:rsidRPr="00001278">
              <w:t>0.50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900</w:t>
            </w:r>
          </w:p>
        </w:tc>
        <w:tc>
          <w:tcPr>
            <w:tcW w:w="680" w:type="pct"/>
            <w:vAlign w:val="center"/>
          </w:tcPr>
          <w:p w:rsidR="00DE1A5D" w:rsidRPr="00001278" w:rsidRDefault="00DE1A5D" w:rsidP="00DE1A5D">
            <w:pPr>
              <w:pStyle w:val="64"/>
            </w:pPr>
            <w:r w:rsidRPr="00001278">
              <w:t>0.30366</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0.60732</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0.91098</w:t>
            </w:r>
          </w:p>
        </w:tc>
        <w:tc>
          <w:tcPr>
            <w:tcW w:w="791" w:type="pct"/>
            <w:vAlign w:val="center"/>
          </w:tcPr>
          <w:p w:rsidR="00DE1A5D" w:rsidRPr="00001278" w:rsidRDefault="00DE1A5D" w:rsidP="00DE1A5D">
            <w:pPr>
              <w:pStyle w:val="64"/>
            </w:pPr>
            <w:r w:rsidRPr="00001278">
              <w:t>0.50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1000</w:t>
            </w:r>
          </w:p>
        </w:tc>
        <w:tc>
          <w:tcPr>
            <w:tcW w:w="680" w:type="pct"/>
            <w:vAlign w:val="center"/>
          </w:tcPr>
          <w:p w:rsidR="00DE1A5D" w:rsidRPr="00001278" w:rsidRDefault="00DE1A5D" w:rsidP="00DE1A5D">
            <w:pPr>
              <w:pStyle w:val="64"/>
            </w:pPr>
            <w:r w:rsidRPr="00001278">
              <w:t>0.28324</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0.56648</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0.84972</w:t>
            </w:r>
          </w:p>
        </w:tc>
        <w:tc>
          <w:tcPr>
            <w:tcW w:w="791" w:type="pct"/>
            <w:vAlign w:val="center"/>
          </w:tcPr>
          <w:p w:rsidR="00DE1A5D" w:rsidRPr="00001278" w:rsidRDefault="00DE1A5D" w:rsidP="00DE1A5D">
            <w:pPr>
              <w:pStyle w:val="64"/>
            </w:pPr>
            <w:r w:rsidRPr="00001278">
              <w:t>0.40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1100</w:t>
            </w:r>
          </w:p>
        </w:tc>
        <w:tc>
          <w:tcPr>
            <w:tcW w:w="680" w:type="pct"/>
            <w:vAlign w:val="center"/>
          </w:tcPr>
          <w:p w:rsidR="00DE1A5D" w:rsidRPr="00001278" w:rsidRDefault="00DE1A5D" w:rsidP="00DE1A5D">
            <w:pPr>
              <w:pStyle w:val="64"/>
            </w:pPr>
            <w:r w:rsidRPr="00001278">
              <w:t>0.26475</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0.5295</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0.79425</w:t>
            </w:r>
          </w:p>
        </w:tc>
        <w:tc>
          <w:tcPr>
            <w:tcW w:w="791" w:type="pct"/>
            <w:vAlign w:val="center"/>
          </w:tcPr>
          <w:p w:rsidR="00DE1A5D" w:rsidRPr="00001278" w:rsidRDefault="00DE1A5D" w:rsidP="00DE1A5D">
            <w:pPr>
              <w:pStyle w:val="64"/>
            </w:pPr>
            <w:r w:rsidRPr="00001278">
              <w:t>0.40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1200</w:t>
            </w:r>
          </w:p>
        </w:tc>
        <w:tc>
          <w:tcPr>
            <w:tcW w:w="680" w:type="pct"/>
            <w:vAlign w:val="center"/>
          </w:tcPr>
          <w:p w:rsidR="00DE1A5D" w:rsidRPr="00001278" w:rsidRDefault="00DE1A5D" w:rsidP="00DE1A5D">
            <w:pPr>
              <w:pStyle w:val="64"/>
            </w:pPr>
            <w:r w:rsidRPr="00001278">
              <w:t>0.24816</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0.49632</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0.74448</w:t>
            </w:r>
          </w:p>
        </w:tc>
        <w:tc>
          <w:tcPr>
            <w:tcW w:w="791" w:type="pct"/>
            <w:vAlign w:val="center"/>
          </w:tcPr>
          <w:p w:rsidR="00DE1A5D" w:rsidRPr="00001278" w:rsidRDefault="00DE1A5D" w:rsidP="00DE1A5D">
            <w:pPr>
              <w:pStyle w:val="64"/>
            </w:pPr>
            <w:r w:rsidRPr="00001278">
              <w:t>0.40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1300</w:t>
            </w:r>
          </w:p>
        </w:tc>
        <w:tc>
          <w:tcPr>
            <w:tcW w:w="680" w:type="pct"/>
            <w:vAlign w:val="center"/>
          </w:tcPr>
          <w:p w:rsidR="00DE1A5D" w:rsidRPr="00001278" w:rsidRDefault="00DE1A5D" w:rsidP="00DE1A5D">
            <w:pPr>
              <w:pStyle w:val="64"/>
            </w:pPr>
            <w:r w:rsidRPr="00001278">
              <w:t>0.23331</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0.46662</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0.69993</w:t>
            </w:r>
          </w:p>
        </w:tc>
        <w:tc>
          <w:tcPr>
            <w:tcW w:w="791" w:type="pct"/>
            <w:vAlign w:val="center"/>
          </w:tcPr>
          <w:p w:rsidR="00DE1A5D" w:rsidRPr="00001278" w:rsidRDefault="00DE1A5D" w:rsidP="00DE1A5D">
            <w:pPr>
              <w:pStyle w:val="64"/>
            </w:pPr>
            <w:r w:rsidRPr="00001278">
              <w:t>0.30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1400</w:t>
            </w:r>
          </w:p>
        </w:tc>
        <w:tc>
          <w:tcPr>
            <w:tcW w:w="680" w:type="pct"/>
            <w:vAlign w:val="center"/>
          </w:tcPr>
          <w:p w:rsidR="00DE1A5D" w:rsidRPr="00001278" w:rsidRDefault="00DE1A5D" w:rsidP="00DE1A5D">
            <w:pPr>
              <w:pStyle w:val="64"/>
            </w:pPr>
            <w:r w:rsidRPr="00001278">
              <w:t>0.22003</w:t>
            </w:r>
          </w:p>
        </w:tc>
        <w:tc>
          <w:tcPr>
            <w:tcW w:w="765" w:type="pct"/>
            <w:vAlign w:val="center"/>
          </w:tcPr>
          <w:p w:rsidR="00DE1A5D" w:rsidRPr="00001278" w:rsidRDefault="00DE1A5D" w:rsidP="00DE1A5D">
            <w:pPr>
              <w:pStyle w:val="64"/>
            </w:pPr>
            <w:r w:rsidRPr="00001278">
              <w:t>0.00</w:t>
            </w:r>
          </w:p>
        </w:tc>
        <w:tc>
          <w:tcPr>
            <w:tcW w:w="680" w:type="pct"/>
            <w:vAlign w:val="center"/>
          </w:tcPr>
          <w:p w:rsidR="00DE1A5D" w:rsidRPr="00001278" w:rsidRDefault="00DE1A5D" w:rsidP="00DE1A5D">
            <w:pPr>
              <w:pStyle w:val="64"/>
            </w:pPr>
            <w:r w:rsidRPr="00001278">
              <w:t>0.44006</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0.66009</w:t>
            </w:r>
          </w:p>
        </w:tc>
        <w:tc>
          <w:tcPr>
            <w:tcW w:w="791" w:type="pct"/>
            <w:vAlign w:val="center"/>
          </w:tcPr>
          <w:p w:rsidR="00DE1A5D" w:rsidRPr="00001278" w:rsidRDefault="00DE1A5D" w:rsidP="00DE1A5D">
            <w:pPr>
              <w:pStyle w:val="64"/>
            </w:pPr>
            <w:r w:rsidRPr="00001278">
              <w:t>0.30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1500</w:t>
            </w:r>
          </w:p>
        </w:tc>
        <w:tc>
          <w:tcPr>
            <w:tcW w:w="680" w:type="pct"/>
            <w:vAlign w:val="center"/>
          </w:tcPr>
          <w:p w:rsidR="00DE1A5D" w:rsidRPr="00001278" w:rsidRDefault="00DE1A5D" w:rsidP="00DE1A5D">
            <w:pPr>
              <w:pStyle w:val="64"/>
            </w:pPr>
            <w:r w:rsidRPr="00001278">
              <w:t>0.20811</w:t>
            </w:r>
          </w:p>
        </w:tc>
        <w:tc>
          <w:tcPr>
            <w:tcW w:w="765" w:type="pct"/>
            <w:vAlign w:val="center"/>
          </w:tcPr>
          <w:p w:rsidR="00DE1A5D" w:rsidRPr="00001278" w:rsidRDefault="00DE1A5D" w:rsidP="00DE1A5D">
            <w:pPr>
              <w:pStyle w:val="64"/>
            </w:pPr>
            <w:r w:rsidRPr="00001278">
              <w:t>0.00</w:t>
            </w:r>
          </w:p>
        </w:tc>
        <w:tc>
          <w:tcPr>
            <w:tcW w:w="680" w:type="pct"/>
            <w:vAlign w:val="center"/>
          </w:tcPr>
          <w:p w:rsidR="00DE1A5D" w:rsidRPr="00001278" w:rsidRDefault="00DE1A5D" w:rsidP="00DE1A5D">
            <w:pPr>
              <w:pStyle w:val="64"/>
            </w:pPr>
            <w:r w:rsidRPr="00001278">
              <w:t>0.41622</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0.62433</w:t>
            </w:r>
          </w:p>
        </w:tc>
        <w:tc>
          <w:tcPr>
            <w:tcW w:w="791" w:type="pct"/>
            <w:vAlign w:val="center"/>
          </w:tcPr>
          <w:p w:rsidR="00DE1A5D" w:rsidRPr="00001278" w:rsidRDefault="00DE1A5D" w:rsidP="00DE1A5D">
            <w:pPr>
              <w:pStyle w:val="64"/>
            </w:pPr>
            <w:r w:rsidRPr="00001278">
              <w:t>0.30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2000</w:t>
            </w:r>
          </w:p>
        </w:tc>
        <w:tc>
          <w:tcPr>
            <w:tcW w:w="680" w:type="pct"/>
            <w:vAlign w:val="center"/>
          </w:tcPr>
          <w:p w:rsidR="00DE1A5D" w:rsidRPr="00001278" w:rsidRDefault="00DE1A5D" w:rsidP="00DE1A5D">
            <w:pPr>
              <w:pStyle w:val="64"/>
            </w:pPr>
            <w:r w:rsidRPr="00001278">
              <w:t>0.16365</w:t>
            </w:r>
          </w:p>
        </w:tc>
        <w:tc>
          <w:tcPr>
            <w:tcW w:w="765" w:type="pct"/>
            <w:vAlign w:val="center"/>
          </w:tcPr>
          <w:p w:rsidR="00DE1A5D" w:rsidRPr="00001278" w:rsidRDefault="00DE1A5D" w:rsidP="00DE1A5D">
            <w:pPr>
              <w:pStyle w:val="64"/>
            </w:pPr>
            <w:r w:rsidRPr="00001278">
              <w:t>0.00</w:t>
            </w:r>
          </w:p>
        </w:tc>
        <w:tc>
          <w:tcPr>
            <w:tcW w:w="680" w:type="pct"/>
            <w:vAlign w:val="center"/>
          </w:tcPr>
          <w:p w:rsidR="00DE1A5D" w:rsidRPr="00001278" w:rsidRDefault="00DE1A5D" w:rsidP="00DE1A5D">
            <w:pPr>
              <w:pStyle w:val="64"/>
            </w:pPr>
            <w:r w:rsidRPr="00001278">
              <w:t>0.3273</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0.49095</w:t>
            </w:r>
          </w:p>
        </w:tc>
        <w:tc>
          <w:tcPr>
            <w:tcW w:w="791" w:type="pct"/>
            <w:vAlign w:val="center"/>
          </w:tcPr>
          <w:p w:rsidR="00DE1A5D" w:rsidRPr="00001278" w:rsidRDefault="00DE1A5D" w:rsidP="00DE1A5D">
            <w:pPr>
              <w:pStyle w:val="64"/>
            </w:pPr>
            <w:r w:rsidRPr="00001278">
              <w:t>0.20</w:t>
            </w:r>
          </w:p>
        </w:tc>
      </w:tr>
      <w:tr w:rsidR="00DE1A5D" w:rsidRPr="00001278" w:rsidTr="00DE1A5D">
        <w:trPr>
          <w:trHeight w:val="166"/>
          <w:jc w:val="center"/>
        </w:trPr>
        <w:tc>
          <w:tcPr>
            <w:tcW w:w="492" w:type="pct"/>
            <w:vAlign w:val="center"/>
          </w:tcPr>
          <w:p w:rsidR="00DE1A5D" w:rsidRPr="00001278" w:rsidRDefault="00DE1A5D" w:rsidP="00DE1A5D">
            <w:pPr>
              <w:pStyle w:val="64"/>
            </w:pPr>
            <w:r w:rsidRPr="00001278">
              <w:t>2500</w:t>
            </w:r>
          </w:p>
        </w:tc>
        <w:tc>
          <w:tcPr>
            <w:tcW w:w="680" w:type="pct"/>
            <w:vAlign w:val="center"/>
          </w:tcPr>
          <w:p w:rsidR="00DE1A5D" w:rsidRPr="00001278" w:rsidRDefault="00DE1A5D" w:rsidP="00DE1A5D">
            <w:pPr>
              <w:pStyle w:val="64"/>
            </w:pPr>
            <w:r w:rsidRPr="00001278">
              <w:t>0.1351</w:t>
            </w:r>
          </w:p>
        </w:tc>
        <w:tc>
          <w:tcPr>
            <w:tcW w:w="765" w:type="pct"/>
            <w:vAlign w:val="center"/>
          </w:tcPr>
          <w:p w:rsidR="00DE1A5D" w:rsidRPr="00001278" w:rsidRDefault="00DE1A5D" w:rsidP="00DE1A5D">
            <w:pPr>
              <w:pStyle w:val="64"/>
            </w:pPr>
            <w:r w:rsidRPr="00001278">
              <w:t>0.00</w:t>
            </w:r>
          </w:p>
        </w:tc>
        <w:tc>
          <w:tcPr>
            <w:tcW w:w="680" w:type="pct"/>
            <w:vAlign w:val="center"/>
          </w:tcPr>
          <w:p w:rsidR="00DE1A5D" w:rsidRPr="00001278" w:rsidRDefault="00DE1A5D" w:rsidP="00DE1A5D">
            <w:pPr>
              <w:pStyle w:val="64"/>
            </w:pPr>
            <w:r w:rsidRPr="00001278">
              <w:t>0.2702</w:t>
            </w:r>
          </w:p>
        </w:tc>
        <w:tc>
          <w:tcPr>
            <w:tcW w:w="912"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0.4053</w:t>
            </w:r>
          </w:p>
        </w:tc>
        <w:tc>
          <w:tcPr>
            <w:tcW w:w="791" w:type="pct"/>
            <w:vAlign w:val="center"/>
          </w:tcPr>
          <w:p w:rsidR="00DE1A5D" w:rsidRPr="00001278" w:rsidRDefault="00DE1A5D" w:rsidP="00DE1A5D">
            <w:pPr>
              <w:pStyle w:val="64"/>
            </w:pPr>
            <w:r w:rsidRPr="00001278">
              <w:t>0.20</w:t>
            </w:r>
          </w:p>
        </w:tc>
      </w:tr>
      <w:tr w:rsidR="00DE1A5D" w:rsidRPr="00001278" w:rsidTr="00DE1A5D">
        <w:trPr>
          <w:trHeight w:val="243"/>
          <w:jc w:val="center"/>
        </w:trPr>
        <w:tc>
          <w:tcPr>
            <w:tcW w:w="492" w:type="pct"/>
            <w:vAlign w:val="center"/>
          </w:tcPr>
          <w:p w:rsidR="00DE1A5D" w:rsidRPr="00001278" w:rsidRDefault="00DE1A5D" w:rsidP="00DE1A5D">
            <w:pPr>
              <w:pStyle w:val="64"/>
            </w:pPr>
            <w:r w:rsidRPr="00001278">
              <w:t>下风向最大值</w:t>
            </w:r>
          </w:p>
        </w:tc>
        <w:tc>
          <w:tcPr>
            <w:tcW w:w="680" w:type="pct"/>
            <w:vAlign w:val="center"/>
          </w:tcPr>
          <w:p w:rsidR="00DE1A5D" w:rsidRPr="00001278" w:rsidRDefault="00DE1A5D" w:rsidP="00DE1A5D">
            <w:pPr>
              <w:pStyle w:val="64"/>
            </w:pPr>
            <w:r w:rsidRPr="00001278">
              <w:t>0.38255</w:t>
            </w:r>
          </w:p>
        </w:tc>
        <w:tc>
          <w:tcPr>
            <w:tcW w:w="765" w:type="pct"/>
            <w:vAlign w:val="center"/>
          </w:tcPr>
          <w:p w:rsidR="00DE1A5D" w:rsidRPr="00001278" w:rsidRDefault="00DE1A5D" w:rsidP="00DE1A5D">
            <w:pPr>
              <w:pStyle w:val="64"/>
            </w:pPr>
            <w:r w:rsidRPr="00001278">
              <w:t>0.10</w:t>
            </w:r>
          </w:p>
        </w:tc>
        <w:tc>
          <w:tcPr>
            <w:tcW w:w="680" w:type="pct"/>
            <w:vAlign w:val="center"/>
          </w:tcPr>
          <w:p w:rsidR="00DE1A5D" w:rsidRPr="00001278" w:rsidRDefault="00DE1A5D" w:rsidP="00DE1A5D">
            <w:pPr>
              <w:pStyle w:val="64"/>
            </w:pPr>
            <w:r w:rsidRPr="00001278">
              <w:t>0.7651</w:t>
            </w:r>
          </w:p>
        </w:tc>
        <w:tc>
          <w:tcPr>
            <w:tcW w:w="912" w:type="pct"/>
            <w:vAlign w:val="center"/>
          </w:tcPr>
          <w:p w:rsidR="00DE1A5D" w:rsidRPr="00001278" w:rsidRDefault="00DE1A5D" w:rsidP="00DE1A5D">
            <w:pPr>
              <w:pStyle w:val="64"/>
            </w:pPr>
            <w:r w:rsidRPr="00001278">
              <w:t>0.20</w:t>
            </w:r>
          </w:p>
        </w:tc>
        <w:tc>
          <w:tcPr>
            <w:tcW w:w="680" w:type="pct"/>
            <w:vAlign w:val="center"/>
          </w:tcPr>
          <w:p w:rsidR="00DE1A5D" w:rsidRPr="00001278" w:rsidRDefault="00DE1A5D" w:rsidP="00DE1A5D">
            <w:pPr>
              <w:pStyle w:val="64"/>
            </w:pPr>
            <w:r w:rsidRPr="00001278">
              <w:t>1.14765</w:t>
            </w:r>
          </w:p>
        </w:tc>
        <w:tc>
          <w:tcPr>
            <w:tcW w:w="791" w:type="pct"/>
            <w:vAlign w:val="center"/>
          </w:tcPr>
          <w:p w:rsidR="00DE1A5D" w:rsidRPr="00001278" w:rsidRDefault="00DE1A5D" w:rsidP="00DE1A5D">
            <w:pPr>
              <w:pStyle w:val="64"/>
            </w:pPr>
            <w:r w:rsidRPr="00001278">
              <w:t>0.60</w:t>
            </w:r>
          </w:p>
        </w:tc>
      </w:tr>
      <w:tr w:rsidR="00566B65" w:rsidRPr="00001278" w:rsidTr="00DE1A5D">
        <w:trPr>
          <w:trHeight w:val="340"/>
          <w:jc w:val="center"/>
        </w:trPr>
        <w:tc>
          <w:tcPr>
            <w:tcW w:w="492" w:type="pct"/>
            <w:vAlign w:val="center"/>
          </w:tcPr>
          <w:p w:rsidR="00566B65" w:rsidRPr="00001278" w:rsidRDefault="00566B65" w:rsidP="00DE1A5D">
            <w:pPr>
              <w:pStyle w:val="64"/>
            </w:pPr>
            <w:r w:rsidRPr="00001278">
              <w:t>最大浓度落地点距离</w:t>
            </w:r>
          </w:p>
        </w:tc>
        <w:tc>
          <w:tcPr>
            <w:tcW w:w="4508" w:type="pct"/>
            <w:gridSpan w:val="6"/>
            <w:vAlign w:val="center"/>
          </w:tcPr>
          <w:p w:rsidR="00566B65" w:rsidRPr="00001278" w:rsidRDefault="00DE1A5D" w:rsidP="00DE1A5D">
            <w:pPr>
              <w:pStyle w:val="64"/>
            </w:pPr>
            <w:r w:rsidRPr="00001278">
              <w:t>498</w:t>
            </w:r>
            <w:r w:rsidR="00566B65" w:rsidRPr="00001278">
              <w:t>m</w:t>
            </w:r>
          </w:p>
        </w:tc>
      </w:tr>
    </w:tbl>
    <w:p w:rsidR="00566B65" w:rsidRPr="00001278" w:rsidRDefault="00566B65" w:rsidP="00566B65">
      <w:pPr>
        <w:pStyle w:val="affffffffffffa"/>
        <w:spacing w:before="120"/>
        <w:rPr>
          <w:rFonts w:hAnsi="Times New Roman"/>
        </w:rPr>
      </w:pPr>
      <w:r w:rsidRPr="00001278">
        <w:rPr>
          <w:rFonts w:hAnsi="Times New Roman"/>
        </w:rPr>
        <w:t>表</w:t>
      </w:r>
      <w:r w:rsidR="00D97B92" w:rsidRPr="00001278">
        <w:rPr>
          <w:rFonts w:hAnsi="Times New Roman"/>
        </w:rPr>
        <w:t>5.2</w:t>
      </w:r>
      <w:r w:rsidRPr="00001278">
        <w:rPr>
          <w:rFonts w:hAnsi="Times New Roman"/>
        </w:rPr>
        <w:t>-</w:t>
      </w:r>
      <w:r w:rsidR="00D97B92" w:rsidRPr="00001278">
        <w:rPr>
          <w:rFonts w:hAnsi="Times New Roman"/>
        </w:rPr>
        <w:t>1</w:t>
      </w:r>
      <w:r w:rsidR="0046271E" w:rsidRPr="00001278">
        <w:rPr>
          <w:rFonts w:hAnsi="Times New Roman"/>
        </w:rPr>
        <w:t>2</w:t>
      </w:r>
      <w:r w:rsidRPr="00001278">
        <w:rPr>
          <w:rFonts w:hAnsi="Times New Roman"/>
        </w:rPr>
        <w:t xml:space="preserve">  </w:t>
      </w:r>
      <w:r w:rsidR="00D97B92" w:rsidRPr="00001278">
        <w:rPr>
          <w:rFonts w:hAnsi="Times New Roman"/>
        </w:rPr>
        <w:t xml:space="preserve"> </w:t>
      </w:r>
      <w:r w:rsidRPr="00001278">
        <w:rPr>
          <w:rFonts w:hAnsi="Times New Roman"/>
        </w:rPr>
        <w:t xml:space="preserve"> </w:t>
      </w:r>
      <w:r w:rsidRPr="00001278">
        <w:rPr>
          <w:rFonts w:hAnsi="Times New Roman"/>
        </w:rPr>
        <w:t>无组织恶臭大气污染物估算结果一览表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3149"/>
        <w:gridCol w:w="2762"/>
        <w:gridCol w:w="2580"/>
        <w:gridCol w:w="2785"/>
        <w:gridCol w:w="2718"/>
      </w:tblGrid>
      <w:tr w:rsidR="00566B65" w:rsidRPr="00001278" w:rsidTr="002733CC">
        <w:trPr>
          <w:tblHeader/>
          <w:jc w:val="center"/>
        </w:trPr>
        <w:tc>
          <w:tcPr>
            <w:tcW w:w="1125" w:type="pct"/>
            <w:vMerge w:val="restart"/>
            <w:vAlign w:val="center"/>
          </w:tcPr>
          <w:p w:rsidR="00566B65" w:rsidRPr="00001278" w:rsidRDefault="00566B65" w:rsidP="002733CC">
            <w:pPr>
              <w:pStyle w:val="64"/>
            </w:pPr>
            <w:r w:rsidRPr="00001278">
              <w:t>距源中心下风向距离</w:t>
            </w:r>
            <w:r w:rsidRPr="00001278">
              <w:t>D(m)</w:t>
            </w:r>
          </w:p>
        </w:tc>
        <w:tc>
          <w:tcPr>
            <w:tcW w:w="3875" w:type="pct"/>
            <w:gridSpan w:val="4"/>
            <w:vAlign w:val="center"/>
          </w:tcPr>
          <w:p w:rsidR="00566B65" w:rsidRPr="00001278" w:rsidRDefault="00566B65" w:rsidP="002733CC">
            <w:pPr>
              <w:pStyle w:val="64"/>
            </w:pPr>
            <w:r w:rsidRPr="00001278">
              <w:t>养殖区（无组织）</w:t>
            </w:r>
          </w:p>
        </w:tc>
      </w:tr>
      <w:tr w:rsidR="00566B65" w:rsidRPr="00001278" w:rsidTr="002733CC">
        <w:trPr>
          <w:tblHeader/>
          <w:jc w:val="center"/>
        </w:trPr>
        <w:tc>
          <w:tcPr>
            <w:tcW w:w="1125" w:type="pct"/>
            <w:vMerge/>
            <w:vAlign w:val="center"/>
          </w:tcPr>
          <w:p w:rsidR="00566B65" w:rsidRPr="00001278" w:rsidRDefault="00566B65" w:rsidP="002733CC">
            <w:pPr>
              <w:pStyle w:val="64"/>
            </w:pPr>
          </w:p>
        </w:tc>
        <w:tc>
          <w:tcPr>
            <w:tcW w:w="1909" w:type="pct"/>
            <w:gridSpan w:val="2"/>
            <w:vAlign w:val="center"/>
          </w:tcPr>
          <w:p w:rsidR="00566B65" w:rsidRPr="00001278" w:rsidRDefault="00566B65" w:rsidP="002733CC">
            <w:pPr>
              <w:pStyle w:val="64"/>
            </w:pPr>
            <w:r w:rsidRPr="00001278">
              <w:t>NH</w:t>
            </w:r>
            <w:r w:rsidRPr="00E1201A">
              <w:rPr>
                <w:vertAlign w:val="subscript"/>
              </w:rPr>
              <w:t>3</w:t>
            </w:r>
          </w:p>
        </w:tc>
        <w:tc>
          <w:tcPr>
            <w:tcW w:w="1966" w:type="pct"/>
            <w:gridSpan w:val="2"/>
            <w:vAlign w:val="center"/>
          </w:tcPr>
          <w:p w:rsidR="00566B65" w:rsidRPr="00001278" w:rsidRDefault="00566B65" w:rsidP="002733CC">
            <w:pPr>
              <w:pStyle w:val="64"/>
            </w:pPr>
            <w:r w:rsidRPr="00001278">
              <w:t>H</w:t>
            </w:r>
            <w:r w:rsidRPr="00E1201A">
              <w:rPr>
                <w:vertAlign w:val="subscript"/>
              </w:rPr>
              <w:t>2</w:t>
            </w:r>
            <w:r w:rsidRPr="00001278">
              <w:t>S</w:t>
            </w:r>
          </w:p>
        </w:tc>
      </w:tr>
      <w:tr w:rsidR="00566B65" w:rsidRPr="00001278" w:rsidTr="002733CC">
        <w:trPr>
          <w:tblHeader/>
          <w:jc w:val="center"/>
        </w:trPr>
        <w:tc>
          <w:tcPr>
            <w:tcW w:w="1125" w:type="pct"/>
            <w:vMerge/>
            <w:vAlign w:val="center"/>
          </w:tcPr>
          <w:p w:rsidR="00566B65" w:rsidRPr="00001278" w:rsidRDefault="00566B65" w:rsidP="002733CC">
            <w:pPr>
              <w:pStyle w:val="64"/>
            </w:pPr>
          </w:p>
        </w:tc>
        <w:tc>
          <w:tcPr>
            <w:tcW w:w="987" w:type="pct"/>
            <w:vAlign w:val="center"/>
          </w:tcPr>
          <w:p w:rsidR="00566B65" w:rsidRPr="00001278" w:rsidRDefault="00566B65" w:rsidP="002733CC">
            <w:pPr>
              <w:pStyle w:val="64"/>
            </w:pPr>
            <w:r w:rsidRPr="00001278">
              <w:t>Ci(mg/m</w:t>
            </w:r>
            <w:r w:rsidRPr="00E1201A">
              <w:rPr>
                <w:vertAlign w:val="superscript"/>
              </w:rPr>
              <w:t>3</w:t>
            </w:r>
            <w:r w:rsidRPr="00001278">
              <w:t>)</w:t>
            </w:r>
          </w:p>
        </w:tc>
        <w:tc>
          <w:tcPr>
            <w:tcW w:w="922" w:type="pct"/>
            <w:vAlign w:val="center"/>
          </w:tcPr>
          <w:p w:rsidR="00566B65" w:rsidRPr="00001278" w:rsidRDefault="00566B65" w:rsidP="002733CC">
            <w:pPr>
              <w:pStyle w:val="64"/>
            </w:pPr>
            <w:r w:rsidRPr="00001278">
              <w:t>Pi(%)</w:t>
            </w:r>
          </w:p>
        </w:tc>
        <w:tc>
          <w:tcPr>
            <w:tcW w:w="995" w:type="pct"/>
            <w:vAlign w:val="center"/>
          </w:tcPr>
          <w:p w:rsidR="00566B65" w:rsidRPr="00001278" w:rsidRDefault="00566B65" w:rsidP="002733CC">
            <w:pPr>
              <w:pStyle w:val="64"/>
            </w:pPr>
            <w:r w:rsidRPr="00001278">
              <w:t>Ci(mg/m</w:t>
            </w:r>
            <w:r w:rsidRPr="00E1201A">
              <w:rPr>
                <w:vertAlign w:val="superscript"/>
              </w:rPr>
              <w:t>3</w:t>
            </w:r>
            <w:r w:rsidRPr="00001278">
              <w:t>)</w:t>
            </w:r>
          </w:p>
        </w:tc>
        <w:tc>
          <w:tcPr>
            <w:tcW w:w="971" w:type="pct"/>
            <w:vAlign w:val="center"/>
          </w:tcPr>
          <w:p w:rsidR="00566B65" w:rsidRPr="00001278" w:rsidRDefault="00566B65" w:rsidP="002733CC">
            <w:pPr>
              <w:pStyle w:val="64"/>
            </w:pPr>
            <w:r w:rsidRPr="00001278">
              <w:t>Pi(%)</w:t>
            </w:r>
          </w:p>
        </w:tc>
      </w:tr>
      <w:tr w:rsidR="002733CC" w:rsidRPr="00001278" w:rsidTr="002733CC">
        <w:trPr>
          <w:trHeight w:val="283"/>
          <w:jc w:val="center"/>
        </w:trPr>
        <w:tc>
          <w:tcPr>
            <w:tcW w:w="1125" w:type="pct"/>
            <w:vAlign w:val="center"/>
          </w:tcPr>
          <w:p w:rsidR="002733CC" w:rsidRPr="00001278" w:rsidRDefault="002733CC" w:rsidP="002733CC">
            <w:pPr>
              <w:pStyle w:val="64"/>
            </w:pPr>
            <w:r w:rsidRPr="00001278">
              <w:t>10</w:t>
            </w:r>
          </w:p>
        </w:tc>
        <w:tc>
          <w:tcPr>
            <w:tcW w:w="987" w:type="pct"/>
            <w:vAlign w:val="center"/>
          </w:tcPr>
          <w:p w:rsidR="002733CC" w:rsidRPr="00001278" w:rsidRDefault="002733CC" w:rsidP="002733CC">
            <w:pPr>
              <w:pStyle w:val="64"/>
            </w:pPr>
            <w:r w:rsidRPr="00001278">
              <w:t>1.893</w:t>
            </w:r>
          </w:p>
        </w:tc>
        <w:tc>
          <w:tcPr>
            <w:tcW w:w="922" w:type="pct"/>
            <w:vAlign w:val="center"/>
          </w:tcPr>
          <w:p w:rsidR="002733CC" w:rsidRPr="00001278" w:rsidRDefault="002733CC" w:rsidP="002733CC">
            <w:pPr>
              <w:pStyle w:val="64"/>
            </w:pPr>
            <w:r w:rsidRPr="00001278">
              <w:t>0.90</w:t>
            </w:r>
          </w:p>
        </w:tc>
        <w:tc>
          <w:tcPr>
            <w:tcW w:w="995" w:type="pct"/>
            <w:vAlign w:val="center"/>
          </w:tcPr>
          <w:p w:rsidR="002733CC" w:rsidRPr="00001278" w:rsidRDefault="002733CC" w:rsidP="002733CC">
            <w:pPr>
              <w:pStyle w:val="64"/>
            </w:pPr>
            <w:r w:rsidRPr="00001278">
              <w:t>0.236625</w:t>
            </w:r>
          </w:p>
        </w:tc>
        <w:tc>
          <w:tcPr>
            <w:tcW w:w="971" w:type="pct"/>
            <w:vAlign w:val="center"/>
          </w:tcPr>
          <w:p w:rsidR="002733CC" w:rsidRPr="00001278" w:rsidRDefault="002733CC" w:rsidP="002733CC">
            <w:pPr>
              <w:pStyle w:val="64"/>
            </w:pPr>
            <w:r w:rsidRPr="00001278">
              <w:t>2.40</w:t>
            </w:r>
          </w:p>
        </w:tc>
      </w:tr>
      <w:tr w:rsidR="002733CC" w:rsidRPr="00001278" w:rsidTr="002733CC">
        <w:trPr>
          <w:trHeight w:val="353"/>
          <w:jc w:val="center"/>
        </w:trPr>
        <w:tc>
          <w:tcPr>
            <w:tcW w:w="1125" w:type="pct"/>
            <w:vAlign w:val="center"/>
          </w:tcPr>
          <w:p w:rsidR="002733CC" w:rsidRPr="00001278" w:rsidRDefault="002733CC" w:rsidP="002733CC">
            <w:pPr>
              <w:pStyle w:val="64"/>
            </w:pPr>
            <w:r w:rsidRPr="00001278">
              <w:lastRenderedPageBreak/>
              <w:t>100</w:t>
            </w:r>
          </w:p>
        </w:tc>
        <w:tc>
          <w:tcPr>
            <w:tcW w:w="987" w:type="pct"/>
            <w:vAlign w:val="center"/>
          </w:tcPr>
          <w:p w:rsidR="002733CC" w:rsidRPr="00001278" w:rsidRDefault="002733CC" w:rsidP="002733CC">
            <w:pPr>
              <w:pStyle w:val="64"/>
            </w:pPr>
            <w:r w:rsidRPr="00001278">
              <w:t>3.0264</w:t>
            </w:r>
          </w:p>
        </w:tc>
        <w:tc>
          <w:tcPr>
            <w:tcW w:w="922" w:type="pct"/>
            <w:vAlign w:val="center"/>
          </w:tcPr>
          <w:p w:rsidR="002733CC" w:rsidRPr="00001278" w:rsidRDefault="002733CC" w:rsidP="002733CC">
            <w:pPr>
              <w:pStyle w:val="64"/>
            </w:pPr>
            <w:r w:rsidRPr="00001278">
              <w:t>1.50</w:t>
            </w:r>
          </w:p>
        </w:tc>
        <w:tc>
          <w:tcPr>
            <w:tcW w:w="995" w:type="pct"/>
            <w:vAlign w:val="center"/>
          </w:tcPr>
          <w:p w:rsidR="002733CC" w:rsidRPr="00001278" w:rsidRDefault="002733CC" w:rsidP="002733CC">
            <w:pPr>
              <w:pStyle w:val="64"/>
            </w:pPr>
            <w:r w:rsidRPr="00001278">
              <w:t>0.3783</w:t>
            </w:r>
          </w:p>
        </w:tc>
        <w:tc>
          <w:tcPr>
            <w:tcW w:w="971" w:type="pct"/>
            <w:vAlign w:val="center"/>
          </w:tcPr>
          <w:p w:rsidR="002733CC" w:rsidRPr="00001278" w:rsidRDefault="002733CC" w:rsidP="002733CC">
            <w:pPr>
              <w:pStyle w:val="64"/>
            </w:pPr>
            <w:r w:rsidRPr="00001278">
              <w:t>3.80</w:t>
            </w:r>
          </w:p>
        </w:tc>
      </w:tr>
      <w:tr w:rsidR="002733CC" w:rsidRPr="00001278" w:rsidTr="002733CC">
        <w:trPr>
          <w:trHeight w:val="324"/>
          <w:jc w:val="center"/>
        </w:trPr>
        <w:tc>
          <w:tcPr>
            <w:tcW w:w="1125" w:type="pct"/>
            <w:vAlign w:val="center"/>
          </w:tcPr>
          <w:p w:rsidR="002733CC" w:rsidRPr="00001278" w:rsidRDefault="002733CC" w:rsidP="002733CC">
            <w:pPr>
              <w:pStyle w:val="64"/>
            </w:pPr>
            <w:r w:rsidRPr="00001278">
              <w:t>200</w:t>
            </w:r>
          </w:p>
        </w:tc>
        <w:tc>
          <w:tcPr>
            <w:tcW w:w="987" w:type="pct"/>
            <w:vAlign w:val="center"/>
          </w:tcPr>
          <w:p w:rsidR="002733CC" w:rsidRPr="00001278" w:rsidRDefault="002733CC" w:rsidP="002733CC">
            <w:pPr>
              <w:pStyle w:val="64"/>
            </w:pPr>
            <w:r w:rsidRPr="00001278">
              <w:t>4.1606</w:t>
            </w:r>
          </w:p>
        </w:tc>
        <w:tc>
          <w:tcPr>
            <w:tcW w:w="922" w:type="pct"/>
            <w:vAlign w:val="center"/>
          </w:tcPr>
          <w:p w:rsidR="002733CC" w:rsidRPr="00001278" w:rsidRDefault="002733CC" w:rsidP="002733CC">
            <w:pPr>
              <w:pStyle w:val="64"/>
            </w:pPr>
            <w:r w:rsidRPr="00001278">
              <w:t>2.10</w:t>
            </w:r>
          </w:p>
        </w:tc>
        <w:tc>
          <w:tcPr>
            <w:tcW w:w="995" w:type="pct"/>
            <w:vAlign w:val="center"/>
          </w:tcPr>
          <w:p w:rsidR="002733CC" w:rsidRPr="00001278" w:rsidRDefault="002733CC" w:rsidP="002733CC">
            <w:pPr>
              <w:pStyle w:val="64"/>
            </w:pPr>
            <w:r w:rsidRPr="00001278">
              <w:t>0.520075</w:t>
            </w:r>
          </w:p>
        </w:tc>
        <w:tc>
          <w:tcPr>
            <w:tcW w:w="971" w:type="pct"/>
            <w:vAlign w:val="center"/>
          </w:tcPr>
          <w:p w:rsidR="002733CC" w:rsidRPr="00001278" w:rsidRDefault="002733CC" w:rsidP="002733CC">
            <w:pPr>
              <w:pStyle w:val="64"/>
            </w:pPr>
            <w:r w:rsidRPr="00001278">
              <w:t>5.20</w:t>
            </w:r>
          </w:p>
        </w:tc>
      </w:tr>
      <w:tr w:rsidR="002733CC" w:rsidRPr="00001278" w:rsidTr="002733CC">
        <w:trPr>
          <w:trHeight w:val="324"/>
          <w:jc w:val="center"/>
        </w:trPr>
        <w:tc>
          <w:tcPr>
            <w:tcW w:w="1125" w:type="pct"/>
            <w:vAlign w:val="center"/>
          </w:tcPr>
          <w:p w:rsidR="002733CC" w:rsidRPr="00001278" w:rsidRDefault="002733CC" w:rsidP="002733CC">
            <w:pPr>
              <w:pStyle w:val="64"/>
            </w:pPr>
            <w:r w:rsidRPr="00001278">
              <w:t>230</w:t>
            </w:r>
          </w:p>
        </w:tc>
        <w:tc>
          <w:tcPr>
            <w:tcW w:w="987" w:type="pct"/>
            <w:vAlign w:val="center"/>
          </w:tcPr>
          <w:p w:rsidR="002733CC" w:rsidRPr="00001278" w:rsidRDefault="002733CC" w:rsidP="002733CC">
            <w:pPr>
              <w:pStyle w:val="64"/>
            </w:pPr>
            <w:r w:rsidRPr="00001278">
              <w:t>4.364</w:t>
            </w:r>
          </w:p>
        </w:tc>
        <w:tc>
          <w:tcPr>
            <w:tcW w:w="922" w:type="pct"/>
            <w:vAlign w:val="center"/>
          </w:tcPr>
          <w:p w:rsidR="002733CC" w:rsidRPr="00001278" w:rsidRDefault="002733CC" w:rsidP="002733CC">
            <w:pPr>
              <w:pStyle w:val="64"/>
            </w:pPr>
            <w:r w:rsidRPr="00001278">
              <w:t>2.20</w:t>
            </w:r>
          </w:p>
        </w:tc>
        <w:tc>
          <w:tcPr>
            <w:tcW w:w="995" w:type="pct"/>
            <w:vAlign w:val="center"/>
          </w:tcPr>
          <w:p w:rsidR="002733CC" w:rsidRPr="00001278" w:rsidRDefault="002733CC" w:rsidP="002733CC">
            <w:pPr>
              <w:pStyle w:val="64"/>
            </w:pPr>
            <w:r w:rsidRPr="00001278">
              <w:t>0.5455</w:t>
            </w:r>
          </w:p>
        </w:tc>
        <w:tc>
          <w:tcPr>
            <w:tcW w:w="971" w:type="pct"/>
            <w:vAlign w:val="center"/>
          </w:tcPr>
          <w:p w:rsidR="002733CC" w:rsidRPr="00001278" w:rsidRDefault="002733CC" w:rsidP="002733CC">
            <w:pPr>
              <w:pStyle w:val="64"/>
            </w:pPr>
            <w:r w:rsidRPr="00001278">
              <w:t>5.50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300</w:t>
            </w:r>
          </w:p>
        </w:tc>
        <w:tc>
          <w:tcPr>
            <w:tcW w:w="987" w:type="pct"/>
            <w:vAlign w:val="center"/>
          </w:tcPr>
          <w:p w:rsidR="002733CC" w:rsidRPr="00001278" w:rsidRDefault="002733CC" w:rsidP="002733CC">
            <w:pPr>
              <w:pStyle w:val="64"/>
            </w:pPr>
            <w:r w:rsidRPr="00001278">
              <w:t>4.1779</w:t>
            </w:r>
          </w:p>
        </w:tc>
        <w:tc>
          <w:tcPr>
            <w:tcW w:w="922" w:type="pct"/>
            <w:vAlign w:val="center"/>
          </w:tcPr>
          <w:p w:rsidR="002733CC" w:rsidRPr="00001278" w:rsidRDefault="002733CC" w:rsidP="002733CC">
            <w:pPr>
              <w:pStyle w:val="64"/>
            </w:pPr>
            <w:r w:rsidRPr="00001278">
              <w:t>2.10</w:t>
            </w:r>
          </w:p>
        </w:tc>
        <w:tc>
          <w:tcPr>
            <w:tcW w:w="995" w:type="pct"/>
            <w:vAlign w:val="center"/>
          </w:tcPr>
          <w:p w:rsidR="002733CC" w:rsidRPr="00001278" w:rsidRDefault="002733CC" w:rsidP="002733CC">
            <w:pPr>
              <w:pStyle w:val="64"/>
            </w:pPr>
            <w:r w:rsidRPr="00001278">
              <w:t>0.522238</w:t>
            </w:r>
          </w:p>
        </w:tc>
        <w:tc>
          <w:tcPr>
            <w:tcW w:w="971" w:type="pct"/>
            <w:vAlign w:val="center"/>
          </w:tcPr>
          <w:p w:rsidR="002733CC" w:rsidRPr="00001278" w:rsidRDefault="002733CC" w:rsidP="002733CC">
            <w:pPr>
              <w:pStyle w:val="64"/>
            </w:pPr>
            <w:r w:rsidRPr="00001278">
              <w:t>5.20</w:t>
            </w:r>
          </w:p>
        </w:tc>
      </w:tr>
      <w:tr w:rsidR="002733CC" w:rsidRPr="00001278" w:rsidTr="002733CC">
        <w:trPr>
          <w:trHeight w:val="339"/>
          <w:jc w:val="center"/>
        </w:trPr>
        <w:tc>
          <w:tcPr>
            <w:tcW w:w="1125" w:type="pct"/>
            <w:vAlign w:val="center"/>
          </w:tcPr>
          <w:p w:rsidR="002733CC" w:rsidRPr="00001278" w:rsidRDefault="002733CC" w:rsidP="002733CC">
            <w:pPr>
              <w:pStyle w:val="64"/>
            </w:pPr>
            <w:r w:rsidRPr="00001278">
              <w:t>400</w:t>
            </w:r>
          </w:p>
        </w:tc>
        <w:tc>
          <w:tcPr>
            <w:tcW w:w="987" w:type="pct"/>
            <w:vAlign w:val="center"/>
          </w:tcPr>
          <w:p w:rsidR="002733CC" w:rsidRPr="00001278" w:rsidRDefault="002733CC" w:rsidP="002733CC">
            <w:pPr>
              <w:pStyle w:val="64"/>
            </w:pPr>
            <w:r w:rsidRPr="00001278">
              <w:t>3.8273</w:t>
            </w:r>
          </w:p>
        </w:tc>
        <w:tc>
          <w:tcPr>
            <w:tcW w:w="922" w:type="pct"/>
            <w:vAlign w:val="center"/>
          </w:tcPr>
          <w:p w:rsidR="002733CC" w:rsidRPr="00001278" w:rsidRDefault="002733CC" w:rsidP="002733CC">
            <w:pPr>
              <w:pStyle w:val="64"/>
            </w:pPr>
            <w:r w:rsidRPr="00001278">
              <w:t>1.90</w:t>
            </w:r>
          </w:p>
        </w:tc>
        <w:tc>
          <w:tcPr>
            <w:tcW w:w="995" w:type="pct"/>
            <w:vAlign w:val="center"/>
          </w:tcPr>
          <w:p w:rsidR="002733CC" w:rsidRPr="00001278" w:rsidRDefault="002733CC" w:rsidP="002733CC">
            <w:pPr>
              <w:pStyle w:val="64"/>
            </w:pPr>
            <w:r w:rsidRPr="00001278">
              <w:t>0.478413</w:t>
            </w:r>
          </w:p>
        </w:tc>
        <w:tc>
          <w:tcPr>
            <w:tcW w:w="971" w:type="pct"/>
            <w:vAlign w:val="center"/>
          </w:tcPr>
          <w:p w:rsidR="002733CC" w:rsidRPr="00001278" w:rsidRDefault="002733CC" w:rsidP="002733CC">
            <w:pPr>
              <w:pStyle w:val="64"/>
            </w:pPr>
            <w:r w:rsidRPr="00001278">
              <w:t>4.80</w:t>
            </w:r>
          </w:p>
        </w:tc>
      </w:tr>
      <w:tr w:rsidR="002733CC" w:rsidRPr="00001278" w:rsidTr="002733CC">
        <w:trPr>
          <w:trHeight w:val="324"/>
          <w:jc w:val="center"/>
        </w:trPr>
        <w:tc>
          <w:tcPr>
            <w:tcW w:w="1125" w:type="pct"/>
            <w:vAlign w:val="center"/>
          </w:tcPr>
          <w:p w:rsidR="002733CC" w:rsidRPr="00001278" w:rsidRDefault="002733CC" w:rsidP="002733CC">
            <w:pPr>
              <w:pStyle w:val="64"/>
            </w:pPr>
            <w:r w:rsidRPr="00001278">
              <w:t>500</w:t>
            </w:r>
          </w:p>
        </w:tc>
        <w:tc>
          <w:tcPr>
            <w:tcW w:w="987" w:type="pct"/>
            <w:vAlign w:val="center"/>
          </w:tcPr>
          <w:p w:rsidR="002733CC" w:rsidRPr="00001278" w:rsidRDefault="002733CC" w:rsidP="002733CC">
            <w:pPr>
              <w:pStyle w:val="64"/>
            </w:pPr>
            <w:r w:rsidRPr="00001278">
              <w:t>3.4886</w:t>
            </w:r>
          </w:p>
        </w:tc>
        <w:tc>
          <w:tcPr>
            <w:tcW w:w="922" w:type="pct"/>
            <w:vAlign w:val="center"/>
          </w:tcPr>
          <w:p w:rsidR="002733CC" w:rsidRPr="00001278" w:rsidRDefault="002733CC" w:rsidP="002733CC">
            <w:pPr>
              <w:pStyle w:val="64"/>
            </w:pPr>
            <w:r w:rsidRPr="00001278">
              <w:t>1.70</w:t>
            </w:r>
          </w:p>
        </w:tc>
        <w:tc>
          <w:tcPr>
            <w:tcW w:w="995" w:type="pct"/>
            <w:vAlign w:val="center"/>
          </w:tcPr>
          <w:p w:rsidR="002733CC" w:rsidRPr="00001278" w:rsidRDefault="002733CC" w:rsidP="002733CC">
            <w:pPr>
              <w:pStyle w:val="64"/>
            </w:pPr>
            <w:r w:rsidRPr="00001278">
              <w:t>0.436075</w:t>
            </w:r>
          </w:p>
        </w:tc>
        <w:tc>
          <w:tcPr>
            <w:tcW w:w="971" w:type="pct"/>
            <w:vAlign w:val="center"/>
          </w:tcPr>
          <w:p w:rsidR="002733CC" w:rsidRPr="00001278" w:rsidRDefault="002733CC" w:rsidP="002733CC">
            <w:pPr>
              <w:pStyle w:val="64"/>
            </w:pPr>
            <w:r w:rsidRPr="00001278">
              <w:t>4.40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600</w:t>
            </w:r>
          </w:p>
        </w:tc>
        <w:tc>
          <w:tcPr>
            <w:tcW w:w="987" w:type="pct"/>
            <w:vAlign w:val="center"/>
          </w:tcPr>
          <w:p w:rsidR="002733CC" w:rsidRPr="00001278" w:rsidRDefault="002733CC" w:rsidP="002733CC">
            <w:pPr>
              <w:pStyle w:val="64"/>
            </w:pPr>
            <w:r w:rsidRPr="00001278">
              <w:t>3.1936</w:t>
            </w:r>
          </w:p>
        </w:tc>
        <w:tc>
          <w:tcPr>
            <w:tcW w:w="922" w:type="pct"/>
            <w:vAlign w:val="center"/>
          </w:tcPr>
          <w:p w:rsidR="002733CC" w:rsidRPr="00001278" w:rsidRDefault="002733CC" w:rsidP="002733CC">
            <w:pPr>
              <w:pStyle w:val="64"/>
            </w:pPr>
            <w:r w:rsidRPr="00001278">
              <w:t>1.60</w:t>
            </w:r>
          </w:p>
        </w:tc>
        <w:tc>
          <w:tcPr>
            <w:tcW w:w="995" w:type="pct"/>
            <w:vAlign w:val="center"/>
          </w:tcPr>
          <w:p w:rsidR="002733CC" w:rsidRPr="00001278" w:rsidRDefault="002733CC" w:rsidP="002733CC">
            <w:pPr>
              <w:pStyle w:val="64"/>
            </w:pPr>
            <w:r w:rsidRPr="00001278">
              <w:t>0.3992</w:t>
            </w:r>
          </w:p>
        </w:tc>
        <w:tc>
          <w:tcPr>
            <w:tcW w:w="971" w:type="pct"/>
            <w:vAlign w:val="center"/>
          </w:tcPr>
          <w:p w:rsidR="002733CC" w:rsidRPr="00001278" w:rsidRDefault="002733CC" w:rsidP="002733CC">
            <w:pPr>
              <w:pStyle w:val="64"/>
            </w:pPr>
            <w:r w:rsidRPr="00001278">
              <w:t>4.00</w:t>
            </w:r>
          </w:p>
        </w:tc>
      </w:tr>
      <w:tr w:rsidR="002733CC" w:rsidRPr="00001278" w:rsidTr="002733CC">
        <w:trPr>
          <w:trHeight w:val="268"/>
          <w:jc w:val="center"/>
        </w:trPr>
        <w:tc>
          <w:tcPr>
            <w:tcW w:w="1125" w:type="pct"/>
            <w:vAlign w:val="center"/>
          </w:tcPr>
          <w:p w:rsidR="002733CC" w:rsidRPr="00001278" w:rsidRDefault="002733CC" w:rsidP="002733CC">
            <w:pPr>
              <w:pStyle w:val="64"/>
            </w:pPr>
            <w:r w:rsidRPr="00001278">
              <w:t>700</w:t>
            </w:r>
          </w:p>
        </w:tc>
        <w:tc>
          <w:tcPr>
            <w:tcW w:w="987" w:type="pct"/>
            <w:vAlign w:val="center"/>
          </w:tcPr>
          <w:p w:rsidR="002733CC" w:rsidRPr="00001278" w:rsidRDefault="002733CC" w:rsidP="002733CC">
            <w:pPr>
              <w:pStyle w:val="64"/>
            </w:pPr>
            <w:r w:rsidRPr="00001278">
              <w:t>2.9446</w:t>
            </w:r>
          </w:p>
        </w:tc>
        <w:tc>
          <w:tcPr>
            <w:tcW w:w="922" w:type="pct"/>
            <w:vAlign w:val="center"/>
          </w:tcPr>
          <w:p w:rsidR="002733CC" w:rsidRPr="00001278" w:rsidRDefault="002733CC" w:rsidP="002733CC">
            <w:pPr>
              <w:pStyle w:val="64"/>
            </w:pPr>
            <w:r w:rsidRPr="00001278">
              <w:t>1.50</w:t>
            </w:r>
          </w:p>
        </w:tc>
        <w:tc>
          <w:tcPr>
            <w:tcW w:w="995" w:type="pct"/>
            <w:vAlign w:val="center"/>
          </w:tcPr>
          <w:p w:rsidR="002733CC" w:rsidRPr="00001278" w:rsidRDefault="002733CC" w:rsidP="002733CC">
            <w:pPr>
              <w:pStyle w:val="64"/>
            </w:pPr>
            <w:r w:rsidRPr="00001278">
              <w:t>0.368075</w:t>
            </w:r>
          </w:p>
        </w:tc>
        <w:tc>
          <w:tcPr>
            <w:tcW w:w="971" w:type="pct"/>
            <w:vAlign w:val="center"/>
          </w:tcPr>
          <w:p w:rsidR="002733CC" w:rsidRPr="00001278" w:rsidRDefault="002733CC" w:rsidP="002733CC">
            <w:pPr>
              <w:pStyle w:val="64"/>
            </w:pPr>
            <w:r w:rsidRPr="00001278">
              <w:t>3.70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800</w:t>
            </w:r>
          </w:p>
        </w:tc>
        <w:tc>
          <w:tcPr>
            <w:tcW w:w="987" w:type="pct"/>
            <w:vAlign w:val="center"/>
          </w:tcPr>
          <w:p w:rsidR="002733CC" w:rsidRPr="00001278" w:rsidRDefault="002733CC" w:rsidP="002733CC">
            <w:pPr>
              <w:pStyle w:val="64"/>
            </w:pPr>
            <w:r w:rsidRPr="00001278">
              <w:t>2.7315</w:t>
            </w:r>
          </w:p>
        </w:tc>
        <w:tc>
          <w:tcPr>
            <w:tcW w:w="922" w:type="pct"/>
            <w:vAlign w:val="center"/>
          </w:tcPr>
          <w:p w:rsidR="002733CC" w:rsidRPr="00001278" w:rsidRDefault="002733CC" w:rsidP="002733CC">
            <w:pPr>
              <w:pStyle w:val="64"/>
            </w:pPr>
            <w:r w:rsidRPr="00001278">
              <w:t>1.40</w:t>
            </w:r>
          </w:p>
        </w:tc>
        <w:tc>
          <w:tcPr>
            <w:tcW w:w="995" w:type="pct"/>
            <w:vAlign w:val="center"/>
          </w:tcPr>
          <w:p w:rsidR="002733CC" w:rsidRPr="00001278" w:rsidRDefault="002733CC" w:rsidP="002733CC">
            <w:pPr>
              <w:pStyle w:val="64"/>
            </w:pPr>
            <w:r w:rsidRPr="00001278">
              <w:t>0.341438</w:t>
            </w:r>
          </w:p>
        </w:tc>
        <w:tc>
          <w:tcPr>
            <w:tcW w:w="971" w:type="pct"/>
            <w:vAlign w:val="center"/>
          </w:tcPr>
          <w:p w:rsidR="002733CC" w:rsidRPr="00001278" w:rsidRDefault="002733CC" w:rsidP="002733CC">
            <w:pPr>
              <w:pStyle w:val="64"/>
            </w:pPr>
            <w:r w:rsidRPr="00001278">
              <w:t>3.40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900</w:t>
            </w:r>
          </w:p>
        </w:tc>
        <w:tc>
          <w:tcPr>
            <w:tcW w:w="987" w:type="pct"/>
            <w:vAlign w:val="center"/>
          </w:tcPr>
          <w:p w:rsidR="002733CC" w:rsidRPr="00001278" w:rsidRDefault="002733CC" w:rsidP="002733CC">
            <w:pPr>
              <w:pStyle w:val="64"/>
            </w:pPr>
            <w:r w:rsidRPr="00001278">
              <w:t>2.5519</w:t>
            </w:r>
          </w:p>
        </w:tc>
        <w:tc>
          <w:tcPr>
            <w:tcW w:w="922" w:type="pct"/>
            <w:vAlign w:val="center"/>
          </w:tcPr>
          <w:p w:rsidR="002733CC" w:rsidRPr="00001278" w:rsidRDefault="002733CC" w:rsidP="002733CC">
            <w:pPr>
              <w:pStyle w:val="64"/>
            </w:pPr>
            <w:r w:rsidRPr="00001278">
              <w:t>1.30</w:t>
            </w:r>
          </w:p>
        </w:tc>
        <w:tc>
          <w:tcPr>
            <w:tcW w:w="995" w:type="pct"/>
            <w:vAlign w:val="center"/>
          </w:tcPr>
          <w:p w:rsidR="002733CC" w:rsidRPr="00001278" w:rsidRDefault="002733CC" w:rsidP="002733CC">
            <w:pPr>
              <w:pStyle w:val="64"/>
            </w:pPr>
            <w:r w:rsidRPr="00001278">
              <w:t>0.318988</w:t>
            </w:r>
          </w:p>
        </w:tc>
        <w:tc>
          <w:tcPr>
            <w:tcW w:w="971" w:type="pct"/>
            <w:vAlign w:val="center"/>
          </w:tcPr>
          <w:p w:rsidR="002733CC" w:rsidRPr="00001278" w:rsidRDefault="002733CC" w:rsidP="002733CC">
            <w:pPr>
              <w:pStyle w:val="64"/>
            </w:pPr>
            <w:r w:rsidRPr="00001278">
              <w:t>3.20</w:t>
            </w:r>
          </w:p>
        </w:tc>
      </w:tr>
      <w:tr w:rsidR="002733CC" w:rsidRPr="00001278" w:rsidTr="002733CC">
        <w:trPr>
          <w:trHeight w:val="324"/>
          <w:jc w:val="center"/>
        </w:trPr>
        <w:tc>
          <w:tcPr>
            <w:tcW w:w="1125" w:type="pct"/>
            <w:vAlign w:val="center"/>
          </w:tcPr>
          <w:p w:rsidR="002733CC" w:rsidRPr="00001278" w:rsidRDefault="002733CC" w:rsidP="002733CC">
            <w:pPr>
              <w:pStyle w:val="64"/>
            </w:pPr>
            <w:r w:rsidRPr="00001278">
              <w:t>1000</w:t>
            </w:r>
          </w:p>
        </w:tc>
        <w:tc>
          <w:tcPr>
            <w:tcW w:w="987" w:type="pct"/>
            <w:vAlign w:val="center"/>
          </w:tcPr>
          <w:p w:rsidR="002733CC" w:rsidRPr="00001278" w:rsidRDefault="002733CC" w:rsidP="002733CC">
            <w:pPr>
              <w:pStyle w:val="64"/>
            </w:pPr>
            <w:r w:rsidRPr="00001278">
              <w:t>2.3946</w:t>
            </w:r>
          </w:p>
        </w:tc>
        <w:tc>
          <w:tcPr>
            <w:tcW w:w="922" w:type="pct"/>
            <w:vAlign w:val="center"/>
          </w:tcPr>
          <w:p w:rsidR="002733CC" w:rsidRPr="00001278" w:rsidRDefault="002733CC" w:rsidP="002733CC">
            <w:pPr>
              <w:pStyle w:val="64"/>
            </w:pPr>
            <w:r w:rsidRPr="00001278">
              <w:t>1.20</w:t>
            </w:r>
          </w:p>
        </w:tc>
        <w:tc>
          <w:tcPr>
            <w:tcW w:w="995" w:type="pct"/>
            <w:vAlign w:val="center"/>
          </w:tcPr>
          <w:p w:rsidR="002733CC" w:rsidRPr="00001278" w:rsidRDefault="002733CC" w:rsidP="002733CC">
            <w:pPr>
              <w:pStyle w:val="64"/>
            </w:pPr>
            <w:r w:rsidRPr="00001278">
              <w:t>0.299325</w:t>
            </w:r>
          </w:p>
        </w:tc>
        <w:tc>
          <w:tcPr>
            <w:tcW w:w="971" w:type="pct"/>
            <w:vAlign w:val="center"/>
          </w:tcPr>
          <w:p w:rsidR="002733CC" w:rsidRPr="00001278" w:rsidRDefault="002733CC" w:rsidP="002733CC">
            <w:pPr>
              <w:pStyle w:val="64"/>
            </w:pPr>
            <w:r w:rsidRPr="00001278">
              <w:t>3.00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1100</w:t>
            </w:r>
          </w:p>
        </w:tc>
        <w:tc>
          <w:tcPr>
            <w:tcW w:w="987" w:type="pct"/>
            <w:vAlign w:val="center"/>
          </w:tcPr>
          <w:p w:rsidR="002733CC" w:rsidRPr="00001278" w:rsidRDefault="002733CC" w:rsidP="002733CC">
            <w:pPr>
              <w:pStyle w:val="64"/>
            </w:pPr>
            <w:r w:rsidRPr="00001278">
              <w:t>2.4087</w:t>
            </w:r>
          </w:p>
        </w:tc>
        <w:tc>
          <w:tcPr>
            <w:tcW w:w="922" w:type="pct"/>
            <w:vAlign w:val="center"/>
          </w:tcPr>
          <w:p w:rsidR="002733CC" w:rsidRPr="00001278" w:rsidRDefault="002733CC" w:rsidP="002733CC">
            <w:pPr>
              <w:pStyle w:val="64"/>
            </w:pPr>
            <w:r w:rsidRPr="00001278">
              <w:t>1.20</w:t>
            </w:r>
          </w:p>
        </w:tc>
        <w:tc>
          <w:tcPr>
            <w:tcW w:w="995" w:type="pct"/>
            <w:vAlign w:val="center"/>
          </w:tcPr>
          <w:p w:rsidR="002733CC" w:rsidRPr="00001278" w:rsidRDefault="002733CC" w:rsidP="002733CC">
            <w:pPr>
              <w:pStyle w:val="64"/>
            </w:pPr>
            <w:r w:rsidRPr="00001278">
              <w:t>0.301088</w:t>
            </w:r>
          </w:p>
        </w:tc>
        <w:tc>
          <w:tcPr>
            <w:tcW w:w="971" w:type="pct"/>
            <w:vAlign w:val="center"/>
          </w:tcPr>
          <w:p w:rsidR="002733CC" w:rsidRPr="00001278" w:rsidRDefault="002733CC" w:rsidP="002733CC">
            <w:pPr>
              <w:pStyle w:val="64"/>
            </w:pPr>
            <w:r w:rsidRPr="00001278">
              <w:t>3.00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1200</w:t>
            </w:r>
          </w:p>
        </w:tc>
        <w:tc>
          <w:tcPr>
            <w:tcW w:w="987" w:type="pct"/>
            <w:vAlign w:val="center"/>
          </w:tcPr>
          <w:p w:rsidR="002733CC" w:rsidRPr="00001278" w:rsidRDefault="002733CC" w:rsidP="002733CC">
            <w:pPr>
              <w:pStyle w:val="64"/>
            </w:pPr>
            <w:r w:rsidRPr="00001278">
              <w:t>2.2659</w:t>
            </w:r>
          </w:p>
        </w:tc>
        <w:tc>
          <w:tcPr>
            <w:tcW w:w="922" w:type="pct"/>
            <w:vAlign w:val="center"/>
          </w:tcPr>
          <w:p w:rsidR="002733CC" w:rsidRPr="00001278" w:rsidRDefault="002733CC" w:rsidP="002733CC">
            <w:pPr>
              <w:pStyle w:val="64"/>
            </w:pPr>
            <w:r w:rsidRPr="00001278">
              <w:t>1.10</w:t>
            </w:r>
          </w:p>
        </w:tc>
        <w:tc>
          <w:tcPr>
            <w:tcW w:w="995" w:type="pct"/>
            <w:vAlign w:val="center"/>
          </w:tcPr>
          <w:p w:rsidR="002733CC" w:rsidRPr="00001278" w:rsidRDefault="002733CC" w:rsidP="002733CC">
            <w:pPr>
              <w:pStyle w:val="64"/>
            </w:pPr>
            <w:r w:rsidRPr="00001278">
              <w:t>0.283238</w:t>
            </w:r>
          </w:p>
        </w:tc>
        <w:tc>
          <w:tcPr>
            <w:tcW w:w="971" w:type="pct"/>
            <w:vAlign w:val="center"/>
          </w:tcPr>
          <w:p w:rsidR="002733CC" w:rsidRPr="00001278" w:rsidRDefault="002733CC" w:rsidP="002733CC">
            <w:pPr>
              <w:pStyle w:val="64"/>
            </w:pPr>
            <w:r w:rsidRPr="00001278">
              <w:t>2.80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1300</w:t>
            </w:r>
          </w:p>
        </w:tc>
        <w:tc>
          <w:tcPr>
            <w:tcW w:w="987" w:type="pct"/>
            <w:vAlign w:val="center"/>
          </w:tcPr>
          <w:p w:rsidR="002733CC" w:rsidRPr="00001278" w:rsidRDefault="002733CC" w:rsidP="002733CC">
            <w:pPr>
              <w:pStyle w:val="64"/>
            </w:pPr>
            <w:r w:rsidRPr="00001278">
              <w:t>2.1421</w:t>
            </w:r>
          </w:p>
        </w:tc>
        <w:tc>
          <w:tcPr>
            <w:tcW w:w="922" w:type="pct"/>
            <w:vAlign w:val="center"/>
          </w:tcPr>
          <w:p w:rsidR="002733CC" w:rsidRPr="00001278" w:rsidRDefault="002733CC" w:rsidP="002733CC">
            <w:pPr>
              <w:pStyle w:val="64"/>
            </w:pPr>
            <w:r w:rsidRPr="00001278">
              <w:t>1.10</w:t>
            </w:r>
          </w:p>
        </w:tc>
        <w:tc>
          <w:tcPr>
            <w:tcW w:w="995" w:type="pct"/>
            <w:vAlign w:val="center"/>
          </w:tcPr>
          <w:p w:rsidR="002733CC" w:rsidRPr="00001278" w:rsidRDefault="002733CC" w:rsidP="002733CC">
            <w:pPr>
              <w:pStyle w:val="64"/>
            </w:pPr>
            <w:r w:rsidRPr="00001278">
              <w:t>0.267763</w:t>
            </w:r>
          </w:p>
        </w:tc>
        <w:tc>
          <w:tcPr>
            <w:tcW w:w="971" w:type="pct"/>
            <w:vAlign w:val="center"/>
          </w:tcPr>
          <w:p w:rsidR="002733CC" w:rsidRPr="00001278" w:rsidRDefault="002733CC" w:rsidP="002733CC">
            <w:pPr>
              <w:pStyle w:val="64"/>
            </w:pPr>
            <w:r w:rsidRPr="00001278">
              <w:t>2.70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1400</w:t>
            </w:r>
          </w:p>
        </w:tc>
        <w:tc>
          <w:tcPr>
            <w:tcW w:w="987" w:type="pct"/>
            <w:vAlign w:val="center"/>
          </w:tcPr>
          <w:p w:rsidR="002733CC" w:rsidRPr="00001278" w:rsidRDefault="002733CC" w:rsidP="002733CC">
            <w:pPr>
              <w:pStyle w:val="64"/>
            </w:pPr>
            <w:r w:rsidRPr="00001278">
              <w:t>2.0335</w:t>
            </w:r>
          </w:p>
        </w:tc>
        <w:tc>
          <w:tcPr>
            <w:tcW w:w="922" w:type="pct"/>
            <w:vAlign w:val="center"/>
          </w:tcPr>
          <w:p w:rsidR="002733CC" w:rsidRPr="00001278" w:rsidRDefault="002733CC" w:rsidP="002733CC">
            <w:pPr>
              <w:pStyle w:val="64"/>
            </w:pPr>
            <w:r w:rsidRPr="00001278">
              <w:t>1.00</w:t>
            </w:r>
          </w:p>
        </w:tc>
        <w:tc>
          <w:tcPr>
            <w:tcW w:w="995" w:type="pct"/>
            <w:vAlign w:val="center"/>
          </w:tcPr>
          <w:p w:rsidR="002733CC" w:rsidRPr="00001278" w:rsidRDefault="002733CC" w:rsidP="002733CC">
            <w:pPr>
              <w:pStyle w:val="64"/>
            </w:pPr>
            <w:r w:rsidRPr="00001278">
              <w:t>0.254188</w:t>
            </w:r>
          </w:p>
        </w:tc>
        <w:tc>
          <w:tcPr>
            <w:tcW w:w="971" w:type="pct"/>
            <w:vAlign w:val="center"/>
          </w:tcPr>
          <w:p w:rsidR="002733CC" w:rsidRPr="00001278" w:rsidRDefault="002733CC" w:rsidP="002733CC">
            <w:pPr>
              <w:pStyle w:val="64"/>
            </w:pPr>
            <w:r w:rsidRPr="00001278">
              <w:t>2.50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1500</w:t>
            </w:r>
          </w:p>
        </w:tc>
        <w:tc>
          <w:tcPr>
            <w:tcW w:w="987" w:type="pct"/>
            <w:vAlign w:val="center"/>
          </w:tcPr>
          <w:p w:rsidR="002733CC" w:rsidRPr="00001278" w:rsidRDefault="002733CC" w:rsidP="002733CC">
            <w:pPr>
              <w:pStyle w:val="64"/>
            </w:pPr>
            <w:r w:rsidRPr="00001278">
              <w:t>1.9374</w:t>
            </w:r>
          </w:p>
        </w:tc>
        <w:tc>
          <w:tcPr>
            <w:tcW w:w="922" w:type="pct"/>
            <w:vAlign w:val="center"/>
          </w:tcPr>
          <w:p w:rsidR="002733CC" w:rsidRPr="00001278" w:rsidRDefault="002733CC" w:rsidP="002733CC">
            <w:pPr>
              <w:pStyle w:val="64"/>
            </w:pPr>
            <w:r w:rsidRPr="00001278">
              <w:t>1.00</w:t>
            </w:r>
          </w:p>
        </w:tc>
        <w:tc>
          <w:tcPr>
            <w:tcW w:w="995" w:type="pct"/>
            <w:vAlign w:val="center"/>
          </w:tcPr>
          <w:p w:rsidR="002733CC" w:rsidRPr="00001278" w:rsidRDefault="002733CC" w:rsidP="002733CC">
            <w:pPr>
              <w:pStyle w:val="64"/>
            </w:pPr>
            <w:r w:rsidRPr="00001278">
              <w:t>0.242175</w:t>
            </w:r>
          </w:p>
        </w:tc>
        <w:tc>
          <w:tcPr>
            <w:tcW w:w="971" w:type="pct"/>
            <w:vAlign w:val="center"/>
          </w:tcPr>
          <w:p w:rsidR="002733CC" w:rsidRPr="00001278" w:rsidRDefault="002733CC" w:rsidP="002733CC">
            <w:pPr>
              <w:pStyle w:val="64"/>
            </w:pPr>
            <w:r w:rsidRPr="00001278">
              <w:t>2.40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2000</w:t>
            </w:r>
          </w:p>
        </w:tc>
        <w:tc>
          <w:tcPr>
            <w:tcW w:w="987" w:type="pct"/>
            <w:vAlign w:val="center"/>
          </w:tcPr>
          <w:p w:rsidR="002733CC" w:rsidRPr="00001278" w:rsidRDefault="002733CC" w:rsidP="002733CC">
            <w:pPr>
              <w:pStyle w:val="64"/>
            </w:pPr>
            <w:r w:rsidRPr="00001278">
              <w:t>1.5834</w:t>
            </w:r>
          </w:p>
        </w:tc>
        <w:tc>
          <w:tcPr>
            <w:tcW w:w="922" w:type="pct"/>
            <w:vAlign w:val="center"/>
          </w:tcPr>
          <w:p w:rsidR="002733CC" w:rsidRPr="00001278" w:rsidRDefault="002733CC" w:rsidP="002733CC">
            <w:pPr>
              <w:pStyle w:val="64"/>
            </w:pPr>
            <w:r w:rsidRPr="00001278">
              <w:t>0.80</w:t>
            </w:r>
          </w:p>
        </w:tc>
        <w:tc>
          <w:tcPr>
            <w:tcW w:w="995" w:type="pct"/>
            <w:vAlign w:val="center"/>
          </w:tcPr>
          <w:p w:rsidR="002733CC" w:rsidRPr="00001278" w:rsidRDefault="002733CC" w:rsidP="002733CC">
            <w:pPr>
              <w:pStyle w:val="64"/>
            </w:pPr>
            <w:r w:rsidRPr="00001278">
              <w:t>0.197925</w:t>
            </w:r>
          </w:p>
        </w:tc>
        <w:tc>
          <w:tcPr>
            <w:tcW w:w="971" w:type="pct"/>
            <w:vAlign w:val="center"/>
          </w:tcPr>
          <w:p w:rsidR="002733CC" w:rsidRPr="00001278" w:rsidRDefault="002733CC" w:rsidP="002733CC">
            <w:pPr>
              <w:pStyle w:val="64"/>
            </w:pPr>
            <w:r w:rsidRPr="00001278">
              <w:t>2.00</w:t>
            </w:r>
          </w:p>
        </w:tc>
      </w:tr>
      <w:tr w:rsidR="002733CC" w:rsidRPr="00001278" w:rsidTr="002733CC">
        <w:trPr>
          <w:trHeight w:val="297"/>
          <w:jc w:val="center"/>
        </w:trPr>
        <w:tc>
          <w:tcPr>
            <w:tcW w:w="1125" w:type="pct"/>
            <w:vAlign w:val="center"/>
          </w:tcPr>
          <w:p w:rsidR="002733CC" w:rsidRPr="00001278" w:rsidRDefault="002733CC" w:rsidP="002733CC">
            <w:pPr>
              <w:pStyle w:val="64"/>
            </w:pPr>
            <w:r w:rsidRPr="00001278">
              <w:t>2500</w:t>
            </w:r>
          </w:p>
        </w:tc>
        <w:tc>
          <w:tcPr>
            <w:tcW w:w="987" w:type="pct"/>
            <w:vAlign w:val="center"/>
          </w:tcPr>
          <w:p w:rsidR="002733CC" w:rsidRPr="00001278" w:rsidRDefault="002733CC" w:rsidP="002733CC">
            <w:pPr>
              <w:pStyle w:val="64"/>
            </w:pPr>
            <w:r w:rsidRPr="00001278">
              <w:t>1.3541</w:t>
            </w:r>
          </w:p>
        </w:tc>
        <w:tc>
          <w:tcPr>
            <w:tcW w:w="922" w:type="pct"/>
            <w:vAlign w:val="center"/>
          </w:tcPr>
          <w:p w:rsidR="002733CC" w:rsidRPr="00001278" w:rsidRDefault="002733CC" w:rsidP="002733CC">
            <w:pPr>
              <w:pStyle w:val="64"/>
            </w:pPr>
            <w:r w:rsidRPr="00001278">
              <w:t>0.70</w:t>
            </w:r>
          </w:p>
        </w:tc>
        <w:tc>
          <w:tcPr>
            <w:tcW w:w="995" w:type="pct"/>
            <w:vAlign w:val="center"/>
          </w:tcPr>
          <w:p w:rsidR="002733CC" w:rsidRPr="00001278" w:rsidRDefault="002733CC" w:rsidP="002733CC">
            <w:pPr>
              <w:pStyle w:val="64"/>
            </w:pPr>
            <w:r w:rsidRPr="00001278">
              <w:t>0.169263</w:t>
            </w:r>
          </w:p>
        </w:tc>
        <w:tc>
          <w:tcPr>
            <w:tcW w:w="971" w:type="pct"/>
            <w:vAlign w:val="center"/>
          </w:tcPr>
          <w:p w:rsidR="002733CC" w:rsidRPr="00001278" w:rsidRDefault="002733CC" w:rsidP="002733CC">
            <w:pPr>
              <w:pStyle w:val="64"/>
            </w:pPr>
            <w:r w:rsidRPr="00001278">
              <w:t>1.70</w:t>
            </w:r>
          </w:p>
        </w:tc>
      </w:tr>
      <w:tr w:rsidR="002733CC" w:rsidRPr="00001278" w:rsidTr="002733CC">
        <w:trPr>
          <w:jc w:val="center"/>
        </w:trPr>
        <w:tc>
          <w:tcPr>
            <w:tcW w:w="1125" w:type="pct"/>
            <w:vAlign w:val="center"/>
          </w:tcPr>
          <w:p w:rsidR="002733CC" w:rsidRPr="00001278" w:rsidRDefault="002733CC" w:rsidP="002733CC">
            <w:pPr>
              <w:pStyle w:val="64"/>
            </w:pPr>
            <w:r w:rsidRPr="00001278">
              <w:t>下风向最大浓度</w:t>
            </w:r>
          </w:p>
        </w:tc>
        <w:tc>
          <w:tcPr>
            <w:tcW w:w="987" w:type="pct"/>
            <w:vAlign w:val="center"/>
          </w:tcPr>
          <w:p w:rsidR="002733CC" w:rsidRPr="00001278" w:rsidRDefault="002733CC" w:rsidP="002733CC">
            <w:pPr>
              <w:pStyle w:val="64"/>
            </w:pPr>
            <w:r w:rsidRPr="00001278">
              <w:t>4.364</w:t>
            </w:r>
          </w:p>
        </w:tc>
        <w:tc>
          <w:tcPr>
            <w:tcW w:w="922" w:type="pct"/>
            <w:vAlign w:val="center"/>
          </w:tcPr>
          <w:p w:rsidR="002733CC" w:rsidRPr="00001278" w:rsidRDefault="002733CC" w:rsidP="002733CC">
            <w:pPr>
              <w:pStyle w:val="64"/>
            </w:pPr>
            <w:r w:rsidRPr="00001278">
              <w:t>2.20</w:t>
            </w:r>
          </w:p>
        </w:tc>
        <w:tc>
          <w:tcPr>
            <w:tcW w:w="995" w:type="pct"/>
            <w:vAlign w:val="center"/>
          </w:tcPr>
          <w:p w:rsidR="002733CC" w:rsidRPr="00001278" w:rsidRDefault="002733CC" w:rsidP="002733CC">
            <w:pPr>
              <w:pStyle w:val="64"/>
            </w:pPr>
            <w:r w:rsidRPr="00001278">
              <w:t>0.5455</w:t>
            </w:r>
          </w:p>
        </w:tc>
        <w:tc>
          <w:tcPr>
            <w:tcW w:w="971" w:type="pct"/>
            <w:vAlign w:val="center"/>
          </w:tcPr>
          <w:p w:rsidR="002733CC" w:rsidRPr="00001278" w:rsidRDefault="002733CC" w:rsidP="002733CC">
            <w:pPr>
              <w:pStyle w:val="64"/>
            </w:pPr>
            <w:r w:rsidRPr="00001278">
              <w:t>5.50</w:t>
            </w:r>
          </w:p>
        </w:tc>
      </w:tr>
      <w:tr w:rsidR="002733CC" w:rsidRPr="00001278" w:rsidTr="002733CC">
        <w:trPr>
          <w:trHeight w:val="576"/>
          <w:jc w:val="center"/>
        </w:trPr>
        <w:tc>
          <w:tcPr>
            <w:tcW w:w="1125" w:type="pct"/>
            <w:vAlign w:val="center"/>
          </w:tcPr>
          <w:p w:rsidR="002733CC" w:rsidRPr="00001278" w:rsidRDefault="002733CC" w:rsidP="002733CC">
            <w:pPr>
              <w:pStyle w:val="64"/>
            </w:pPr>
            <w:r w:rsidRPr="00001278">
              <w:t>下风向最大</w:t>
            </w:r>
          </w:p>
          <w:p w:rsidR="002733CC" w:rsidRPr="00001278" w:rsidRDefault="002733CC" w:rsidP="002733CC">
            <w:pPr>
              <w:pStyle w:val="64"/>
            </w:pPr>
            <w:r w:rsidRPr="00001278">
              <w:t>浓度出现距离</w:t>
            </w:r>
          </w:p>
        </w:tc>
        <w:tc>
          <w:tcPr>
            <w:tcW w:w="3875" w:type="pct"/>
            <w:gridSpan w:val="4"/>
            <w:vAlign w:val="center"/>
          </w:tcPr>
          <w:p w:rsidR="002733CC" w:rsidRPr="00001278" w:rsidRDefault="002733CC" w:rsidP="002733CC">
            <w:pPr>
              <w:pStyle w:val="64"/>
            </w:pPr>
            <w:r w:rsidRPr="00001278">
              <w:t>230m</w:t>
            </w:r>
          </w:p>
        </w:tc>
      </w:tr>
    </w:tbl>
    <w:p w:rsidR="00010D47" w:rsidRPr="00001278" w:rsidRDefault="00010D47" w:rsidP="00106038">
      <w:pPr>
        <w:spacing w:after="0" w:line="360" w:lineRule="auto"/>
        <w:ind w:firstLineChars="200" w:firstLine="480"/>
        <w:jc w:val="both"/>
        <w:rPr>
          <w:rFonts w:ascii="Times New Roman" w:hAnsi="Times New Roman"/>
          <w:sz w:val="24"/>
          <w:szCs w:val="20"/>
          <w:lang w:eastAsia="zh-CN"/>
        </w:rPr>
        <w:sectPr w:rsidR="00010D47" w:rsidRPr="00001278" w:rsidSect="00010D47">
          <w:pgSz w:w="16840" w:h="11907" w:orient="landscape" w:code="9"/>
          <w:pgMar w:top="1418" w:right="1531" w:bottom="1418" w:left="1531" w:header="851" w:footer="992" w:gutter="0"/>
          <w:cols w:space="720"/>
          <w:docGrid w:linePitch="312"/>
        </w:sectPr>
      </w:pPr>
    </w:p>
    <w:p w:rsidR="002733CC" w:rsidRPr="00001278" w:rsidRDefault="002733CC" w:rsidP="002733CC">
      <w:pPr>
        <w:pStyle w:val="2d"/>
        <w:widowControl w:val="0"/>
        <w:spacing w:after="0" w:line="360" w:lineRule="auto"/>
        <w:ind w:leftChars="0" w:left="0" w:firstLine="480"/>
        <w:jc w:val="both"/>
        <w:rPr>
          <w:rFonts w:ascii="Times New Roman" w:hAnsi="Times New Roman"/>
          <w:bCs/>
          <w:kern w:val="44"/>
          <w:sz w:val="24"/>
          <w:lang w:eastAsia="zh-CN"/>
        </w:rPr>
      </w:pPr>
      <w:r w:rsidRPr="00001278">
        <w:rPr>
          <w:rFonts w:ascii="Times New Roman" w:hAnsi="Times New Roman"/>
          <w:bCs/>
          <w:kern w:val="44"/>
          <w:sz w:val="24"/>
          <w:lang w:eastAsia="zh-CN"/>
        </w:rPr>
        <w:lastRenderedPageBreak/>
        <w:t>经预测分析，无组织</w:t>
      </w:r>
      <w:r w:rsidRPr="00001278">
        <w:rPr>
          <w:rFonts w:ascii="Times New Roman" w:hAnsi="Times New Roman"/>
          <w:bCs/>
          <w:kern w:val="44"/>
          <w:sz w:val="24"/>
          <w:lang w:eastAsia="zh-CN"/>
        </w:rPr>
        <w:t>NH</w:t>
      </w:r>
      <w:r w:rsidRPr="00001278">
        <w:rPr>
          <w:rFonts w:ascii="Times New Roman" w:hAnsi="Times New Roman"/>
          <w:bCs/>
          <w:kern w:val="44"/>
          <w:sz w:val="24"/>
          <w:vertAlign w:val="subscript"/>
          <w:lang w:eastAsia="zh-CN"/>
        </w:rPr>
        <w:t>3</w:t>
      </w:r>
      <w:r w:rsidRPr="00001278">
        <w:rPr>
          <w:rFonts w:ascii="Times New Roman" w:hAnsi="Times New Roman"/>
          <w:bCs/>
          <w:kern w:val="44"/>
          <w:sz w:val="24"/>
          <w:lang w:eastAsia="zh-CN"/>
        </w:rPr>
        <w:t>最大地面浓度为</w:t>
      </w:r>
      <w:r w:rsidRPr="00001278">
        <w:rPr>
          <w:rFonts w:ascii="Times New Roman" w:hAnsi="Times New Roman"/>
          <w:bCs/>
          <w:kern w:val="44"/>
          <w:sz w:val="24"/>
          <w:lang w:eastAsia="zh-CN"/>
        </w:rPr>
        <w:t>4.364ug/m</w:t>
      </w:r>
      <w:r w:rsidRPr="00001278">
        <w:rPr>
          <w:rFonts w:ascii="Times New Roman" w:hAnsi="Times New Roman"/>
          <w:bCs/>
          <w:kern w:val="44"/>
          <w:sz w:val="24"/>
          <w:vertAlign w:val="superscript"/>
          <w:lang w:eastAsia="zh-CN"/>
        </w:rPr>
        <w:t>3</w:t>
      </w:r>
      <w:r w:rsidRPr="00001278">
        <w:rPr>
          <w:rFonts w:ascii="Times New Roman" w:hAnsi="Times New Roman"/>
          <w:bCs/>
          <w:kern w:val="44"/>
          <w:sz w:val="24"/>
          <w:lang w:eastAsia="zh-CN"/>
        </w:rPr>
        <w:t>，占标率为</w:t>
      </w:r>
      <w:r w:rsidRPr="00001278">
        <w:rPr>
          <w:rFonts w:ascii="Times New Roman" w:hAnsi="Times New Roman"/>
          <w:bCs/>
          <w:kern w:val="44"/>
          <w:sz w:val="24"/>
          <w:lang w:eastAsia="zh-CN"/>
        </w:rPr>
        <w:t>2.20%</w:t>
      </w:r>
      <w:r w:rsidRPr="00001278">
        <w:rPr>
          <w:rFonts w:ascii="Times New Roman" w:hAnsi="Times New Roman"/>
          <w:bCs/>
          <w:kern w:val="44"/>
          <w:sz w:val="24"/>
          <w:lang w:eastAsia="zh-CN"/>
        </w:rPr>
        <w:t>，</w:t>
      </w:r>
      <w:r w:rsidRPr="00001278">
        <w:rPr>
          <w:rFonts w:ascii="Times New Roman" w:hAnsi="Times New Roman"/>
          <w:bCs/>
          <w:kern w:val="44"/>
          <w:sz w:val="24"/>
          <w:lang w:eastAsia="zh-CN"/>
        </w:rPr>
        <w:t>H</w:t>
      </w:r>
      <w:r w:rsidRPr="00001278">
        <w:rPr>
          <w:rFonts w:ascii="Times New Roman" w:hAnsi="Times New Roman"/>
          <w:bCs/>
          <w:kern w:val="44"/>
          <w:sz w:val="24"/>
          <w:vertAlign w:val="subscript"/>
          <w:lang w:eastAsia="zh-CN"/>
        </w:rPr>
        <w:t>2</w:t>
      </w:r>
      <w:r w:rsidRPr="00001278">
        <w:rPr>
          <w:rFonts w:ascii="Times New Roman" w:hAnsi="Times New Roman"/>
          <w:bCs/>
          <w:kern w:val="44"/>
          <w:sz w:val="24"/>
          <w:lang w:eastAsia="zh-CN"/>
        </w:rPr>
        <w:t>S</w:t>
      </w:r>
      <w:r w:rsidRPr="00001278">
        <w:rPr>
          <w:rFonts w:ascii="Times New Roman" w:hAnsi="Times New Roman"/>
          <w:bCs/>
          <w:kern w:val="44"/>
          <w:sz w:val="24"/>
          <w:lang w:eastAsia="zh-CN"/>
        </w:rPr>
        <w:t>最大地面浓度为</w:t>
      </w:r>
      <w:r w:rsidRPr="00001278">
        <w:rPr>
          <w:rFonts w:ascii="Times New Roman" w:hAnsi="Times New Roman"/>
          <w:bCs/>
          <w:kern w:val="44"/>
          <w:sz w:val="24"/>
          <w:lang w:eastAsia="zh-CN"/>
        </w:rPr>
        <w:t>0.5455ug/m</w:t>
      </w:r>
      <w:r w:rsidRPr="00001278">
        <w:rPr>
          <w:rFonts w:ascii="Times New Roman" w:hAnsi="Times New Roman"/>
          <w:bCs/>
          <w:kern w:val="44"/>
          <w:sz w:val="24"/>
          <w:vertAlign w:val="superscript"/>
          <w:lang w:eastAsia="zh-CN"/>
        </w:rPr>
        <w:t>3</w:t>
      </w:r>
      <w:r w:rsidRPr="00001278">
        <w:rPr>
          <w:rFonts w:ascii="Times New Roman" w:hAnsi="Times New Roman"/>
          <w:bCs/>
          <w:kern w:val="44"/>
          <w:sz w:val="24"/>
          <w:lang w:eastAsia="zh-CN"/>
        </w:rPr>
        <w:t>，占标率为</w:t>
      </w:r>
      <w:r w:rsidRPr="00001278">
        <w:rPr>
          <w:rFonts w:ascii="Times New Roman" w:hAnsi="Times New Roman"/>
          <w:bCs/>
          <w:kern w:val="44"/>
          <w:sz w:val="24"/>
          <w:lang w:eastAsia="zh-CN"/>
        </w:rPr>
        <w:t>5.50%</w:t>
      </w:r>
      <w:r w:rsidRPr="00001278">
        <w:rPr>
          <w:rFonts w:ascii="Times New Roman" w:hAnsi="Times New Roman"/>
          <w:bCs/>
          <w:kern w:val="44"/>
          <w:sz w:val="24"/>
          <w:lang w:eastAsia="zh-CN"/>
        </w:rPr>
        <w:t>。</w:t>
      </w:r>
    </w:p>
    <w:p w:rsidR="002733CC" w:rsidRPr="00001278" w:rsidRDefault="002733CC" w:rsidP="002733CC">
      <w:pPr>
        <w:pStyle w:val="2d"/>
        <w:widowControl w:val="0"/>
        <w:spacing w:after="0" w:line="360" w:lineRule="auto"/>
        <w:ind w:leftChars="0" w:left="0" w:firstLine="480"/>
        <w:jc w:val="both"/>
        <w:rPr>
          <w:rFonts w:ascii="Times New Roman" w:hAnsi="Times New Roman"/>
          <w:bCs/>
          <w:kern w:val="44"/>
          <w:sz w:val="24"/>
          <w:lang w:eastAsia="zh-CN"/>
        </w:rPr>
      </w:pPr>
      <w:r w:rsidRPr="00001278">
        <w:rPr>
          <w:rFonts w:ascii="Times New Roman" w:hAnsi="Times New Roman"/>
          <w:bCs/>
          <w:kern w:val="44"/>
          <w:sz w:val="24"/>
          <w:lang w:eastAsia="zh-CN"/>
        </w:rPr>
        <w:t>锅炉排放的</w:t>
      </w:r>
      <w:r w:rsidRPr="00001278">
        <w:rPr>
          <w:rFonts w:ascii="Times New Roman" w:hAnsi="Times New Roman"/>
          <w:bCs/>
          <w:kern w:val="44"/>
          <w:sz w:val="24"/>
          <w:lang w:eastAsia="zh-CN"/>
        </w:rPr>
        <w:t>PM</w:t>
      </w:r>
      <w:r w:rsidRPr="00001278">
        <w:rPr>
          <w:rFonts w:ascii="Times New Roman" w:hAnsi="Times New Roman"/>
          <w:bCs/>
          <w:kern w:val="44"/>
          <w:sz w:val="24"/>
          <w:vertAlign w:val="subscript"/>
          <w:lang w:eastAsia="zh-CN"/>
        </w:rPr>
        <w:t>10</w:t>
      </w:r>
      <w:r w:rsidRPr="00001278">
        <w:rPr>
          <w:rFonts w:ascii="Times New Roman" w:hAnsi="Times New Roman"/>
          <w:bCs/>
          <w:kern w:val="44"/>
          <w:sz w:val="24"/>
          <w:lang w:eastAsia="zh-CN"/>
        </w:rPr>
        <w:t>最大地面浓度为</w:t>
      </w:r>
      <w:r w:rsidR="0046271E" w:rsidRPr="00001278">
        <w:rPr>
          <w:rFonts w:ascii="Times New Roman" w:hAnsi="Times New Roman"/>
          <w:bCs/>
          <w:kern w:val="44"/>
          <w:sz w:val="24"/>
          <w:lang w:eastAsia="zh-CN"/>
        </w:rPr>
        <w:t>0.383</w:t>
      </w:r>
      <w:r w:rsidRPr="00001278">
        <w:rPr>
          <w:rFonts w:ascii="Times New Roman" w:hAnsi="Times New Roman"/>
          <w:bCs/>
          <w:kern w:val="44"/>
          <w:sz w:val="24"/>
          <w:lang w:eastAsia="zh-CN"/>
        </w:rPr>
        <w:t>ug/m</w:t>
      </w:r>
      <w:r w:rsidRPr="00001278">
        <w:rPr>
          <w:rFonts w:ascii="Times New Roman" w:hAnsi="Times New Roman"/>
          <w:bCs/>
          <w:kern w:val="44"/>
          <w:sz w:val="24"/>
          <w:vertAlign w:val="superscript"/>
          <w:lang w:eastAsia="zh-CN"/>
        </w:rPr>
        <w:t>3</w:t>
      </w:r>
      <w:r w:rsidRPr="00001278">
        <w:rPr>
          <w:rFonts w:ascii="Times New Roman" w:hAnsi="Times New Roman"/>
          <w:bCs/>
          <w:kern w:val="44"/>
          <w:sz w:val="24"/>
          <w:lang w:eastAsia="zh-CN"/>
        </w:rPr>
        <w:t>，占标率为</w:t>
      </w:r>
      <w:r w:rsidRPr="00001278">
        <w:rPr>
          <w:rFonts w:ascii="Times New Roman" w:hAnsi="Times New Roman"/>
          <w:bCs/>
          <w:kern w:val="44"/>
          <w:sz w:val="24"/>
          <w:lang w:eastAsia="zh-CN"/>
        </w:rPr>
        <w:t>0.</w:t>
      </w:r>
      <w:r w:rsidR="0046271E" w:rsidRPr="00001278">
        <w:rPr>
          <w:rFonts w:ascii="Times New Roman" w:hAnsi="Times New Roman"/>
          <w:bCs/>
          <w:kern w:val="44"/>
          <w:sz w:val="24"/>
          <w:lang w:eastAsia="zh-CN"/>
        </w:rPr>
        <w:t>1</w:t>
      </w:r>
      <w:r w:rsidRPr="00001278">
        <w:rPr>
          <w:rFonts w:ascii="Times New Roman" w:hAnsi="Times New Roman"/>
          <w:bCs/>
          <w:kern w:val="44"/>
          <w:sz w:val="24"/>
          <w:lang w:eastAsia="zh-CN"/>
        </w:rPr>
        <w:t>0%</w:t>
      </w:r>
      <w:r w:rsidRPr="00001278">
        <w:rPr>
          <w:rFonts w:ascii="Times New Roman" w:hAnsi="Times New Roman"/>
          <w:bCs/>
          <w:kern w:val="44"/>
          <w:sz w:val="24"/>
          <w:lang w:eastAsia="zh-CN"/>
        </w:rPr>
        <w:t>，</w:t>
      </w:r>
      <w:r w:rsidRPr="00001278">
        <w:rPr>
          <w:rFonts w:ascii="Times New Roman" w:hAnsi="Times New Roman"/>
          <w:bCs/>
          <w:kern w:val="44"/>
          <w:sz w:val="24"/>
          <w:lang w:eastAsia="zh-CN"/>
        </w:rPr>
        <w:t>SO</w:t>
      </w:r>
      <w:r w:rsidRPr="00001278">
        <w:rPr>
          <w:rFonts w:ascii="Times New Roman" w:hAnsi="Times New Roman"/>
          <w:bCs/>
          <w:kern w:val="44"/>
          <w:sz w:val="24"/>
          <w:vertAlign w:val="subscript"/>
          <w:lang w:eastAsia="zh-CN"/>
        </w:rPr>
        <w:t>2</w:t>
      </w:r>
      <w:r w:rsidRPr="00001278">
        <w:rPr>
          <w:rFonts w:ascii="Times New Roman" w:hAnsi="Times New Roman"/>
          <w:bCs/>
          <w:kern w:val="44"/>
          <w:sz w:val="24"/>
          <w:lang w:eastAsia="zh-CN"/>
        </w:rPr>
        <w:t>最大地面浓度为</w:t>
      </w:r>
      <w:r w:rsidR="00202A85" w:rsidRPr="00001278">
        <w:rPr>
          <w:rFonts w:ascii="Times New Roman" w:hAnsi="Times New Roman"/>
          <w:bCs/>
          <w:kern w:val="44"/>
          <w:sz w:val="24"/>
          <w:lang w:eastAsia="zh-CN"/>
        </w:rPr>
        <w:t>0</w:t>
      </w:r>
      <w:r w:rsidR="0046271E" w:rsidRPr="00001278">
        <w:rPr>
          <w:rFonts w:ascii="Times New Roman" w:hAnsi="Times New Roman"/>
          <w:bCs/>
          <w:kern w:val="44"/>
          <w:sz w:val="24"/>
          <w:lang w:eastAsia="zh-CN"/>
        </w:rPr>
        <w:t>.765</w:t>
      </w:r>
      <w:r w:rsidRPr="00001278">
        <w:rPr>
          <w:rFonts w:ascii="Times New Roman" w:hAnsi="Times New Roman"/>
          <w:bCs/>
          <w:kern w:val="44"/>
          <w:sz w:val="24"/>
          <w:lang w:eastAsia="zh-CN"/>
        </w:rPr>
        <w:t>ug/m</w:t>
      </w:r>
      <w:r w:rsidRPr="00001278">
        <w:rPr>
          <w:rFonts w:ascii="Times New Roman" w:hAnsi="Times New Roman"/>
          <w:bCs/>
          <w:kern w:val="44"/>
          <w:sz w:val="24"/>
          <w:vertAlign w:val="superscript"/>
          <w:lang w:eastAsia="zh-CN"/>
        </w:rPr>
        <w:t>3</w:t>
      </w:r>
      <w:r w:rsidRPr="00001278">
        <w:rPr>
          <w:rFonts w:ascii="Times New Roman" w:hAnsi="Times New Roman"/>
          <w:bCs/>
          <w:kern w:val="44"/>
          <w:sz w:val="24"/>
          <w:lang w:eastAsia="zh-CN"/>
        </w:rPr>
        <w:t>，占标率为</w:t>
      </w:r>
      <w:r w:rsidRPr="00001278">
        <w:rPr>
          <w:rFonts w:ascii="Times New Roman" w:hAnsi="Times New Roman"/>
          <w:bCs/>
          <w:kern w:val="44"/>
          <w:sz w:val="24"/>
          <w:lang w:eastAsia="zh-CN"/>
        </w:rPr>
        <w:t>0.</w:t>
      </w:r>
      <w:r w:rsidR="00202A85" w:rsidRPr="00001278">
        <w:rPr>
          <w:rFonts w:ascii="Times New Roman" w:hAnsi="Times New Roman"/>
          <w:bCs/>
          <w:kern w:val="44"/>
          <w:sz w:val="24"/>
          <w:lang w:eastAsia="zh-CN"/>
        </w:rPr>
        <w:t>20</w:t>
      </w:r>
      <w:r w:rsidRPr="00001278">
        <w:rPr>
          <w:rFonts w:ascii="Times New Roman" w:hAnsi="Times New Roman"/>
          <w:bCs/>
          <w:kern w:val="44"/>
          <w:sz w:val="24"/>
          <w:lang w:eastAsia="zh-CN"/>
        </w:rPr>
        <w:t>%</w:t>
      </w:r>
      <w:r w:rsidRPr="00001278">
        <w:rPr>
          <w:rFonts w:ascii="Times New Roman" w:hAnsi="Times New Roman"/>
          <w:bCs/>
          <w:kern w:val="44"/>
          <w:sz w:val="24"/>
          <w:lang w:eastAsia="zh-CN"/>
        </w:rPr>
        <w:t>，</w:t>
      </w:r>
      <w:r w:rsidRPr="00001278">
        <w:rPr>
          <w:rFonts w:ascii="Times New Roman" w:hAnsi="Times New Roman"/>
          <w:bCs/>
          <w:kern w:val="44"/>
          <w:sz w:val="24"/>
          <w:lang w:eastAsia="zh-CN"/>
        </w:rPr>
        <w:t>NO</w:t>
      </w:r>
      <w:r w:rsidRPr="00001278">
        <w:rPr>
          <w:rFonts w:ascii="Times New Roman" w:hAnsi="Times New Roman"/>
          <w:bCs/>
          <w:kern w:val="44"/>
          <w:sz w:val="24"/>
          <w:vertAlign w:val="subscript"/>
          <w:lang w:eastAsia="zh-CN"/>
        </w:rPr>
        <w:t>2</w:t>
      </w:r>
      <w:r w:rsidRPr="00001278">
        <w:rPr>
          <w:rFonts w:ascii="Times New Roman" w:hAnsi="Times New Roman"/>
          <w:bCs/>
          <w:kern w:val="44"/>
          <w:sz w:val="24"/>
          <w:lang w:eastAsia="zh-CN"/>
        </w:rPr>
        <w:t>最大地面浓度为</w:t>
      </w:r>
      <w:r w:rsidR="0046271E" w:rsidRPr="00001278">
        <w:rPr>
          <w:rFonts w:ascii="Times New Roman" w:hAnsi="Times New Roman"/>
          <w:bCs/>
          <w:kern w:val="44"/>
          <w:sz w:val="24"/>
          <w:lang w:eastAsia="zh-CN"/>
        </w:rPr>
        <w:t>0.4053</w:t>
      </w:r>
      <w:r w:rsidRPr="00001278">
        <w:rPr>
          <w:rFonts w:ascii="Times New Roman" w:hAnsi="Times New Roman"/>
          <w:bCs/>
          <w:kern w:val="44"/>
          <w:sz w:val="24"/>
          <w:lang w:eastAsia="zh-CN"/>
        </w:rPr>
        <w:t>ug/m</w:t>
      </w:r>
      <w:r w:rsidRPr="00001278">
        <w:rPr>
          <w:rFonts w:ascii="Times New Roman" w:hAnsi="Times New Roman"/>
          <w:bCs/>
          <w:kern w:val="44"/>
          <w:sz w:val="24"/>
          <w:vertAlign w:val="superscript"/>
          <w:lang w:eastAsia="zh-CN"/>
        </w:rPr>
        <w:t>3</w:t>
      </w:r>
      <w:r w:rsidRPr="00001278">
        <w:rPr>
          <w:rFonts w:ascii="Times New Roman" w:hAnsi="Times New Roman"/>
          <w:bCs/>
          <w:kern w:val="44"/>
          <w:sz w:val="24"/>
          <w:lang w:eastAsia="zh-CN"/>
        </w:rPr>
        <w:t>，占标率为</w:t>
      </w:r>
      <w:r w:rsidR="0046271E" w:rsidRPr="00001278">
        <w:rPr>
          <w:rFonts w:ascii="Times New Roman" w:hAnsi="Times New Roman"/>
          <w:bCs/>
          <w:kern w:val="44"/>
          <w:sz w:val="24"/>
          <w:lang w:eastAsia="zh-CN"/>
        </w:rPr>
        <w:t>0.2</w:t>
      </w:r>
      <w:r w:rsidR="00202A85" w:rsidRPr="00001278">
        <w:rPr>
          <w:rFonts w:ascii="Times New Roman" w:hAnsi="Times New Roman"/>
          <w:bCs/>
          <w:kern w:val="44"/>
          <w:sz w:val="24"/>
          <w:lang w:eastAsia="zh-CN"/>
        </w:rPr>
        <w:t>0</w:t>
      </w:r>
      <w:r w:rsidRPr="00001278">
        <w:rPr>
          <w:rFonts w:ascii="Times New Roman" w:hAnsi="Times New Roman"/>
          <w:bCs/>
          <w:kern w:val="44"/>
          <w:sz w:val="24"/>
          <w:lang w:eastAsia="zh-CN"/>
        </w:rPr>
        <w:t>%</w:t>
      </w:r>
      <w:r w:rsidRPr="00001278">
        <w:rPr>
          <w:rFonts w:ascii="Times New Roman" w:hAnsi="Times New Roman"/>
          <w:bCs/>
          <w:kern w:val="44"/>
          <w:sz w:val="24"/>
          <w:lang w:eastAsia="zh-CN"/>
        </w:rPr>
        <w:t>。</w:t>
      </w:r>
    </w:p>
    <w:p w:rsidR="00106038" w:rsidRPr="00001278" w:rsidRDefault="002733CC" w:rsidP="002733CC">
      <w:pPr>
        <w:pStyle w:val="2d"/>
        <w:widowControl w:val="0"/>
        <w:spacing w:after="0" w:line="360" w:lineRule="auto"/>
        <w:ind w:leftChars="0" w:left="0" w:firstLine="480"/>
        <w:jc w:val="both"/>
        <w:rPr>
          <w:rFonts w:ascii="Times New Roman" w:hAnsi="Times New Roman"/>
          <w:bCs/>
          <w:kern w:val="44"/>
          <w:sz w:val="24"/>
          <w:lang w:eastAsia="zh-CN"/>
        </w:rPr>
      </w:pPr>
      <w:r w:rsidRPr="00001278">
        <w:rPr>
          <w:rFonts w:ascii="Times New Roman" w:hAnsi="Times New Roman"/>
          <w:bCs/>
          <w:kern w:val="44"/>
          <w:sz w:val="24"/>
          <w:lang w:eastAsia="zh-CN"/>
        </w:rPr>
        <w:t>经预测，各污染物最大占标率均比较小，评价区内各环境敏感目标受大气污染物影响较小。</w:t>
      </w:r>
    </w:p>
    <w:p w:rsidR="00106038" w:rsidRPr="00001278" w:rsidRDefault="00001278" w:rsidP="00106038">
      <w:pPr>
        <w:pStyle w:val="Default"/>
        <w:spacing w:line="360" w:lineRule="auto"/>
        <w:jc w:val="center"/>
        <w:rPr>
          <w:rFonts w:ascii="Times New Roman" w:hAnsi="Times New Roman"/>
          <w:color w:val="auto"/>
          <w:szCs w:val="20"/>
        </w:rPr>
      </w:pPr>
      <w:r>
        <w:rPr>
          <w:rFonts w:ascii="Times New Roman" w:hAnsi="Times New Roman"/>
          <w:noProof/>
          <w:szCs w:val="20"/>
        </w:rPr>
        <w:drawing>
          <wp:inline distT="0" distB="0" distL="0" distR="0">
            <wp:extent cx="4916805" cy="311404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4916805" cy="3114040"/>
                    </a:xfrm>
                    <a:prstGeom prst="rect">
                      <a:avLst/>
                    </a:prstGeom>
                    <a:noFill/>
                    <a:ln w="9525">
                      <a:noFill/>
                      <a:miter lim="800000"/>
                      <a:headEnd/>
                      <a:tailEnd/>
                    </a:ln>
                  </pic:spPr>
                </pic:pic>
              </a:graphicData>
            </a:graphic>
          </wp:inline>
        </w:drawing>
      </w:r>
    </w:p>
    <w:p w:rsidR="00106038" w:rsidRPr="00001278" w:rsidRDefault="00106038" w:rsidP="00106038">
      <w:pPr>
        <w:pStyle w:val="Default"/>
        <w:spacing w:line="360" w:lineRule="auto"/>
        <w:jc w:val="center"/>
        <w:rPr>
          <w:rFonts w:ascii="Times New Roman" w:hAnsi="Times New Roman"/>
          <w:color w:val="auto"/>
          <w:szCs w:val="20"/>
        </w:rPr>
      </w:pPr>
      <w:r w:rsidRPr="00001278">
        <w:rPr>
          <w:rFonts w:ascii="Times New Roman" w:hAnsi="Times New Roman"/>
          <w:b/>
          <w:bCs/>
          <w:color w:val="auto"/>
          <w:kern w:val="2"/>
          <w:sz w:val="21"/>
          <w:szCs w:val="21"/>
        </w:rPr>
        <w:t>图</w:t>
      </w:r>
      <w:r w:rsidRPr="00001278">
        <w:rPr>
          <w:rFonts w:ascii="Times New Roman" w:hAnsi="Times New Roman"/>
          <w:b/>
          <w:bCs/>
          <w:color w:val="auto"/>
          <w:kern w:val="2"/>
          <w:sz w:val="21"/>
          <w:szCs w:val="21"/>
        </w:rPr>
        <w:t>5.2-</w:t>
      </w:r>
      <w:r w:rsidR="00202A85" w:rsidRPr="00001278">
        <w:rPr>
          <w:rFonts w:ascii="Times New Roman" w:hAnsi="Times New Roman"/>
          <w:b/>
          <w:bCs/>
          <w:color w:val="auto"/>
          <w:kern w:val="2"/>
          <w:sz w:val="21"/>
          <w:szCs w:val="21"/>
        </w:rPr>
        <w:t>6</w:t>
      </w:r>
      <w:r w:rsidRPr="00001278">
        <w:rPr>
          <w:rFonts w:ascii="Times New Roman" w:hAnsi="Times New Roman"/>
          <w:b/>
          <w:bCs/>
          <w:color w:val="auto"/>
          <w:kern w:val="2"/>
          <w:sz w:val="21"/>
          <w:szCs w:val="21"/>
        </w:rPr>
        <w:t xml:space="preserve">    </w:t>
      </w:r>
      <w:r w:rsidR="00202A85" w:rsidRPr="00001278">
        <w:rPr>
          <w:rFonts w:ascii="Times New Roman" w:hAnsi="Times New Roman"/>
          <w:b/>
          <w:bCs/>
          <w:color w:val="auto"/>
          <w:kern w:val="2"/>
          <w:sz w:val="21"/>
          <w:szCs w:val="21"/>
        </w:rPr>
        <w:t>各污染物有组织排放源</w:t>
      </w:r>
      <w:r w:rsidR="00F30E79" w:rsidRPr="00001278">
        <w:rPr>
          <w:rFonts w:ascii="Times New Roman" w:hAnsi="Times New Roman"/>
          <w:b/>
          <w:bCs/>
          <w:color w:val="auto"/>
          <w:kern w:val="2"/>
          <w:sz w:val="21"/>
          <w:szCs w:val="21"/>
        </w:rPr>
        <w:t>排放</w:t>
      </w:r>
      <w:r w:rsidRPr="00001278">
        <w:rPr>
          <w:rFonts w:ascii="Times New Roman" w:hAnsi="Times New Roman"/>
          <w:b/>
          <w:bCs/>
          <w:color w:val="auto"/>
          <w:kern w:val="2"/>
          <w:sz w:val="21"/>
          <w:szCs w:val="21"/>
        </w:rPr>
        <w:t>浓度</w:t>
      </w:r>
      <w:r w:rsidRPr="00001278">
        <w:rPr>
          <w:rFonts w:ascii="Times New Roman" w:hAnsi="Times New Roman"/>
          <w:b/>
          <w:bCs/>
          <w:color w:val="auto"/>
          <w:kern w:val="2"/>
          <w:sz w:val="21"/>
          <w:szCs w:val="21"/>
        </w:rPr>
        <w:t>-</w:t>
      </w:r>
      <w:r w:rsidRPr="00001278">
        <w:rPr>
          <w:rFonts w:ascii="Times New Roman" w:hAnsi="Times New Roman"/>
          <w:b/>
          <w:bCs/>
          <w:color w:val="auto"/>
          <w:kern w:val="2"/>
          <w:sz w:val="21"/>
          <w:szCs w:val="21"/>
        </w:rPr>
        <w:t>距离曲线图</w:t>
      </w:r>
    </w:p>
    <w:p w:rsidR="00202A85" w:rsidRPr="00001278" w:rsidRDefault="00001278" w:rsidP="00106038">
      <w:pPr>
        <w:pStyle w:val="Default"/>
        <w:spacing w:line="360" w:lineRule="auto"/>
        <w:jc w:val="center"/>
        <w:rPr>
          <w:rFonts w:ascii="Times New Roman" w:hAnsi="Times New Roman"/>
          <w:b/>
          <w:bCs/>
          <w:color w:val="auto"/>
          <w:kern w:val="2"/>
          <w:sz w:val="21"/>
          <w:szCs w:val="21"/>
        </w:rPr>
      </w:pPr>
      <w:r>
        <w:rPr>
          <w:rFonts w:ascii="Times New Roman" w:hAnsi="Times New Roman"/>
          <w:b/>
          <w:bCs/>
          <w:noProof/>
          <w:kern w:val="2"/>
          <w:sz w:val="21"/>
          <w:szCs w:val="21"/>
        </w:rPr>
        <w:drawing>
          <wp:inline distT="0" distB="0" distL="0" distR="0">
            <wp:extent cx="4959985" cy="29591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4959985" cy="2959100"/>
                    </a:xfrm>
                    <a:prstGeom prst="rect">
                      <a:avLst/>
                    </a:prstGeom>
                    <a:noFill/>
                    <a:ln w="9525">
                      <a:noFill/>
                      <a:miter lim="800000"/>
                      <a:headEnd/>
                      <a:tailEnd/>
                    </a:ln>
                  </pic:spPr>
                </pic:pic>
              </a:graphicData>
            </a:graphic>
          </wp:inline>
        </w:drawing>
      </w:r>
    </w:p>
    <w:p w:rsidR="00106038" w:rsidRPr="00001278" w:rsidRDefault="00106038" w:rsidP="00106038">
      <w:pPr>
        <w:pStyle w:val="Default"/>
        <w:spacing w:line="360" w:lineRule="auto"/>
        <w:jc w:val="center"/>
        <w:rPr>
          <w:rFonts w:ascii="Times New Roman" w:hAnsi="Times New Roman"/>
          <w:b/>
          <w:bCs/>
          <w:color w:val="auto"/>
          <w:kern w:val="2"/>
          <w:sz w:val="21"/>
          <w:szCs w:val="21"/>
        </w:rPr>
      </w:pPr>
      <w:r w:rsidRPr="00001278">
        <w:rPr>
          <w:rFonts w:ascii="Times New Roman" w:hAnsi="Times New Roman"/>
          <w:b/>
          <w:bCs/>
          <w:color w:val="auto"/>
          <w:kern w:val="2"/>
          <w:sz w:val="21"/>
          <w:szCs w:val="21"/>
        </w:rPr>
        <w:t>图</w:t>
      </w:r>
      <w:r w:rsidRPr="00001278">
        <w:rPr>
          <w:rFonts w:ascii="Times New Roman" w:hAnsi="Times New Roman"/>
          <w:b/>
          <w:bCs/>
          <w:color w:val="auto"/>
          <w:kern w:val="2"/>
          <w:sz w:val="21"/>
          <w:szCs w:val="21"/>
        </w:rPr>
        <w:t>5.2-</w:t>
      </w:r>
      <w:r w:rsidR="00202A85" w:rsidRPr="00001278">
        <w:rPr>
          <w:rFonts w:ascii="Times New Roman" w:hAnsi="Times New Roman"/>
          <w:b/>
          <w:bCs/>
          <w:color w:val="auto"/>
          <w:kern w:val="2"/>
          <w:sz w:val="21"/>
          <w:szCs w:val="21"/>
        </w:rPr>
        <w:t>7</w:t>
      </w:r>
      <w:r w:rsidRPr="00001278">
        <w:rPr>
          <w:rFonts w:ascii="Times New Roman" w:hAnsi="Times New Roman"/>
          <w:b/>
          <w:bCs/>
          <w:color w:val="auto"/>
          <w:kern w:val="2"/>
          <w:sz w:val="21"/>
          <w:szCs w:val="21"/>
        </w:rPr>
        <w:t xml:space="preserve">    </w:t>
      </w:r>
      <w:r w:rsidR="00202A85" w:rsidRPr="00001278">
        <w:rPr>
          <w:rFonts w:ascii="Times New Roman" w:hAnsi="Times New Roman"/>
          <w:b/>
          <w:bCs/>
          <w:color w:val="auto"/>
          <w:kern w:val="2"/>
          <w:sz w:val="21"/>
          <w:szCs w:val="21"/>
        </w:rPr>
        <w:t>各污染物有组织排放源</w:t>
      </w:r>
      <w:r w:rsidR="00F30E79" w:rsidRPr="00001278">
        <w:rPr>
          <w:rFonts w:ascii="Times New Roman" w:hAnsi="Times New Roman"/>
          <w:b/>
          <w:bCs/>
          <w:color w:val="auto"/>
          <w:kern w:val="2"/>
          <w:sz w:val="21"/>
          <w:szCs w:val="21"/>
        </w:rPr>
        <w:t>排放</w:t>
      </w:r>
      <w:r w:rsidRPr="00001278">
        <w:rPr>
          <w:rFonts w:ascii="Times New Roman" w:hAnsi="Times New Roman"/>
          <w:b/>
          <w:bCs/>
          <w:color w:val="auto"/>
          <w:kern w:val="2"/>
          <w:sz w:val="21"/>
          <w:szCs w:val="21"/>
        </w:rPr>
        <w:t>占标率</w:t>
      </w:r>
      <w:r w:rsidRPr="00001278">
        <w:rPr>
          <w:rFonts w:ascii="Times New Roman" w:hAnsi="Times New Roman"/>
          <w:b/>
          <w:bCs/>
          <w:color w:val="auto"/>
          <w:kern w:val="2"/>
          <w:sz w:val="21"/>
          <w:szCs w:val="21"/>
        </w:rPr>
        <w:t>-</w:t>
      </w:r>
      <w:r w:rsidRPr="00001278">
        <w:rPr>
          <w:rFonts w:ascii="Times New Roman" w:hAnsi="Times New Roman"/>
          <w:b/>
          <w:bCs/>
          <w:color w:val="auto"/>
          <w:kern w:val="2"/>
          <w:sz w:val="21"/>
          <w:szCs w:val="21"/>
        </w:rPr>
        <w:t>距离曲线图</w:t>
      </w:r>
    </w:p>
    <w:p w:rsidR="00106038" w:rsidRPr="00001278" w:rsidRDefault="00001278" w:rsidP="00106038">
      <w:pPr>
        <w:widowControl w:val="0"/>
        <w:spacing w:after="0" w:line="360" w:lineRule="auto"/>
        <w:jc w:val="center"/>
        <w:rPr>
          <w:rFonts w:ascii="Times New Roman" w:hAnsi="Times New Roman"/>
          <w:b/>
          <w:bCs/>
          <w:kern w:val="2"/>
          <w:sz w:val="21"/>
          <w:szCs w:val="21"/>
          <w:lang w:eastAsia="zh-CN" w:bidi="ar-SA"/>
        </w:rPr>
      </w:pPr>
      <w:r>
        <w:rPr>
          <w:rFonts w:ascii="Times New Roman" w:hAnsi="Times New Roman"/>
          <w:b/>
          <w:bCs/>
          <w:noProof/>
          <w:kern w:val="2"/>
          <w:sz w:val="21"/>
          <w:szCs w:val="21"/>
          <w:lang w:eastAsia="zh-CN" w:bidi="ar-SA"/>
        </w:rPr>
        <w:lastRenderedPageBreak/>
        <w:drawing>
          <wp:inline distT="0" distB="0" distL="0" distR="0">
            <wp:extent cx="5020310" cy="3183255"/>
            <wp:effectExtent l="19050" t="0" r="8890" b="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38"/>
                    <a:srcRect/>
                    <a:stretch>
                      <a:fillRect/>
                    </a:stretch>
                  </pic:blipFill>
                  <pic:spPr bwMode="auto">
                    <a:xfrm>
                      <a:off x="0" y="0"/>
                      <a:ext cx="5020310" cy="3183255"/>
                    </a:xfrm>
                    <a:prstGeom prst="rect">
                      <a:avLst/>
                    </a:prstGeom>
                    <a:noFill/>
                    <a:ln w="9525">
                      <a:noFill/>
                      <a:miter lim="800000"/>
                      <a:headEnd/>
                      <a:tailEnd/>
                    </a:ln>
                  </pic:spPr>
                </pic:pic>
              </a:graphicData>
            </a:graphic>
          </wp:inline>
        </w:drawing>
      </w:r>
    </w:p>
    <w:p w:rsidR="00202A85" w:rsidRPr="00001278" w:rsidRDefault="00202A85" w:rsidP="00106038">
      <w:pPr>
        <w:widowControl w:val="0"/>
        <w:spacing w:after="0" w:line="360" w:lineRule="auto"/>
        <w:jc w:val="center"/>
        <w:rPr>
          <w:rFonts w:ascii="Times New Roman" w:hAnsi="Times New Roman"/>
          <w:b/>
          <w:bCs/>
          <w:kern w:val="2"/>
          <w:sz w:val="21"/>
          <w:szCs w:val="21"/>
          <w:lang w:eastAsia="zh-CN"/>
        </w:rPr>
      </w:pPr>
      <w:r w:rsidRPr="00001278">
        <w:rPr>
          <w:rFonts w:ascii="Times New Roman" w:hAnsi="Times New Roman"/>
          <w:b/>
          <w:bCs/>
          <w:kern w:val="2"/>
          <w:sz w:val="21"/>
          <w:szCs w:val="21"/>
          <w:lang w:eastAsia="zh-CN"/>
        </w:rPr>
        <w:t>图</w:t>
      </w:r>
      <w:r w:rsidRPr="00001278">
        <w:rPr>
          <w:rFonts w:ascii="Times New Roman" w:hAnsi="Times New Roman"/>
          <w:b/>
          <w:bCs/>
          <w:kern w:val="2"/>
          <w:sz w:val="21"/>
          <w:szCs w:val="21"/>
          <w:lang w:eastAsia="zh-CN"/>
        </w:rPr>
        <w:t xml:space="preserve">5.2-8    </w:t>
      </w:r>
      <w:r w:rsidRPr="00001278">
        <w:rPr>
          <w:rFonts w:ascii="Times New Roman" w:hAnsi="Times New Roman"/>
          <w:b/>
          <w:bCs/>
          <w:kern w:val="2"/>
          <w:sz w:val="21"/>
          <w:szCs w:val="21"/>
          <w:lang w:eastAsia="zh-CN"/>
        </w:rPr>
        <w:t>无组织排放源排放浓度</w:t>
      </w:r>
      <w:r w:rsidRPr="00001278">
        <w:rPr>
          <w:rFonts w:ascii="Times New Roman" w:hAnsi="Times New Roman"/>
          <w:b/>
          <w:bCs/>
          <w:kern w:val="2"/>
          <w:sz w:val="21"/>
          <w:szCs w:val="21"/>
          <w:lang w:eastAsia="zh-CN"/>
        </w:rPr>
        <w:t>-</w:t>
      </w:r>
      <w:r w:rsidRPr="00001278">
        <w:rPr>
          <w:rFonts w:ascii="Times New Roman" w:hAnsi="Times New Roman"/>
          <w:b/>
          <w:bCs/>
          <w:kern w:val="2"/>
          <w:sz w:val="21"/>
          <w:szCs w:val="21"/>
          <w:lang w:eastAsia="zh-CN"/>
        </w:rPr>
        <w:t>距离曲线图</w:t>
      </w:r>
    </w:p>
    <w:p w:rsidR="00202A85" w:rsidRPr="00001278" w:rsidRDefault="00202A85" w:rsidP="00106038">
      <w:pPr>
        <w:widowControl w:val="0"/>
        <w:spacing w:after="0" w:line="360" w:lineRule="auto"/>
        <w:jc w:val="center"/>
        <w:rPr>
          <w:rFonts w:ascii="Times New Roman" w:hAnsi="Times New Roman"/>
          <w:b/>
          <w:bCs/>
          <w:kern w:val="2"/>
          <w:sz w:val="21"/>
          <w:szCs w:val="21"/>
          <w:lang w:eastAsia="zh-CN" w:bidi="ar-SA"/>
        </w:rPr>
      </w:pPr>
    </w:p>
    <w:p w:rsidR="00202A85" w:rsidRPr="00001278" w:rsidRDefault="00001278" w:rsidP="00106038">
      <w:pPr>
        <w:widowControl w:val="0"/>
        <w:spacing w:after="0" w:line="360" w:lineRule="auto"/>
        <w:jc w:val="center"/>
        <w:rPr>
          <w:rFonts w:ascii="Times New Roman" w:hAnsi="Times New Roman"/>
          <w:b/>
          <w:bCs/>
          <w:kern w:val="2"/>
          <w:sz w:val="21"/>
          <w:szCs w:val="21"/>
          <w:lang w:eastAsia="zh-CN"/>
        </w:rPr>
      </w:pPr>
      <w:r>
        <w:rPr>
          <w:rFonts w:ascii="Times New Roman" w:hAnsi="Times New Roman"/>
          <w:b/>
          <w:bCs/>
          <w:noProof/>
          <w:kern w:val="2"/>
          <w:sz w:val="21"/>
          <w:szCs w:val="21"/>
          <w:lang w:eastAsia="zh-CN" w:bidi="ar-SA"/>
        </w:rPr>
        <w:drawing>
          <wp:inline distT="0" distB="0" distL="0" distR="0">
            <wp:extent cx="4934585" cy="3122930"/>
            <wp:effectExtent l="19050" t="0" r="0" b="0"/>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39"/>
                    <a:srcRect/>
                    <a:stretch>
                      <a:fillRect/>
                    </a:stretch>
                  </pic:blipFill>
                  <pic:spPr bwMode="auto">
                    <a:xfrm>
                      <a:off x="0" y="0"/>
                      <a:ext cx="4934585" cy="3122930"/>
                    </a:xfrm>
                    <a:prstGeom prst="rect">
                      <a:avLst/>
                    </a:prstGeom>
                    <a:noFill/>
                    <a:ln w="9525">
                      <a:noFill/>
                      <a:miter lim="800000"/>
                      <a:headEnd/>
                      <a:tailEnd/>
                    </a:ln>
                  </pic:spPr>
                </pic:pic>
              </a:graphicData>
            </a:graphic>
          </wp:inline>
        </w:drawing>
      </w:r>
    </w:p>
    <w:p w:rsidR="00202A85" w:rsidRPr="00001278" w:rsidRDefault="00202A85" w:rsidP="00106038">
      <w:pPr>
        <w:widowControl w:val="0"/>
        <w:spacing w:after="0" w:line="360" w:lineRule="auto"/>
        <w:jc w:val="center"/>
        <w:rPr>
          <w:rFonts w:ascii="Times New Roman" w:hAnsi="Times New Roman"/>
          <w:b/>
          <w:bCs/>
          <w:kern w:val="2"/>
          <w:sz w:val="21"/>
          <w:szCs w:val="21"/>
          <w:lang w:eastAsia="zh-CN" w:bidi="ar-SA"/>
        </w:rPr>
      </w:pPr>
      <w:r w:rsidRPr="00001278">
        <w:rPr>
          <w:rFonts w:ascii="Times New Roman" w:hAnsi="Times New Roman"/>
          <w:b/>
          <w:bCs/>
          <w:kern w:val="2"/>
          <w:sz w:val="21"/>
          <w:szCs w:val="21"/>
          <w:lang w:eastAsia="zh-CN"/>
        </w:rPr>
        <w:t>图</w:t>
      </w:r>
      <w:r w:rsidRPr="00001278">
        <w:rPr>
          <w:rFonts w:ascii="Times New Roman" w:hAnsi="Times New Roman"/>
          <w:b/>
          <w:bCs/>
          <w:kern w:val="2"/>
          <w:sz w:val="21"/>
          <w:szCs w:val="21"/>
          <w:lang w:eastAsia="zh-CN"/>
        </w:rPr>
        <w:t xml:space="preserve">5.2-9    </w:t>
      </w:r>
      <w:r w:rsidRPr="00001278">
        <w:rPr>
          <w:rFonts w:ascii="Times New Roman" w:hAnsi="Times New Roman"/>
          <w:b/>
          <w:bCs/>
          <w:kern w:val="2"/>
          <w:sz w:val="21"/>
          <w:szCs w:val="21"/>
          <w:lang w:eastAsia="zh-CN"/>
        </w:rPr>
        <w:t>无组织排放源排放占标率</w:t>
      </w:r>
      <w:r w:rsidRPr="00001278">
        <w:rPr>
          <w:rFonts w:ascii="Times New Roman" w:hAnsi="Times New Roman"/>
          <w:b/>
          <w:bCs/>
          <w:kern w:val="2"/>
          <w:sz w:val="21"/>
          <w:szCs w:val="21"/>
          <w:lang w:eastAsia="zh-CN"/>
        </w:rPr>
        <w:t>-</w:t>
      </w:r>
      <w:r w:rsidRPr="00001278">
        <w:rPr>
          <w:rFonts w:ascii="Times New Roman" w:hAnsi="Times New Roman"/>
          <w:b/>
          <w:bCs/>
          <w:kern w:val="2"/>
          <w:sz w:val="21"/>
          <w:szCs w:val="21"/>
          <w:lang w:eastAsia="zh-CN"/>
        </w:rPr>
        <w:t>距离曲线图</w:t>
      </w:r>
    </w:p>
    <w:p w:rsidR="00683D10" w:rsidRPr="00001278" w:rsidRDefault="00106038" w:rsidP="00106038">
      <w:pPr>
        <w:pStyle w:val="2d"/>
        <w:widowControl w:val="0"/>
        <w:spacing w:after="0" w:line="360" w:lineRule="auto"/>
        <w:ind w:leftChars="0" w:left="0" w:firstLine="480"/>
        <w:jc w:val="both"/>
        <w:rPr>
          <w:rFonts w:ascii="Times New Roman" w:hAnsi="Times New Roman"/>
          <w:lang w:eastAsia="zh-CN"/>
        </w:rPr>
      </w:pPr>
      <w:r w:rsidRPr="00001278">
        <w:rPr>
          <w:rFonts w:ascii="Times New Roman" w:hAnsi="Times New Roman"/>
          <w:bCs/>
          <w:kern w:val="44"/>
          <w:sz w:val="24"/>
          <w:lang w:eastAsia="zh-CN"/>
        </w:rPr>
        <w:t>由以上预测结果可知，本项目排放污染物的最大落地浓度占标率最高的污染物为</w:t>
      </w:r>
      <w:r w:rsidR="00202A85" w:rsidRPr="00001278">
        <w:rPr>
          <w:rFonts w:ascii="Times New Roman" w:hAnsi="Times New Roman"/>
          <w:bCs/>
          <w:kern w:val="44"/>
          <w:sz w:val="24"/>
          <w:lang w:eastAsia="zh-CN"/>
        </w:rPr>
        <w:t>养殖区</w:t>
      </w:r>
      <w:r w:rsidR="00256A44" w:rsidRPr="00001278">
        <w:rPr>
          <w:rFonts w:ascii="Times New Roman" w:hAnsi="Times New Roman"/>
          <w:bCs/>
          <w:kern w:val="44"/>
          <w:sz w:val="24"/>
          <w:lang w:eastAsia="zh-CN"/>
        </w:rPr>
        <w:t>无组织</w:t>
      </w:r>
      <w:r w:rsidRPr="00001278">
        <w:rPr>
          <w:rFonts w:ascii="Times New Roman" w:hAnsi="Times New Roman"/>
          <w:bCs/>
          <w:kern w:val="44"/>
          <w:sz w:val="24"/>
          <w:lang w:eastAsia="zh-CN"/>
        </w:rPr>
        <w:t>排放的</w:t>
      </w:r>
      <w:r w:rsidR="00202A85" w:rsidRPr="00001278">
        <w:rPr>
          <w:rFonts w:ascii="Times New Roman" w:hAnsi="Times New Roman"/>
          <w:bCs/>
          <w:kern w:val="44"/>
          <w:sz w:val="24"/>
          <w:lang w:eastAsia="zh-CN"/>
        </w:rPr>
        <w:t>H</w:t>
      </w:r>
      <w:r w:rsidR="00202A85" w:rsidRPr="00001278">
        <w:rPr>
          <w:rFonts w:ascii="Times New Roman" w:hAnsi="Times New Roman"/>
          <w:bCs/>
          <w:kern w:val="44"/>
          <w:sz w:val="24"/>
          <w:vertAlign w:val="subscript"/>
          <w:lang w:eastAsia="zh-CN"/>
        </w:rPr>
        <w:t>2</w:t>
      </w:r>
      <w:r w:rsidR="00202A85" w:rsidRPr="00001278">
        <w:rPr>
          <w:rFonts w:ascii="Times New Roman" w:hAnsi="Times New Roman"/>
          <w:bCs/>
          <w:kern w:val="44"/>
          <w:sz w:val="24"/>
          <w:lang w:eastAsia="zh-CN"/>
        </w:rPr>
        <w:t>S</w:t>
      </w:r>
      <w:r w:rsidRPr="00001278">
        <w:rPr>
          <w:rFonts w:ascii="Times New Roman" w:hAnsi="Times New Roman"/>
          <w:bCs/>
          <w:kern w:val="44"/>
          <w:sz w:val="24"/>
          <w:lang w:eastAsia="zh-CN"/>
        </w:rPr>
        <w:t>，占标率为</w:t>
      </w:r>
      <w:r w:rsidR="00202A85" w:rsidRPr="00001278">
        <w:rPr>
          <w:rFonts w:ascii="Times New Roman" w:hAnsi="Times New Roman"/>
          <w:bCs/>
          <w:kern w:val="44"/>
          <w:sz w:val="24"/>
          <w:lang w:eastAsia="zh-CN"/>
        </w:rPr>
        <w:t>5.50</w:t>
      </w:r>
      <w:r w:rsidRPr="00001278">
        <w:rPr>
          <w:rFonts w:ascii="Times New Roman" w:hAnsi="Times New Roman"/>
          <w:bCs/>
          <w:kern w:val="44"/>
          <w:sz w:val="24"/>
          <w:lang w:eastAsia="zh-CN"/>
        </w:rPr>
        <w:t>%</w:t>
      </w:r>
      <w:r w:rsidRPr="00001278">
        <w:rPr>
          <w:rFonts w:ascii="Times New Roman" w:hAnsi="Times New Roman"/>
          <w:bCs/>
          <w:kern w:val="44"/>
          <w:sz w:val="24"/>
          <w:lang w:eastAsia="zh-CN"/>
        </w:rPr>
        <w:t>。</w:t>
      </w:r>
    </w:p>
    <w:p w:rsidR="00516E34" w:rsidRPr="00001278" w:rsidRDefault="00516E34" w:rsidP="00A048D9">
      <w:pPr>
        <w:pStyle w:val="a4"/>
        <w:spacing w:after="0" w:line="360" w:lineRule="auto"/>
        <w:ind w:firstLineChars="0" w:firstLine="0"/>
        <w:outlineLvl w:val="2"/>
        <w:rPr>
          <w:rFonts w:ascii="Times New Roman" w:hAnsi="Times New Roman"/>
          <w:b/>
          <w:snapToGrid w:val="0"/>
          <w:spacing w:val="0"/>
          <w:kern w:val="0"/>
          <w:sz w:val="24"/>
          <w:szCs w:val="24"/>
        </w:rPr>
      </w:pPr>
      <w:bookmarkStart w:id="351" w:name="_Toc43109860"/>
      <w:r w:rsidRPr="00001278">
        <w:rPr>
          <w:rFonts w:ascii="Times New Roman" w:hAnsi="Times New Roman"/>
          <w:b/>
          <w:snapToGrid w:val="0"/>
          <w:spacing w:val="0"/>
          <w:kern w:val="0"/>
          <w:sz w:val="24"/>
          <w:szCs w:val="24"/>
        </w:rPr>
        <w:t>5.2.</w:t>
      </w:r>
      <w:r w:rsidR="00A048D9" w:rsidRPr="00001278">
        <w:rPr>
          <w:rFonts w:ascii="Times New Roman" w:hAnsi="Times New Roman"/>
          <w:b/>
          <w:snapToGrid w:val="0"/>
          <w:spacing w:val="0"/>
          <w:kern w:val="0"/>
          <w:sz w:val="24"/>
          <w:szCs w:val="24"/>
        </w:rPr>
        <w:t>7</w:t>
      </w:r>
      <w:r w:rsidRPr="00001278">
        <w:rPr>
          <w:rFonts w:ascii="Times New Roman" w:hAnsi="Times New Roman"/>
          <w:b/>
          <w:snapToGrid w:val="0"/>
          <w:spacing w:val="0"/>
          <w:kern w:val="0"/>
          <w:sz w:val="24"/>
          <w:szCs w:val="24"/>
        </w:rPr>
        <w:t>环境空气影响评价结论</w:t>
      </w:r>
      <w:bookmarkEnd w:id="351"/>
    </w:p>
    <w:p w:rsidR="00516E34" w:rsidRPr="00001278" w:rsidRDefault="00516E34" w:rsidP="00106038">
      <w:pPr>
        <w:pStyle w:val="2d"/>
        <w:widowControl w:val="0"/>
        <w:spacing w:after="0" w:line="360" w:lineRule="auto"/>
        <w:ind w:leftChars="0" w:left="0" w:firstLine="480"/>
        <w:jc w:val="both"/>
        <w:rPr>
          <w:rFonts w:ascii="Times New Roman" w:hAnsi="Times New Roman"/>
          <w:sz w:val="24"/>
          <w:szCs w:val="24"/>
          <w:lang w:eastAsia="zh-CN"/>
        </w:rPr>
      </w:pPr>
      <w:r w:rsidRPr="00001278">
        <w:rPr>
          <w:rFonts w:ascii="Times New Roman" w:hAnsi="Times New Roman"/>
          <w:sz w:val="24"/>
          <w:szCs w:val="24"/>
          <w:lang w:eastAsia="zh-CN"/>
        </w:rPr>
        <w:t>5.2.</w:t>
      </w:r>
      <w:r w:rsidR="00A048D9" w:rsidRPr="00001278">
        <w:rPr>
          <w:rFonts w:ascii="Times New Roman" w:hAnsi="Times New Roman"/>
          <w:sz w:val="24"/>
          <w:szCs w:val="24"/>
          <w:lang w:eastAsia="zh-CN"/>
        </w:rPr>
        <w:t>7</w:t>
      </w:r>
      <w:r w:rsidR="00683D10" w:rsidRPr="00001278">
        <w:rPr>
          <w:rFonts w:ascii="Times New Roman" w:hAnsi="Times New Roman"/>
          <w:sz w:val="24"/>
          <w:szCs w:val="24"/>
          <w:lang w:eastAsia="zh-CN"/>
        </w:rPr>
        <w:t>.1</w:t>
      </w:r>
      <w:r w:rsidRPr="00001278">
        <w:rPr>
          <w:rFonts w:ascii="Times New Roman" w:hAnsi="Times New Roman"/>
          <w:sz w:val="24"/>
          <w:szCs w:val="24"/>
          <w:lang w:eastAsia="zh-CN"/>
        </w:rPr>
        <w:t>大气环境影响评价结论</w:t>
      </w:r>
    </w:p>
    <w:p w:rsidR="00516E34" w:rsidRPr="00001278" w:rsidRDefault="00516E34" w:rsidP="00106038">
      <w:pPr>
        <w:pStyle w:val="2d"/>
        <w:widowControl w:val="0"/>
        <w:spacing w:after="0" w:line="360" w:lineRule="auto"/>
        <w:ind w:leftChars="0" w:left="0" w:firstLine="480"/>
        <w:jc w:val="both"/>
        <w:rPr>
          <w:rFonts w:ascii="Times New Roman" w:hAnsi="Times New Roman"/>
          <w:sz w:val="24"/>
          <w:szCs w:val="24"/>
          <w:lang w:eastAsia="zh-CN"/>
        </w:rPr>
      </w:pPr>
      <w:r w:rsidRPr="00001278">
        <w:rPr>
          <w:rFonts w:ascii="Times New Roman" w:hAnsi="Times New Roman"/>
          <w:sz w:val="24"/>
          <w:szCs w:val="24"/>
          <w:lang w:eastAsia="zh-CN"/>
        </w:rPr>
        <w:t>本项目位于不达标区，经大气环境影响预测可知，按照评价要求的环保措施实施后，</w:t>
      </w:r>
      <w:r w:rsidRPr="00001278">
        <w:rPr>
          <w:rFonts w:ascii="Times New Roman" w:hAnsi="Times New Roman"/>
          <w:sz w:val="24"/>
          <w:szCs w:val="24"/>
          <w:lang w:eastAsia="zh-CN"/>
        </w:rPr>
        <w:lastRenderedPageBreak/>
        <w:t>新增的大气污染源正常排放的各污染物均满足《环境影响评价技术导则</w:t>
      </w:r>
      <w:r w:rsidR="001A19B9" w:rsidRPr="00001278">
        <w:rPr>
          <w:rFonts w:ascii="Times New Roman" w:hAnsi="Times New Roman"/>
          <w:sz w:val="24"/>
          <w:szCs w:val="24"/>
          <w:lang w:eastAsia="zh-CN"/>
        </w:rPr>
        <w:t xml:space="preserve">  </w:t>
      </w:r>
      <w:r w:rsidR="001A19B9" w:rsidRPr="00001278">
        <w:rPr>
          <w:rFonts w:ascii="Times New Roman" w:hAnsi="Times New Roman"/>
          <w:sz w:val="24"/>
          <w:szCs w:val="24"/>
          <w:lang w:eastAsia="zh-CN"/>
        </w:rPr>
        <w:t>大气环境》</w:t>
      </w:r>
      <w:r w:rsidRPr="00001278">
        <w:rPr>
          <w:rFonts w:ascii="Times New Roman" w:hAnsi="Times New Roman"/>
          <w:sz w:val="24"/>
          <w:szCs w:val="24"/>
          <w:lang w:eastAsia="zh-CN"/>
        </w:rPr>
        <w:t>HJ2.2-2018</w:t>
      </w:r>
      <w:r w:rsidRPr="00001278">
        <w:rPr>
          <w:rFonts w:ascii="Times New Roman" w:hAnsi="Times New Roman"/>
          <w:sz w:val="24"/>
          <w:szCs w:val="24"/>
          <w:lang w:eastAsia="zh-CN"/>
        </w:rPr>
        <w:t>对</w:t>
      </w:r>
      <w:r w:rsidR="005C19AC" w:rsidRPr="00001278">
        <w:rPr>
          <w:rFonts w:ascii="Times New Roman" w:hAnsi="Times New Roman"/>
          <w:sz w:val="24"/>
          <w:szCs w:val="24"/>
          <w:lang w:eastAsia="zh-CN"/>
        </w:rPr>
        <w:t>污染物管控</w:t>
      </w:r>
      <w:r w:rsidRPr="00001278">
        <w:rPr>
          <w:rFonts w:ascii="Times New Roman" w:hAnsi="Times New Roman"/>
          <w:sz w:val="24"/>
          <w:szCs w:val="24"/>
          <w:lang w:eastAsia="zh-CN"/>
        </w:rPr>
        <w:t>的相关要求，对项目所在区域的环境影响可以接受。因此，只要加强管理、严格落实环保措施，从环境空气影响评价角度出发，本项目的建设是可行的。</w:t>
      </w:r>
    </w:p>
    <w:p w:rsidR="00516E34" w:rsidRPr="00001278" w:rsidRDefault="00516E34" w:rsidP="00106038">
      <w:pPr>
        <w:pStyle w:val="2d"/>
        <w:widowControl w:val="0"/>
        <w:spacing w:after="0" w:line="360" w:lineRule="auto"/>
        <w:ind w:leftChars="0" w:left="0" w:firstLine="480"/>
        <w:jc w:val="both"/>
        <w:rPr>
          <w:rFonts w:ascii="Times New Roman" w:hAnsi="Times New Roman"/>
          <w:sz w:val="24"/>
          <w:szCs w:val="24"/>
          <w:lang w:eastAsia="zh-CN"/>
        </w:rPr>
      </w:pPr>
      <w:r w:rsidRPr="00001278">
        <w:rPr>
          <w:rFonts w:ascii="Times New Roman" w:hAnsi="Times New Roman"/>
          <w:sz w:val="24"/>
          <w:szCs w:val="24"/>
          <w:lang w:eastAsia="zh-CN"/>
        </w:rPr>
        <w:t>5.2.</w:t>
      </w:r>
      <w:r w:rsidR="00A048D9" w:rsidRPr="00001278">
        <w:rPr>
          <w:rFonts w:ascii="Times New Roman" w:hAnsi="Times New Roman"/>
          <w:sz w:val="24"/>
          <w:szCs w:val="24"/>
          <w:lang w:eastAsia="zh-CN"/>
        </w:rPr>
        <w:t>7</w:t>
      </w:r>
      <w:r w:rsidRPr="00001278">
        <w:rPr>
          <w:rFonts w:ascii="Times New Roman" w:hAnsi="Times New Roman"/>
          <w:sz w:val="24"/>
          <w:szCs w:val="24"/>
          <w:lang w:eastAsia="zh-CN"/>
        </w:rPr>
        <w:t>.2</w:t>
      </w:r>
      <w:r w:rsidRPr="00001278">
        <w:rPr>
          <w:rFonts w:ascii="Times New Roman" w:hAnsi="Times New Roman"/>
          <w:sz w:val="24"/>
          <w:szCs w:val="24"/>
          <w:lang w:eastAsia="zh-CN"/>
        </w:rPr>
        <w:t>大气环境防护距离</w:t>
      </w:r>
    </w:p>
    <w:p w:rsidR="00516E34" w:rsidRPr="00001278" w:rsidRDefault="00516E34" w:rsidP="00106038">
      <w:pPr>
        <w:pStyle w:val="2d"/>
        <w:widowControl w:val="0"/>
        <w:spacing w:after="0" w:line="360" w:lineRule="auto"/>
        <w:ind w:leftChars="0" w:left="0" w:firstLine="480"/>
        <w:jc w:val="both"/>
        <w:rPr>
          <w:rFonts w:ascii="Times New Roman" w:hAnsi="Times New Roman"/>
          <w:sz w:val="24"/>
          <w:szCs w:val="24"/>
          <w:lang w:eastAsia="zh-CN"/>
        </w:rPr>
      </w:pPr>
      <w:r w:rsidRPr="00001278">
        <w:rPr>
          <w:rFonts w:ascii="Times New Roman" w:hAnsi="Times New Roman"/>
          <w:sz w:val="24"/>
          <w:szCs w:val="24"/>
          <w:lang w:eastAsia="zh-CN"/>
        </w:rPr>
        <w:t>根据</w:t>
      </w:r>
      <w:r w:rsidR="001A19B9" w:rsidRPr="00001278">
        <w:rPr>
          <w:rFonts w:ascii="Times New Roman" w:hAnsi="Times New Roman"/>
          <w:sz w:val="24"/>
          <w:szCs w:val="24"/>
          <w:lang w:eastAsia="zh-CN"/>
        </w:rPr>
        <w:t>《环境影响评价技术导则</w:t>
      </w:r>
      <w:r w:rsidR="001A19B9" w:rsidRPr="00001278">
        <w:rPr>
          <w:rFonts w:ascii="Times New Roman" w:hAnsi="Times New Roman"/>
          <w:sz w:val="24"/>
          <w:szCs w:val="24"/>
          <w:lang w:eastAsia="zh-CN"/>
        </w:rPr>
        <w:t xml:space="preserve">  </w:t>
      </w:r>
      <w:r w:rsidR="001A19B9" w:rsidRPr="00001278">
        <w:rPr>
          <w:rFonts w:ascii="Times New Roman" w:hAnsi="Times New Roman"/>
          <w:sz w:val="24"/>
          <w:szCs w:val="24"/>
          <w:lang w:eastAsia="zh-CN"/>
        </w:rPr>
        <w:t>大气环境》</w:t>
      </w:r>
      <w:r w:rsidR="001A19B9" w:rsidRPr="00001278">
        <w:rPr>
          <w:rFonts w:ascii="Times New Roman" w:hAnsi="Times New Roman"/>
          <w:sz w:val="24"/>
          <w:szCs w:val="24"/>
          <w:lang w:eastAsia="zh-CN"/>
        </w:rPr>
        <w:t>HJ2.2-2018</w:t>
      </w:r>
      <w:r w:rsidRPr="00001278">
        <w:rPr>
          <w:rFonts w:ascii="Times New Roman" w:hAnsi="Times New Roman"/>
          <w:sz w:val="24"/>
          <w:szCs w:val="24"/>
          <w:lang w:eastAsia="zh-CN"/>
        </w:rPr>
        <w:t>有关规定，应该采用推荐模式中的大气环境防护距离模式计算大气环境防护距离。</w:t>
      </w:r>
    </w:p>
    <w:p w:rsidR="00516E34" w:rsidRPr="00001278" w:rsidRDefault="00516E34" w:rsidP="00106038">
      <w:pPr>
        <w:pStyle w:val="2d"/>
        <w:widowControl w:val="0"/>
        <w:spacing w:after="0" w:line="360" w:lineRule="auto"/>
        <w:ind w:leftChars="0" w:left="0" w:firstLine="480"/>
        <w:jc w:val="both"/>
        <w:rPr>
          <w:rFonts w:ascii="Times New Roman" w:hAnsi="Times New Roman"/>
          <w:sz w:val="24"/>
          <w:szCs w:val="24"/>
          <w:lang w:eastAsia="zh-CN"/>
        </w:rPr>
      </w:pPr>
      <w:r w:rsidRPr="00001278">
        <w:rPr>
          <w:rFonts w:ascii="Times New Roman" w:hAnsi="Times New Roman"/>
          <w:sz w:val="24"/>
          <w:szCs w:val="24"/>
          <w:lang w:eastAsia="zh-CN"/>
        </w:rPr>
        <w:t>经预测，在正常工况下，本项目所有污染源排放的各种污染物在厂界外的日均浓度贡献值均未出现超标现象。因此，本项目不设大气环境防护距离。</w:t>
      </w:r>
    </w:p>
    <w:p w:rsidR="00516E34" w:rsidRPr="00001278" w:rsidRDefault="00516E34" w:rsidP="00106038">
      <w:pPr>
        <w:pStyle w:val="2d"/>
        <w:widowControl w:val="0"/>
        <w:spacing w:after="0" w:line="360" w:lineRule="auto"/>
        <w:ind w:leftChars="0" w:left="0" w:firstLine="480"/>
        <w:jc w:val="both"/>
        <w:rPr>
          <w:rFonts w:ascii="Times New Roman" w:hAnsi="Times New Roman"/>
          <w:sz w:val="24"/>
          <w:szCs w:val="24"/>
          <w:lang w:eastAsia="zh-CN"/>
        </w:rPr>
      </w:pPr>
      <w:r w:rsidRPr="00001278">
        <w:rPr>
          <w:rFonts w:ascii="Times New Roman" w:hAnsi="Times New Roman"/>
          <w:sz w:val="24"/>
          <w:szCs w:val="24"/>
          <w:lang w:eastAsia="zh-CN"/>
        </w:rPr>
        <w:t>5.2.</w:t>
      </w:r>
      <w:r w:rsidR="00A048D9" w:rsidRPr="00001278">
        <w:rPr>
          <w:rFonts w:ascii="Times New Roman" w:hAnsi="Times New Roman"/>
          <w:sz w:val="24"/>
          <w:szCs w:val="24"/>
          <w:lang w:eastAsia="zh-CN"/>
        </w:rPr>
        <w:t>7</w:t>
      </w:r>
      <w:r w:rsidRPr="00001278">
        <w:rPr>
          <w:rFonts w:ascii="Times New Roman" w:hAnsi="Times New Roman"/>
          <w:sz w:val="24"/>
          <w:szCs w:val="24"/>
          <w:lang w:eastAsia="zh-CN"/>
        </w:rPr>
        <w:t>.3</w:t>
      </w:r>
      <w:r w:rsidRPr="00001278">
        <w:rPr>
          <w:rFonts w:ascii="Times New Roman" w:hAnsi="Times New Roman"/>
          <w:sz w:val="24"/>
          <w:szCs w:val="24"/>
          <w:lang w:eastAsia="zh-CN"/>
        </w:rPr>
        <w:t>污染物排放量核算</w:t>
      </w:r>
    </w:p>
    <w:p w:rsidR="00516E34" w:rsidRPr="00001278" w:rsidRDefault="00516E34" w:rsidP="00683D10">
      <w:pPr>
        <w:pStyle w:val="2d"/>
        <w:widowControl w:val="0"/>
        <w:spacing w:after="0" w:line="360" w:lineRule="auto"/>
        <w:ind w:leftChars="0" w:left="0" w:firstLine="480"/>
        <w:jc w:val="both"/>
        <w:rPr>
          <w:rFonts w:ascii="Times New Roman" w:hAnsi="Times New Roman"/>
          <w:sz w:val="24"/>
          <w:szCs w:val="24"/>
          <w:lang w:eastAsia="zh-CN"/>
        </w:rPr>
      </w:pPr>
      <w:r w:rsidRPr="00001278">
        <w:rPr>
          <w:rFonts w:ascii="Times New Roman" w:hAnsi="Times New Roman"/>
          <w:sz w:val="24"/>
          <w:szCs w:val="24"/>
          <w:lang w:eastAsia="zh-CN"/>
        </w:rPr>
        <w:t>本项目大气污染物有组织排放量核算表见</w:t>
      </w:r>
      <w:r w:rsidRPr="00001278">
        <w:rPr>
          <w:rFonts w:ascii="Times New Roman" w:hAnsi="Times New Roman"/>
          <w:sz w:val="24"/>
          <w:szCs w:val="24"/>
          <w:lang w:eastAsia="zh-CN"/>
        </w:rPr>
        <w:t>5.2-</w:t>
      </w:r>
      <w:r w:rsidR="001A19B9" w:rsidRPr="00001278">
        <w:rPr>
          <w:rFonts w:ascii="Times New Roman" w:hAnsi="Times New Roman"/>
          <w:sz w:val="24"/>
          <w:szCs w:val="24"/>
          <w:lang w:eastAsia="zh-CN"/>
        </w:rPr>
        <w:t>1</w:t>
      </w:r>
      <w:r w:rsidR="001C05F6" w:rsidRPr="00001278">
        <w:rPr>
          <w:rFonts w:ascii="Times New Roman" w:hAnsi="Times New Roman"/>
          <w:sz w:val="24"/>
          <w:szCs w:val="24"/>
          <w:lang w:eastAsia="zh-CN"/>
        </w:rPr>
        <w:t>3</w:t>
      </w:r>
      <w:r w:rsidRPr="00001278">
        <w:rPr>
          <w:rFonts w:ascii="Times New Roman" w:hAnsi="Times New Roman"/>
          <w:sz w:val="24"/>
          <w:szCs w:val="24"/>
          <w:lang w:eastAsia="zh-CN"/>
        </w:rPr>
        <w:t>，大气污染物无组织排放量核算表见</w:t>
      </w:r>
      <w:r w:rsidRPr="00001278">
        <w:rPr>
          <w:rFonts w:ascii="Times New Roman" w:hAnsi="Times New Roman"/>
          <w:sz w:val="24"/>
          <w:szCs w:val="24"/>
          <w:lang w:eastAsia="zh-CN"/>
        </w:rPr>
        <w:t>5.2-</w:t>
      </w:r>
      <w:r w:rsidR="005C19AC" w:rsidRPr="00001278">
        <w:rPr>
          <w:rFonts w:ascii="Times New Roman" w:hAnsi="Times New Roman"/>
          <w:sz w:val="24"/>
          <w:szCs w:val="24"/>
          <w:lang w:eastAsia="zh-CN"/>
        </w:rPr>
        <w:t>1</w:t>
      </w:r>
      <w:r w:rsidR="001C05F6" w:rsidRPr="00001278">
        <w:rPr>
          <w:rFonts w:ascii="Times New Roman" w:hAnsi="Times New Roman"/>
          <w:sz w:val="24"/>
          <w:szCs w:val="24"/>
          <w:lang w:eastAsia="zh-CN"/>
        </w:rPr>
        <w:t>4</w:t>
      </w:r>
      <w:r w:rsidRPr="00001278">
        <w:rPr>
          <w:rFonts w:ascii="Times New Roman" w:hAnsi="Times New Roman"/>
          <w:sz w:val="24"/>
          <w:szCs w:val="24"/>
          <w:lang w:eastAsia="zh-CN"/>
        </w:rPr>
        <w:t>，大气污染物年排放量核算见表</w:t>
      </w:r>
      <w:r w:rsidRPr="00001278">
        <w:rPr>
          <w:rFonts w:ascii="Times New Roman" w:hAnsi="Times New Roman"/>
          <w:sz w:val="24"/>
          <w:szCs w:val="24"/>
          <w:lang w:eastAsia="zh-CN"/>
        </w:rPr>
        <w:t>5.2-</w:t>
      </w:r>
      <w:r w:rsidR="005C19AC" w:rsidRPr="00001278">
        <w:rPr>
          <w:rFonts w:ascii="Times New Roman" w:hAnsi="Times New Roman"/>
          <w:sz w:val="24"/>
          <w:szCs w:val="24"/>
          <w:lang w:eastAsia="zh-CN"/>
        </w:rPr>
        <w:t>1</w:t>
      </w:r>
      <w:r w:rsidR="001C05F6" w:rsidRPr="00001278">
        <w:rPr>
          <w:rFonts w:ascii="Times New Roman" w:hAnsi="Times New Roman"/>
          <w:sz w:val="24"/>
          <w:szCs w:val="24"/>
          <w:lang w:eastAsia="zh-CN"/>
        </w:rPr>
        <w:t>5</w:t>
      </w:r>
      <w:r w:rsidRPr="00001278">
        <w:rPr>
          <w:rFonts w:ascii="Times New Roman" w:hAnsi="Times New Roman"/>
          <w:sz w:val="24"/>
          <w:szCs w:val="24"/>
          <w:lang w:eastAsia="zh-CN"/>
        </w:rPr>
        <w:t>。</w:t>
      </w:r>
    </w:p>
    <w:p w:rsidR="00516E34" w:rsidRPr="00001278" w:rsidRDefault="00516E34" w:rsidP="00516E34">
      <w:pPr>
        <w:pStyle w:val="6T"/>
        <w:spacing w:beforeLines="0" w:line="360" w:lineRule="auto"/>
        <w:rPr>
          <w:rFonts w:ascii="Times New Roman" w:hAnsi="Times New Roman"/>
          <w:spacing w:val="4"/>
          <w:sz w:val="21"/>
          <w:szCs w:val="21"/>
        </w:rPr>
      </w:pPr>
      <w:r w:rsidRPr="00001278">
        <w:rPr>
          <w:rFonts w:ascii="Times New Roman" w:hAnsi="Times New Roman"/>
          <w:b/>
          <w:bCs/>
          <w:sz w:val="21"/>
          <w:szCs w:val="21"/>
        </w:rPr>
        <w:t>表</w:t>
      </w:r>
      <w:r w:rsidRPr="00001278">
        <w:rPr>
          <w:rFonts w:ascii="Times New Roman" w:hAnsi="Times New Roman"/>
          <w:b/>
          <w:bCs/>
          <w:sz w:val="21"/>
          <w:szCs w:val="21"/>
        </w:rPr>
        <w:t>5.2-</w:t>
      </w:r>
      <w:r w:rsidR="005C19AC" w:rsidRPr="00001278">
        <w:rPr>
          <w:rFonts w:ascii="Times New Roman" w:hAnsi="Times New Roman"/>
          <w:b/>
          <w:bCs/>
          <w:sz w:val="21"/>
          <w:szCs w:val="21"/>
        </w:rPr>
        <w:t>1</w:t>
      </w:r>
      <w:r w:rsidR="001C05F6" w:rsidRPr="00001278">
        <w:rPr>
          <w:rFonts w:ascii="Times New Roman" w:hAnsi="Times New Roman"/>
          <w:b/>
          <w:bCs/>
          <w:sz w:val="21"/>
          <w:szCs w:val="21"/>
        </w:rPr>
        <w:t>3</w:t>
      </w:r>
      <w:r w:rsidR="00683D10" w:rsidRPr="00001278">
        <w:rPr>
          <w:rFonts w:ascii="Times New Roman" w:hAnsi="Times New Roman"/>
          <w:b/>
          <w:bCs/>
          <w:sz w:val="21"/>
          <w:szCs w:val="21"/>
        </w:rPr>
        <w:t xml:space="preserve">  </w:t>
      </w:r>
      <w:r w:rsidRPr="00001278">
        <w:rPr>
          <w:rFonts w:ascii="Times New Roman" w:hAnsi="Times New Roman"/>
          <w:b/>
          <w:bCs/>
          <w:sz w:val="21"/>
          <w:szCs w:val="21"/>
        </w:rPr>
        <w:t xml:space="preserve">  </w:t>
      </w:r>
      <w:r w:rsidRPr="00001278">
        <w:rPr>
          <w:rFonts w:ascii="Times New Roman" w:hAnsi="Times New Roman"/>
          <w:b/>
          <w:bCs/>
          <w:sz w:val="21"/>
          <w:szCs w:val="21"/>
        </w:rPr>
        <w:t>大气污染物有组织排放量核算表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87"/>
        <w:gridCol w:w="2712"/>
        <w:gridCol w:w="1285"/>
        <w:gridCol w:w="1503"/>
        <w:gridCol w:w="1555"/>
        <w:gridCol w:w="1545"/>
      </w:tblGrid>
      <w:tr w:rsidR="00516E34" w:rsidRPr="00001278" w:rsidTr="005C19AC">
        <w:trPr>
          <w:trHeight w:val="614"/>
          <w:tblHeader/>
          <w:jc w:val="center"/>
        </w:trPr>
        <w:tc>
          <w:tcPr>
            <w:tcW w:w="370" w:type="pct"/>
            <w:vAlign w:val="center"/>
          </w:tcPr>
          <w:p w:rsidR="00516E34" w:rsidRPr="00001278" w:rsidRDefault="00516E34" w:rsidP="00683D10">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序号</w:t>
            </w:r>
          </w:p>
        </w:tc>
        <w:tc>
          <w:tcPr>
            <w:tcW w:w="1460" w:type="pct"/>
            <w:vAlign w:val="center"/>
          </w:tcPr>
          <w:p w:rsidR="00516E34" w:rsidRPr="00001278" w:rsidRDefault="00516E34" w:rsidP="00683D10">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污染源</w:t>
            </w:r>
          </w:p>
        </w:tc>
        <w:tc>
          <w:tcPr>
            <w:tcW w:w="692" w:type="pct"/>
            <w:vAlign w:val="center"/>
          </w:tcPr>
          <w:p w:rsidR="00516E34" w:rsidRPr="00001278" w:rsidRDefault="00516E34" w:rsidP="00683D10">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809" w:type="pct"/>
            <w:vAlign w:val="center"/>
          </w:tcPr>
          <w:p w:rsidR="00516E34" w:rsidRPr="00001278" w:rsidRDefault="00516E34" w:rsidP="00683D10">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核算排放浓度</w:t>
            </w:r>
            <w:r w:rsidRPr="00001278">
              <w:rPr>
                <w:rFonts w:ascii="Times New Roman" w:hAnsi="Times New Roman"/>
                <w:sz w:val="21"/>
                <w:szCs w:val="21"/>
              </w:rPr>
              <w:t>(mg/m</w:t>
            </w:r>
            <w:r w:rsidRPr="00001278">
              <w:rPr>
                <w:rFonts w:ascii="Times New Roman" w:hAnsi="Times New Roman"/>
                <w:sz w:val="21"/>
                <w:szCs w:val="21"/>
                <w:vertAlign w:val="superscript"/>
              </w:rPr>
              <w:t>3</w:t>
            </w:r>
            <w:r w:rsidRPr="00001278">
              <w:rPr>
                <w:rFonts w:ascii="Times New Roman" w:hAnsi="Times New Roman"/>
                <w:sz w:val="21"/>
                <w:szCs w:val="21"/>
              </w:rPr>
              <w:t>)</w:t>
            </w:r>
          </w:p>
        </w:tc>
        <w:tc>
          <w:tcPr>
            <w:tcW w:w="837" w:type="pct"/>
            <w:vAlign w:val="center"/>
          </w:tcPr>
          <w:p w:rsidR="00516E34" w:rsidRPr="00001278" w:rsidRDefault="00516E34" w:rsidP="00683D10">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核算排放速率</w:t>
            </w:r>
            <w:r w:rsidRPr="00001278">
              <w:rPr>
                <w:rFonts w:ascii="Times New Roman" w:hAnsi="Times New Roman"/>
                <w:sz w:val="21"/>
                <w:szCs w:val="21"/>
              </w:rPr>
              <w:t>(kg/h)</w:t>
            </w:r>
          </w:p>
        </w:tc>
        <w:tc>
          <w:tcPr>
            <w:tcW w:w="832" w:type="pct"/>
            <w:vAlign w:val="center"/>
          </w:tcPr>
          <w:p w:rsidR="00516E34" w:rsidRPr="00001278" w:rsidRDefault="00516E34" w:rsidP="00683D10">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核算年排放量</w:t>
            </w:r>
            <w:r w:rsidRPr="00001278">
              <w:rPr>
                <w:rFonts w:ascii="Times New Roman" w:hAnsi="Times New Roman"/>
                <w:sz w:val="21"/>
                <w:szCs w:val="21"/>
              </w:rPr>
              <w:t>(t/a)</w:t>
            </w:r>
          </w:p>
        </w:tc>
      </w:tr>
      <w:tr w:rsidR="00202A85" w:rsidRPr="00001278" w:rsidTr="005C19AC">
        <w:trPr>
          <w:trHeight w:val="317"/>
          <w:jc w:val="center"/>
        </w:trPr>
        <w:tc>
          <w:tcPr>
            <w:tcW w:w="370" w:type="pct"/>
            <w:vMerge w:val="restart"/>
            <w:vAlign w:val="center"/>
          </w:tcPr>
          <w:p w:rsidR="00202A85" w:rsidRPr="00001278" w:rsidRDefault="001C05F6" w:rsidP="00683D10">
            <w:pPr>
              <w:widowControl w:val="0"/>
              <w:adjustRightInd w:val="0"/>
              <w:snapToGrid w:val="0"/>
              <w:spacing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w:t>
            </w:r>
          </w:p>
        </w:tc>
        <w:tc>
          <w:tcPr>
            <w:tcW w:w="1460" w:type="pct"/>
            <w:vMerge w:val="restart"/>
            <w:vAlign w:val="center"/>
          </w:tcPr>
          <w:p w:rsidR="00202A85" w:rsidRPr="00001278" w:rsidRDefault="00202A85" w:rsidP="00683D10">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锅炉</w:t>
            </w:r>
          </w:p>
        </w:tc>
        <w:tc>
          <w:tcPr>
            <w:tcW w:w="692" w:type="pct"/>
            <w:vAlign w:val="center"/>
          </w:tcPr>
          <w:p w:rsidR="00202A85" w:rsidRPr="00001278" w:rsidRDefault="00202A85" w:rsidP="00010080">
            <w:pPr>
              <w:pStyle w:val="64"/>
              <w:spacing w:line="320" w:lineRule="exact"/>
            </w:pPr>
            <w:r w:rsidRPr="00001278">
              <w:t>PM</w:t>
            </w:r>
            <w:r w:rsidRPr="00001278">
              <w:rPr>
                <w:vertAlign w:val="subscript"/>
              </w:rPr>
              <w:t>10</w:t>
            </w:r>
          </w:p>
        </w:tc>
        <w:tc>
          <w:tcPr>
            <w:tcW w:w="809" w:type="pct"/>
            <w:vAlign w:val="center"/>
          </w:tcPr>
          <w:p w:rsidR="00202A85" w:rsidRPr="00001278" w:rsidRDefault="00E1201A" w:rsidP="00683D10">
            <w:pPr>
              <w:widowControl w:val="0"/>
              <w:adjustRightInd w:val="0"/>
              <w:snapToGrid w:val="0"/>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0.49</w:t>
            </w:r>
          </w:p>
        </w:tc>
        <w:tc>
          <w:tcPr>
            <w:tcW w:w="837" w:type="pct"/>
            <w:vAlign w:val="center"/>
          </w:tcPr>
          <w:p w:rsidR="00202A85" w:rsidRPr="00001278" w:rsidRDefault="00202A85" w:rsidP="00E1201A">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E1201A">
              <w:rPr>
                <w:rFonts w:ascii="Times New Roman" w:hAnsi="Times New Roman" w:hint="eastAsia"/>
                <w:sz w:val="21"/>
                <w:szCs w:val="21"/>
                <w:lang w:eastAsia="zh-CN"/>
              </w:rPr>
              <w:t>0012</w:t>
            </w:r>
          </w:p>
        </w:tc>
        <w:tc>
          <w:tcPr>
            <w:tcW w:w="832" w:type="pct"/>
            <w:vAlign w:val="center"/>
          </w:tcPr>
          <w:p w:rsidR="00202A85" w:rsidRPr="00001278" w:rsidRDefault="00202A85" w:rsidP="00E1201A">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E1201A">
              <w:rPr>
                <w:rFonts w:ascii="Times New Roman" w:hAnsi="Times New Roman" w:hint="eastAsia"/>
                <w:sz w:val="21"/>
                <w:szCs w:val="21"/>
                <w:lang w:eastAsia="zh-CN"/>
              </w:rPr>
              <w:t>005</w:t>
            </w:r>
          </w:p>
        </w:tc>
      </w:tr>
      <w:tr w:rsidR="00202A85" w:rsidRPr="00001278" w:rsidTr="005C19AC">
        <w:trPr>
          <w:trHeight w:val="317"/>
          <w:jc w:val="center"/>
        </w:trPr>
        <w:tc>
          <w:tcPr>
            <w:tcW w:w="370" w:type="pct"/>
            <w:vMerge/>
            <w:vAlign w:val="center"/>
          </w:tcPr>
          <w:p w:rsidR="00202A85" w:rsidRPr="00001278" w:rsidRDefault="00202A85" w:rsidP="00683D10">
            <w:pPr>
              <w:widowControl w:val="0"/>
              <w:adjustRightInd w:val="0"/>
              <w:snapToGrid w:val="0"/>
              <w:spacing w:line="280" w:lineRule="exact"/>
              <w:jc w:val="center"/>
              <w:rPr>
                <w:rFonts w:ascii="Times New Roman" w:hAnsi="Times New Roman"/>
                <w:sz w:val="21"/>
                <w:szCs w:val="21"/>
                <w:lang w:eastAsia="zh-CN"/>
              </w:rPr>
            </w:pPr>
          </w:p>
        </w:tc>
        <w:tc>
          <w:tcPr>
            <w:tcW w:w="1460" w:type="pct"/>
            <w:vMerge/>
            <w:vAlign w:val="center"/>
          </w:tcPr>
          <w:p w:rsidR="00202A85" w:rsidRPr="00001278" w:rsidRDefault="00202A85" w:rsidP="00683D10">
            <w:pPr>
              <w:widowControl w:val="0"/>
              <w:adjustRightInd w:val="0"/>
              <w:snapToGrid w:val="0"/>
              <w:spacing w:after="0" w:line="280" w:lineRule="exact"/>
              <w:jc w:val="center"/>
              <w:rPr>
                <w:rFonts w:ascii="Times New Roman" w:hAnsi="Times New Roman"/>
                <w:sz w:val="21"/>
                <w:szCs w:val="21"/>
                <w:lang w:eastAsia="zh-CN"/>
              </w:rPr>
            </w:pPr>
          </w:p>
        </w:tc>
        <w:tc>
          <w:tcPr>
            <w:tcW w:w="692" w:type="pct"/>
            <w:vAlign w:val="center"/>
          </w:tcPr>
          <w:p w:rsidR="00202A85" w:rsidRPr="00001278" w:rsidRDefault="00202A85" w:rsidP="00010080">
            <w:pPr>
              <w:pStyle w:val="64"/>
              <w:spacing w:line="320" w:lineRule="exact"/>
            </w:pPr>
            <w:r w:rsidRPr="00001278">
              <w:t>SO</w:t>
            </w:r>
            <w:r w:rsidRPr="00001278">
              <w:rPr>
                <w:vertAlign w:val="subscript"/>
              </w:rPr>
              <w:t>2</w:t>
            </w:r>
          </w:p>
        </w:tc>
        <w:tc>
          <w:tcPr>
            <w:tcW w:w="809" w:type="pct"/>
            <w:vAlign w:val="center"/>
          </w:tcPr>
          <w:p w:rsidR="00202A85" w:rsidRPr="00001278" w:rsidRDefault="00E1201A" w:rsidP="00683D10">
            <w:pPr>
              <w:widowControl w:val="0"/>
              <w:adjustRightInd w:val="0"/>
              <w:snapToGrid w:val="0"/>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33.92</w:t>
            </w:r>
          </w:p>
        </w:tc>
        <w:tc>
          <w:tcPr>
            <w:tcW w:w="837" w:type="pct"/>
            <w:vAlign w:val="center"/>
          </w:tcPr>
          <w:p w:rsidR="00202A85" w:rsidRPr="00001278" w:rsidRDefault="00202A85" w:rsidP="00E1201A">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E1201A">
              <w:rPr>
                <w:rFonts w:ascii="Times New Roman" w:hAnsi="Times New Roman" w:hint="eastAsia"/>
                <w:sz w:val="21"/>
                <w:szCs w:val="21"/>
                <w:lang w:eastAsia="zh-CN"/>
              </w:rPr>
              <w:t>08</w:t>
            </w:r>
          </w:p>
        </w:tc>
        <w:tc>
          <w:tcPr>
            <w:tcW w:w="832" w:type="pct"/>
            <w:vAlign w:val="center"/>
          </w:tcPr>
          <w:p w:rsidR="00202A85" w:rsidRPr="00001278" w:rsidRDefault="00202A85" w:rsidP="00E1201A">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E1201A">
              <w:rPr>
                <w:rFonts w:ascii="Times New Roman" w:hAnsi="Times New Roman" w:hint="eastAsia"/>
                <w:sz w:val="21"/>
                <w:szCs w:val="21"/>
                <w:lang w:eastAsia="zh-CN"/>
              </w:rPr>
              <w:t>34</w:t>
            </w:r>
          </w:p>
        </w:tc>
      </w:tr>
      <w:tr w:rsidR="00202A85" w:rsidRPr="00001278" w:rsidTr="005C19AC">
        <w:trPr>
          <w:trHeight w:val="317"/>
          <w:jc w:val="center"/>
        </w:trPr>
        <w:tc>
          <w:tcPr>
            <w:tcW w:w="370" w:type="pct"/>
            <w:vMerge/>
            <w:vAlign w:val="center"/>
          </w:tcPr>
          <w:p w:rsidR="00202A85" w:rsidRPr="00001278" w:rsidRDefault="00202A85" w:rsidP="00683D10">
            <w:pPr>
              <w:widowControl w:val="0"/>
              <w:adjustRightInd w:val="0"/>
              <w:snapToGrid w:val="0"/>
              <w:spacing w:after="0" w:line="280" w:lineRule="exact"/>
              <w:jc w:val="center"/>
              <w:rPr>
                <w:rFonts w:ascii="Times New Roman" w:hAnsi="Times New Roman"/>
                <w:sz w:val="21"/>
                <w:szCs w:val="21"/>
                <w:lang w:eastAsia="zh-CN"/>
              </w:rPr>
            </w:pPr>
          </w:p>
        </w:tc>
        <w:tc>
          <w:tcPr>
            <w:tcW w:w="1460" w:type="pct"/>
            <w:vMerge/>
            <w:vAlign w:val="center"/>
          </w:tcPr>
          <w:p w:rsidR="00202A85" w:rsidRPr="00001278" w:rsidRDefault="00202A85" w:rsidP="00683D10">
            <w:pPr>
              <w:widowControl w:val="0"/>
              <w:adjustRightInd w:val="0"/>
              <w:snapToGrid w:val="0"/>
              <w:spacing w:after="0" w:line="280" w:lineRule="exact"/>
              <w:jc w:val="center"/>
              <w:rPr>
                <w:rFonts w:ascii="Times New Roman" w:hAnsi="Times New Roman"/>
                <w:sz w:val="21"/>
                <w:szCs w:val="21"/>
                <w:lang w:eastAsia="zh-CN"/>
              </w:rPr>
            </w:pPr>
          </w:p>
        </w:tc>
        <w:tc>
          <w:tcPr>
            <w:tcW w:w="692" w:type="pct"/>
            <w:vAlign w:val="center"/>
          </w:tcPr>
          <w:p w:rsidR="00202A85" w:rsidRPr="00001278" w:rsidRDefault="00202A85" w:rsidP="00010080">
            <w:pPr>
              <w:pStyle w:val="64"/>
              <w:spacing w:line="320" w:lineRule="exact"/>
            </w:pPr>
            <w:r w:rsidRPr="00001278">
              <w:t>NO</w:t>
            </w:r>
            <w:r w:rsidRPr="00001278">
              <w:rPr>
                <w:vertAlign w:val="subscript"/>
              </w:rPr>
              <w:t>x</w:t>
            </w:r>
          </w:p>
        </w:tc>
        <w:tc>
          <w:tcPr>
            <w:tcW w:w="809" w:type="pct"/>
            <w:vAlign w:val="center"/>
          </w:tcPr>
          <w:p w:rsidR="00202A85" w:rsidRPr="00001278" w:rsidRDefault="00E1201A" w:rsidP="00683D10">
            <w:pPr>
              <w:widowControl w:val="0"/>
              <w:adjustRightInd w:val="0"/>
              <w:snapToGrid w:val="0"/>
              <w:spacing w:after="0" w:line="280" w:lineRule="exact"/>
              <w:jc w:val="center"/>
              <w:rPr>
                <w:rFonts w:ascii="Times New Roman" w:hAnsi="Times New Roman"/>
                <w:sz w:val="21"/>
                <w:szCs w:val="21"/>
                <w:lang w:eastAsia="zh-CN"/>
              </w:rPr>
            </w:pPr>
            <w:r>
              <w:rPr>
                <w:rFonts w:ascii="Times New Roman" w:hAnsi="Times New Roman" w:hint="eastAsia"/>
                <w:sz w:val="21"/>
                <w:szCs w:val="21"/>
                <w:lang w:eastAsia="zh-CN"/>
              </w:rPr>
              <w:t>70.94</w:t>
            </w:r>
          </w:p>
        </w:tc>
        <w:tc>
          <w:tcPr>
            <w:tcW w:w="837" w:type="pct"/>
            <w:vAlign w:val="center"/>
          </w:tcPr>
          <w:p w:rsidR="00202A85" w:rsidRPr="00001278" w:rsidRDefault="00202A85" w:rsidP="00E1201A">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w:t>
            </w:r>
            <w:r w:rsidR="00E1201A">
              <w:rPr>
                <w:rFonts w:ascii="Times New Roman" w:hAnsi="Times New Roman" w:hint="eastAsia"/>
                <w:sz w:val="21"/>
                <w:szCs w:val="21"/>
                <w:lang w:eastAsia="zh-CN"/>
              </w:rPr>
              <w:t>7</w:t>
            </w:r>
          </w:p>
        </w:tc>
        <w:tc>
          <w:tcPr>
            <w:tcW w:w="832" w:type="pct"/>
            <w:vAlign w:val="center"/>
          </w:tcPr>
          <w:p w:rsidR="00202A85" w:rsidRPr="00001278" w:rsidRDefault="00202A85" w:rsidP="00E1201A">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E1201A">
              <w:rPr>
                <w:rFonts w:ascii="Times New Roman" w:hAnsi="Times New Roman" w:hint="eastAsia"/>
                <w:sz w:val="21"/>
                <w:szCs w:val="21"/>
                <w:lang w:eastAsia="zh-CN"/>
              </w:rPr>
              <w:t>72</w:t>
            </w:r>
          </w:p>
        </w:tc>
      </w:tr>
      <w:tr w:rsidR="00516E34" w:rsidRPr="00001278" w:rsidTr="00583A23">
        <w:trPr>
          <w:trHeight w:val="317"/>
          <w:jc w:val="center"/>
        </w:trPr>
        <w:tc>
          <w:tcPr>
            <w:tcW w:w="5000" w:type="pct"/>
            <w:gridSpan w:val="6"/>
            <w:vAlign w:val="center"/>
          </w:tcPr>
          <w:p w:rsidR="00516E34" w:rsidRPr="00001278" w:rsidRDefault="00516E34" w:rsidP="00683D10">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有组织排放总计</w:t>
            </w:r>
          </w:p>
        </w:tc>
      </w:tr>
      <w:tr w:rsidR="001C05F6" w:rsidRPr="00001278" w:rsidTr="005C19AC">
        <w:trPr>
          <w:trHeight w:val="298"/>
          <w:jc w:val="center"/>
        </w:trPr>
        <w:tc>
          <w:tcPr>
            <w:tcW w:w="1830" w:type="pct"/>
            <w:gridSpan w:val="2"/>
            <w:vMerge w:val="restart"/>
            <w:vAlign w:val="center"/>
          </w:tcPr>
          <w:p w:rsidR="001C05F6" w:rsidRPr="00001278" w:rsidRDefault="001C05F6" w:rsidP="00683D10">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有组织排放总计</w:t>
            </w:r>
          </w:p>
        </w:tc>
        <w:tc>
          <w:tcPr>
            <w:tcW w:w="2338" w:type="pct"/>
            <w:gridSpan w:val="3"/>
            <w:vAlign w:val="center"/>
          </w:tcPr>
          <w:p w:rsidR="001C05F6" w:rsidRPr="00001278" w:rsidRDefault="001C05F6" w:rsidP="005C19AC">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颗粒物</w:t>
            </w:r>
          </w:p>
        </w:tc>
        <w:tc>
          <w:tcPr>
            <w:tcW w:w="832" w:type="pct"/>
            <w:vAlign w:val="center"/>
          </w:tcPr>
          <w:p w:rsidR="001C05F6" w:rsidRPr="00001278" w:rsidRDefault="001C05F6" w:rsidP="00BE5AC6">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0.12</w:t>
            </w:r>
          </w:p>
        </w:tc>
      </w:tr>
      <w:tr w:rsidR="001C05F6" w:rsidRPr="00001278" w:rsidTr="005C19AC">
        <w:trPr>
          <w:trHeight w:val="298"/>
          <w:jc w:val="center"/>
        </w:trPr>
        <w:tc>
          <w:tcPr>
            <w:tcW w:w="1830" w:type="pct"/>
            <w:gridSpan w:val="2"/>
            <w:vMerge/>
            <w:vAlign w:val="center"/>
          </w:tcPr>
          <w:p w:rsidR="001C05F6" w:rsidRPr="00001278" w:rsidRDefault="001C05F6" w:rsidP="00683D10">
            <w:pPr>
              <w:widowControl w:val="0"/>
              <w:adjustRightInd w:val="0"/>
              <w:snapToGrid w:val="0"/>
              <w:spacing w:after="0" w:line="280" w:lineRule="exact"/>
              <w:jc w:val="center"/>
              <w:rPr>
                <w:rFonts w:ascii="Times New Roman" w:hAnsi="Times New Roman"/>
                <w:sz w:val="21"/>
                <w:szCs w:val="21"/>
              </w:rPr>
            </w:pPr>
          </w:p>
        </w:tc>
        <w:tc>
          <w:tcPr>
            <w:tcW w:w="2338" w:type="pct"/>
            <w:gridSpan w:val="3"/>
            <w:vAlign w:val="center"/>
          </w:tcPr>
          <w:p w:rsidR="001C05F6" w:rsidRPr="00001278" w:rsidRDefault="001C05F6" w:rsidP="005C19AC">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二氧化硫</w:t>
            </w:r>
          </w:p>
        </w:tc>
        <w:tc>
          <w:tcPr>
            <w:tcW w:w="832" w:type="pct"/>
            <w:vAlign w:val="center"/>
          </w:tcPr>
          <w:p w:rsidR="001C05F6" w:rsidRPr="00001278" w:rsidRDefault="001C05F6" w:rsidP="00BE5AC6">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0.28</w:t>
            </w:r>
          </w:p>
        </w:tc>
      </w:tr>
      <w:tr w:rsidR="001C05F6" w:rsidRPr="00001278" w:rsidTr="005C19AC">
        <w:trPr>
          <w:trHeight w:val="298"/>
          <w:jc w:val="center"/>
        </w:trPr>
        <w:tc>
          <w:tcPr>
            <w:tcW w:w="1830" w:type="pct"/>
            <w:gridSpan w:val="2"/>
            <w:vMerge/>
            <w:vAlign w:val="center"/>
          </w:tcPr>
          <w:p w:rsidR="001C05F6" w:rsidRPr="00001278" w:rsidRDefault="001C05F6" w:rsidP="00683D10">
            <w:pPr>
              <w:widowControl w:val="0"/>
              <w:adjustRightInd w:val="0"/>
              <w:snapToGrid w:val="0"/>
              <w:spacing w:after="0" w:line="280" w:lineRule="exact"/>
              <w:jc w:val="center"/>
              <w:rPr>
                <w:rFonts w:ascii="Times New Roman" w:hAnsi="Times New Roman"/>
                <w:sz w:val="21"/>
                <w:szCs w:val="21"/>
              </w:rPr>
            </w:pPr>
          </w:p>
        </w:tc>
        <w:tc>
          <w:tcPr>
            <w:tcW w:w="2338" w:type="pct"/>
            <w:gridSpan w:val="3"/>
            <w:vAlign w:val="center"/>
          </w:tcPr>
          <w:p w:rsidR="001C05F6" w:rsidRPr="00001278" w:rsidRDefault="001C05F6" w:rsidP="005C19AC">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氮氧化物</w:t>
            </w:r>
          </w:p>
        </w:tc>
        <w:tc>
          <w:tcPr>
            <w:tcW w:w="832" w:type="pct"/>
            <w:vAlign w:val="center"/>
          </w:tcPr>
          <w:p w:rsidR="001C05F6" w:rsidRPr="00001278" w:rsidRDefault="001C05F6" w:rsidP="00BE5AC6">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0.50</w:t>
            </w:r>
          </w:p>
        </w:tc>
      </w:tr>
    </w:tbl>
    <w:p w:rsidR="00516E34" w:rsidRPr="00001278" w:rsidRDefault="00516E34" w:rsidP="00516E34">
      <w:pPr>
        <w:pStyle w:val="affff"/>
        <w:spacing w:after="0"/>
        <w:ind w:firstLineChars="0" w:firstLine="0"/>
        <w:jc w:val="center"/>
        <w:rPr>
          <w:rFonts w:ascii="Times New Roman" w:hAnsi="Times New Roman"/>
          <w:b/>
          <w:bCs/>
          <w:szCs w:val="21"/>
          <w:lang w:eastAsia="zh-CN"/>
        </w:rPr>
      </w:pPr>
      <w:r w:rsidRPr="00001278">
        <w:rPr>
          <w:rFonts w:ascii="Times New Roman" w:hAnsi="Times New Roman"/>
          <w:b/>
          <w:bCs/>
          <w:szCs w:val="21"/>
          <w:lang w:eastAsia="zh-CN"/>
        </w:rPr>
        <w:t>表</w:t>
      </w:r>
      <w:r w:rsidRPr="00001278">
        <w:rPr>
          <w:rFonts w:ascii="Times New Roman" w:hAnsi="Times New Roman"/>
          <w:b/>
          <w:bCs/>
          <w:szCs w:val="21"/>
          <w:lang w:eastAsia="zh-CN"/>
        </w:rPr>
        <w:t>5</w:t>
      </w:r>
      <w:r w:rsidR="00583A23" w:rsidRPr="00001278">
        <w:rPr>
          <w:rFonts w:ascii="Times New Roman" w:hAnsi="Times New Roman"/>
          <w:b/>
          <w:bCs/>
          <w:szCs w:val="21"/>
          <w:lang w:eastAsia="zh-CN"/>
        </w:rPr>
        <w:t>.2-</w:t>
      </w:r>
      <w:r w:rsidR="005C19AC" w:rsidRPr="00001278">
        <w:rPr>
          <w:rFonts w:ascii="Times New Roman" w:hAnsi="Times New Roman"/>
          <w:b/>
          <w:bCs/>
          <w:szCs w:val="21"/>
          <w:lang w:eastAsia="zh-CN"/>
        </w:rPr>
        <w:t>1</w:t>
      </w:r>
      <w:r w:rsidR="001C05F6" w:rsidRPr="00001278">
        <w:rPr>
          <w:rFonts w:ascii="Times New Roman" w:hAnsi="Times New Roman"/>
          <w:b/>
          <w:bCs/>
          <w:szCs w:val="21"/>
          <w:lang w:eastAsia="zh-CN"/>
        </w:rPr>
        <w:t>4</w:t>
      </w:r>
      <w:r w:rsidR="00583A23" w:rsidRPr="00001278">
        <w:rPr>
          <w:rFonts w:ascii="Times New Roman" w:hAnsi="Times New Roman"/>
          <w:b/>
          <w:bCs/>
          <w:szCs w:val="21"/>
          <w:lang w:eastAsia="zh-CN"/>
        </w:rPr>
        <w:t xml:space="preserve">  </w:t>
      </w:r>
      <w:r w:rsidRPr="00001278">
        <w:rPr>
          <w:rFonts w:ascii="Times New Roman" w:hAnsi="Times New Roman"/>
          <w:b/>
          <w:bCs/>
          <w:szCs w:val="21"/>
          <w:lang w:eastAsia="zh-CN"/>
        </w:rPr>
        <w:t xml:space="preserve">  </w:t>
      </w:r>
      <w:r w:rsidRPr="00001278">
        <w:rPr>
          <w:rFonts w:ascii="Times New Roman" w:hAnsi="Times New Roman"/>
          <w:b/>
          <w:bCs/>
          <w:szCs w:val="21"/>
          <w:lang w:eastAsia="zh-CN"/>
        </w:rPr>
        <w:t>大气污染物无组织排放量核算表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73"/>
        <w:gridCol w:w="1768"/>
        <w:gridCol w:w="1488"/>
        <w:gridCol w:w="1438"/>
        <w:gridCol w:w="2086"/>
        <w:gridCol w:w="1534"/>
      </w:tblGrid>
      <w:tr w:rsidR="00516E34" w:rsidRPr="00001278" w:rsidTr="005C19AC">
        <w:trPr>
          <w:trHeight w:val="367"/>
          <w:jc w:val="center"/>
        </w:trPr>
        <w:tc>
          <w:tcPr>
            <w:tcW w:w="524" w:type="pct"/>
            <w:vAlign w:val="center"/>
          </w:tcPr>
          <w:p w:rsidR="00516E34" w:rsidRPr="00001278" w:rsidRDefault="00516E3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序号</w:t>
            </w:r>
          </w:p>
        </w:tc>
        <w:tc>
          <w:tcPr>
            <w:tcW w:w="952" w:type="pct"/>
            <w:vAlign w:val="center"/>
          </w:tcPr>
          <w:p w:rsidR="00516E34" w:rsidRPr="00001278" w:rsidRDefault="00516E3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排放源</w:t>
            </w:r>
          </w:p>
        </w:tc>
        <w:tc>
          <w:tcPr>
            <w:tcW w:w="801" w:type="pct"/>
            <w:vAlign w:val="center"/>
          </w:tcPr>
          <w:p w:rsidR="00516E34" w:rsidRPr="00001278" w:rsidRDefault="00516E3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产污环节</w:t>
            </w:r>
          </w:p>
        </w:tc>
        <w:tc>
          <w:tcPr>
            <w:tcW w:w="774" w:type="pct"/>
            <w:vAlign w:val="center"/>
          </w:tcPr>
          <w:p w:rsidR="00516E34" w:rsidRPr="00001278" w:rsidRDefault="00516E3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1123" w:type="pct"/>
            <w:vAlign w:val="center"/>
          </w:tcPr>
          <w:p w:rsidR="00516E34" w:rsidRPr="00001278" w:rsidRDefault="00516E3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浓度限值（</w:t>
            </w:r>
            <w:r w:rsidRPr="00001278">
              <w:rPr>
                <w:rFonts w:ascii="Times New Roman" w:hAnsi="Times New Roman"/>
                <w:sz w:val="21"/>
                <w:szCs w:val="21"/>
              </w:rPr>
              <w:t>mg/m</w:t>
            </w:r>
            <w:r w:rsidRPr="00001278">
              <w:rPr>
                <w:rFonts w:ascii="Times New Roman" w:hAnsi="Times New Roman"/>
                <w:sz w:val="21"/>
                <w:szCs w:val="21"/>
                <w:vertAlign w:val="superscript"/>
              </w:rPr>
              <w:t>3</w:t>
            </w:r>
            <w:r w:rsidRPr="00001278">
              <w:rPr>
                <w:rFonts w:ascii="Times New Roman" w:hAnsi="Times New Roman"/>
                <w:sz w:val="21"/>
                <w:szCs w:val="21"/>
              </w:rPr>
              <w:t>）</w:t>
            </w:r>
          </w:p>
        </w:tc>
        <w:tc>
          <w:tcPr>
            <w:tcW w:w="826" w:type="pct"/>
            <w:vAlign w:val="center"/>
          </w:tcPr>
          <w:p w:rsidR="00516E34" w:rsidRPr="00001278" w:rsidRDefault="00516E3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年排放量</w:t>
            </w:r>
          </w:p>
        </w:tc>
      </w:tr>
      <w:tr w:rsidR="00CB5254" w:rsidRPr="00001278" w:rsidTr="005C19AC">
        <w:trPr>
          <w:trHeight w:val="457"/>
          <w:jc w:val="center"/>
        </w:trPr>
        <w:tc>
          <w:tcPr>
            <w:tcW w:w="524" w:type="pct"/>
            <w:vMerge w:val="restart"/>
            <w:vAlign w:val="center"/>
          </w:tcPr>
          <w:p w:rsidR="00CB5254" w:rsidRPr="00001278" w:rsidRDefault="00CB525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1</w:t>
            </w:r>
          </w:p>
        </w:tc>
        <w:tc>
          <w:tcPr>
            <w:tcW w:w="952" w:type="pct"/>
            <w:vMerge w:val="restart"/>
            <w:vAlign w:val="center"/>
          </w:tcPr>
          <w:p w:rsidR="00CB5254" w:rsidRPr="00001278" w:rsidRDefault="00CB5254" w:rsidP="00583A23">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养殖区</w:t>
            </w:r>
          </w:p>
        </w:tc>
        <w:tc>
          <w:tcPr>
            <w:tcW w:w="801" w:type="pct"/>
            <w:vMerge w:val="restart"/>
            <w:vAlign w:val="center"/>
          </w:tcPr>
          <w:p w:rsidR="00CB5254" w:rsidRPr="00001278" w:rsidRDefault="00CB5254" w:rsidP="00583A23">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妊娠、分娩、保育等养殖活动</w:t>
            </w:r>
            <w:r w:rsidR="001C05F6" w:rsidRPr="00001278">
              <w:rPr>
                <w:rFonts w:ascii="Times New Roman" w:hAnsi="Times New Roman"/>
                <w:sz w:val="21"/>
                <w:szCs w:val="21"/>
                <w:lang w:eastAsia="zh-CN"/>
              </w:rPr>
              <w:t>区、堆肥棚、污水处理设施等</w:t>
            </w:r>
          </w:p>
        </w:tc>
        <w:tc>
          <w:tcPr>
            <w:tcW w:w="774" w:type="pct"/>
            <w:vAlign w:val="center"/>
          </w:tcPr>
          <w:p w:rsidR="00CB5254" w:rsidRPr="00001278" w:rsidRDefault="00CB5254" w:rsidP="00010080">
            <w:pPr>
              <w:pStyle w:val="64"/>
              <w:spacing w:line="320" w:lineRule="exact"/>
            </w:pPr>
            <w:r w:rsidRPr="00001278">
              <w:t>NH</w:t>
            </w:r>
            <w:r w:rsidRPr="00001278">
              <w:rPr>
                <w:vertAlign w:val="subscript"/>
              </w:rPr>
              <w:t>3</w:t>
            </w:r>
          </w:p>
        </w:tc>
        <w:tc>
          <w:tcPr>
            <w:tcW w:w="1123" w:type="pct"/>
            <w:vAlign w:val="center"/>
          </w:tcPr>
          <w:p w:rsidR="00CB5254" w:rsidRPr="00001278" w:rsidRDefault="00CB5254" w:rsidP="00CB5254">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1.5</w:t>
            </w:r>
          </w:p>
        </w:tc>
        <w:tc>
          <w:tcPr>
            <w:tcW w:w="826" w:type="pct"/>
            <w:vAlign w:val="center"/>
          </w:tcPr>
          <w:p w:rsidR="00CB5254" w:rsidRPr="00001278" w:rsidRDefault="00CB5254" w:rsidP="00CB5254">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0.014</w:t>
            </w:r>
          </w:p>
        </w:tc>
      </w:tr>
      <w:tr w:rsidR="00CB5254" w:rsidRPr="00001278" w:rsidTr="005C19AC">
        <w:trPr>
          <w:trHeight w:val="457"/>
          <w:jc w:val="center"/>
        </w:trPr>
        <w:tc>
          <w:tcPr>
            <w:tcW w:w="524" w:type="pct"/>
            <w:vMerge/>
            <w:vAlign w:val="center"/>
          </w:tcPr>
          <w:p w:rsidR="00CB5254" w:rsidRPr="00001278" w:rsidRDefault="00CB5254" w:rsidP="00583A23">
            <w:pPr>
              <w:widowControl w:val="0"/>
              <w:adjustRightInd w:val="0"/>
              <w:snapToGrid w:val="0"/>
              <w:spacing w:after="0" w:line="280" w:lineRule="exact"/>
              <w:jc w:val="center"/>
              <w:rPr>
                <w:rFonts w:ascii="Times New Roman" w:hAnsi="Times New Roman"/>
                <w:sz w:val="21"/>
                <w:szCs w:val="21"/>
              </w:rPr>
            </w:pPr>
          </w:p>
        </w:tc>
        <w:tc>
          <w:tcPr>
            <w:tcW w:w="952" w:type="pct"/>
            <w:vMerge/>
            <w:vAlign w:val="center"/>
          </w:tcPr>
          <w:p w:rsidR="00CB5254" w:rsidRPr="00001278" w:rsidRDefault="00CB5254" w:rsidP="00583A23">
            <w:pPr>
              <w:widowControl w:val="0"/>
              <w:adjustRightInd w:val="0"/>
              <w:snapToGrid w:val="0"/>
              <w:spacing w:after="0" w:line="280" w:lineRule="exact"/>
              <w:jc w:val="center"/>
              <w:rPr>
                <w:rFonts w:ascii="Times New Roman" w:hAnsi="Times New Roman"/>
                <w:sz w:val="21"/>
                <w:szCs w:val="21"/>
                <w:lang w:eastAsia="zh-CN"/>
              </w:rPr>
            </w:pPr>
          </w:p>
        </w:tc>
        <w:tc>
          <w:tcPr>
            <w:tcW w:w="801" w:type="pct"/>
            <w:vMerge/>
            <w:vAlign w:val="center"/>
          </w:tcPr>
          <w:p w:rsidR="00CB5254" w:rsidRPr="00001278" w:rsidRDefault="00CB5254" w:rsidP="00583A23">
            <w:pPr>
              <w:widowControl w:val="0"/>
              <w:adjustRightInd w:val="0"/>
              <w:snapToGrid w:val="0"/>
              <w:spacing w:after="0" w:line="280" w:lineRule="exact"/>
              <w:jc w:val="center"/>
              <w:rPr>
                <w:rFonts w:ascii="Times New Roman" w:hAnsi="Times New Roman"/>
                <w:sz w:val="21"/>
                <w:szCs w:val="21"/>
                <w:lang w:eastAsia="zh-CN"/>
              </w:rPr>
            </w:pPr>
          </w:p>
        </w:tc>
        <w:tc>
          <w:tcPr>
            <w:tcW w:w="774" w:type="pct"/>
            <w:vAlign w:val="center"/>
          </w:tcPr>
          <w:p w:rsidR="00CB5254" w:rsidRPr="00001278" w:rsidRDefault="00CB5254" w:rsidP="00010080">
            <w:pPr>
              <w:pStyle w:val="64"/>
              <w:spacing w:line="320" w:lineRule="exact"/>
            </w:pPr>
            <w:r w:rsidRPr="00001278">
              <w:t>H</w:t>
            </w:r>
            <w:r w:rsidRPr="00001278">
              <w:rPr>
                <w:vertAlign w:val="subscript"/>
              </w:rPr>
              <w:t>2</w:t>
            </w:r>
            <w:r w:rsidRPr="00001278">
              <w:t>S</w:t>
            </w:r>
          </w:p>
        </w:tc>
        <w:tc>
          <w:tcPr>
            <w:tcW w:w="1123" w:type="pct"/>
            <w:vAlign w:val="center"/>
          </w:tcPr>
          <w:p w:rsidR="00CB5254" w:rsidRPr="00001278" w:rsidRDefault="00CB5254" w:rsidP="00583A23">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0.06</w:t>
            </w:r>
          </w:p>
        </w:tc>
        <w:tc>
          <w:tcPr>
            <w:tcW w:w="826" w:type="pct"/>
            <w:vAlign w:val="center"/>
          </w:tcPr>
          <w:p w:rsidR="00CB5254" w:rsidRPr="00001278" w:rsidRDefault="00CB5254" w:rsidP="00583A23">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0.0018</w:t>
            </w:r>
          </w:p>
        </w:tc>
      </w:tr>
      <w:tr w:rsidR="005C19AC" w:rsidRPr="00001278" w:rsidTr="00583A23">
        <w:trPr>
          <w:trHeight w:val="378"/>
          <w:jc w:val="center"/>
        </w:trPr>
        <w:tc>
          <w:tcPr>
            <w:tcW w:w="5000" w:type="pct"/>
            <w:gridSpan w:val="6"/>
            <w:vAlign w:val="center"/>
          </w:tcPr>
          <w:p w:rsidR="005C19AC" w:rsidRPr="00001278" w:rsidRDefault="005C19AC"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无组织排放总计</w:t>
            </w:r>
          </w:p>
        </w:tc>
      </w:tr>
      <w:tr w:rsidR="00CB5254" w:rsidRPr="00001278" w:rsidTr="00583A23">
        <w:trPr>
          <w:trHeight w:val="391"/>
          <w:jc w:val="center"/>
        </w:trPr>
        <w:tc>
          <w:tcPr>
            <w:tcW w:w="1476" w:type="pct"/>
            <w:gridSpan w:val="2"/>
            <w:vMerge w:val="restart"/>
            <w:vAlign w:val="center"/>
          </w:tcPr>
          <w:p w:rsidR="00CB5254" w:rsidRPr="00001278" w:rsidRDefault="00CB525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无组织排放总计</w:t>
            </w:r>
          </w:p>
        </w:tc>
        <w:tc>
          <w:tcPr>
            <w:tcW w:w="1575" w:type="pct"/>
            <w:gridSpan w:val="2"/>
            <w:vAlign w:val="center"/>
          </w:tcPr>
          <w:p w:rsidR="00CB5254" w:rsidRPr="00001278" w:rsidRDefault="00CB5254" w:rsidP="00010080">
            <w:pPr>
              <w:pStyle w:val="64"/>
              <w:spacing w:line="320" w:lineRule="exact"/>
            </w:pPr>
            <w:r w:rsidRPr="00001278">
              <w:t>NH</w:t>
            </w:r>
            <w:r w:rsidRPr="00001278">
              <w:rPr>
                <w:vertAlign w:val="subscript"/>
              </w:rPr>
              <w:t>3</w:t>
            </w:r>
          </w:p>
        </w:tc>
        <w:tc>
          <w:tcPr>
            <w:tcW w:w="1949" w:type="pct"/>
            <w:gridSpan w:val="2"/>
            <w:vAlign w:val="center"/>
          </w:tcPr>
          <w:p w:rsidR="00CB5254" w:rsidRPr="00001278" w:rsidRDefault="00CB5254" w:rsidP="00010080">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0.014</w:t>
            </w:r>
          </w:p>
        </w:tc>
      </w:tr>
      <w:tr w:rsidR="00CB5254" w:rsidRPr="00001278" w:rsidTr="00583A23">
        <w:trPr>
          <w:trHeight w:val="391"/>
          <w:jc w:val="center"/>
        </w:trPr>
        <w:tc>
          <w:tcPr>
            <w:tcW w:w="1476" w:type="pct"/>
            <w:gridSpan w:val="2"/>
            <w:vMerge/>
            <w:vAlign w:val="center"/>
          </w:tcPr>
          <w:p w:rsidR="00CB5254" w:rsidRPr="00001278" w:rsidRDefault="00CB5254" w:rsidP="00583A23">
            <w:pPr>
              <w:widowControl w:val="0"/>
              <w:adjustRightInd w:val="0"/>
              <w:snapToGrid w:val="0"/>
              <w:spacing w:after="0" w:line="280" w:lineRule="exact"/>
              <w:jc w:val="center"/>
              <w:rPr>
                <w:rFonts w:ascii="Times New Roman" w:hAnsi="Times New Roman"/>
                <w:sz w:val="21"/>
                <w:szCs w:val="21"/>
              </w:rPr>
            </w:pPr>
          </w:p>
        </w:tc>
        <w:tc>
          <w:tcPr>
            <w:tcW w:w="1575" w:type="pct"/>
            <w:gridSpan w:val="2"/>
            <w:vAlign w:val="center"/>
          </w:tcPr>
          <w:p w:rsidR="00CB5254" w:rsidRPr="00001278" w:rsidRDefault="00CB5254" w:rsidP="00010080">
            <w:pPr>
              <w:pStyle w:val="64"/>
              <w:spacing w:line="320" w:lineRule="exact"/>
            </w:pPr>
            <w:r w:rsidRPr="00001278">
              <w:t>H</w:t>
            </w:r>
            <w:r w:rsidRPr="00001278">
              <w:rPr>
                <w:vertAlign w:val="subscript"/>
              </w:rPr>
              <w:t>2</w:t>
            </w:r>
            <w:r w:rsidRPr="00001278">
              <w:t>S</w:t>
            </w:r>
          </w:p>
        </w:tc>
        <w:tc>
          <w:tcPr>
            <w:tcW w:w="1949" w:type="pct"/>
            <w:gridSpan w:val="2"/>
            <w:vAlign w:val="center"/>
          </w:tcPr>
          <w:p w:rsidR="00CB5254" w:rsidRPr="00001278" w:rsidRDefault="00CB5254" w:rsidP="00010080">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0.0018</w:t>
            </w:r>
          </w:p>
        </w:tc>
      </w:tr>
    </w:tbl>
    <w:p w:rsidR="00516E34" w:rsidRPr="00001278" w:rsidRDefault="00516E34" w:rsidP="00516E34">
      <w:pPr>
        <w:pStyle w:val="6T"/>
        <w:spacing w:beforeLines="0" w:line="360" w:lineRule="auto"/>
        <w:rPr>
          <w:rFonts w:ascii="Times New Roman" w:hAnsi="Times New Roman"/>
          <w:spacing w:val="4"/>
          <w:sz w:val="21"/>
          <w:szCs w:val="21"/>
        </w:rPr>
      </w:pPr>
      <w:r w:rsidRPr="00001278">
        <w:rPr>
          <w:rFonts w:ascii="Times New Roman" w:hAnsi="Times New Roman"/>
          <w:b/>
          <w:bCs/>
          <w:sz w:val="21"/>
          <w:szCs w:val="21"/>
        </w:rPr>
        <w:t>表</w:t>
      </w:r>
      <w:r w:rsidRPr="00001278">
        <w:rPr>
          <w:rFonts w:ascii="Times New Roman" w:hAnsi="Times New Roman"/>
          <w:b/>
          <w:bCs/>
          <w:sz w:val="21"/>
          <w:szCs w:val="21"/>
        </w:rPr>
        <w:t>5</w:t>
      </w:r>
      <w:r w:rsidR="00583A23" w:rsidRPr="00001278">
        <w:rPr>
          <w:rFonts w:ascii="Times New Roman" w:hAnsi="Times New Roman"/>
          <w:b/>
          <w:bCs/>
          <w:sz w:val="21"/>
          <w:szCs w:val="21"/>
        </w:rPr>
        <w:t>.2-</w:t>
      </w:r>
      <w:r w:rsidR="005C19AC" w:rsidRPr="00001278">
        <w:rPr>
          <w:rFonts w:ascii="Times New Roman" w:hAnsi="Times New Roman"/>
          <w:b/>
          <w:bCs/>
          <w:sz w:val="21"/>
          <w:szCs w:val="21"/>
        </w:rPr>
        <w:t>1</w:t>
      </w:r>
      <w:r w:rsidR="001C05F6" w:rsidRPr="00001278">
        <w:rPr>
          <w:rFonts w:ascii="Times New Roman" w:hAnsi="Times New Roman"/>
          <w:b/>
          <w:bCs/>
          <w:sz w:val="21"/>
          <w:szCs w:val="21"/>
        </w:rPr>
        <w:t>5</w:t>
      </w:r>
      <w:r w:rsidR="00583A23" w:rsidRPr="00001278">
        <w:rPr>
          <w:rFonts w:ascii="Times New Roman" w:hAnsi="Times New Roman"/>
          <w:b/>
          <w:bCs/>
          <w:sz w:val="21"/>
          <w:szCs w:val="21"/>
        </w:rPr>
        <w:t xml:space="preserve">  </w:t>
      </w:r>
      <w:r w:rsidRPr="00001278">
        <w:rPr>
          <w:rFonts w:ascii="Times New Roman" w:hAnsi="Times New Roman"/>
          <w:b/>
          <w:bCs/>
          <w:sz w:val="21"/>
          <w:szCs w:val="21"/>
        </w:rPr>
        <w:t xml:space="preserve">  </w:t>
      </w:r>
      <w:r w:rsidRPr="00001278">
        <w:rPr>
          <w:rFonts w:ascii="Times New Roman" w:hAnsi="Times New Roman"/>
          <w:b/>
          <w:bCs/>
          <w:sz w:val="21"/>
          <w:szCs w:val="21"/>
        </w:rPr>
        <w:t>大气污染物年排放量核算表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067"/>
        <w:gridCol w:w="3819"/>
        <w:gridCol w:w="3401"/>
      </w:tblGrid>
      <w:tr w:rsidR="00516E34" w:rsidRPr="00001278" w:rsidTr="001C05F6">
        <w:trPr>
          <w:trHeight w:val="90"/>
          <w:tblHeader/>
          <w:jc w:val="center"/>
        </w:trPr>
        <w:tc>
          <w:tcPr>
            <w:tcW w:w="1113" w:type="pct"/>
            <w:vAlign w:val="center"/>
          </w:tcPr>
          <w:p w:rsidR="00516E34" w:rsidRPr="00001278" w:rsidRDefault="00516E3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序号</w:t>
            </w:r>
          </w:p>
        </w:tc>
        <w:tc>
          <w:tcPr>
            <w:tcW w:w="2056" w:type="pct"/>
            <w:vAlign w:val="center"/>
          </w:tcPr>
          <w:p w:rsidR="00516E34" w:rsidRPr="00001278" w:rsidRDefault="00516E3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污染物</w:t>
            </w:r>
          </w:p>
        </w:tc>
        <w:tc>
          <w:tcPr>
            <w:tcW w:w="1831" w:type="pct"/>
            <w:vAlign w:val="center"/>
          </w:tcPr>
          <w:p w:rsidR="00516E34" w:rsidRPr="00001278" w:rsidRDefault="00516E34" w:rsidP="00583A23">
            <w:pPr>
              <w:widowControl w:val="0"/>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年排放量（</w:t>
            </w:r>
            <w:r w:rsidRPr="00001278">
              <w:rPr>
                <w:rFonts w:ascii="Times New Roman" w:hAnsi="Times New Roman"/>
                <w:sz w:val="21"/>
                <w:szCs w:val="21"/>
              </w:rPr>
              <w:t>t/a</w:t>
            </w:r>
            <w:r w:rsidRPr="00001278">
              <w:rPr>
                <w:rFonts w:ascii="Times New Roman" w:hAnsi="Times New Roman"/>
                <w:sz w:val="21"/>
                <w:szCs w:val="21"/>
              </w:rPr>
              <w:t>）</w:t>
            </w:r>
          </w:p>
        </w:tc>
      </w:tr>
      <w:tr w:rsidR="001C05F6" w:rsidRPr="00001278" w:rsidTr="00583A23">
        <w:trPr>
          <w:trHeight w:val="212"/>
          <w:jc w:val="center"/>
        </w:trPr>
        <w:tc>
          <w:tcPr>
            <w:tcW w:w="1113" w:type="pct"/>
            <w:vAlign w:val="center"/>
          </w:tcPr>
          <w:p w:rsidR="001C05F6" w:rsidRPr="00001278" w:rsidRDefault="001C05F6" w:rsidP="00583A23">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w:t>
            </w:r>
          </w:p>
        </w:tc>
        <w:tc>
          <w:tcPr>
            <w:tcW w:w="2056" w:type="pct"/>
            <w:vAlign w:val="center"/>
          </w:tcPr>
          <w:p w:rsidR="001C05F6" w:rsidRPr="00001278" w:rsidRDefault="001C05F6" w:rsidP="00BE5AC6">
            <w:pPr>
              <w:pStyle w:val="64"/>
              <w:spacing w:line="320" w:lineRule="exact"/>
            </w:pPr>
            <w:r w:rsidRPr="00001278">
              <w:t>PM</w:t>
            </w:r>
            <w:r w:rsidRPr="00001278">
              <w:rPr>
                <w:vertAlign w:val="subscript"/>
              </w:rPr>
              <w:t>10</w:t>
            </w:r>
          </w:p>
        </w:tc>
        <w:tc>
          <w:tcPr>
            <w:tcW w:w="1831" w:type="pct"/>
            <w:vAlign w:val="center"/>
          </w:tcPr>
          <w:p w:rsidR="001C05F6" w:rsidRPr="00001278" w:rsidRDefault="001C05F6" w:rsidP="00E1201A">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E1201A">
              <w:rPr>
                <w:rFonts w:ascii="Times New Roman" w:hAnsi="Times New Roman" w:hint="eastAsia"/>
                <w:sz w:val="21"/>
                <w:szCs w:val="21"/>
                <w:lang w:eastAsia="zh-CN"/>
              </w:rPr>
              <w:t>005</w:t>
            </w:r>
          </w:p>
        </w:tc>
      </w:tr>
      <w:tr w:rsidR="001C05F6" w:rsidRPr="00001278" w:rsidTr="00583A23">
        <w:trPr>
          <w:trHeight w:val="212"/>
          <w:jc w:val="center"/>
        </w:trPr>
        <w:tc>
          <w:tcPr>
            <w:tcW w:w="1113" w:type="pct"/>
            <w:vAlign w:val="center"/>
          </w:tcPr>
          <w:p w:rsidR="001C05F6" w:rsidRPr="00001278" w:rsidRDefault="001C05F6" w:rsidP="00583A23">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lastRenderedPageBreak/>
              <w:t>2</w:t>
            </w:r>
          </w:p>
        </w:tc>
        <w:tc>
          <w:tcPr>
            <w:tcW w:w="2056" w:type="pct"/>
            <w:vAlign w:val="center"/>
          </w:tcPr>
          <w:p w:rsidR="001C05F6" w:rsidRPr="00001278" w:rsidRDefault="001C05F6" w:rsidP="00BE5AC6">
            <w:pPr>
              <w:pStyle w:val="64"/>
              <w:spacing w:line="320" w:lineRule="exact"/>
            </w:pPr>
            <w:r w:rsidRPr="00001278">
              <w:t>SO</w:t>
            </w:r>
            <w:r w:rsidRPr="00001278">
              <w:rPr>
                <w:vertAlign w:val="subscript"/>
              </w:rPr>
              <w:t>2</w:t>
            </w:r>
          </w:p>
        </w:tc>
        <w:tc>
          <w:tcPr>
            <w:tcW w:w="1831" w:type="pct"/>
            <w:vAlign w:val="center"/>
          </w:tcPr>
          <w:p w:rsidR="001C05F6" w:rsidRPr="00001278" w:rsidRDefault="001C05F6" w:rsidP="00E1201A">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E1201A">
              <w:rPr>
                <w:rFonts w:ascii="Times New Roman" w:hAnsi="Times New Roman" w:hint="eastAsia"/>
                <w:sz w:val="21"/>
                <w:szCs w:val="21"/>
                <w:lang w:eastAsia="zh-CN"/>
              </w:rPr>
              <w:t>34</w:t>
            </w:r>
          </w:p>
        </w:tc>
      </w:tr>
      <w:tr w:rsidR="001C05F6" w:rsidRPr="00001278" w:rsidTr="00583A23">
        <w:trPr>
          <w:trHeight w:val="212"/>
          <w:jc w:val="center"/>
        </w:trPr>
        <w:tc>
          <w:tcPr>
            <w:tcW w:w="1113" w:type="pct"/>
            <w:vAlign w:val="center"/>
          </w:tcPr>
          <w:p w:rsidR="001C05F6" w:rsidRPr="00001278" w:rsidRDefault="001C05F6" w:rsidP="00583A23">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2056" w:type="pct"/>
            <w:vAlign w:val="center"/>
          </w:tcPr>
          <w:p w:rsidR="001C05F6" w:rsidRPr="00001278" w:rsidRDefault="001C05F6" w:rsidP="00BE5AC6">
            <w:pPr>
              <w:pStyle w:val="64"/>
              <w:spacing w:line="320" w:lineRule="exact"/>
            </w:pPr>
            <w:r w:rsidRPr="00001278">
              <w:t>NO</w:t>
            </w:r>
            <w:r w:rsidRPr="00001278">
              <w:rPr>
                <w:vertAlign w:val="subscript"/>
              </w:rPr>
              <w:t>x</w:t>
            </w:r>
          </w:p>
        </w:tc>
        <w:tc>
          <w:tcPr>
            <w:tcW w:w="1831" w:type="pct"/>
            <w:vAlign w:val="center"/>
          </w:tcPr>
          <w:p w:rsidR="001C05F6" w:rsidRPr="00001278" w:rsidRDefault="001C05F6" w:rsidP="00E1201A">
            <w:pPr>
              <w:widowControl w:val="0"/>
              <w:adjustRightInd w:val="0"/>
              <w:snapToGrid w:val="0"/>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w:t>
            </w:r>
            <w:r w:rsidR="00E1201A">
              <w:rPr>
                <w:rFonts w:ascii="Times New Roman" w:hAnsi="Times New Roman" w:hint="eastAsia"/>
                <w:sz w:val="21"/>
                <w:szCs w:val="21"/>
                <w:lang w:eastAsia="zh-CN"/>
              </w:rPr>
              <w:t>72</w:t>
            </w:r>
          </w:p>
        </w:tc>
      </w:tr>
    </w:tbl>
    <w:p w:rsidR="00516E34" w:rsidRPr="00001278" w:rsidRDefault="00516E34" w:rsidP="00583A23">
      <w:pPr>
        <w:pStyle w:val="2d"/>
        <w:widowControl w:val="0"/>
        <w:spacing w:after="0" w:line="360" w:lineRule="auto"/>
        <w:ind w:leftChars="0" w:left="0" w:firstLine="480"/>
        <w:jc w:val="both"/>
        <w:rPr>
          <w:rFonts w:ascii="Times New Roman" w:hAnsi="Times New Roman"/>
          <w:sz w:val="24"/>
          <w:szCs w:val="24"/>
          <w:lang w:eastAsia="zh-CN"/>
        </w:rPr>
      </w:pPr>
      <w:r w:rsidRPr="00001278">
        <w:rPr>
          <w:rFonts w:ascii="Times New Roman" w:hAnsi="Times New Roman"/>
          <w:sz w:val="24"/>
          <w:szCs w:val="24"/>
          <w:lang w:eastAsia="zh-CN"/>
        </w:rPr>
        <w:t>5.2.</w:t>
      </w:r>
      <w:r w:rsidR="00A048D9" w:rsidRPr="00001278">
        <w:rPr>
          <w:rFonts w:ascii="Times New Roman" w:hAnsi="Times New Roman"/>
          <w:sz w:val="24"/>
          <w:szCs w:val="24"/>
          <w:lang w:eastAsia="zh-CN"/>
        </w:rPr>
        <w:t>7</w:t>
      </w:r>
      <w:r w:rsidR="00583A23" w:rsidRPr="00001278">
        <w:rPr>
          <w:rFonts w:ascii="Times New Roman" w:hAnsi="Times New Roman"/>
          <w:sz w:val="24"/>
          <w:szCs w:val="24"/>
          <w:lang w:eastAsia="zh-CN"/>
        </w:rPr>
        <w:t>.4</w:t>
      </w:r>
      <w:r w:rsidRPr="00001278">
        <w:rPr>
          <w:rFonts w:ascii="Times New Roman" w:hAnsi="Times New Roman"/>
          <w:sz w:val="24"/>
          <w:szCs w:val="24"/>
          <w:lang w:eastAsia="zh-CN"/>
        </w:rPr>
        <w:t>大气环境影响评价自查表</w:t>
      </w:r>
    </w:p>
    <w:p w:rsidR="00A74681" w:rsidRPr="00001278" w:rsidRDefault="00516E34" w:rsidP="00D358B9">
      <w:pPr>
        <w:pStyle w:val="2d"/>
        <w:widowControl w:val="0"/>
        <w:spacing w:after="0" w:line="360" w:lineRule="auto"/>
        <w:ind w:leftChars="0" w:left="0" w:firstLine="480"/>
        <w:jc w:val="both"/>
        <w:rPr>
          <w:rFonts w:ascii="Times New Roman" w:hAnsi="Times New Roman"/>
          <w:sz w:val="24"/>
          <w:szCs w:val="24"/>
          <w:lang w:eastAsia="zh-CN"/>
        </w:rPr>
      </w:pPr>
      <w:r w:rsidRPr="00001278">
        <w:rPr>
          <w:rFonts w:ascii="Times New Roman" w:hAnsi="Times New Roman"/>
          <w:sz w:val="24"/>
          <w:szCs w:val="24"/>
          <w:lang w:eastAsia="zh-CN"/>
        </w:rPr>
        <w:t>本项目大气环境影响评价自查表如下。</w:t>
      </w:r>
      <w:r w:rsidR="00A74681" w:rsidRPr="00001278">
        <w:rPr>
          <w:rFonts w:ascii="Times New Roman" w:hAnsi="Times New Roman"/>
          <w:sz w:val="24"/>
          <w:szCs w:val="24"/>
          <w:lang w:eastAsia="zh-CN"/>
        </w:rPr>
        <w:t>.</w:t>
      </w:r>
    </w:p>
    <w:p w:rsidR="00A74681" w:rsidRPr="00001278" w:rsidRDefault="00A74681" w:rsidP="00D358B9">
      <w:pPr>
        <w:spacing w:after="0" w:line="360" w:lineRule="auto"/>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5</w:t>
      </w:r>
      <w:r w:rsidR="00832459" w:rsidRPr="00001278">
        <w:rPr>
          <w:rFonts w:ascii="Times New Roman" w:hAnsi="Times New Roman"/>
          <w:b/>
          <w:sz w:val="21"/>
          <w:szCs w:val="21"/>
          <w:lang w:eastAsia="zh-CN"/>
        </w:rPr>
        <w:t>.2</w:t>
      </w:r>
      <w:r w:rsidRPr="00001278">
        <w:rPr>
          <w:rFonts w:ascii="Times New Roman" w:hAnsi="Times New Roman"/>
          <w:b/>
          <w:sz w:val="21"/>
          <w:szCs w:val="21"/>
          <w:lang w:eastAsia="zh-CN"/>
        </w:rPr>
        <w:t>-</w:t>
      </w:r>
      <w:r w:rsidR="005C19AC" w:rsidRPr="00001278">
        <w:rPr>
          <w:rFonts w:ascii="Times New Roman" w:hAnsi="Times New Roman"/>
          <w:b/>
          <w:sz w:val="21"/>
          <w:szCs w:val="21"/>
          <w:lang w:eastAsia="zh-CN"/>
        </w:rPr>
        <w:t>1</w:t>
      </w:r>
      <w:r w:rsidR="001C05F6" w:rsidRPr="00001278">
        <w:rPr>
          <w:rFonts w:ascii="Times New Roman" w:hAnsi="Times New Roman"/>
          <w:b/>
          <w:sz w:val="21"/>
          <w:szCs w:val="21"/>
          <w:lang w:eastAsia="zh-CN"/>
        </w:rPr>
        <w:t>6</w:t>
      </w:r>
      <w:r w:rsidRPr="00001278">
        <w:rPr>
          <w:rFonts w:ascii="Times New Roman" w:hAnsi="Times New Roman"/>
          <w:b/>
          <w:sz w:val="21"/>
          <w:szCs w:val="21"/>
          <w:lang w:eastAsia="zh-CN"/>
        </w:rPr>
        <w:t xml:space="preserve"> </w:t>
      </w:r>
      <w:r w:rsidR="00832459"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本项目大气环境影响评价自查表</w:t>
      </w:r>
    </w:p>
    <w:tbl>
      <w:tblPr>
        <w:tblW w:w="498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452"/>
        <w:gridCol w:w="1118"/>
        <w:gridCol w:w="1080"/>
        <w:gridCol w:w="763"/>
        <w:gridCol w:w="362"/>
        <w:gridCol w:w="338"/>
        <w:gridCol w:w="564"/>
        <w:gridCol w:w="170"/>
        <w:gridCol w:w="780"/>
        <w:gridCol w:w="485"/>
        <w:gridCol w:w="295"/>
        <w:gridCol w:w="1104"/>
        <w:gridCol w:w="77"/>
        <w:gridCol w:w="87"/>
        <w:gridCol w:w="834"/>
        <w:gridCol w:w="758"/>
      </w:tblGrid>
      <w:tr w:rsidR="00A74681" w:rsidRPr="00001278" w:rsidTr="00BB3A9E">
        <w:trPr>
          <w:trHeight w:val="340"/>
          <w:jc w:val="center"/>
        </w:trPr>
        <w:tc>
          <w:tcPr>
            <w:tcW w:w="1570"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工作内容</w:t>
            </w:r>
          </w:p>
        </w:tc>
        <w:tc>
          <w:tcPr>
            <w:tcW w:w="7697" w:type="dxa"/>
            <w:gridSpan w:val="14"/>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自查项目</w:t>
            </w:r>
          </w:p>
        </w:tc>
      </w:tr>
      <w:tr w:rsidR="00A74681" w:rsidRPr="00001278" w:rsidTr="00BB3A9E">
        <w:trPr>
          <w:trHeight w:val="340"/>
          <w:jc w:val="center"/>
        </w:trPr>
        <w:tc>
          <w:tcPr>
            <w:tcW w:w="452" w:type="dxa"/>
            <w:vMerge w:val="restart"/>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w:t>
            </w:r>
          </w:p>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等级与范围</w:t>
            </w: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评价等级</w:t>
            </w:r>
          </w:p>
        </w:tc>
        <w:tc>
          <w:tcPr>
            <w:tcW w:w="3277" w:type="dxa"/>
            <w:gridSpan w:val="6"/>
            <w:shd w:val="clear" w:color="auto" w:fill="auto"/>
            <w:vAlign w:val="center"/>
          </w:tcPr>
          <w:p w:rsidR="00A74681" w:rsidRPr="00001278" w:rsidRDefault="00A74681" w:rsidP="001A19B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一级</w:t>
            </w:r>
            <w:r w:rsidR="001A19B9" w:rsidRPr="00001278">
              <w:rPr>
                <w:rFonts w:ascii="Times New Roman" w:hAnsi="Times New Roman"/>
                <w:sz w:val="21"/>
                <w:szCs w:val="21"/>
              </w:rPr>
              <w:t>□</w:t>
            </w:r>
          </w:p>
        </w:tc>
        <w:tc>
          <w:tcPr>
            <w:tcW w:w="2828" w:type="dxa"/>
            <w:gridSpan w:val="6"/>
            <w:shd w:val="clear" w:color="auto" w:fill="auto"/>
            <w:vAlign w:val="center"/>
          </w:tcPr>
          <w:p w:rsidR="00A74681" w:rsidRPr="00001278" w:rsidRDefault="00A74681" w:rsidP="001A19B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二级</w:t>
            </w:r>
            <w:r w:rsidR="001A61A5" w:rsidRPr="00001278">
              <w:rPr>
                <w:rFonts w:ascii="Times New Roman" w:hAnsi="Times New Roman"/>
                <w:sz w:val="21"/>
                <w:szCs w:val="21"/>
              </w:rPr>
              <w:fldChar w:fldCharType="begin"/>
            </w:r>
            <w:r w:rsidR="001A19B9" w:rsidRPr="00001278">
              <w:rPr>
                <w:rFonts w:ascii="Times New Roman" w:hAnsi="Times New Roman"/>
                <w:sz w:val="21"/>
                <w:szCs w:val="21"/>
              </w:rPr>
              <w:instrText xml:space="preserve"> eq \o\ac(□,</w:instrText>
            </w:r>
            <w:r w:rsidR="001A19B9" w:rsidRPr="00001278">
              <w:rPr>
                <w:rFonts w:ascii="Times New Roman" w:hAnsi="Times New Roman"/>
                <w:position w:val="1"/>
                <w:sz w:val="21"/>
                <w:szCs w:val="21"/>
              </w:rPr>
              <w:instrText>√</w:instrText>
            </w:r>
            <w:r w:rsidR="001A19B9" w:rsidRPr="00001278">
              <w:rPr>
                <w:rFonts w:ascii="Times New Roman" w:hAnsi="Times New Roman"/>
                <w:sz w:val="21"/>
                <w:szCs w:val="21"/>
              </w:rPr>
              <w:instrText>)</w:instrText>
            </w:r>
            <w:r w:rsidR="001A61A5" w:rsidRPr="00001278">
              <w:rPr>
                <w:rFonts w:ascii="Times New Roman" w:hAnsi="Times New Roman"/>
                <w:sz w:val="21"/>
                <w:szCs w:val="21"/>
              </w:rPr>
              <w:fldChar w:fldCharType="end"/>
            </w:r>
          </w:p>
        </w:tc>
        <w:tc>
          <w:tcPr>
            <w:tcW w:w="1592"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三级</w:t>
            </w:r>
            <w:r w:rsidRPr="00001278">
              <w:rPr>
                <w:rFonts w:ascii="Times New Roman" w:hAnsi="Times New Roman"/>
                <w:sz w:val="21"/>
                <w:szCs w:val="21"/>
              </w:rPr>
              <w:t>□</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评价范围</w:t>
            </w:r>
          </w:p>
        </w:tc>
        <w:tc>
          <w:tcPr>
            <w:tcW w:w="3277" w:type="dxa"/>
            <w:gridSpan w:val="6"/>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边长</w:t>
            </w:r>
            <w:r w:rsidRPr="00001278">
              <w:rPr>
                <w:rFonts w:ascii="Times New Roman" w:hAnsi="Times New Roman"/>
                <w:sz w:val="21"/>
                <w:szCs w:val="21"/>
              </w:rPr>
              <w:t>=50km□</w:t>
            </w:r>
          </w:p>
        </w:tc>
        <w:tc>
          <w:tcPr>
            <w:tcW w:w="2828" w:type="dxa"/>
            <w:gridSpan w:val="6"/>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边长</w:t>
            </w:r>
            <w:r w:rsidRPr="00001278">
              <w:rPr>
                <w:rFonts w:ascii="Times New Roman" w:hAnsi="Times New Roman"/>
                <w:sz w:val="21"/>
                <w:szCs w:val="21"/>
              </w:rPr>
              <w:t>=5~50km</w:t>
            </w:r>
            <w:r w:rsidR="00CB5254" w:rsidRPr="00001278">
              <w:rPr>
                <w:rFonts w:ascii="Times New Roman" w:hAnsi="Times New Roman"/>
                <w:sz w:val="21"/>
                <w:szCs w:val="21"/>
              </w:rPr>
              <w:t>□</w:t>
            </w:r>
          </w:p>
        </w:tc>
        <w:tc>
          <w:tcPr>
            <w:tcW w:w="1592" w:type="dxa"/>
            <w:gridSpan w:val="2"/>
            <w:shd w:val="clear" w:color="auto" w:fill="auto"/>
            <w:vAlign w:val="center"/>
          </w:tcPr>
          <w:p w:rsidR="00A74681" w:rsidRPr="00001278" w:rsidRDefault="00A74681" w:rsidP="00CB5254">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边长</w:t>
            </w:r>
            <w:r w:rsidRPr="00001278">
              <w:rPr>
                <w:rFonts w:ascii="Times New Roman" w:hAnsi="Times New Roman"/>
                <w:sz w:val="21"/>
                <w:szCs w:val="21"/>
              </w:rPr>
              <w:t>=5km</w:t>
            </w:r>
            <w:r w:rsidR="001A61A5" w:rsidRPr="00001278">
              <w:rPr>
                <w:rFonts w:ascii="Times New Roman" w:hAnsi="Times New Roman"/>
                <w:sz w:val="21"/>
                <w:szCs w:val="21"/>
              </w:rPr>
              <w:fldChar w:fldCharType="begin"/>
            </w:r>
            <w:r w:rsidR="00CB5254" w:rsidRPr="00001278">
              <w:rPr>
                <w:rFonts w:ascii="Times New Roman" w:hAnsi="Times New Roman"/>
                <w:sz w:val="21"/>
                <w:szCs w:val="21"/>
              </w:rPr>
              <w:instrText xml:space="preserve"> eq \o\ac(□,</w:instrText>
            </w:r>
            <w:r w:rsidR="00CB5254" w:rsidRPr="00001278">
              <w:rPr>
                <w:rFonts w:ascii="Times New Roman" w:hAnsi="Times New Roman"/>
                <w:position w:val="1"/>
                <w:sz w:val="21"/>
                <w:szCs w:val="21"/>
              </w:rPr>
              <w:instrText>√</w:instrText>
            </w:r>
            <w:r w:rsidR="00CB5254" w:rsidRPr="00001278">
              <w:rPr>
                <w:rFonts w:ascii="Times New Roman" w:hAnsi="Times New Roman"/>
                <w:sz w:val="21"/>
                <w:szCs w:val="21"/>
              </w:rPr>
              <w:instrText>)</w:instrText>
            </w:r>
            <w:r w:rsidR="001A61A5" w:rsidRPr="00001278">
              <w:rPr>
                <w:rFonts w:ascii="Times New Roman" w:hAnsi="Times New Roman"/>
                <w:sz w:val="21"/>
                <w:szCs w:val="21"/>
              </w:rPr>
              <w:fldChar w:fldCharType="end"/>
            </w:r>
          </w:p>
        </w:tc>
      </w:tr>
      <w:tr w:rsidR="00A74681" w:rsidRPr="00001278" w:rsidTr="00BB3A9E">
        <w:trPr>
          <w:trHeight w:val="340"/>
          <w:jc w:val="center"/>
        </w:trPr>
        <w:tc>
          <w:tcPr>
            <w:tcW w:w="452" w:type="dxa"/>
            <w:vMerge w:val="restart"/>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w:t>
            </w:r>
          </w:p>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因子</w:t>
            </w: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SO</w:t>
            </w:r>
            <w:r w:rsidRPr="00001278">
              <w:rPr>
                <w:rFonts w:ascii="Times New Roman" w:hAnsi="Times New Roman"/>
                <w:sz w:val="21"/>
                <w:szCs w:val="21"/>
                <w:vertAlign w:val="subscript"/>
              </w:rPr>
              <w:t>2</w:t>
            </w:r>
            <w:r w:rsidRPr="00001278">
              <w:rPr>
                <w:rFonts w:ascii="Times New Roman" w:hAnsi="Times New Roman"/>
                <w:sz w:val="21"/>
                <w:szCs w:val="21"/>
              </w:rPr>
              <w:t>+NOx</w:t>
            </w:r>
            <w:r w:rsidRPr="00001278">
              <w:rPr>
                <w:rFonts w:ascii="Times New Roman" w:hAnsi="Times New Roman"/>
                <w:sz w:val="21"/>
                <w:szCs w:val="21"/>
              </w:rPr>
              <w:t>排放量</w:t>
            </w:r>
          </w:p>
        </w:tc>
        <w:tc>
          <w:tcPr>
            <w:tcW w:w="1843"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≥2000t/a□</w:t>
            </w:r>
          </w:p>
        </w:tc>
        <w:tc>
          <w:tcPr>
            <w:tcW w:w="2994" w:type="dxa"/>
            <w:gridSpan w:val="7"/>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500~2000t/a□</w:t>
            </w:r>
          </w:p>
        </w:tc>
        <w:tc>
          <w:tcPr>
            <w:tcW w:w="2860" w:type="dxa"/>
            <w:gridSpan w:val="5"/>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&lt;500t/a</w:t>
            </w:r>
            <w:r w:rsidR="001A61A5" w:rsidRPr="00001278">
              <w:rPr>
                <w:rFonts w:ascii="Times New Roman" w:hAnsi="Times New Roman"/>
                <w:sz w:val="21"/>
                <w:szCs w:val="21"/>
              </w:rPr>
              <w:fldChar w:fldCharType="begin"/>
            </w:r>
            <w:r w:rsidR="00D358B9" w:rsidRPr="00001278">
              <w:rPr>
                <w:rFonts w:ascii="Times New Roman" w:hAnsi="Times New Roman"/>
                <w:sz w:val="21"/>
                <w:szCs w:val="21"/>
              </w:rPr>
              <w:instrText xml:space="preserve"> eq \o\ac(□,</w:instrText>
            </w:r>
            <w:r w:rsidR="00D358B9" w:rsidRPr="00001278">
              <w:rPr>
                <w:rFonts w:ascii="Times New Roman" w:hAnsi="Times New Roman"/>
                <w:position w:val="1"/>
                <w:sz w:val="21"/>
                <w:szCs w:val="21"/>
              </w:rPr>
              <w:instrText>√</w:instrText>
            </w:r>
            <w:r w:rsidR="00D358B9" w:rsidRPr="00001278">
              <w:rPr>
                <w:rFonts w:ascii="Times New Roman" w:hAnsi="Times New Roman"/>
                <w:sz w:val="21"/>
                <w:szCs w:val="21"/>
              </w:rPr>
              <w:instrText>)</w:instrText>
            </w:r>
            <w:r w:rsidR="001A61A5" w:rsidRPr="00001278">
              <w:rPr>
                <w:rFonts w:ascii="Times New Roman" w:hAnsi="Times New Roman"/>
                <w:sz w:val="21"/>
                <w:szCs w:val="21"/>
              </w:rPr>
              <w:fldChar w:fldCharType="end"/>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评价因子</w:t>
            </w:r>
          </w:p>
        </w:tc>
        <w:tc>
          <w:tcPr>
            <w:tcW w:w="4837" w:type="dxa"/>
            <w:gridSpan w:val="9"/>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基本污染物（</w:t>
            </w:r>
            <w:r w:rsidR="00D358B9" w:rsidRPr="00001278">
              <w:rPr>
                <w:rFonts w:ascii="Times New Roman" w:hAnsi="Times New Roman"/>
                <w:sz w:val="21"/>
                <w:szCs w:val="21"/>
                <w:lang w:eastAsia="zh-CN"/>
              </w:rPr>
              <w:t>PM</w:t>
            </w:r>
            <w:r w:rsidR="00D358B9" w:rsidRPr="00001278">
              <w:rPr>
                <w:rFonts w:ascii="Times New Roman" w:hAnsi="Times New Roman"/>
                <w:sz w:val="21"/>
                <w:szCs w:val="21"/>
                <w:vertAlign w:val="subscript"/>
                <w:lang w:eastAsia="zh-CN"/>
              </w:rPr>
              <w:t>10</w:t>
            </w:r>
            <w:r w:rsidR="00D358B9" w:rsidRPr="00001278">
              <w:rPr>
                <w:rFonts w:ascii="Times New Roman" w:hAnsi="Times New Roman"/>
                <w:sz w:val="21"/>
                <w:szCs w:val="21"/>
                <w:lang w:eastAsia="zh-CN"/>
              </w:rPr>
              <w:t>、</w:t>
            </w:r>
            <w:r w:rsidR="00CB5254" w:rsidRPr="00001278">
              <w:rPr>
                <w:rFonts w:ascii="Times New Roman" w:hAnsi="Times New Roman"/>
                <w:sz w:val="21"/>
                <w:szCs w:val="21"/>
              </w:rPr>
              <w:t>S</w:t>
            </w:r>
            <w:r w:rsidR="00CB5254" w:rsidRPr="00001278">
              <w:rPr>
                <w:rFonts w:ascii="Times New Roman" w:hAnsi="Times New Roman"/>
                <w:sz w:val="21"/>
                <w:szCs w:val="21"/>
                <w:lang w:eastAsia="zh-CN"/>
              </w:rPr>
              <w:t>O</w:t>
            </w:r>
            <w:r w:rsidR="00CB5254" w:rsidRPr="00001278">
              <w:rPr>
                <w:rFonts w:ascii="Times New Roman" w:hAnsi="Times New Roman"/>
                <w:sz w:val="21"/>
                <w:szCs w:val="21"/>
                <w:vertAlign w:val="subscript"/>
                <w:lang w:eastAsia="zh-CN"/>
              </w:rPr>
              <w:t>2</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NO</w:t>
            </w:r>
            <w:r w:rsidR="00CB5254" w:rsidRPr="00001278">
              <w:rPr>
                <w:rFonts w:ascii="Times New Roman" w:hAnsi="Times New Roman"/>
                <w:sz w:val="21"/>
                <w:szCs w:val="21"/>
                <w:vertAlign w:val="subscript"/>
                <w:lang w:eastAsia="zh-CN"/>
              </w:rPr>
              <w:t>x</w:t>
            </w:r>
            <w:r w:rsidRPr="00001278">
              <w:rPr>
                <w:rFonts w:ascii="Times New Roman" w:hAnsi="Times New Roman"/>
                <w:sz w:val="21"/>
                <w:szCs w:val="21"/>
              </w:rPr>
              <w:t>）</w:t>
            </w:r>
          </w:p>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其他污染物（</w:t>
            </w:r>
            <w:r w:rsidR="00CB5254" w:rsidRPr="00001278">
              <w:rPr>
                <w:rFonts w:ascii="Times New Roman" w:hAnsi="Times New Roman"/>
                <w:sz w:val="21"/>
                <w:szCs w:val="21"/>
                <w:lang w:eastAsia="zh-CN"/>
              </w:rPr>
              <w:t>NH</w:t>
            </w:r>
            <w:r w:rsidR="00CB5254" w:rsidRPr="00001278">
              <w:rPr>
                <w:rFonts w:ascii="Times New Roman" w:hAnsi="Times New Roman"/>
                <w:sz w:val="21"/>
                <w:szCs w:val="21"/>
                <w:vertAlign w:val="subscript"/>
                <w:lang w:eastAsia="zh-CN"/>
              </w:rPr>
              <w:t>3</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H</w:t>
            </w:r>
            <w:r w:rsidR="00CB5254" w:rsidRPr="00001278">
              <w:rPr>
                <w:rFonts w:ascii="Times New Roman" w:hAnsi="Times New Roman"/>
                <w:sz w:val="21"/>
                <w:szCs w:val="21"/>
                <w:vertAlign w:val="subscript"/>
                <w:lang w:eastAsia="zh-CN"/>
              </w:rPr>
              <w:t>2</w:t>
            </w:r>
            <w:r w:rsidR="00CB5254" w:rsidRPr="00001278">
              <w:rPr>
                <w:rFonts w:ascii="Times New Roman" w:hAnsi="Times New Roman"/>
                <w:sz w:val="21"/>
                <w:szCs w:val="21"/>
                <w:lang w:eastAsia="zh-CN"/>
              </w:rPr>
              <w:t>S</w:t>
            </w:r>
            <w:r w:rsidRPr="00001278">
              <w:rPr>
                <w:rFonts w:ascii="Times New Roman" w:hAnsi="Times New Roman"/>
                <w:sz w:val="21"/>
                <w:szCs w:val="21"/>
              </w:rPr>
              <w:t>）</w:t>
            </w:r>
          </w:p>
        </w:tc>
        <w:tc>
          <w:tcPr>
            <w:tcW w:w="2860" w:type="dxa"/>
            <w:gridSpan w:val="5"/>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 xml:space="preserve">　包括二次</w:t>
            </w:r>
            <w:r w:rsidRPr="00001278">
              <w:rPr>
                <w:rFonts w:ascii="Times New Roman" w:hAnsi="Times New Roman"/>
                <w:sz w:val="21"/>
                <w:szCs w:val="21"/>
              </w:rPr>
              <w:t>PM</w:t>
            </w:r>
            <w:r w:rsidRPr="00001278">
              <w:rPr>
                <w:rFonts w:ascii="Times New Roman" w:hAnsi="Times New Roman"/>
                <w:sz w:val="21"/>
                <w:szCs w:val="21"/>
                <w:vertAlign w:val="subscript"/>
              </w:rPr>
              <w:t>2.5</w:t>
            </w:r>
            <w:r w:rsidRPr="00001278">
              <w:rPr>
                <w:rFonts w:ascii="Times New Roman" w:hAnsi="Times New Roman"/>
                <w:sz w:val="21"/>
                <w:szCs w:val="21"/>
              </w:rPr>
              <w:t>□</w:t>
            </w:r>
            <w:r w:rsidRPr="00001278">
              <w:rPr>
                <w:rFonts w:ascii="Times New Roman" w:hAnsi="Times New Roman"/>
                <w:sz w:val="21"/>
                <w:szCs w:val="21"/>
              </w:rPr>
              <w:br/>
            </w:r>
            <w:r w:rsidRPr="00001278">
              <w:rPr>
                <w:rFonts w:ascii="Times New Roman" w:hAnsi="Times New Roman"/>
                <w:sz w:val="21"/>
                <w:szCs w:val="21"/>
              </w:rPr>
              <w:t>不包括二次</w:t>
            </w:r>
            <w:r w:rsidRPr="00001278">
              <w:rPr>
                <w:rFonts w:ascii="Times New Roman" w:hAnsi="Times New Roman"/>
                <w:sz w:val="21"/>
                <w:szCs w:val="21"/>
              </w:rPr>
              <w:t>PM</w:t>
            </w:r>
            <w:r w:rsidRPr="00001278">
              <w:rPr>
                <w:rFonts w:ascii="Times New Roman" w:hAnsi="Times New Roman"/>
                <w:sz w:val="21"/>
                <w:szCs w:val="21"/>
                <w:vertAlign w:val="subscript"/>
              </w:rPr>
              <w:t>2.5</w:t>
            </w:r>
            <w:r w:rsidR="001A61A5" w:rsidRPr="00001278">
              <w:rPr>
                <w:rFonts w:ascii="Times New Roman" w:hAnsi="Times New Roman"/>
                <w:sz w:val="21"/>
                <w:szCs w:val="21"/>
              </w:rPr>
              <w:fldChar w:fldCharType="begin"/>
            </w:r>
            <w:r w:rsidRPr="00001278">
              <w:rPr>
                <w:rFonts w:ascii="Times New Roman" w:hAnsi="Times New Roman"/>
                <w:sz w:val="21"/>
                <w:szCs w:val="21"/>
              </w:rPr>
              <w:instrText xml:space="preserve"> eq \o\ac(□,</w:instrText>
            </w:r>
            <w:r w:rsidRPr="00001278">
              <w:rPr>
                <w:rFonts w:ascii="Times New Roman" w:hAnsi="Times New Roman"/>
                <w:position w:val="1"/>
                <w:sz w:val="21"/>
                <w:szCs w:val="21"/>
              </w:rPr>
              <w:instrText>√</w:instrText>
            </w:r>
            <w:r w:rsidRPr="00001278">
              <w:rPr>
                <w:rFonts w:ascii="Times New Roman" w:hAnsi="Times New Roman"/>
                <w:sz w:val="21"/>
                <w:szCs w:val="21"/>
              </w:rPr>
              <w:instrText>)</w:instrText>
            </w:r>
            <w:r w:rsidR="001A61A5" w:rsidRPr="00001278">
              <w:rPr>
                <w:rFonts w:ascii="Times New Roman" w:hAnsi="Times New Roman"/>
                <w:sz w:val="21"/>
                <w:szCs w:val="21"/>
              </w:rPr>
              <w:fldChar w:fldCharType="end"/>
            </w:r>
          </w:p>
        </w:tc>
      </w:tr>
      <w:tr w:rsidR="00A74681" w:rsidRPr="00001278" w:rsidTr="00BB3A9E">
        <w:trPr>
          <w:trHeight w:val="340"/>
          <w:jc w:val="center"/>
        </w:trPr>
        <w:tc>
          <w:tcPr>
            <w:tcW w:w="452"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w:t>
            </w:r>
          </w:p>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标准</w:t>
            </w: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评价标准</w:t>
            </w:r>
          </w:p>
        </w:tc>
        <w:tc>
          <w:tcPr>
            <w:tcW w:w="2205" w:type="dxa"/>
            <w:gridSpan w:val="3"/>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国家标准</w:t>
            </w:r>
            <w:r w:rsidR="001A61A5" w:rsidRPr="00001278">
              <w:rPr>
                <w:rFonts w:ascii="Times New Roman" w:hAnsi="Times New Roman"/>
                <w:sz w:val="21"/>
                <w:szCs w:val="21"/>
              </w:rPr>
              <w:fldChar w:fldCharType="begin"/>
            </w:r>
            <w:r w:rsidRPr="00001278">
              <w:rPr>
                <w:rFonts w:ascii="Times New Roman" w:hAnsi="Times New Roman"/>
                <w:sz w:val="21"/>
                <w:szCs w:val="21"/>
              </w:rPr>
              <w:instrText xml:space="preserve"> eq \o\ac(□,</w:instrText>
            </w:r>
            <w:r w:rsidRPr="00001278">
              <w:rPr>
                <w:rFonts w:ascii="Times New Roman" w:hAnsi="Times New Roman"/>
                <w:position w:val="1"/>
                <w:sz w:val="21"/>
                <w:szCs w:val="21"/>
              </w:rPr>
              <w:instrText>√</w:instrText>
            </w:r>
            <w:r w:rsidRPr="00001278">
              <w:rPr>
                <w:rFonts w:ascii="Times New Roman" w:hAnsi="Times New Roman"/>
                <w:sz w:val="21"/>
                <w:szCs w:val="21"/>
              </w:rPr>
              <w:instrText>)</w:instrText>
            </w:r>
            <w:r w:rsidR="001A61A5" w:rsidRPr="00001278">
              <w:rPr>
                <w:rFonts w:ascii="Times New Roman" w:hAnsi="Times New Roman"/>
                <w:sz w:val="21"/>
                <w:szCs w:val="21"/>
              </w:rPr>
              <w:fldChar w:fldCharType="end"/>
            </w:r>
          </w:p>
        </w:tc>
        <w:tc>
          <w:tcPr>
            <w:tcW w:w="2632" w:type="dxa"/>
            <w:gridSpan w:val="6"/>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地方标准</w:t>
            </w:r>
            <w:r w:rsidRPr="00001278">
              <w:rPr>
                <w:rFonts w:ascii="Times New Roman" w:hAnsi="Times New Roman"/>
                <w:sz w:val="21"/>
                <w:szCs w:val="21"/>
              </w:rPr>
              <w:t>□</w:t>
            </w:r>
          </w:p>
        </w:tc>
        <w:tc>
          <w:tcPr>
            <w:tcW w:w="1181"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附录</w:t>
            </w:r>
            <w:r w:rsidRPr="00001278">
              <w:rPr>
                <w:rFonts w:ascii="Times New Roman" w:hAnsi="Times New Roman"/>
                <w:sz w:val="21"/>
                <w:szCs w:val="21"/>
              </w:rPr>
              <w:t>D</w:t>
            </w:r>
            <w:r w:rsidR="001A61A5" w:rsidRPr="00001278">
              <w:rPr>
                <w:rFonts w:ascii="Times New Roman" w:hAnsi="Times New Roman"/>
                <w:sz w:val="21"/>
                <w:szCs w:val="21"/>
              </w:rPr>
              <w:fldChar w:fldCharType="begin"/>
            </w:r>
            <w:r w:rsidR="00CB5254" w:rsidRPr="00001278">
              <w:rPr>
                <w:rFonts w:ascii="Times New Roman" w:hAnsi="Times New Roman"/>
                <w:sz w:val="21"/>
                <w:szCs w:val="21"/>
              </w:rPr>
              <w:instrText xml:space="preserve"> eq \o\ac(□,</w:instrText>
            </w:r>
            <w:r w:rsidR="00CB5254" w:rsidRPr="00001278">
              <w:rPr>
                <w:rFonts w:ascii="Times New Roman" w:hAnsi="Times New Roman"/>
                <w:position w:val="1"/>
                <w:sz w:val="21"/>
                <w:szCs w:val="21"/>
              </w:rPr>
              <w:instrText>√</w:instrText>
            </w:r>
            <w:r w:rsidR="00CB5254" w:rsidRPr="00001278">
              <w:rPr>
                <w:rFonts w:ascii="Times New Roman" w:hAnsi="Times New Roman"/>
                <w:sz w:val="21"/>
                <w:szCs w:val="21"/>
              </w:rPr>
              <w:instrText>)</w:instrText>
            </w:r>
            <w:r w:rsidR="001A61A5" w:rsidRPr="00001278">
              <w:rPr>
                <w:rFonts w:ascii="Times New Roman" w:hAnsi="Times New Roman"/>
                <w:sz w:val="21"/>
                <w:szCs w:val="21"/>
              </w:rPr>
              <w:fldChar w:fldCharType="end"/>
            </w:r>
          </w:p>
        </w:tc>
        <w:tc>
          <w:tcPr>
            <w:tcW w:w="1679" w:type="dxa"/>
            <w:gridSpan w:val="3"/>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其他标准</w:t>
            </w:r>
            <w:r w:rsidRPr="00001278">
              <w:rPr>
                <w:rFonts w:ascii="Times New Roman" w:hAnsi="Times New Roman"/>
                <w:sz w:val="21"/>
                <w:szCs w:val="21"/>
              </w:rPr>
              <w:t>□</w:t>
            </w:r>
          </w:p>
        </w:tc>
      </w:tr>
      <w:tr w:rsidR="00A74681" w:rsidRPr="00001278" w:rsidTr="00BB3A9E">
        <w:trPr>
          <w:trHeight w:val="340"/>
          <w:jc w:val="center"/>
        </w:trPr>
        <w:tc>
          <w:tcPr>
            <w:tcW w:w="452" w:type="dxa"/>
            <w:vMerge w:val="restart"/>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现状</w:t>
            </w:r>
          </w:p>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w:t>
            </w: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评价功能区</w:t>
            </w:r>
          </w:p>
        </w:tc>
        <w:tc>
          <w:tcPr>
            <w:tcW w:w="3277" w:type="dxa"/>
            <w:gridSpan w:val="6"/>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一类口</w:t>
            </w:r>
            <w:r w:rsidRPr="00001278">
              <w:rPr>
                <w:rFonts w:ascii="Times New Roman" w:hAnsi="Times New Roman"/>
                <w:sz w:val="21"/>
                <w:szCs w:val="21"/>
              </w:rPr>
              <w:t>□</w:t>
            </w:r>
          </w:p>
        </w:tc>
        <w:tc>
          <w:tcPr>
            <w:tcW w:w="2664" w:type="dxa"/>
            <w:gridSpan w:val="4"/>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二类区</w:t>
            </w:r>
            <w:r w:rsidR="001A61A5" w:rsidRPr="00001278">
              <w:rPr>
                <w:rFonts w:ascii="Times New Roman" w:hAnsi="Times New Roman"/>
                <w:sz w:val="21"/>
                <w:szCs w:val="21"/>
              </w:rPr>
              <w:fldChar w:fldCharType="begin"/>
            </w:r>
            <w:r w:rsidRPr="00001278">
              <w:rPr>
                <w:rFonts w:ascii="Times New Roman" w:hAnsi="Times New Roman"/>
                <w:sz w:val="21"/>
                <w:szCs w:val="21"/>
              </w:rPr>
              <w:instrText xml:space="preserve"> eq \o\ac(□,</w:instrText>
            </w:r>
            <w:r w:rsidRPr="00001278">
              <w:rPr>
                <w:rFonts w:ascii="Times New Roman" w:hAnsi="Times New Roman"/>
                <w:position w:val="1"/>
                <w:sz w:val="21"/>
                <w:szCs w:val="21"/>
              </w:rPr>
              <w:instrText>√</w:instrText>
            </w:r>
            <w:r w:rsidRPr="00001278">
              <w:rPr>
                <w:rFonts w:ascii="Times New Roman" w:hAnsi="Times New Roman"/>
                <w:sz w:val="21"/>
                <w:szCs w:val="21"/>
              </w:rPr>
              <w:instrText>)</w:instrText>
            </w:r>
            <w:r w:rsidR="001A61A5" w:rsidRPr="00001278">
              <w:rPr>
                <w:rFonts w:ascii="Times New Roman" w:hAnsi="Times New Roman"/>
                <w:sz w:val="21"/>
                <w:szCs w:val="21"/>
              </w:rPr>
              <w:fldChar w:fldCharType="end"/>
            </w:r>
          </w:p>
        </w:tc>
        <w:tc>
          <w:tcPr>
            <w:tcW w:w="1756" w:type="dxa"/>
            <w:gridSpan w:val="4"/>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一类区和二类区</w:t>
            </w:r>
            <w:r w:rsidRPr="00001278">
              <w:rPr>
                <w:rFonts w:ascii="Times New Roman" w:hAnsi="Times New Roman"/>
                <w:sz w:val="21"/>
                <w:szCs w:val="21"/>
              </w:rPr>
              <w:t>□</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评价基准年</w:t>
            </w:r>
          </w:p>
        </w:tc>
        <w:tc>
          <w:tcPr>
            <w:tcW w:w="7697" w:type="dxa"/>
            <w:gridSpan w:val="14"/>
            <w:shd w:val="clear" w:color="auto" w:fill="auto"/>
            <w:vAlign w:val="center"/>
          </w:tcPr>
          <w:p w:rsidR="00A74681" w:rsidRPr="00001278" w:rsidRDefault="00A74681" w:rsidP="001A19B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w:t>
            </w:r>
            <w:r w:rsidRPr="00001278">
              <w:rPr>
                <w:rFonts w:ascii="Times New Roman" w:hAnsi="Times New Roman"/>
                <w:sz w:val="21"/>
                <w:szCs w:val="21"/>
              </w:rPr>
              <w:t>201</w:t>
            </w:r>
            <w:r w:rsidR="001A19B9" w:rsidRPr="00001278">
              <w:rPr>
                <w:rFonts w:ascii="Times New Roman" w:hAnsi="Times New Roman"/>
                <w:sz w:val="21"/>
                <w:szCs w:val="21"/>
                <w:lang w:eastAsia="zh-CN"/>
              </w:rPr>
              <w:t>9</w:t>
            </w:r>
            <w:r w:rsidRPr="00001278">
              <w:rPr>
                <w:rFonts w:ascii="Times New Roman" w:hAnsi="Times New Roman"/>
                <w:sz w:val="21"/>
                <w:szCs w:val="21"/>
              </w:rPr>
              <w:t>）年</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环境空气质量现状调查数据来源</w:t>
            </w:r>
          </w:p>
        </w:tc>
        <w:tc>
          <w:tcPr>
            <w:tcW w:w="3107" w:type="dxa"/>
            <w:gridSpan w:val="5"/>
            <w:shd w:val="clear" w:color="auto" w:fill="auto"/>
            <w:vAlign w:val="center"/>
          </w:tcPr>
          <w:p w:rsidR="00A74681" w:rsidRPr="00001278" w:rsidRDefault="00A74681" w:rsidP="00CB5254">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长期例行监测标准</w:t>
            </w:r>
            <w:r w:rsidR="001A61A5" w:rsidRPr="00001278">
              <w:rPr>
                <w:rFonts w:ascii="Times New Roman" w:hAnsi="Times New Roman"/>
                <w:sz w:val="21"/>
                <w:szCs w:val="21"/>
              </w:rPr>
              <w:fldChar w:fldCharType="begin"/>
            </w:r>
            <w:r w:rsidR="00CB5254" w:rsidRPr="00001278">
              <w:rPr>
                <w:rFonts w:ascii="Times New Roman" w:hAnsi="Times New Roman"/>
                <w:sz w:val="21"/>
                <w:szCs w:val="21"/>
                <w:lang w:eastAsia="zh-CN"/>
              </w:rPr>
              <w:instrText xml:space="preserve"> eq \o\ac(□,</w:instrText>
            </w:r>
            <w:r w:rsidR="00CB5254" w:rsidRPr="00001278">
              <w:rPr>
                <w:rFonts w:ascii="Times New Roman" w:hAnsi="Times New Roman"/>
                <w:position w:val="1"/>
                <w:sz w:val="21"/>
                <w:szCs w:val="21"/>
                <w:lang w:eastAsia="zh-CN"/>
              </w:rPr>
              <w:instrText>√</w:instrText>
            </w:r>
            <w:r w:rsidR="00CB5254" w:rsidRPr="00001278">
              <w:rPr>
                <w:rFonts w:ascii="Times New Roman" w:hAnsi="Times New Roman"/>
                <w:sz w:val="21"/>
                <w:szCs w:val="21"/>
                <w:lang w:eastAsia="zh-CN"/>
              </w:rPr>
              <w:instrText>)</w:instrText>
            </w:r>
            <w:r w:rsidR="001A61A5" w:rsidRPr="00001278">
              <w:rPr>
                <w:rFonts w:ascii="Times New Roman" w:hAnsi="Times New Roman"/>
                <w:sz w:val="21"/>
                <w:szCs w:val="21"/>
              </w:rPr>
              <w:fldChar w:fldCharType="end"/>
            </w:r>
          </w:p>
        </w:tc>
        <w:tc>
          <w:tcPr>
            <w:tcW w:w="2998" w:type="dxa"/>
            <w:gridSpan w:val="7"/>
            <w:shd w:val="clear" w:color="auto" w:fill="auto"/>
            <w:vAlign w:val="center"/>
          </w:tcPr>
          <w:p w:rsidR="00A74681" w:rsidRPr="00001278" w:rsidRDefault="00A74681" w:rsidP="00CB5254">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主管部门发布的数据标准</w:t>
            </w:r>
            <w:r w:rsidR="00CB5254" w:rsidRPr="00001278">
              <w:rPr>
                <w:rFonts w:ascii="Times New Roman" w:hAnsi="Times New Roman"/>
                <w:sz w:val="21"/>
                <w:szCs w:val="21"/>
                <w:lang w:eastAsia="zh-CN"/>
              </w:rPr>
              <w:t>□</w:t>
            </w:r>
          </w:p>
        </w:tc>
        <w:tc>
          <w:tcPr>
            <w:tcW w:w="1592"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现状补充标准</w:t>
            </w:r>
            <w:r w:rsidRPr="00001278">
              <w:rPr>
                <w:rFonts w:ascii="Times New Roman" w:hAnsi="Times New Roman"/>
                <w:sz w:val="21"/>
                <w:szCs w:val="21"/>
              </w:rPr>
              <w:t>□</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现状评价</w:t>
            </w:r>
          </w:p>
        </w:tc>
        <w:tc>
          <w:tcPr>
            <w:tcW w:w="4837" w:type="dxa"/>
            <w:gridSpan w:val="9"/>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达标区</w:t>
            </w:r>
            <w:r w:rsidRPr="00001278">
              <w:rPr>
                <w:rFonts w:ascii="Times New Roman" w:hAnsi="Times New Roman"/>
                <w:sz w:val="21"/>
                <w:szCs w:val="21"/>
              </w:rPr>
              <w:t>□</w:t>
            </w:r>
          </w:p>
        </w:tc>
        <w:tc>
          <w:tcPr>
            <w:tcW w:w="2860" w:type="dxa"/>
            <w:gridSpan w:val="5"/>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不达标区</w:t>
            </w:r>
            <w:r w:rsidR="001A61A5" w:rsidRPr="00001278">
              <w:rPr>
                <w:rFonts w:ascii="Times New Roman" w:hAnsi="Times New Roman"/>
                <w:sz w:val="21"/>
                <w:szCs w:val="21"/>
              </w:rPr>
              <w:fldChar w:fldCharType="begin"/>
            </w:r>
            <w:r w:rsidRPr="00001278">
              <w:rPr>
                <w:rFonts w:ascii="Times New Roman" w:hAnsi="Times New Roman"/>
                <w:sz w:val="21"/>
                <w:szCs w:val="21"/>
              </w:rPr>
              <w:instrText xml:space="preserve"> eq \o\ac(□,</w:instrText>
            </w:r>
            <w:r w:rsidRPr="00001278">
              <w:rPr>
                <w:rFonts w:ascii="Times New Roman" w:hAnsi="Times New Roman"/>
                <w:position w:val="1"/>
                <w:sz w:val="21"/>
                <w:szCs w:val="21"/>
              </w:rPr>
              <w:instrText>√</w:instrText>
            </w:r>
            <w:r w:rsidRPr="00001278">
              <w:rPr>
                <w:rFonts w:ascii="Times New Roman" w:hAnsi="Times New Roman"/>
                <w:sz w:val="21"/>
                <w:szCs w:val="21"/>
              </w:rPr>
              <w:instrText>)</w:instrText>
            </w:r>
            <w:r w:rsidR="001A61A5" w:rsidRPr="00001278">
              <w:rPr>
                <w:rFonts w:ascii="Times New Roman" w:hAnsi="Times New Roman"/>
                <w:sz w:val="21"/>
                <w:szCs w:val="21"/>
              </w:rPr>
              <w:fldChar w:fldCharType="end"/>
            </w:r>
          </w:p>
        </w:tc>
      </w:tr>
      <w:tr w:rsidR="00A74681" w:rsidRPr="00001278" w:rsidTr="00BB3A9E">
        <w:trPr>
          <w:trHeight w:val="340"/>
          <w:jc w:val="center"/>
        </w:trPr>
        <w:tc>
          <w:tcPr>
            <w:tcW w:w="452"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污染</w:t>
            </w:r>
          </w:p>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源调查</w:t>
            </w: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调查内容</w:t>
            </w:r>
          </w:p>
        </w:tc>
        <w:tc>
          <w:tcPr>
            <w:tcW w:w="2543" w:type="dxa"/>
            <w:gridSpan w:val="4"/>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本项目正常排放源</w:t>
            </w:r>
            <w:r w:rsidR="001A61A5" w:rsidRPr="00001278">
              <w:rPr>
                <w:rFonts w:ascii="Times New Roman" w:hAnsi="Times New Roman"/>
                <w:sz w:val="21"/>
                <w:szCs w:val="21"/>
              </w:rPr>
              <w:fldChar w:fldCharType="begin"/>
            </w:r>
            <w:r w:rsidRPr="00001278">
              <w:rPr>
                <w:rFonts w:ascii="Times New Roman" w:hAnsi="Times New Roman"/>
                <w:sz w:val="21"/>
                <w:szCs w:val="21"/>
                <w:lang w:eastAsia="zh-CN"/>
              </w:rPr>
              <w:instrText xml:space="preserve"> eq \o\ac(□,</w:instrText>
            </w:r>
            <w:r w:rsidRPr="00001278">
              <w:rPr>
                <w:rFonts w:ascii="Times New Roman" w:hAnsi="Times New Roman"/>
                <w:position w:val="1"/>
                <w:sz w:val="21"/>
                <w:szCs w:val="21"/>
                <w:lang w:eastAsia="zh-CN"/>
              </w:rPr>
              <w:instrText>√</w:instrText>
            </w:r>
            <w:r w:rsidRPr="00001278">
              <w:rPr>
                <w:rFonts w:ascii="Times New Roman" w:hAnsi="Times New Roman"/>
                <w:sz w:val="21"/>
                <w:szCs w:val="21"/>
                <w:lang w:eastAsia="zh-CN"/>
              </w:rPr>
              <w:instrText>)</w:instrText>
            </w:r>
            <w:r w:rsidR="001A61A5" w:rsidRPr="00001278">
              <w:rPr>
                <w:rFonts w:ascii="Times New Roman" w:hAnsi="Times New Roman"/>
                <w:sz w:val="21"/>
                <w:szCs w:val="21"/>
              </w:rPr>
              <w:fldChar w:fldCharType="end"/>
            </w:r>
            <w:r w:rsidRPr="00001278">
              <w:rPr>
                <w:rFonts w:ascii="Times New Roman" w:hAnsi="Times New Roman"/>
                <w:sz w:val="21"/>
                <w:szCs w:val="21"/>
                <w:lang w:eastAsia="zh-CN"/>
              </w:rPr>
              <w:br/>
            </w:r>
            <w:r w:rsidRPr="00001278">
              <w:rPr>
                <w:rFonts w:ascii="Times New Roman" w:hAnsi="Times New Roman"/>
                <w:sz w:val="21"/>
                <w:szCs w:val="21"/>
                <w:lang w:eastAsia="zh-CN"/>
              </w:rPr>
              <w:t>本项目非正常排放源</w:t>
            </w:r>
            <w:r w:rsidR="005C19AC" w:rsidRPr="00001278">
              <w:rPr>
                <w:rFonts w:ascii="Times New Roman" w:hAnsi="Times New Roman"/>
                <w:sz w:val="21"/>
                <w:szCs w:val="21"/>
                <w:lang w:eastAsia="zh-CN"/>
              </w:rPr>
              <w:t>□</w:t>
            </w:r>
            <w:r w:rsidRPr="00001278">
              <w:rPr>
                <w:rFonts w:ascii="Times New Roman" w:hAnsi="Times New Roman"/>
                <w:sz w:val="21"/>
                <w:szCs w:val="21"/>
                <w:lang w:eastAsia="zh-CN"/>
              </w:rPr>
              <w:br/>
            </w:r>
            <w:r w:rsidRPr="00001278">
              <w:rPr>
                <w:rFonts w:ascii="Times New Roman" w:hAnsi="Times New Roman"/>
                <w:sz w:val="21"/>
                <w:szCs w:val="21"/>
                <w:lang w:eastAsia="zh-CN"/>
              </w:rPr>
              <w:t>现有污染源</w:t>
            </w:r>
            <w:r w:rsidR="005C19AC" w:rsidRPr="00001278">
              <w:rPr>
                <w:rFonts w:ascii="Times New Roman" w:hAnsi="Times New Roman"/>
                <w:sz w:val="21"/>
                <w:szCs w:val="21"/>
                <w:lang w:eastAsia="zh-CN"/>
              </w:rPr>
              <w:t>□</w:t>
            </w:r>
          </w:p>
        </w:tc>
        <w:tc>
          <w:tcPr>
            <w:tcW w:w="1999" w:type="dxa"/>
            <w:gridSpan w:val="4"/>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拟替代的污染源</w:t>
            </w:r>
            <w:r w:rsidR="005C19AC" w:rsidRPr="00001278">
              <w:rPr>
                <w:rFonts w:ascii="Times New Roman" w:hAnsi="Times New Roman"/>
                <w:sz w:val="21"/>
                <w:szCs w:val="21"/>
              </w:rPr>
              <w:t>□</w:t>
            </w:r>
          </w:p>
        </w:tc>
        <w:tc>
          <w:tcPr>
            <w:tcW w:w="1563" w:type="dxa"/>
            <w:gridSpan w:val="4"/>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其他在建、拟建项目污染源</w:t>
            </w:r>
            <w:r w:rsidRPr="00001278">
              <w:rPr>
                <w:rFonts w:ascii="Times New Roman" w:hAnsi="Times New Roman"/>
                <w:sz w:val="21"/>
                <w:szCs w:val="21"/>
                <w:lang w:eastAsia="zh-CN"/>
              </w:rPr>
              <w:t>□</w:t>
            </w:r>
          </w:p>
        </w:tc>
        <w:tc>
          <w:tcPr>
            <w:tcW w:w="1592"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区域污染源</w:t>
            </w:r>
            <w:r w:rsidRPr="00001278">
              <w:rPr>
                <w:rFonts w:ascii="Times New Roman" w:hAnsi="Times New Roman"/>
                <w:sz w:val="21"/>
                <w:szCs w:val="21"/>
              </w:rPr>
              <w:t>□</w:t>
            </w:r>
          </w:p>
        </w:tc>
      </w:tr>
      <w:tr w:rsidR="00A74681" w:rsidRPr="00001278" w:rsidTr="00BB3A9E">
        <w:trPr>
          <w:trHeight w:val="340"/>
          <w:jc w:val="center"/>
        </w:trPr>
        <w:tc>
          <w:tcPr>
            <w:tcW w:w="452" w:type="dxa"/>
            <w:vMerge w:val="restart"/>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大气环境影响预测与评价</w:t>
            </w: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预测模型</w:t>
            </w:r>
          </w:p>
        </w:tc>
        <w:tc>
          <w:tcPr>
            <w:tcW w:w="1080"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AERMOD</w:t>
            </w:r>
            <w:r w:rsidR="001A61A5" w:rsidRPr="00001278">
              <w:rPr>
                <w:rFonts w:ascii="Times New Roman" w:hAnsi="Times New Roman"/>
                <w:sz w:val="21"/>
                <w:szCs w:val="21"/>
              </w:rPr>
              <w:fldChar w:fldCharType="begin"/>
            </w:r>
            <w:r w:rsidR="00D358B9" w:rsidRPr="00001278">
              <w:rPr>
                <w:rFonts w:ascii="Times New Roman" w:hAnsi="Times New Roman"/>
                <w:sz w:val="21"/>
                <w:szCs w:val="21"/>
                <w:lang w:eastAsia="zh-CN"/>
              </w:rPr>
              <w:instrText xml:space="preserve"> eq \o\ac(□,</w:instrText>
            </w:r>
            <w:r w:rsidR="00D358B9" w:rsidRPr="00001278">
              <w:rPr>
                <w:rFonts w:ascii="Times New Roman" w:hAnsi="Times New Roman"/>
                <w:position w:val="1"/>
                <w:sz w:val="21"/>
                <w:szCs w:val="21"/>
                <w:lang w:eastAsia="zh-CN"/>
              </w:rPr>
              <w:instrText>√</w:instrText>
            </w:r>
            <w:r w:rsidR="00D358B9" w:rsidRPr="00001278">
              <w:rPr>
                <w:rFonts w:ascii="Times New Roman" w:hAnsi="Times New Roman"/>
                <w:sz w:val="21"/>
                <w:szCs w:val="21"/>
                <w:lang w:eastAsia="zh-CN"/>
              </w:rPr>
              <w:instrText>)</w:instrText>
            </w:r>
            <w:r w:rsidR="001A61A5" w:rsidRPr="00001278">
              <w:rPr>
                <w:rFonts w:ascii="Times New Roman" w:hAnsi="Times New Roman"/>
                <w:sz w:val="21"/>
                <w:szCs w:val="21"/>
              </w:rPr>
              <w:fldChar w:fldCharType="end"/>
            </w:r>
          </w:p>
        </w:tc>
        <w:tc>
          <w:tcPr>
            <w:tcW w:w="763"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ADMS□</w:t>
            </w:r>
          </w:p>
        </w:tc>
        <w:tc>
          <w:tcPr>
            <w:tcW w:w="1434" w:type="dxa"/>
            <w:gridSpan w:val="4"/>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AUSTAL2000□</w:t>
            </w:r>
          </w:p>
        </w:tc>
        <w:tc>
          <w:tcPr>
            <w:tcW w:w="1560" w:type="dxa"/>
            <w:gridSpan w:val="3"/>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EDMS/AEDT□</w:t>
            </w:r>
          </w:p>
        </w:tc>
        <w:tc>
          <w:tcPr>
            <w:tcW w:w="1268" w:type="dxa"/>
            <w:gridSpan w:val="3"/>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CALPUFF□</w:t>
            </w:r>
          </w:p>
        </w:tc>
        <w:tc>
          <w:tcPr>
            <w:tcW w:w="834"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网格模型</w:t>
            </w:r>
            <w:r w:rsidRPr="00001278">
              <w:rPr>
                <w:rFonts w:ascii="Times New Roman" w:hAnsi="Times New Roman"/>
                <w:sz w:val="21"/>
                <w:szCs w:val="21"/>
              </w:rPr>
              <w:t>□</w:t>
            </w:r>
          </w:p>
        </w:tc>
        <w:tc>
          <w:tcPr>
            <w:tcW w:w="75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其他</w:t>
            </w:r>
            <w:r w:rsidR="00D358B9" w:rsidRPr="00001278">
              <w:rPr>
                <w:rFonts w:ascii="Times New Roman" w:hAnsi="Times New Roman"/>
                <w:sz w:val="21"/>
                <w:szCs w:val="21"/>
              </w:rPr>
              <w:t>□</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预测范围</w:t>
            </w:r>
          </w:p>
        </w:tc>
        <w:tc>
          <w:tcPr>
            <w:tcW w:w="3277" w:type="dxa"/>
            <w:gridSpan w:val="6"/>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边长</w:t>
            </w:r>
            <w:r w:rsidRPr="00001278">
              <w:rPr>
                <w:rFonts w:ascii="Times New Roman" w:hAnsi="Times New Roman"/>
                <w:sz w:val="21"/>
                <w:szCs w:val="21"/>
              </w:rPr>
              <w:t>≥50km□</w:t>
            </w:r>
          </w:p>
        </w:tc>
        <w:tc>
          <w:tcPr>
            <w:tcW w:w="2828" w:type="dxa"/>
            <w:gridSpan w:val="6"/>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边长</w:t>
            </w:r>
            <w:r w:rsidRPr="00001278">
              <w:rPr>
                <w:rFonts w:ascii="Times New Roman" w:hAnsi="Times New Roman"/>
                <w:sz w:val="21"/>
                <w:szCs w:val="21"/>
              </w:rPr>
              <w:t>5~50km□</w:t>
            </w:r>
          </w:p>
        </w:tc>
        <w:tc>
          <w:tcPr>
            <w:tcW w:w="1592"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边长</w:t>
            </w:r>
            <w:r w:rsidRPr="00001278">
              <w:rPr>
                <w:rFonts w:ascii="Times New Roman" w:hAnsi="Times New Roman"/>
                <w:sz w:val="21"/>
                <w:szCs w:val="21"/>
              </w:rPr>
              <w:t>=5km</w:t>
            </w:r>
            <w:r w:rsidR="001A61A5" w:rsidRPr="00001278">
              <w:rPr>
                <w:rFonts w:ascii="Times New Roman" w:hAnsi="Times New Roman"/>
                <w:sz w:val="21"/>
                <w:szCs w:val="21"/>
              </w:rPr>
              <w:fldChar w:fldCharType="begin"/>
            </w:r>
            <w:r w:rsidRPr="00001278">
              <w:rPr>
                <w:rFonts w:ascii="Times New Roman" w:hAnsi="Times New Roman"/>
                <w:sz w:val="21"/>
                <w:szCs w:val="21"/>
              </w:rPr>
              <w:instrText xml:space="preserve"> eq \o\ac(□,</w:instrText>
            </w:r>
            <w:r w:rsidRPr="00001278">
              <w:rPr>
                <w:rFonts w:ascii="Times New Roman" w:hAnsi="Times New Roman"/>
                <w:position w:val="1"/>
                <w:sz w:val="21"/>
                <w:szCs w:val="21"/>
              </w:rPr>
              <w:instrText>√</w:instrText>
            </w:r>
            <w:r w:rsidRPr="00001278">
              <w:rPr>
                <w:rFonts w:ascii="Times New Roman" w:hAnsi="Times New Roman"/>
                <w:sz w:val="21"/>
                <w:szCs w:val="21"/>
              </w:rPr>
              <w:instrText>)</w:instrText>
            </w:r>
            <w:r w:rsidR="001A61A5" w:rsidRPr="00001278">
              <w:rPr>
                <w:rFonts w:ascii="Times New Roman" w:hAnsi="Times New Roman"/>
                <w:sz w:val="21"/>
                <w:szCs w:val="21"/>
              </w:rPr>
              <w:fldChar w:fldCharType="end"/>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预测因子</w:t>
            </w:r>
          </w:p>
        </w:tc>
        <w:tc>
          <w:tcPr>
            <w:tcW w:w="4837" w:type="dxa"/>
            <w:gridSpan w:val="9"/>
            <w:shd w:val="clear" w:color="auto" w:fill="auto"/>
            <w:vAlign w:val="center"/>
          </w:tcPr>
          <w:p w:rsidR="00A74681" w:rsidRPr="00001278" w:rsidRDefault="00A74681" w:rsidP="00BB3A9E">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预测因子（</w:t>
            </w:r>
            <w:r w:rsidR="00CB5254" w:rsidRPr="00001278">
              <w:rPr>
                <w:rFonts w:ascii="Times New Roman" w:hAnsi="Times New Roman"/>
                <w:sz w:val="21"/>
                <w:szCs w:val="21"/>
                <w:lang w:eastAsia="zh-CN"/>
              </w:rPr>
              <w:t>NH</w:t>
            </w:r>
            <w:r w:rsidR="00CB5254" w:rsidRPr="00001278">
              <w:rPr>
                <w:rFonts w:ascii="Times New Roman" w:hAnsi="Times New Roman"/>
                <w:sz w:val="21"/>
                <w:szCs w:val="21"/>
                <w:vertAlign w:val="subscript"/>
                <w:lang w:eastAsia="zh-CN"/>
              </w:rPr>
              <w:t>3</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H</w:t>
            </w:r>
            <w:r w:rsidR="00CB5254" w:rsidRPr="00001278">
              <w:rPr>
                <w:rFonts w:ascii="Times New Roman" w:hAnsi="Times New Roman"/>
                <w:sz w:val="21"/>
                <w:szCs w:val="21"/>
                <w:vertAlign w:val="subscript"/>
                <w:lang w:eastAsia="zh-CN"/>
              </w:rPr>
              <w:t>2</w:t>
            </w:r>
            <w:r w:rsidR="00CB5254" w:rsidRPr="00001278">
              <w:rPr>
                <w:rFonts w:ascii="Times New Roman" w:hAnsi="Times New Roman"/>
                <w:sz w:val="21"/>
                <w:szCs w:val="21"/>
                <w:lang w:eastAsia="zh-CN"/>
              </w:rPr>
              <w:t>S</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PM</w:t>
            </w:r>
            <w:r w:rsidR="00CB5254" w:rsidRPr="00001278">
              <w:rPr>
                <w:rFonts w:ascii="Times New Roman" w:hAnsi="Times New Roman"/>
                <w:sz w:val="21"/>
                <w:szCs w:val="21"/>
                <w:vertAlign w:val="subscript"/>
                <w:lang w:eastAsia="zh-CN"/>
              </w:rPr>
              <w:t>10</w:t>
            </w:r>
            <w:r w:rsidR="00CB5254" w:rsidRPr="00001278">
              <w:rPr>
                <w:rFonts w:ascii="Times New Roman" w:hAnsi="Times New Roman"/>
                <w:sz w:val="21"/>
                <w:szCs w:val="21"/>
                <w:lang w:eastAsia="zh-CN"/>
              </w:rPr>
              <w:t>、</w:t>
            </w:r>
            <w:r w:rsidR="00CB5254" w:rsidRPr="00001278">
              <w:rPr>
                <w:rFonts w:ascii="Times New Roman" w:hAnsi="Times New Roman"/>
                <w:sz w:val="21"/>
                <w:szCs w:val="21"/>
              </w:rPr>
              <w:t>S</w:t>
            </w:r>
            <w:r w:rsidR="00CB5254" w:rsidRPr="00001278">
              <w:rPr>
                <w:rFonts w:ascii="Times New Roman" w:hAnsi="Times New Roman"/>
                <w:sz w:val="21"/>
                <w:szCs w:val="21"/>
                <w:lang w:eastAsia="zh-CN"/>
              </w:rPr>
              <w:t>O</w:t>
            </w:r>
            <w:r w:rsidR="00CB5254" w:rsidRPr="00001278">
              <w:rPr>
                <w:rFonts w:ascii="Times New Roman" w:hAnsi="Times New Roman"/>
                <w:sz w:val="21"/>
                <w:szCs w:val="21"/>
                <w:vertAlign w:val="subscript"/>
                <w:lang w:eastAsia="zh-CN"/>
              </w:rPr>
              <w:t>2</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NO</w:t>
            </w:r>
            <w:r w:rsidR="00CB5254" w:rsidRPr="00001278">
              <w:rPr>
                <w:rFonts w:ascii="Times New Roman" w:hAnsi="Times New Roman"/>
                <w:sz w:val="21"/>
                <w:szCs w:val="21"/>
                <w:vertAlign w:val="subscript"/>
                <w:lang w:eastAsia="zh-CN"/>
              </w:rPr>
              <w:t>2</w:t>
            </w:r>
            <w:r w:rsidRPr="00001278">
              <w:rPr>
                <w:rFonts w:ascii="Times New Roman" w:hAnsi="Times New Roman"/>
                <w:sz w:val="21"/>
                <w:szCs w:val="21"/>
                <w:lang w:eastAsia="zh-CN"/>
              </w:rPr>
              <w:t>）</w:t>
            </w:r>
          </w:p>
        </w:tc>
        <w:tc>
          <w:tcPr>
            <w:tcW w:w="2860" w:type="dxa"/>
            <w:gridSpan w:val="5"/>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包括二次</w:t>
            </w:r>
            <w:r w:rsidRPr="00001278">
              <w:rPr>
                <w:rFonts w:ascii="Times New Roman" w:hAnsi="Times New Roman"/>
                <w:sz w:val="21"/>
                <w:szCs w:val="21"/>
              </w:rPr>
              <w:t>PM</w:t>
            </w:r>
            <w:r w:rsidRPr="00001278">
              <w:rPr>
                <w:rFonts w:ascii="Times New Roman" w:hAnsi="Times New Roman"/>
                <w:sz w:val="21"/>
                <w:szCs w:val="21"/>
                <w:vertAlign w:val="subscript"/>
              </w:rPr>
              <w:t>2.5</w:t>
            </w:r>
            <w:r w:rsidRPr="00001278">
              <w:rPr>
                <w:rFonts w:ascii="Times New Roman" w:hAnsi="Times New Roman"/>
                <w:sz w:val="21"/>
                <w:szCs w:val="21"/>
              </w:rPr>
              <w:t>□</w:t>
            </w:r>
            <w:r w:rsidRPr="00001278">
              <w:rPr>
                <w:rFonts w:ascii="Times New Roman" w:hAnsi="Times New Roman"/>
                <w:sz w:val="21"/>
                <w:szCs w:val="21"/>
              </w:rPr>
              <w:br/>
            </w:r>
            <w:r w:rsidRPr="00001278">
              <w:rPr>
                <w:rFonts w:ascii="Times New Roman" w:hAnsi="Times New Roman"/>
                <w:sz w:val="21"/>
                <w:szCs w:val="21"/>
              </w:rPr>
              <w:t>不包括二次</w:t>
            </w:r>
            <w:r w:rsidRPr="00001278">
              <w:rPr>
                <w:rFonts w:ascii="Times New Roman" w:hAnsi="Times New Roman"/>
                <w:sz w:val="21"/>
                <w:szCs w:val="21"/>
              </w:rPr>
              <w:t>PM</w:t>
            </w:r>
            <w:r w:rsidRPr="00001278">
              <w:rPr>
                <w:rFonts w:ascii="Times New Roman" w:hAnsi="Times New Roman"/>
                <w:sz w:val="21"/>
                <w:szCs w:val="21"/>
                <w:vertAlign w:val="subscript"/>
              </w:rPr>
              <w:t>2.5</w:t>
            </w:r>
            <w:r w:rsidR="001A61A5" w:rsidRPr="00001278">
              <w:rPr>
                <w:rFonts w:ascii="Times New Roman" w:hAnsi="Times New Roman"/>
                <w:sz w:val="21"/>
                <w:szCs w:val="21"/>
              </w:rPr>
              <w:fldChar w:fldCharType="begin"/>
            </w:r>
            <w:r w:rsidRPr="00001278">
              <w:rPr>
                <w:rFonts w:ascii="Times New Roman" w:hAnsi="Times New Roman"/>
                <w:sz w:val="21"/>
                <w:szCs w:val="21"/>
              </w:rPr>
              <w:instrText xml:space="preserve"> eq \o\ac(□,</w:instrText>
            </w:r>
            <w:r w:rsidRPr="00001278">
              <w:rPr>
                <w:rFonts w:ascii="Times New Roman" w:hAnsi="Times New Roman"/>
                <w:position w:val="1"/>
                <w:sz w:val="21"/>
                <w:szCs w:val="21"/>
              </w:rPr>
              <w:instrText>√</w:instrText>
            </w:r>
            <w:r w:rsidRPr="00001278">
              <w:rPr>
                <w:rFonts w:ascii="Times New Roman" w:hAnsi="Times New Roman"/>
                <w:sz w:val="21"/>
                <w:szCs w:val="21"/>
              </w:rPr>
              <w:instrText>)</w:instrText>
            </w:r>
            <w:r w:rsidR="001A61A5" w:rsidRPr="00001278">
              <w:rPr>
                <w:rFonts w:ascii="Times New Roman" w:hAnsi="Times New Roman"/>
                <w:sz w:val="21"/>
                <w:szCs w:val="21"/>
              </w:rPr>
              <w:fldChar w:fldCharType="end"/>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正常排放短期浓度贡献值</w:t>
            </w:r>
          </w:p>
        </w:tc>
        <w:tc>
          <w:tcPr>
            <w:tcW w:w="4837" w:type="dxa"/>
            <w:gridSpan w:val="9"/>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C</w:t>
            </w:r>
            <w:r w:rsidRPr="00001278">
              <w:rPr>
                <w:rFonts w:ascii="Times New Roman" w:hAnsi="Times New Roman"/>
                <w:sz w:val="21"/>
                <w:szCs w:val="21"/>
                <w:lang w:eastAsia="zh-CN"/>
              </w:rPr>
              <w:t>本项目最大占标率</w:t>
            </w:r>
            <w:r w:rsidRPr="00001278">
              <w:rPr>
                <w:rFonts w:ascii="Times New Roman" w:hAnsi="Times New Roman"/>
                <w:sz w:val="21"/>
                <w:szCs w:val="21"/>
                <w:lang w:eastAsia="zh-CN"/>
              </w:rPr>
              <w:t>≤100%</w:t>
            </w:r>
            <w:r w:rsidR="001A61A5" w:rsidRPr="00001278">
              <w:rPr>
                <w:rFonts w:ascii="Times New Roman" w:hAnsi="Times New Roman"/>
                <w:sz w:val="21"/>
                <w:szCs w:val="21"/>
              </w:rPr>
              <w:fldChar w:fldCharType="begin"/>
            </w:r>
            <w:r w:rsidRPr="00001278">
              <w:rPr>
                <w:rFonts w:ascii="Times New Roman" w:hAnsi="Times New Roman"/>
                <w:sz w:val="21"/>
                <w:szCs w:val="21"/>
                <w:lang w:eastAsia="zh-CN"/>
              </w:rPr>
              <w:instrText xml:space="preserve"> eq \o\ac(□,</w:instrText>
            </w:r>
            <w:r w:rsidRPr="00001278">
              <w:rPr>
                <w:rFonts w:ascii="Times New Roman" w:hAnsi="Times New Roman"/>
                <w:position w:val="1"/>
                <w:sz w:val="21"/>
                <w:szCs w:val="21"/>
                <w:lang w:eastAsia="zh-CN"/>
              </w:rPr>
              <w:instrText>√</w:instrText>
            </w:r>
            <w:r w:rsidRPr="00001278">
              <w:rPr>
                <w:rFonts w:ascii="Times New Roman" w:hAnsi="Times New Roman"/>
                <w:sz w:val="21"/>
                <w:szCs w:val="21"/>
                <w:lang w:eastAsia="zh-CN"/>
              </w:rPr>
              <w:instrText>)</w:instrText>
            </w:r>
            <w:r w:rsidR="001A61A5" w:rsidRPr="00001278">
              <w:rPr>
                <w:rFonts w:ascii="Times New Roman" w:hAnsi="Times New Roman"/>
                <w:sz w:val="21"/>
                <w:szCs w:val="21"/>
              </w:rPr>
              <w:fldChar w:fldCharType="end"/>
            </w:r>
          </w:p>
        </w:tc>
        <w:tc>
          <w:tcPr>
            <w:tcW w:w="2860" w:type="dxa"/>
            <w:gridSpan w:val="5"/>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C</w:t>
            </w:r>
            <w:r w:rsidRPr="00001278">
              <w:rPr>
                <w:rFonts w:ascii="Times New Roman" w:hAnsi="Times New Roman"/>
                <w:sz w:val="21"/>
                <w:szCs w:val="21"/>
                <w:lang w:eastAsia="zh-CN"/>
              </w:rPr>
              <w:t>本项目最大占标率</w:t>
            </w:r>
            <w:r w:rsidRPr="00001278">
              <w:rPr>
                <w:rFonts w:ascii="Times New Roman" w:hAnsi="Times New Roman"/>
                <w:sz w:val="21"/>
                <w:szCs w:val="21"/>
                <w:lang w:eastAsia="zh-CN"/>
              </w:rPr>
              <w:t>&gt;100%□</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lang w:eastAsia="zh-CN"/>
              </w:rPr>
            </w:pPr>
          </w:p>
        </w:tc>
        <w:tc>
          <w:tcPr>
            <w:tcW w:w="1118" w:type="dxa"/>
            <w:vMerge w:val="restart"/>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正常排放年均浓度贡献值</w:t>
            </w:r>
          </w:p>
        </w:tc>
        <w:tc>
          <w:tcPr>
            <w:tcW w:w="1843"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一类区</w:t>
            </w:r>
          </w:p>
        </w:tc>
        <w:tc>
          <w:tcPr>
            <w:tcW w:w="2994" w:type="dxa"/>
            <w:gridSpan w:val="7"/>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C</w:t>
            </w:r>
            <w:r w:rsidRPr="00001278">
              <w:rPr>
                <w:rFonts w:ascii="Times New Roman" w:hAnsi="Times New Roman"/>
                <w:sz w:val="21"/>
                <w:szCs w:val="21"/>
                <w:vertAlign w:val="subscript"/>
                <w:lang w:eastAsia="zh-CN"/>
              </w:rPr>
              <w:t>本项目</w:t>
            </w:r>
            <w:r w:rsidRPr="00001278">
              <w:rPr>
                <w:rFonts w:ascii="Times New Roman" w:hAnsi="Times New Roman"/>
                <w:sz w:val="21"/>
                <w:szCs w:val="21"/>
                <w:lang w:eastAsia="zh-CN"/>
              </w:rPr>
              <w:t>最大占标率</w:t>
            </w:r>
            <w:r w:rsidRPr="00001278">
              <w:rPr>
                <w:rFonts w:ascii="Times New Roman" w:hAnsi="Times New Roman"/>
                <w:sz w:val="21"/>
                <w:szCs w:val="21"/>
                <w:lang w:eastAsia="zh-CN"/>
              </w:rPr>
              <w:t>≤10%□</w:t>
            </w:r>
          </w:p>
        </w:tc>
        <w:tc>
          <w:tcPr>
            <w:tcW w:w="2860" w:type="dxa"/>
            <w:gridSpan w:val="5"/>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C</w:t>
            </w:r>
            <w:r w:rsidRPr="00001278">
              <w:rPr>
                <w:rFonts w:ascii="Times New Roman" w:hAnsi="Times New Roman"/>
                <w:sz w:val="21"/>
                <w:szCs w:val="21"/>
                <w:vertAlign w:val="subscript"/>
                <w:lang w:eastAsia="zh-CN"/>
              </w:rPr>
              <w:t>本项目</w:t>
            </w:r>
            <w:r w:rsidRPr="00001278">
              <w:rPr>
                <w:rFonts w:ascii="Times New Roman" w:hAnsi="Times New Roman"/>
                <w:sz w:val="21"/>
                <w:szCs w:val="21"/>
                <w:lang w:eastAsia="zh-CN"/>
              </w:rPr>
              <w:t>最大占标率</w:t>
            </w:r>
            <w:r w:rsidRPr="00001278">
              <w:rPr>
                <w:rFonts w:ascii="Times New Roman" w:hAnsi="Times New Roman"/>
                <w:sz w:val="21"/>
                <w:szCs w:val="21"/>
                <w:lang w:eastAsia="zh-CN"/>
              </w:rPr>
              <w:t>&gt;10%□</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lang w:eastAsia="zh-CN"/>
              </w:rPr>
            </w:pPr>
          </w:p>
        </w:tc>
        <w:tc>
          <w:tcPr>
            <w:tcW w:w="1118"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lang w:eastAsia="zh-CN"/>
              </w:rPr>
            </w:pPr>
          </w:p>
        </w:tc>
        <w:tc>
          <w:tcPr>
            <w:tcW w:w="1843"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二类区</w:t>
            </w:r>
          </w:p>
        </w:tc>
        <w:tc>
          <w:tcPr>
            <w:tcW w:w="2994" w:type="dxa"/>
            <w:gridSpan w:val="7"/>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C</w:t>
            </w:r>
            <w:r w:rsidRPr="00001278">
              <w:rPr>
                <w:rFonts w:ascii="Times New Roman" w:hAnsi="Times New Roman"/>
                <w:sz w:val="21"/>
                <w:szCs w:val="21"/>
                <w:vertAlign w:val="subscript"/>
                <w:lang w:eastAsia="zh-CN"/>
              </w:rPr>
              <w:t>本项目</w:t>
            </w:r>
            <w:r w:rsidRPr="00001278">
              <w:rPr>
                <w:rFonts w:ascii="Times New Roman" w:hAnsi="Times New Roman"/>
                <w:sz w:val="21"/>
                <w:szCs w:val="21"/>
                <w:lang w:eastAsia="zh-CN"/>
              </w:rPr>
              <w:t>最大占标率</w:t>
            </w:r>
            <w:r w:rsidRPr="00001278">
              <w:rPr>
                <w:rFonts w:ascii="Times New Roman" w:hAnsi="Times New Roman"/>
                <w:sz w:val="21"/>
                <w:szCs w:val="21"/>
                <w:lang w:eastAsia="zh-CN"/>
              </w:rPr>
              <w:t>≤30%</w:t>
            </w:r>
            <w:r w:rsidR="00BB3A9E" w:rsidRPr="00001278">
              <w:rPr>
                <w:rFonts w:ascii="Times New Roman" w:hAnsi="Times New Roman"/>
                <w:sz w:val="21"/>
                <w:szCs w:val="21"/>
                <w:lang w:eastAsia="zh-CN"/>
              </w:rPr>
              <w:t>□</w:t>
            </w:r>
          </w:p>
        </w:tc>
        <w:tc>
          <w:tcPr>
            <w:tcW w:w="2860" w:type="dxa"/>
            <w:gridSpan w:val="5"/>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C</w:t>
            </w:r>
            <w:r w:rsidRPr="00001278">
              <w:rPr>
                <w:rFonts w:ascii="Times New Roman" w:hAnsi="Times New Roman"/>
                <w:sz w:val="21"/>
                <w:szCs w:val="21"/>
                <w:vertAlign w:val="subscript"/>
                <w:lang w:eastAsia="zh-CN"/>
              </w:rPr>
              <w:t>本项目</w:t>
            </w:r>
            <w:r w:rsidRPr="00001278">
              <w:rPr>
                <w:rFonts w:ascii="Times New Roman" w:hAnsi="Times New Roman"/>
                <w:sz w:val="21"/>
                <w:szCs w:val="21"/>
                <w:lang w:eastAsia="zh-CN"/>
              </w:rPr>
              <w:t>最大占标率</w:t>
            </w:r>
            <w:r w:rsidRPr="00001278">
              <w:rPr>
                <w:rFonts w:ascii="Times New Roman" w:hAnsi="Times New Roman"/>
                <w:sz w:val="21"/>
                <w:szCs w:val="21"/>
                <w:lang w:eastAsia="zh-CN"/>
              </w:rPr>
              <w:t>&gt;30%□</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lang w:eastAsia="zh-CN"/>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非正常</w:t>
            </w:r>
            <w:r w:rsidRPr="00001278">
              <w:rPr>
                <w:rFonts w:ascii="Times New Roman" w:hAnsi="Times New Roman"/>
                <w:sz w:val="21"/>
                <w:szCs w:val="21"/>
              </w:rPr>
              <w:t>1h</w:t>
            </w:r>
            <w:r w:rsidRPr="00001278">
              <w:rPr>
                <w:rFonts w:ascii="Times New Roman" w:hAnsi="Times New Roman"/>
                <w:sz w:val="21"/>
                <w:szCs w:val="21"/>
              </w:rPr>
              <w:t>浓度贡献值</w:t>
            </w:r>
          </w:p>
        </w:tc>
        <w:tc>
          <w:tcPr>
            <w:tcW w:w="2205" w:type="dxa"/>
            <w:gridSpan w:val="3"/>
            <w:shd w:val="clear" w:color="auto" w:fill="auto"/>
            <w:vAlign w:val="center"/>
          </w:tcPr>
          <w:p w:rsidR="00A74681" w:rsidRPr="00001278" w:rsidRDefault="00A74681" w:rsidP="00BB3A9E">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非正常持续时长</w:t>
            </w:r>
            <w:r w:rsidRPr="00001278">
              <w:rPr>
                <w:rFonts w:ascii="Times New Roman" w:hAnsi="Times New Roman"/>
                <w:sz w:val="21"/>
                <w:szCs w:val="21"/>
                <w:lang w:eastAsia="zh-CN"/>
              </w:rPr>
              <w:br/>
            </w:r>
            <w:r w:rsidRPr="00001278">
              <w:rPr>
                <w:rFonts w:ascii="Times New Roman" w:hAnsi="Times New Roman"/>
                <w:sz w:val="21"/>
                <w:szCs w:val="21"/>
                <w:lang w:eastAsia="zh-CN"/>
              </w:rPr>
              <w:t>（</w:t>
            </w:r>
            <w:r w:rsidR="00BB3A9E" w:rsidRPr="00001278">
              <w:rPr>
                <w:rFonts w:ascii="Times New Roman" w:hAnsi="Times New Roman"/>
                <w:sz w:val="21"/>
                <w:szCs w:val="21"/>
                <w:lang w:eastAsia="zh-CN"/>
              </w:rPr>
              <w:t xml:space="preserve"> </w:t>
            </w:r>
            <w:r w:rsidRPr="00001278">
              <w:rPr>
                <w:rFonts w:ascii="Times New Roman" w:hAnsi="Times New Roman"/>
                <w:sz w:val="21"/>
                <w:szCs w:val="21"/>
                <w:lang w:eastAsia="zh-CN"/>
              </w:rPr>
              <w:t>）</w:t>
            </w:r>
            <w:r w:rsidRPr="00001278">
              <w:rPr>
                <w:rFonts w:ascii="Times New Roman" w:hAnsi="Times New Roman"/>
                <w:sz w:val="21"/>
                <w:szCs w:val="21"/>
                <w:lang w:eastAsia="zh-CN"/>
              </w:rPr>
              <w:t>h</w:t>
            </w:r>
          </w:p>
        </w:tc>
        <w:tc>
          <w:tcPr>
            <w:tcW w:w="3900" w:type="dxa"/>
            <w:gridSpan w:val="9"/>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C</w:t>
            </w:r>
            <w:r w:rsidRPr="00001278">
              <w:rPr>
                <w:rFonts w:ascii="Times New Roman" w:hAnsi="Times New Roman"/>
                <w:sz w:val="21"/>
                <w:szCs w:val="21"/>
                <w:vertAlign w:val="subscript"/>
              </w:rPr>
              <w:t>非正常</w:t>
            </w:r>
            <w:r w:rsidRPr="00001278">
              <w:rPr>
                <w:rFonts w:ascii="Times New Roman" w:hAnsi="Times New Roman"/>
                <w:sz w:val="21"/>
                <w:szCs w:val="21"/>
              </w:rPr>
              <w:t>占标率</w:t>
            </w:r>
            <w:r w:rsidRPr="00001278">
              <w:rPr>
                <w:rFonts w:ascii="Times New Roman" w:hAnsi="Times New Roman"/>
                <w:sz w:val="21"/>
                <w:szCs w:val="21"/>
              </w:rPr>
              <w:t>≤100%</w:t>
            </w:r>
            <w:r w:rsidR="00BB3A9E" w:rsidRPr="00001278">
              <w:rPr>
                <w:rFonts w:ascii="Times New Roman" w:hAnsi="Times New Roman"/>
                <w:sz w:val="21"/>
                <w:szCs w:val="21"/>
              </w:rPr>
              <w:t>□</w:t>
            </w:r>
          </w:p>
        </w:tc>
        <w:tc>
          <w:tcPr>
            <w:tcW w:w="1592"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C</w:t>
            </w:r>
            <w:r w:rsidRPr="00001278">
              <w:rPr>
                <w:rFonts w:ascii="Times New Roman" w:hAnsi="Times New Roman"/>
                <w:sz w:val="21"/>
                <w:szCs w:val="21"/>
                <w:vertAlign w:val="subscript"/>
              </w:rPr>
              <w:t>非正常</w:t>
            </w:r>
            <w:r w:rsidRPr="00001278">
              <w:rPr>
                <w:rFonts w:ascii="Times New Roman" w:hAnsi="Times New Roman"/>
                <w:sz w:val="21"/>
                <w:szCs w:val="21"/>
              </w:rPr>
              <w:t>占标率</w:t>
            </w:r>
            <w:r w:rsidRPr="00001278">
              <w:rPr>
                <w:rFonts w:ascii="Times New Roman" w:hAnsi="Times New Roman"/>
                <w:sz w:val="21"/>
                <w:szCs w:val="21"/>
              </w:rPr>
              <w:t>&gt;100%□</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保证率日平均浓度和年平均浓度叠加值</w:t>
            </w:r>
          </w:p>
        </w:tc>
        <w:tc>
          <w:tcPr>
            <w:tcW w:w="4837" w:type="dxa"/>
            <w:gridSpan w:val="9"/>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C</w:t>
            </w:r>
            <w:r w:rsidRPr="00001278">
              <w:rPr>
                <w:rFonts w:ascii="Times New Roman" w:hAnsi="Times New Roman"/>
                <w:sz w:val="21"/>
                <w:szCs w:val="21"/>
              </w:rPr>
              <w:t>叠加达标</w:t>
            </w:r>
            <w:r w:rsidR="00BB3A9E" w:rsidRPr="00001278">
              <w:rPr>
                <w:rFonts w:ascii="Times New Roman" w:hAnsi="Times New Roman"/>
                <w:sz w:val="21"/>
                <w:szCs w:val="21"/>
              </w:rPr>
              <w:t>□</w:t>
            </w:r>
          </w:p>
        </w:tc>
        <w:tc>
          <w:tcPr>
            <w:tcW w:w="2860" w:type="dxa"/>
            <w:gridSpan w:val="5"/>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C</w:t>
            </w:r>
            <w:r w:rsidRPr="00001278">
              <w:rPr>
                <w:rFonts w:ascii="Times New Roman" w:hAnsi="Times New Roman"/>
                <w:sz w:val="21"/>
                <w:szCs w:val="21"/>
              </w:rPr>
              <w:t>叠加不达标</w:t>
            </w:r>
            <w:r w:rsidRPr="00001278">
              <w:rPr>
                <w:rFonts w:ascii="Times New Roman" w:hAnsi="Times New Roman"/>
                <w:sz w:val="21"/>
                <w:szCs w:val="21"/>
              </w:rPr>
              <w:t>□</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区域环境质量的整体变化情况</w:t>
            </w:r>
          </w:p>
        </w:tc>
        <w:tc>
          <w:tcPr>
            <w:tcW w:w="4837" w:type="dxa"/>
            <w:gridSpan w:val="9"/>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k≤-20%□</w:t>
            </w:r>
          </w:p>
        </w:tc>
        <w:tc>
          <w:tcPr>
            <w:tcW w:w="2860" w:type="dxa"/>
            <w:gridSpan w:val="5"/>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k&gt;-20%□</w:t>
            </w:r>
          </w:p>
        </w:tc>
      </w:tr>
      <w:tr w:rsidR="00A74681" w:rsidRPr="00001278" w:rsidTr="00BB3A9E">
        <w:trPr>
          <w:trHeight w:val="340"/>
          <w:jc w:val="center"/>
        </w:trPr>
        <w:tc>
          <w:tcPr>
            <w:tcW w:w="452" w:type="dxa"/>
            <w:vMerge w:val="restart"/>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环境监测计划</w:t>
            </w: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污染源监测</w:t>
            </w:r>
          </w:p>
        </w:tc>
        <w:tc>
          <w:tcPr>
            <w:tcW w:w="3277" w:type="dxa"/>
            <w:gridSpan w:val="6"/>
            <w:shd w:val="clear" w:color="auto" w:fill="auto"/>
            <w:vAlign w:val="center"/>
          </w:tcPr>
          <w:p w:rsidR="00A74681" w:rsidRPr="00001278" w:rsidRDefault="00A74681" w:rsidP="00BB3A9E">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监测因子：（</w:t>
            </w:r>
            <w:r w:rsidR="00CB5254" w:rsidRPr="00001278">
              <w:rPr>
                <w:rFonts w:ascii="Times New Roman" w:hAnsi="Times New Roman"/>
                <w:sz w:val="21"/>
                <w:szCs w:val="21"/>
                <w:lang w:eastAsia="zh-CN"/>
              </w:rPr>
              <w:t>NH</w:t>
            </w:r>
            <w:r w:rsidR="00CB5254" w:rsidRPr="00001278">
              <w:rPr>
                <w:rFonts w:ascii="Times New Roman" w:hAnsi="Times New Roman"/>
                <w:sz w:val="21"/>
                <w:szCs w:val="21"/>
                <w:vertAlign w:val="subscript"/>
                <w:lang w:eastAsia="zh-CN"/>
              </w:rPr>
              <w:t>3</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H</w:t>
            </w:r>
            <w:r w:rsidR="00CB5254" w:rsidRPr="00001278">
              <w:rPr>
                <w:rFonts w:ascii="Times New Roman" w:hAnsi="Times New Roman"/>
                <w:sz w:val="21"/>
                <w:szCs w:val="21"/>
                <w:vertAlign w:val="subscript"/>
                <w:lang w:eastAsia="zh-CN"/>
              </w:rPr>
              <w:t>2</w:t>
            </w:r>
            <w:r w:rsidR="00CB5254" w:rsidRPr="00001278">
              <w:rPr>
                <w:rFonts w:ascii="Times New Roman" w:hAnsi="Times New Roman"/>
                <w:sz w:val="21"/>
                <w:szCs w:val="21"/>
                <w:lang w:eastAsia="zh-CN"/>
              </w:rPr>
              <w:t>S</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PM</w:t>
            </w:r>
            <w:r w:rsidR="00CB5254" w:rsidRPr="00001278">
              <w:rPr>
                <w:rFonts w:ascii="Times New Roman" w:hAnsi="Times New Roman"/>
                <w:sz w:val="21"/>
                <w:szCs w:val="21"/>
                <w:vertAlign w:val="subscript"/>
                <w:lang w:eastAsia="zh-CN"/>
              </w:rPr>
              <w:t>10</w:t>
            </w:r>
            <w:r w:rsidR="00CB5254" w:rsidRPr="00001278">
              <w:rPr>
                <w:rFonts w:ascii="Times New Roman" w:hAnsi="Times New Roman"/>
                <w:sz w:val="21"/>
                <w:szCs w:val="21"/>
                <w:lang w:eastAsia="zh-CN"/>
              </w:rPr>
              <w:t>、</w:t>
            </w:r>
            <w:r w:rsidR="00CB5254" w:rsidRPr="00001278">
              <w:rPr>
                <w:rFonts w:ascii="Times New Roman" w:hAnsi="Times New Roman"/>
                <w:sz w:val="21"/>
                <w:szCs w:val="21"/>
              </w:rPr>
              <w:t>S</w:t>
            </w:r>
            <w:r w:rsidR="00CB5254" w:rsidRPr="00001278">
              <w:rPr>
                <w:rFonts w:ascii="Times New Roman" w:hAnsi="Times New Roman"/>
                <w:sz w:val="21"/>
                <w:szCs w:val="21"/>
                <w:lang w:eastAsia="zh-CN"/>
              </w:rPr>
              <w:t>O</w:t>
            </w:r>
            <w:r w:rsidR="00CB5254" w:rsidRPr="00001278">
              <w:rPr>
                <w:rFonts w:ascii="Times New Roman" w:hAnsi="Times New Roman"/>
                <w:sz w:val="21"/>
                <w:szCs w:val="21"/>
                <w:vertAlign w:val="subscript"/>
                <w:lang w:eastAsia="zh-CN"/>
              </w:rPr>
              <w:t>2</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NO</w:t>
            </w:r>
            <w:r w:rsidR="00CB5254" w:rsidRPr="00001278">
              <w:rPr>
                <w:rFonts w:ascii="Times New Roman" w:hAnsi="Times New Roman"/>
                <w:sz w:val="21"/>
                <w:szCs w:val="21"/>
                <w:vertAlign w:val="subscript"/>
                <w:lang w:eastAsia="zh-CN"/>
              </w:rPr>
              <w:t>x</w:t>
            </w:r>
            <w:r w:rsidRPr="00001278">
              <w:rPr>
                <w:rFonts w:ascii="Times New Roman" w:hAnsi="Times New Roman"/>
                <w:sz w:val="21"/>
                <w:szCs w:val="21"/>
                <w:lang w:eastAsia="zh-CN"/>
              </w:rPr>
              <w:t>）</w:t>
            </w:r>
          </w:p>
        </w:tc>
        <w:tc>
          <w:tcPr>
            <w:tcW w:w="2828" w:type="dxa"/>
            <w:gridSpan w:val="6"/>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有组织废气监测</w:t>
            </w:r>
            <w:r w:rsidR="001A61A5" w:rsidRPr="00001278">
              <w:rPr>
                <w:rFonts w:ascii="Times New Roman" w:hAnsi="Times New Roman"/>
                <w:sz w:val="21"/>
                <w:szCs w:val="21"/>
              </w:rPr>
              <w:fldChar w:fldCharType="begin"/>
            </w:r>
            <w:r w:rsidR="00D358B9" w:rsidRPr="00001278">
              <w:rPr>
                <w:rFonts w:ascii="Times New Roman" w:hAnsi="Times New Roman"/>
                <w:sz w:val="21"/>
                <w:szCs w:val="21"/>
                <w:lang w:eastAsia="zh-CN"/>
              </w:rPr>
              <w:instrText xml:space="preserve"> eq \o\ac(□,</w:instrText>
            </w:r>
            <w:r w:rsidR="00D358B9" w:rsidRPr="00001278">
              <w:rPr>
                <w:rFonts w:ascii="Times New Roman" w:hAnsi="Times New Roman"/>
                <w:position w:val="1"/>
                <w:sz w:val="21"/>
                <w:szCs w:val="21"/>
                <w:lang w:eastAsia="zh-CN"/>
              </w:rPr>
              <w:instrText>√</w:instrText>
            </w:r>
            <w:r w:rsidR="00D358B9" w:rsidRPr="00001278">
              <w:rPr>
                <w:rFonts w:ascii="Times New Roman" w:hAnsi="Times New Roman"/>
                <w:sz w:val="21"/>
                <w:szCs w:val="21"/>
                <w:lang w:eastAsia="zh-CN"/>
              </w:rPr>
              <w:instrText>)</w:instrText>
            </w:r>
            <w:r w:rsidR="001A61A5" w:rsidRPr="00001278">
              <w:rPr>
                <w:rFonts w:ascii="Times New Roman" w:hAnsi="Times New Roman"/>
                <w:sz w:val="21"/>
                <w:szCs w:val="21"/>
              </w:rPr>
              <w:fldChar w:fldCharType="end"/>
            </w:r>
            <w:r w:rsidRPr="00001278">
              <w:rPr>
                <w:rFonts w:ascii="Times New Roman" w:hAnsi="Times New Roman"/>
                <w:sz w:val="21"/>
                <w:szCs w:val="21"/>
                <w:lang w:eastAsia="zh-CN"/>
              </w:rPr>
              <w:br/>
            </w:r>
            <w:r w:rsidRPr="00001278">
              <w:rPr>
                <w:rFonts w:ascii="Times New Roman" w:hAnsi="Times New Roman"/>
                <w:sz w:val="21"/>
                <w:szCs w:val="21"/>
                <w:lang w:eastAsia="zh-CN"/>
              </w:rPr>
              <w:t>无组织废气监测</w:t>
            </w:r>
            <w:r w:rsidR="001A61A5" w:rsidRPr="00001278">
              <w:rPr>
                <w:rFonts w:ascii="Times New Roman" w:hAnsi="Times New Roman"/>
                <w:sz w:val="21"/>
                <w:szCs w:val="21"/>
              </w:rPr>
              <w:fldChar w:fldCharType="begin"/>
            </w:r>
            <w:r w:rsidRPr="00001278">
              <w:rPr>
                <w:rFonts w:ascii="Times New Roman" w:hAnsi="Times New Roman"/>
                <w:sz w:val="21"/>
                <w:szCs w:val="21"/>
                <w:lang w:eastAsia="zh-CN"/>
              </w:rPr>
              <w:instrText xml:space="preserve"> eq \o\ac(□,</w:instrText>
            </w:r>
            <w:r w:rsidRPr="00001278">
              <w:rPr>
                <w:rFonts w:ascii="Times New Roman" w:hAnsi="Times New Roman"/>
                <w:position w:val="1"/>
                <w:sz w:val="21"/>
                <w:szCs w:val="21"/>
                <w:lang w:eastAsia="zh-CN"/>
              </w:rPr>
              <w:instrText>√</w:instrText>
            </w:r>
            <w:r w:rsidRPr="00001278">
              <w:rPr>
                <w:rFonts w:ascii="Times New Roman" w:hAnsi="Times New Roman"/>
                <w:sz w:val="21"/>
                <w:szCs w:val="21"/>
                <w:lang w:eastAsia="zh-CN"/>
              </w:rPr>
              <w:instrText>)</w:instrText>
            </w:r>
            <w:r w:rsidR="001A61A5" w:rsidRPr="00001278">
              <w:rPr>
                <w:rFonts w:ascii="Times New Roman" w:hAnsi="Times New Roman"/>
                <w:sz w:val="21"/>
                <w:szCs w:val="21"/>
              </w:rPr>
              <w:fldChar w:fldCharType="end"/>
            </w:r>
          </w:p>
        </w:tc>
        <w:tc>
          <w:tcPr>
            <w:tcW w:w="1592"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无监测</w:t>
            </w:r>
            <w:r w:rsidRPr="00001278">
              <w:rPr>
                <w:rFonts w:ascii="Times New Roman" w:hAnsi="Times New Roman"/>
                <w:sz w:val="21"/>
                <w:szCs w:val="21"/>
              </w:rPr>
              <w:t>□</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环境质量监测</w:t>
            </w:r>
          </w:p>
        </w:tc>
        <w:tc>
          <w:tcPr>
            <w:tcW w:w="3277" w:type="dxa"/>
            <w:gridSpan w:val="6"/>
            <w:shd w:val="clear" w:color="auto" w:fill="auto"/>
            <w:vAlign w:val="center"/>
          </w:tcPr>
          <w:p w:rsidR="00A74681" w:rsidRPr="00001278" w:rsidRDefault="00A74681" w:rsidP="00BB3A9E">
            <w:pPr>
              <w:spacing w:after="0" w:line="280" w:lineRule="atLeast"/>
              <w:ind w:leftChars="-50" w:left="-110" w:rightChars="-50" w:right="-110"/>
              <w:jc w:val="center"/>
              <w:rPr>
                <w:rFonts w:ascii="Times New Roman" w:hAnsi="Times New Roman"/>
                <w:sz w:val="21"/>
                <w:szCs w:val="21"/>
                <w:lang w:eastAsia="zh-CN"/>
              </w:rPr>
            </w:pPr>
            <w:r w:rsidRPr="00001278">
              <w:rPr>
                <w:rFonts w:ascii="Times New Roman" w:hAnsi="Times New Roman"/>
                <w:sz w:val="21"/>
                <w:szCs w:val="21"/>
                <w:lang w:eastAsia="zh-CN"/>
              </w:rPr>
              <w:t>监测因子：（</w:t>
            </w:r>
            <w:r w:rsidR="00CB5254" w:rsidRPr="00001278">
              <w:rPr>
                <w:rFonts w:ascii="Times New Roman" w:hAnsi="Times New Roman"/>
                <w:sz w:val="21"/>
                <w:szCs w:val="21"/>
                <w:lang w:eastAsia="zh-CN"/>
              </w:rPr>
              <w:t>NH</w:t>
            </w:r>
            <w:r w:rsidR="00CB5254" w:rsidRPr="00001278">
              <w:rPr>
                <w:rFonts w:ascii="Times New Roman" w:hAnsi="Times New Roman"/>
                <w:sz w:val="21"/>
                <w:szCs w:val="21"/>
                <w:vertAlign w:val="subscript"/>
                <w:lang w:eastAsia="zh-CN"/>
              </w:rPr>
              <w:t>3</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H</w:t>
            </w:r>
            <w:r w:rsidR="00CB5254" w:rsidRPr="00001278">
              <w:rPr>
                <w:rFonts w:ascii="Times New Roman" w:hAnsi="Times New Roman"/>
                <w:sz w:val="21"/>
                <w:szCs w:val="21"/>
                <w:vertAlign w:val="subscript"/>
                <w:lang w:eastAsia="zh-CN"/>
              </w:rPr>
              <w:t>2</w:t>
            </w:r>
            <w:r w:rsidR="00CB5254" w:rsidRPr="00001278">
              <w:rPr>
                <w:rFonts w:ascii="Times New Roman" w:hAnsi="Times New Roman"/>
                <w:sz w:val="21"/>
                <w:szCs w:val="21"/>
                <w:lang w:eastAsia="zh-CN"/>
              </w:rPr>
              <w:t>S</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PM</w:t>
            </w:r>
            <w:r w:rsidR="00CB5254" w:rsidRPr="00001278">
              <w:rPr>
                <w:rFonts w:ascii="Times New Roman" w:hAnsi="Times New Roman"/>
                <w:sz w:val="21"/>
                <w:szCs w:val="21"/>
                <w:vertAlign w:val="subscript"/>
                <w:lang w:eastAsia="zh-CN"/>
              </w:rPr>
              <w:t>10</w:t>
            </w:r>
            <w:r w:rsidR="00CB5254" w:rsidRPr="00001278">
              <w:rPr>
                <w:rFonts w:ascii="Times New Roman" w:hAnsi="Times New Roman"/>
                <w:sz w:val="21"/>
                <w:szCs w:val="21"/>
                <w:lang w:eastAsia="zh-CN"/>
              </w:rPr>
              <w:t>、</w:t>
            </w:r>
            <w:r w:rsidR="00CB5254" w:rsidRPr="00001278">
              <w:rPr>
                <w:rFonts w:ascii="Times New Roman" w:hAnsi="Times New Roman"/>
                <w:sz w:val="21"/>
                <w:szCs w:val="21"/>
              </w:rPr>
              <w:t>S</w:t>
            </w:r>
            <w:r w:rsidR="00CB5254" w:rsidRPr="00001278">
              <w:rPr>
                <w:rFonts w:ascii="Times New Roman" w:hAnsi="Times New Roman"/>
                <w:sz w:val="21"/>
                <w:szCs w:val="21"/>
                <w:lang w:eastAsia="zh-CN"/>
              </w:rPr>
              <w:t>O</w:t>
            </w:r>
            <w:r w:rsidR="00CB5254" w:rsidRPr="00001278">
              <w:rPr>
                <w:rFonts w:ascii="Times New Roman" w:hAnsi="Times New Roman"/>
                <w:sz w:val="21"/>
                <w:szCs w:val="21"/>
                <w:vertAlign w:val="subscript"/>
                <w:lang w:eastAsia="zh-CN"/>
              </w:rPr>
              <w:t>2</w:t>
            </w:r>
            <w:r w:rsidR="00CB5254" w:rsidRPr="00001278">
              <w:rPr>
                <w:rFonts w:ascii="Times New Roman" w:hAnsi="Times New Roman"/>
                <w:sz w:val="21"/>
                <w:szCs w:val="21"/>
                <w:lang w:eastAsia="zh-CN"/>
              </w:rPr>
              <w:t>、</w:t>
            </w:r>
            <w:r w:rsidR="00CB5254" w:rsidRPr="00001278">
              <w:rPr>
                <w:rFonts w:ascii="Times New Roman" w:hAnsi="Times New Roman"/>
                <w:sz w:val="21"/>
                <w:szCs w:val="21"/>
                <w:lang w:eastAsia="zh-CN"/>
              </w:rPr>
              <w:t>NO</w:t>
            </w:r>
            <w:r w:rsidR="00CB5254" w:rsidRPr="00001278">
              <w:rPr>
                <w:rFonts w:ascii="Times New Roman" w:hAnsi="Times New Roman"/>
                <w:sz w:val="21"/>
                <w:szCs w:val="21"/>
                <w:vertAlign w:val="subscript"/>
                <w:lang w:eastAsia="zh-CN"/>
              </w:rPr>
              <w:t>x</w:t>
            </w:r>
            <w:r w:rsidRPr="00001278">
              <w:rPr>
                <w:rFonts w:ascii="Times New Roman" w:hAnsi="Times New Roman"/>
                <w:sz w:val="21"/>
                <w:szCs w:val="21"/>
                <w:lang w:eastAsia="zh-CN"/>
              </w:rPr>
              <w:t>）</w:t>
            </w:r>
          </w:p>
        </w:tc>
        <w:tc>
          <w:tcPr>
            <w:tcW w:w="2828" w:type="dxa"/>
            <w:gridSpan w:val="6"/>
            <w:shd w:val="clear" w:color="auto" w:fill="auto"/>
            <w:vAlign w:val="center"/>
          </w:tcPr>
          <w:p w:rsidR="00A74681" w:rsidRPr="00001278" w:rsidRDefault="00A74681" w:rsidP="00BB3A9E">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监测点位数（</w:t>
            </w:r>
            <w:r w:rsidR="00BB3A9E" w:rsidRPr="00001278">
              <w:rPr>
                <w:rFonts w:ascii="Times New Roman" w:hAnsi="Times New Roman"/>
                <w:sz w:val="21"/>
                <w:szCs w:val="21"/>
                <w:lang w:eastAsia="zh-CN"/>
              </w:rPr>
              <w:t>1</w:t>
            </w:r>
            <w:r w:rsidRPr="00001278">
              <w:rPr>
                <w:rFonts w:ascii="Times New Roman" w:hAnsi="Times New Roman"/>
                <w:sz w:val="21"/>
                <w:szCs w:val="21"/>
              </w:rPr>
              <w:t>）</w:t>
            </w:r>
          </w:p>
        </w:tc>
        <w:tc>
          <w:tcPr>
            <w:tcW w:w="1592" w:type="dxa"/>
            <w:gridSpan w:val="2"/>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无监测</w:t>
            </w:r>
            <w:r w:rsidR="00D358B9" w:rsidRPr="00001278">
              <w:rPr>
                <w:rFonts w:ascii="Times New Roman" w:hAnsi="Times New Roman"/>
                <w:sz w:val="21"/>
                <w:szCs w:val="21"/>
              </w:rPr>
              <w:t>□</w:t>
            </w:r>
          </w:p>
        </w:tc>
      </w:tr>
      <w:tr w:rsidR="00A74681" w:rsidRPr="00001278" w:rsidTr="00BB3A9E">
        <w:trPr>
          <w:trHeight w:val="340"/>
          <w:jc w:val="center"/>
        </w:trPr>
        <w:tc>
          <w:tcPr>
            <w:tcW w:w="452" w:type="dxa"/>
            <w:vMerge w:val="restart"/>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评价结论</w:t>
            </w: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环境影响</w:t>
            </w:r>
          </w:p>
        </w:tc>
        <w:tc>
          <w:tcPr>
            <w:tcW w:w="7697" w:type="dxa"/>
            <w:gridSpan w:val="14"/>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可以接受</w:t>
            </w:r>
            <w:r w:rsidR="001A61A5" w:rsidRPr="00001278">
              <w:rPr>
                <w:rFonts w:ascii="Times New Roman" w:hAnsi="Times New Roman"/>
                <w:sz w:val="21"/>
                <w:szCs w:val="21"/>
              </w:rPr>
              <w:fldChar w:fldCharType="begin"/>
            </w:r>
            <w:r w:rsidRPr="00001278">
              <w:rPr>
                <w:rFonts w:ascii="Times New Roman" w:hAnsi="Times New Roman"/>
                <w:sz w:val="21"/>
                <w:szCs w:val="21"/>
              </w:rPr>
              <w:instrText xml:space="preserve"> eq \o\ac(□,</w:instrText>
            </w:r>
            <w:r w:rsidRPr="00001278">
              <w:rPr>
                <w:rFonts w:ascii="Times New Roman" w:hAnsi="Times New Roman"/>
                <w:position w:val="1"/>
                <w:sz w:val="21"/>
                <w:szCs w:val="21"/>
              </w:rPr>
              <w:instrText>√</w:instrText>
            </w:r>
            <w:r w:rsidRPr="00001278">
              <w:rPr>
                <w:rFonts w:ascii="Times New Roman" w:hAnsi="Times New Roman"/>
                <w:sz w:val="21"/>
                <w:szCs w:val="21"/>
              </w:rPr>
              <w:instrText>)</w:instrText>
            </w:r>
            <w:r w:rsidR="001A61A5" w:rsidRPr="00001278">
              <w:rPr>
                <w:rFonts w:ascii="Times New Roman" w:hAnsi="Times New Roman"/>
                <w:sz w:val="21"/>
                <w:szCs w:val="21"/>
              </w:rPr>
              <w:fldChar w:fldCharType="end"/>
            </w:r>
            <w:r w:rsidRPr="00001278">
              <w:rPr>
                <w:rFonts w:ascii="Times New Roman" w:hAnsi="Times New Roman"/>
                <w:sz w:val="21"/>
                <w:szCs w:val="21"/>
              </w:rPr>
              <w:t xml:space="preserve">             </w:t>
            </w:r>
            <w:r w:rsidRPr="00001278">
              <w:rPr>
                <w:rFonts w:ascii="Times New Roman" w:hAnsi="Times New Roman"/>
                <w:sz w:val="21"/>
                <w:szCs w:val="21"/>
              </w:rPr>
              <w:t>不可以接受</w:t>
            </w:r>
            <w:r w:rsidRPr="00001278">
              <w:rPr>
                <w:rFonts w:ascii="Times New Roman" w:hAnsi="Times New Roman"/>
                <w:sz w:val="21"/>
                <w:szCs w:val="21"/>
              </w:rPr>
              <w:t xml:space="preserve"> □</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大气环境防护距离</w:t>
            </w:r>
          </w:p>
        </w:tc>
        <w:tc>
          <w:tcPr>
            <w:tcW w:w="7697" w:type="dxa"/>
            <w:gridSpan w:val="14"/>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距（</w:t>
            </w:r>
            <w:r w:rsidRPr="00001278">
              <w:rPr>
                <w:rFonts w:ascii="Times New Roman" w:hAnsi="Times New Roman"/>
                <w:sz w:val="21"/>
                <w:szCs w:val="21"/>
              </w:rPr>
              <w:t xml:space="preserve">    )</w:t>
            </w:r>
            <w:r w:rsidRPr="00001278">
              <w:rPr>
                <w:rFonts w:ascii="Times New Roman" w:hAnsi="Times New Roman"/>
                <w:sz w:val="21"/>
                <w:szCs w:val="21"/>
              </w:rPr>
              <w:t>厂界最远（</w:t>
            </w:r>
            <w:r w:rsidRPr="00001278">
              <w:rPr>
                <w:rFonts w:ascii="Times New Roman" w:hAnsi="Times New Roman"/>
                <w:sz w:val="21"/>
                <w:szCs w:val="21"/>
              </w:rPr>
              <w:t xml:space="preserve">    </w:t>
            </w:r>
            <w:r w:rsidRPr="00001278">
              <w:rPr>
                <w:rFonts w:ascii="Times New Roman" w:hAnsi="Times New Roman"/>
                <w:sz w:val="21"/>
                <w:szCs w:val="21"/>
              </w:rPr>
              <w:t>）</w:t>
            </w:r>
            <w:r w:rsidRPr="00001278">
              <w:rPr>
                <w:rFonts w:ascii="Times New Roman" w:hAnsi="Times New Roman"/>
                <w:sz w:val="21"/>
                <w:szCs w:val="21"/>
              </w:rPr>
              <w:t>m</w:t>
            </w:r>
          </w:p>
        </w:tc>
      </w:tr>
      <w:tr w:rsidR="00A74681" w:rsidRPr="00001278" w:rsidTr="00BB3A9E">
        <w:trPr>
          <w:trHeight w:val="340"/>
          <w:jc w:val="center"/>
        </w:trPr>
        <w:tc>
          <w:tcPr>
            <w:tcW w:w="452" w:type="dxa"/>
            <w:vMerge/>
            <w:vAlign w:val="center"/>
          </w:tcPr>
          <w:p w:rsidR="00A74681" w:rsidRPr="00001278" w:rsidRDefault="00A74681" w:rsidP="00832459">
            <w:pPr>
              <w:spacing w:after="0" w:line="280" w:lineRule="atLeast"/>
              <w:ind w:leftChars="-50" w:left="-110" w:rightChars="-50" w:right="-110"/>
              <w:rPr>
                <w:rFonts w:ascii="Times New Roman" w:hAnsi="Times New Roman"/>
                <w:sz w:val="21"/>
                <w:szCs w:val="21"/>
              </w:rPr>
            </w:pPr>
          </w:p>
        </w:tc>
        <w:tc>
          <w:tcPr>
            <w:tcW w:w="1118" w:type="dxa"/>
            <w:shd w:val="clear" w:color="auto" w:fill="auto"/>
            <w:vAlign w:val="center"/>
          </w:tcPr>
          <w:p w:rsidR="00A74681" w:rsidRPr="00001278" w:rsidRDefault="00A74681"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污染源年排放量</w:t>
            </w:r>
          </w:p>
        </w:tc>
        <w:tc>
          <w:tcPr>
            <w:tcW w:w="2205" w:type="dxa"/>
            <w:gridSpan w:val="3"/>
            <w:shd w:val="clear" w:color="auto" w:fill="auto"/>
            <w:vAlign w:val="center"/>
          </w:tcPr>
          <w:p w:rsidR="00A74681" w:rsidRPr="00001278" w:rsidRDefault="00A74681" w:rsidP="00CB0522">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SO</w:t>
            </w:r>
            <w:r w:rsidRPr="00001278">
              <w:rPr>
                <w:rFonts w:ascii="Times New Roman" w:hAnsi="Times New Roman"/>
                <w:sz w:val="21"/>
                <w:szCs w:val="21"/>
                <w:vertAlign w:val="subscript"/>
              </w:rPr>
              <w:t>2</w:t>
            </w:r>
            <w:r w:rsidRPr="00001278">
              <w:rPr>
                <w:rFonts w:ascii="Times New Roman" w:hAnsi="Times New Roman"/>
                <w:sz w:val="21"/>
                <w:szCs w:val="21"/>
              </w:rPr>
              <w:t>:(</w:t>
            </w:r>
            <w:r w:rsidR="001C05F6" w:rsidRPr="00001278">
              <w:rPr>
                <w:rFonts w:ascii="Times New Roman" w:hAnsi="Times New Roman"/>
                <w:sz w:val="21"/>
                <w:szCs w:val="21"/>
                <w:lang w:eastAsia="zh-CN"/>
              </w:rPr>
              <w:t>0.</w:t>
            </w:r>
            <w:r w:rsidR="00CB0522">
              <w:rPr>
                <w:rFonts w:ascii="Times New Roman" w:hAnsi="Times New Roman" w:hint="eastAsia"/>
                <w:sz w:val="21"/>
                <w:szCs w:val="21"/>
                <w:lang w:eastAsia="zh-CN"/>
              </w:rPr>
              <w:t>34</w:t>
            </w:r>
            <w:r w:rsidRPr="00001278">
              <w:rPr>
                <w:rFonts w:ascii="Times New Roman" w:hAnsi="Times New Roman"/>
                <w:sz w:val="21"/>
                <w:szCs w:val="21"/>
              </w:rPr>
              <w:t>)t/a</w:t>
            </w:r>
          </w:p>
        </w:tc>
        <w:tc>
          <w:tcPr>
            <w:tcW w:w="1852" w:type="dxa"/>
            <w:gridSpan w:val="4"/>
            <w:shd w:val="clear" w:color="auto" w:fill="auto"/>
            <w:vAlign w:val="center"/>
          </w:tcPr>
          <w:p w:rsidR="00A74681" w:rsidRPr="00001278" w:rsidRDefault="00A74681" w:rsidP="00CB0522">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NOx:(</w:t>
            </w:r>
            <w:r w:rsidR="00CB5254" w:rsidRPr="00001278">
              <w:rPr>
                <w:rFonts w:ascii="Times New Roman" w:hAnsi="Times New Roman"/>
                <w:sz w:val="21"/>
                <w:szCs w:val="21"/>
                <w:lang w:eastAsia="zh-CN"/>
              </w:rPr>
              <w:t>0.</w:t>
            </w:r>
            <w:r w:rsidR="00CB0522">
              <w:rPr>
                <w:rFonts w:ascii="Times New Roman" w:hAnsi="Times New Roman" w:hint="eastAsia"/>
                <w:sz w:val="21"/>
                <w:szCs w:val="21"/>
                <w:lang w:eastAsia="zh-CN"/>
              </w:rPr>
              <w:t>72</w:t>
            </w:r>
            <w:r w:rsidRPr="00001278">
              <w:rPr>
                <w:rFonts w:ascii="Times New Roman" w:hAnsi="Times New Roman"/>
                <w:sz w:val="21"/>
                <w:szCs w:val="21"/>
              </w:rPr>
              <w:t>)t/a</w:t>
            </w:r>
          </w:p>
        </w:tc>
        <w:tc>
          <w:tcPr>
            <w:tcW w:w="2048" w:type="dxa"/>
            <w:gridSpan w:val="5"/>
            <w:shd w:val="clear" w:color="auto" w:fill="auto"/>
            <w:vAlign w:val="center"/>
          </w:tcPr>
          <w:p w:rsidR="00A74681" w:rsidRPr="00001278" w:rsidRDefault="00A74681" w:rsidP="00CB0522">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颗粒物</w:t>
            </w:r>
            <w:r w:rsidRPr="00001278">
              <w:rPr>
                <w:rFonts w:ascii="Times New Roman" w:hAnsi="Times New Roman"/>
                <w:sz w:val="21"/>
                <w:szCs w:val="21"/>
              </w:rPr>
              <w:t>:(</w:t>
            </w:r>
            <w:r w:rsidR="00BB3A9E" w:rsidRPr="00001278">
              <w:rPr>
                <w:rFonts w:ascii="Times New Roman" w:hAnsi="Times New Roman"/>
                <w:sz w:val="21"/>
                <w:szCs w:val="21"/>
                <w:lang w:eastAsia="zh-CN"/>
              </w:rPr>
              <w:t>0.</w:t>
            </w:r>
            <w:r w:rsidR="00CB0522">
              <w:rPr>
                <w:rFonts w:ascii="Times New Roman" w:hAnsi="Times New Roman" w:hint="eastAsia"/>
                <w:sz w:val="21"/>
                <w:szCs w:val="21"/>
                <w:lang w:eastAsia="zh-CN"/>
              </w:rPr>
              <w:t>005</w:t>
            </w:r>
            <w:r w:rsidRPr="00001278">
              <w:rPr>
                <w:rFonts w:ascii="Times New Roman" w:hAnsi="Times New Roman"/>
                <w:sz w:val="21"/>
                <w:szCs w:val="21"/>
              </w:rPr>
              <w:t>)t/a</w:t>
            </w:r>
          </w:p>
        </w:tc>
        <w:tc>
          <w:tcPr>
            <w:tcW w:w="1592" w:type="dxa"/>
            <w:gridSpan w:val="2"/>
            <w:shd w:val="clear" w:color="auto" w:fill="auto"/>
            <w:vAlign w:val="center"/>
          </w:tcPr>
          <w:p w:rsidR="00A74681" w:rsidRPr="00001278" w:rsidRDefault="00BB3A9E" w:rsidP="00832459">
            <w:pPr>
              <w:spacing w:after="0" w:line="280" w:lineRule="atLeast"/>
              <w:ind w:leftChars="-50" w:left="-110" w:rightChars="-50" w:right="-110"/>
              <w:jc w:val="center"/>
              <w:rPr>
                <w:rFonts w:ascii="Times New Roman" w:hAnsi="Times New Roman"/>
                <w:sz w:val="21"/>
                <w:szCs w:val="21"/>
              </w:rPr>
            </w:pPr>
            <w:r w:rsidRPr="00001278">
              <w:rPr>
                <w:rFonts w:ascii="Times New Roman" w:hAnsi="Times New Roman"/>
                <w:sz w:val="21"/>
                <w:szCs w:val="21"/>
              </w:rPr>
              <w:t>VOCs:(</w:t>
            </w:r>
            <w:r w:rsidR="00A74681" w:rsidRPr="00001278">
              <w:rPr>
                <w:rFonts w:ascii="Times New Roman" w:hAnsi="Times New Roman"/>
                <w:sz w:val="21"/>
                <w:szCs w:val="21"/>
              </w:rPr>
              <w:t xml:space="preserve"> )t/a</w:t>
            </w:r>
          </w:p>
        </w:tc>
      </w:tr>
    </w:tbl>
    <w:p w:rsidR="00A74681" w:rsidRPr="00001278" w:rsidRDefault="00A74681" w:rsidP="00832459">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综上所述，从大气环境影响的角度来说，本项目选址较为合理，在采取一一对应、可行的大气污染物治理措施后，项目矸石综合治理及土地复垦期产生的各项污染物对区域大气环境质量影响较小，大气环境影响在可接受范围内。</w:t>
      </w:r>
    </w:p>
    <w:p w:rsidR="00A74681" w:rsidRPr="00001278" w:rsidRDefault="00A74681" w:rsidP="00832459">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总之，在做好本项目的三同时及污染物排放管理的基础上，做好区域污染整治的条件下，评价认为从环境空气角度出发，本项目的建设是可行的。</w:t>
      </w:r>
    </w:p>
    <w:p w:rsidR="00A74681" w:rsidRPr="00001278" w:rsidRDefault="00A74681" w:rsidP="00A048D9">
      <w:pPr>
        <w:pStyle w:val="223323"/>
        <w:spacing w:after="0" w:line="360" w:lineRule="auto"/>
        <w:outlineLvl w:val="0"/>
        <w:rPr>
          <w:rFonts w:ascii="Times New Roman" w:hAnsi="Times New Roman" w:cs="Times New Roman"/>
          <w:lang w:eastAsia="zh-CN"/>
        </w:rPr>
      </w:pPr>
      <w:bookmarkStart w:id="352" w:name="_Toc5090100"/>
      <w:bookmarkStart w:id="353" w:name="_Toc43109861"/>
      <w:r w:rsidRPr="00001278">
        <w:rPr>
          <w:rFonts w:ascii="Times New Roman" w:hAnsi="Times New Roman" w:cs="Times New Roman"/>
          <w:lang w:eastAsia="zh-CN"/>
        </w:rPr>
        <w:t>5.</w:t>
      </w:r>
      <w:r w:rsidR="00A048D9" w:rsidRPr="00001278">
        <w:rPr>
          <w:rFonts w:ascii="Times New Roman" w:hAnsi="Times New Roman" w:cs="Times New Roman"/>
          <w:lang w:eastAsia="zh-CN"/>
        </w:rPr>
        <w:t>3</w:t>
      </w:r>
      <w:r w:rsidR="00874DB0" w:rsidRPr="00001278">
        <w:rPr>
          <w:rFonts w:ascii="Times New Roman" w:hAnsi="Times New Roman" w:cs="Times New Roman"/>
          <w:lang w:eastAsia="zh-CN"/>
        </w:rPr>
        <w:t>运营期</w:t>
      </w:r>
      <w:r w:rsidRPr="00001278">
        <w:rPr>
          <w:rFonts w:ascii="Times New Roman" w:hAnsi="Times New Roman" w:cs="Times New Roman"/>
          <w:lang w:eastAsia="zh-CN"/>
        </w:rPr>
        <w:t>地表水环境影响与评价</w:t>
      </w:r>
      <w:bookmarkEnd w:id="352"/>
      <w:bookmarkEnd w:id="353"/>
    </w:p>
    <w:p w:rsidR="00A74681" w:rsidRPr="00001278" w:rsidRDefault="007610E5" w:rsidP="00A048D9">
      <w:pPr>
        <w:pStyle w:val="a4"/>
        <w:spacing w:after="0" w:line="360" w:lineRule="auto"/>
        <w:ind w:firstLineChars="0" w:firstLine="0"/>
        <w:outlineLvl w:val="2"/>
        <w:rPr>
          <w:rFonts w:ascii="Times New Roman" w:hAnsi="Times New Roman"/>
          <w:b/>
          <w:snapToGrid w:val="0"/>
          <w:spacing w:val="0"/>
          <w:kern w:val="0"/>
          <w:sz w:val="24"/>
          <w:szCs w:val="24"/>
        </w:rPr>
      </w:pPr>
      <w:bookmarkStart w:id="354" w:name="_Toc43109862"/>
      <w:r w:rsidRPr="00001278">
        <w:rPr>
          <w:rFonts w:ascii="Times New Roman" w:hAnsi="Times New Roman"/>
          <w:b/>
          <w:snapToGrid w:val="0"/>
          <w:spacing w:val="0"/>
          <w:kern w:val="0"/>
          <w:sz w:val="24"/>
          <w:szCs w:val="24"/>
        </w:rPr>
        <w:t>5.</w:t>
      </w:r>
      <w:r w:rsidR="00A048D9" w:rsidRPr="00001278">
        <w:rPr>
          <w:rFonts w:ascii="Times New Roman" w:hAnsi="Times New Roman"/>
          <w:b/>
          <w:snapToGrid w:val="0"/>
          <w:spacing w:val="0"/>
          <w:kern w:val="0"/>
          <w:sz w:val="24"/>
          <w:szCs w:val="24"/>
        </w:rPr>
        <w:t>3</w:t>
      </w:r>
      <w:r w:rsidRPr="00001278">
        <w:rPr>
          <w:rFonts w:ascii="Times New Roman" w:hAnsi="Times New Roman"/>
          <w:b/>
          <w:snapToGrid w:val="0"/>
          <w:spacing w:val="0"/>
          <w:kern w:val="0"/>
          <w:sz w:val="24"/>
          <w:szCs w:val="24"/>
        </w:rPr>
        <w:t>.1</w:t>
      </w:r>
      <w:r w:rsidRPr="00001278">
        <w:rPr>
          <w:rFonts w:ascii="Times New Roman" w:hAnsi="Times New Roman"/>
          <w:b/>
          <w:snapToGrid w:val="0"/>
          <w:spacing w:val="0"/>
          <w:kern w:val="0"/>
          <w:sz w:val="24"/>
          <w:szCs w:val="24"/>
        </w:rPr>
        <w:t>工程排水概况</w:t>
      </w:r>
      <w:bookmarkEnd w:id="354"/>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项目运营后废水全部得到有效综合利用，无外排。同时，建设单位在厂区污水处理站附近设置了</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处</w:t>
      </w:r>
      <w:r w:rsidR="001C05F6" w:rsidRPr="00001278">
        <w:rPr>
          <w:rFonts w:ascii="Times New Roman" w:hAnsi="Times New Roman"/>
          <w:bCs/>
          <w:snapToGrid w:val="0"/>
          <w:sz w:val="24"/>
          <w:szCs w:val="24"/>
          <w:lang w:eastAsia="zh-CN"/>
        </w:rPr>
        <w:t>污水</w:t>
      </w:r>
      <w:r w:rsidRPr="00001278">
        <w:rPr>
          <w:rFonts w:ascii="Times New Roman" w:hAnsi="Times New Roman"/>
          <w:bCs/>
          <w:snapToGrid w:val="0"/>
          <w:sz w:val="24"/>
          <w:szCs w:val="24"/>
          <w:lang w:eastAsia="zh-CN"/>
        </w:rPr>
        <w:t>池（总容积为</w:t>
      </w:r>
      <w:r w:rsidRPr="00001278">
        <w:rPr>
          <w:rFonts w:ascii="Times New Roman" w:hAnsi="Times New Roman"/>
          <w:bCs/>
          <w:snapToGrid w:val="0"/>
          <w:sz w:val="24"/>
          <w:szCs w:val="24"/>
          <w:lang w:eastAsia="zh-CN"/>
        </w:rPr>
        <w:t>18000m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），从而确保污染治理设备检修状态以及事故状态下废水不能利用时无废水外排。</w:t>
      </w:r>
    </w:p>
    <w:p w:rsidR="007610E5" w:rsidRPr="00001278" w:rsidRDefault="00DA28AD" w:rsidP="00CB5254">
      <w:pPr>
        <w:pStyle w:val="a4"/>
        <w:spacing w:after="0" w:line="360" w:lineRule="auto"/>
        <w:ind w:firstLineChars="0" w:firstLine="0"/>
        <w:outlineLvl w:val="2"/>
        <w:rPr>
          <w:rFonts w:ascii="Times New Roman" w:hAnsi="Times New Roman"/>
          <w:b/>
          <w:snapToGrid w:val="0"/>
          <w:spacing w:val="0"/>
          <w:kern w:val="0"/>
          <w:sz w:val="24"/>
          <w:szCs w:val="24"/>
        </w:rPr>
      </w:pPr>
      <w:bookmarkStart w:id="355" w:name="_Toc43109863"/>
      <w:r w:rsidRPr="00001278">
        <w:rPr>
          <w:rFonts w:ascii="Times New Roman" w:hAnsi="Times New Roman"/>
          <w:b/>
          <w:snapToGrid w:val="0"/>
          <w:spacing w:val="0"/>
          <w:kern w:val="0"/>
          <w:sz w:val="24"/>
          <w:szCs w:val="24"/>
        </w:rPr>
        <w:t>5.3.2</w:t>
      </w:r>
      <w:r w:rsidR="007610E5" w:rsidRPr="00001278">
        <w:rPr>
          <w:rFonts w:ascii="Times New Roman" w:hAnsi="Times New Roman"/>
          <w:b/>
          <w:snapToGrid w:val="0"/>
          <w:spacing w:val="0"/>
          <w:kern w:val="0"/>
          <w:sz w:val="24"/>
          <w:szCs w:val="24"/>
        </w:rPr>
        <w:t>本项目废水</w:t>
      </w:r>
      <w:r w:rsidR="006048D0" w:rsidRPr="00001278">
        <w:rPr>
          <w:rFonts w:ascii="Times New Roman" w:hAnsi="Times New Roman"/>
          <w:b/>
          <w:snapToGrid w:val="0"/>
          <w:spacing w:val="0"/>
          <w:kern w:val="0"/>
          <w:sz w:val="24"/>
          <w:szCs w:val="24"/>
        </w:rPr>
        <w:t>处理</w:t>
      </w:r>
      <w:r w:rsidR="007610E5" w:rsidRPr="00001278">
        <w:rPr>
          <w:rFonts w:ascii="Times New Roman" w:hAnsi="Times New Roman"/>
          <w:b/>
          <w:snapToGrid w:val="0"/>
          <w:spacing w:val="0"/>
          <w:kern w:val="0"/>
          <w:sz w:val="24"/>
          <w:szCs w:val="24"/>
        </w:rPr>
        <w:t>可行性分析</w:t>
      </w:r>
      <w:bookmarkEnd w:id="355"/>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根据《畜禽养殖业污染防治技术规范》（</w:t>
      </w:r>
      <w:r w:rsidRPr="00001278">
        <w:rPr>
          <w:rFonts w:ascii="Times New Roman" w:hAnsi="Times New Roman"/>
          <w:bCs/>
          <w:snapToGrid w:val="0"/>
          <w:sz w:val="24"/>
          <w:szCs w:val="24"/>
          <w:lang w:eastAsia="zh-CN"/>
        </w:rPr>
        <w:t>HJ/T81—2001</w:t>
      </w:r>
      <w:r w:rsidRPr="00001278">
        <w:rPr>
          <w:rFonts w:ascii="Times New Roman" w:hAnsi="Times New Roman"/>
          <w:bCs/>
          <w:snapToGrid w:val="0"/>
          <w:sz w:val="24"/>
          <w:szCs w:val="24"/>
          <w:lang w:eastAsia="zh-CN"/>
        </w:rPr>
        <w:t>）要求，畜禽养殖过程中产生的污水应坚持种养结合的原则，经无害化处理后尽量充分还田。本环评结合该项目所在区域环境及农林经济发展水平，对养殖污水充分还田，实现污水资源化利用可行性做如下分析论证：</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）污水达标性分析</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根据要求，污水作为灌溉用水排入农田前，必须采取有效措施进行净化处理（包括机械的、物理的、化学的和生物学的），并符合《农田灌溉水质标准》（</w:t>
      </w:r>
      <w:r w:rsidRPr="00001278">
        <w:rPr>
          <w:rFonts w:ascii="Times New Roman" w:hAnsi="Times New Roman"/>
          <w:bCs/>
          <w:snapToGrid w:val="0"/>
          <w:sz w:val="24"/>
          <w:szCs w:val="24"/>
          <w:lang w:eastAsia="zh-CN"/>
        </w:rPr>
        <w:t>GB5084-2005</w:t>
      </w:r>
      <w:r w:rsidRPr="00001278">
        <w:rPr>
          <w:rFonts w:ascii="Times New Roman" w:hAnsi="Times New Roman"/>
          <w:bCs/>
          <w:snapToGrid w:val="0"/>
          <w:sz w:val="24"/>
          <w:szCs w:val="24"/>
          <w:lang w:eastAsia="zh-CN"/>
        </w:rPr>
        <w:t>）的要求。</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本项目污水采用</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预处理</w:t>
      </w:r>
      <w:r w:rsidR="001C05F6" w:rsidRPr="00001278">
        <w:rPr>
          <w:rFonts w:ascii="Times New Roman" w:hAnsi="Times New Roman"/>
          <w:bCs/>
          <w:snapToGrid w:val="0"/>
          <w:sz w:val="24"/>
          <w:szCs w:val="24"/>
          <w:lang w:eastAsia="zh-CN"/>
        </w:rPr>
        <w:t>（隔油、格栅等）</w:t>
      </w:r>
      <w:r w:rsidRPr="00001278">
        <w:rPr>
          <w:rFonts w:ascii="Times New Roman" w:hAnsi="Times New Roman"/>
          <w:bCs/>
          <w:snapToGrid w:val="0"/>
          <w:sz w:val="24"/>
          <w:szCs w:val="24"/>
          <w:lang w:eastAsia="zh-CN"/>
        </w:rPr>
        <w:t>+UASB</w:t>
      </w:r>
      <w:r w:rsidR="001C05F6" w:rsidRPr="00001278">
        <w:rPr>
          <w:rFonts w:ascii="Times New Roman" w:hAnsi="Times New Roman"/>
          <w:bCs/>
          <w:snapToGrid w:val="0"/>
          <w:sz w:val="24"/>
          <w:szCs w:val="24"/>
          <w:lang w:eastAsia="zh-CN"/>
        </w:rPr>
        <w:t>厌氧</w:t>
      </w:r>
      <w:r w:rsidRPr="00001278">
        <w:rPr>
          <w:rFonts w:ascii="Times New Roman" w:hAnsi="Times New Roman"/>
          <w:bCs/>
          <w:snapToGrid w:val="0"/>
          <w:sz w:val="24"/>
          <w:szCs w:val="24"/>
          <w:lang w:eastAsia="zh-CN"/>
        </w:rPr>
        <w:t>+</w:t>
      </w:r>
      <w:r w:rsidR="001C05F6" w:rsidRPr="00001278">
        <w:rPr>
          <w:rFonts w:ascii="Times New Roman" w:hAnsi="Times New Roman"/>
          <w:bCs/>
          <w:snapToGrid w:val="0"/>
          <w:sz w:val="24"/>
          <w:szCs w:val="24"/>
          <w:lang w:eastAsia="zh-CN"/>
        </w:rPr>
        <w:t>消毒</w:t>
      </w:r>
      <w:r w:rsidRPr="00001278">
        <w:rPr>
          <w:rFonts w:ascii="Times New Roman" w:hAnsi="Times New Roman"/>
          <w:bCs/>
          <w:snapToGrid w:val="0"/>
          <w:sz w:val="24"/>
          <w:szCs w:val="24"/>
          <w:lang w:eastAsia="zh-CN"/>
        </w:rPr>
        <w:t>+</w:t>
      </w:r>
      <w:r w:rsidR="001C05F6" w:rsidRPr="00001278">
        <w:rPr>
          <w:rFonts w:ascii="Times New Roman" w:hAnsi="Times New Roman"/>
          <w:bCs/>
          <w:snapToGrid w:val="0"/>
          <w:sz w:val="24"/>
          <w:szCs w:val="24"/>
          <w:lang w:eastAsia="zh-CN"/>
        </w:rPr>
        <w:t>污水池</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工艺，该工艺为养殖行业废水处理传统工艺，运行效果稳定，同时也是《畜禽养殖污染防治最佳可</w:t>
      </w:r>
      <w:r w:rsidRPr="00001278">
        <w:rPr>
          <w:rFonts w:ascii="Times New Roman" w:hAnsi="Times New Roman"/>
          <w:bCs/>
          <w:snapToGrid w:val="0"/>
          <w:sz w:val="24"/>
          <w:szCs w:val="24"/>
          <w:lang w:eastAsia="zh-CN"/>
        </w:rPr>
        <w:lastRenderedPageBreak/>
        <w:t>行技术指南》（试行）中推荐处理工艺。处理后的污水能够达到《农田灌溉水质标准》（</w:t>
      </w:r>
      <w:r w:rsidRPr="00001278">
        <w:rPr>
          <w:rFonts w:ascii="Times New Roman" w:hAnsi="Times New Roman"/>
          <w:bCs/>
          <w:snapToGrid w:val="0"/>
          <w:sz w:val="24"/>
          <w:szCs w:val="24"/>
          <w:lang w:eastAsia="zh-CN"/>
        </w:rPr>
        <w:t>GB5084-2005</w:t>
      </w:r>
      <w:r w:rsidRPr="00001278">
        <w:rPr>
          <w:rFonts w:ascii="Times New Roman" w:hAnsi="Times New Roman"/>
          <w:bCs/>
          <w:snapToGrid w:val="0"/>
          <w:sz w:val="24"/>
          <w:szCs w:val="24"/>
          <w:lang w:eastAsia="zh-CN"/>
        </w:rPr>
        <w:t>）的要求。</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）地域环境条件分析</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本养殖场位于</w:t>
      </w:r>
      <w:r w:rsidR="006048D0" w:rsidRPr="00001278">
        <w:rPr>
          <w:rFonts w:ascii="Times New Roman" w:hAnsi="Times New Roman"/>
          <w:bCs/>
          <w:snapToGrid w:val="0"/>
          <w:sz w:val="24"/>
          <w:szCs w:val="24"/>
          <w:lang w:eastAsia="zh-CN"/>
        </w:rPr>
        <w:t>阳高县大白登镇下富家寨村东</w:t>
      </w:r>
      <w:r w:rsidRPr="00001278">
        <w:rPr>
          <w:rFonts w:ascii="Times New Roman" w:hAnsi="Times New Roman"/>
          <w:bCs/>
          <w:snapToGrid w:val="0"/>
          <w:sz w:val="24"/>
          <w:szCs w:val="24"/>
          <w:lang w:eastAsia="zh-CN"/>
        </w:rPr>
        <w:t>，养殖场周边现状为农田及部分灌木林地，目前农田主要种植玉米、高粱等农作物。紧邻养殖场场界，距离较近。</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）土地消纳容量分析</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废水目前主要用于消纳地浇灌。根据建设单位提供，消纳地主要种植玉米、小麦等。为了降低污水对消纳地土壤的影响，本项目新水和污水交替灌溉的方式，按污水：新水</w:t>
      </w:r>
      <w:r w:rsidRPr="00001278">
        <w:rPr>
          <w:rFonts w:ascii="Times New Roman" w:hAnsi="Times New Roman"/>
          <w:bCs/>
          <w:snapToGrid w:val="0"/>
          <w:sz w:val="24"/>
          <w:szCs w:val="24"/>
          <w:lang w:eastAsia="zh-CN"/>
        </w:rPr>
        <w:t>=1:3</w:t>
      </w:r>
      <w:r w:rsidRPr="00001278">
        <w:rPr>
          <w:rFonts w:ascii="Times New Roman" w:hAnsi="Times New Roman"/>
          <w:bCs/>
          <w:snapToGrid w:val="0"/>
          <w:sz w:val="24"/>
          <w:szCs w:val="24"/>
          <w:lang w:eastAsia="zh-CN"/>
        </w:rPr>
        <w:t>比例浇灌。根据《山西省用水定额标准》（</w:t>
      </w:r>
      <w:r w:rsidRPr="00001278">
        <w:rPr>
          <w:rFonts w:ascii="Times New Roman" w:hAnsi="Times New Roman"/>
          <w:bCs/>
          <w:snapToGrid w:val="0"/>
          <w:sz w:val="24"/>
          <w:szCs w:val="24"/>
          <w:lang w:eastAsia="zh-CN"/>
        </w:rPr>
        <w:t>DB14/T1049.1-2015</w:t>
      </w:r>
      <w:r w:rsidRPr="00001278">
        <w:rPr>
          <w:rFonts w:ascii="Times New Roman" w:hAnsi="Times New Roman"/>
          <w:bCs/>
          <w:snapToGrid w:val="0"/>
          <w:sz w:val="24"/>
          <w:szCs w:val="24"/>
          <w:lang w:eastAsia="zh-CN"/>
        </w:rPr>
        <w:t>），在灌溉设计保证率</w:t>
      </w:r>
      <w:r w:rsidRPr="00001278">
        <w:rPr>
          <w:rFonts w:ascii="Times New Roman" w:hAnsi="Times New Roman"/>
          <w:bCs/>
          <w:snapToGrid w:val="0"/>
          <w:sz w:val="24"/>
          <w:szCs w:val="24"/>
          <w:lang w:eastAsia="zh-CN"/>
        </w:rPr>
        <w:t>50%</w:t>
      </w:r>
      <w:r w:rsidRPr="00001278">
        <w:rPr>
          <w:rFonts w:ascii="Times New Roman" w:hAnsi="Times New Roman"/>
          <w:bCs/>
          <w:snapToGrid w:val="0"/>
          <w:sz w:val="24"/>
          <w:szCs w:val="24"/>
          <w:lang w:eastAsia="zh-CN"/>
        </w:rPr>
        <w:t>的条件下，</w:t>
      </w:r>
      <w:r w:rsidR="006048D0" w:rsidRPr="00001278">
        <w:rPr>
          <w:rFonts w:ascii="Times New Roman" w:hAnsi="Times New Roman"/>
          <w:bCs/>
          <w:snapToGrid w:val="0"/>
          <w:sz w:val="24"/>
          <w:szCs w:val="24"/>
          <w:lang w:eastAsia="zh-CN"/>
        </w:rPr>
        <w:t>Ⅰ</w:t>
      </w:r>
      <w:r w:rsidRPr="00001278">
        <w:rPr>
          <w:rFonts w:ascii="Times New Roman" w:hAnsi="Times New Roman"/>
          <w:bCs/>
          <w:snapToGrid w:val="0"/>
          <w:sz w:val="24"/>
          <w:szCs w:val="24"/>
          <w:lang w:eastAsia="zh-CN"/>
        </w:rPr>
        <w:t>区（</w:t>
      </w:r>
      <w:r w:rsidR="006048D0" w:rsidRPr="00001278">
        <w:rPr>
          <w:rFonts w:ascii="Times New Roman" w:hAnsi="Times New Roman"/>
          <w:bCs/>
          <w:snapToGrid w:val="0"/>
          <w:sz w:val="24"/>
          <w:szCs w:val="24"/>
          <w:lang w:eastAsia="zh-CN"/>
        </w:rPr>
        <w:t>大同市阳高县</w:t>
      </w:r>
      <w:r w:rsidRPr="00001278">
        <w:rPr>
          <w:rFonts w:ascii="Times New Roman" w:hAnsi="Times New Roman"/>
          <w:bCs/>
          <w:snapToGrid w:val="0"/>
          <w:sz w:val="24"/>
          <w:szCs w:val="24"/>
          <w:lang w:eastAsia="zh-CN"/>
        </w:rPr>
        <w:t>）种植玉米灌溉定额为</w:t>
      </w:r>
      <w:r w:rsidRPr="00001278">
        <w:rPr>
          <w:rFonts w:ascii="Times New Roman" w:hAnsi="Times New Roman"/>
          <w:bCs/>
          <w:snapToGrid w:val="0"/>
          <w:sz w:val="24"/>
          <w:szCs w:val="24"/>
          <w:lang w:eastAsia="zh-CN"/>
        </w:rPr>
        <w:t>1</w:t>
      </w:r>
      <w:r w:rsidR="006048D0" w:rsidRPr="00001278">
        <w:rPr>
          <w:rFonts w:ascii="Times New Roman" w:hAnsi="Times New Roman"/>
          <w:bCs/>
          <w:snapToGrid w:val="0"/>
          <w:sz w:val="24"/>
          <w:szCs w:val="24"/>
          <w:lang w:eastAsia="zh-CN"/>
        </w:rPr>
        <w:t>0</w:t>
      </w:r>
      <w:r w:rsidRPr="00001278">
        <w:rPr>
          <w:rFonts w:ascii="Times New Roman" w:hAnsi="Times New Roman"/>
          <w:bCs/>
          <w:snapToGrid w:val="0"/>
          <w:sz w:val="24"/>
          <w:szCs w:val="24"/>
          <w:lang w:eastAsia="zh-CN"/>
        </w:rPr>
        <w:t>0m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亩、</w:t>
      </w:r>
      <w:r w:rsidR="006048D0" w:rsidRPr="00001278">
        <w:rPr>
          <w:rFonts w:ascii="Times New Roman" w:hAnsi="Times New Roman"/>
          <w:bCs/>
          <w:snapToGrid w:val="0"/>
          <w:sz w:val="24"/>
          <w:szCs w:val="24"/>
          <w:lang w:eastAsia="zh-CN"/>
        </w:rPr>
        <w:t>高粱</w:t>
      </w:r>
      <w:r w:rsidRPr="00001278">
        <w:rPr>
          <w:rFonts w:ascii="Times New Roman" w:hAnsi="Times New Roman"/>
          <w:bCs/>
          <w:snapToGrid w:val="0"/>
          <w:sz w:val="24"/>
          <w:szCs w:val="24"/>
          <w:lang w:eastAsia="zh-CN"/>
        </w:rPr>
        <w:t>灌溉定额为</w:t>
      </w:r>
      <w:r w:rsidR="006048D0" w:rsidRPr="00001278">
        <w:rPr>
          <w:rFonts w:ascii="Times New Roman" w:hAnsi="Times New Roman"/>
          <w:bCs/>
          <w:snapToGrid w:val="0"/>
          <w:sz w:val="24"/>
          <w:szCs w:val="24"/>
          <w:lang w:eastAsia="zh-CN"/>
        </w:rPr>
        <w:t>90</w:t>
      </w:r>
      <w:r w:rsidRPr="00001278">
        <w:rPr>
          <w:rFonts w:ascii="Times New Roman" w:hAnsi="Times New Roman"/>
          <w:bCs/>
          <w:snapToGrid w:val="0"/>
          <w:sz w:val="24"/>
          <w:szCs w:val="24"/>
          <w:lang w:eastAsia="zh-CN"/>
        </w:rPr>
        <w:t>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亩。因此本次环评取每年灌溉用水量为</w:t>
      </w:r>
      <w:r w:rsidR="006048D0" w:rsidRPr="00001278">
        <w:rPr>
          <w:rFonts w:ascii="Times New Roman" w:hAnsi="Times New Roman"/>
          <w:bCs/>
          <w:snapToGrid w:val="0"/>
          <w:sz w:val="24"/>
          <w:szCs w:val="24"/>
          <w:lang w:eastAsia="zh-CN"/>
        </w:rPr>
        <w:t>190</w:t>
      </w:r>
      <w:r w:rsidRPr="00001278">
        <w:rPr>
          <w:rFonts w:ascii="Times New Roman" w:hAnsi="Times New Roman"/>
          <w:bCs/>
          <w:snapToGrid w:val="0"/>
          <w:sz w:val="24"/>
          <w:szCs w:val="24"/>
          <w:lang w:eastAsia="zh-CN"/>
        </w:rPr>
        <w:t>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亩，按污水：新水</w:t>
      </w:r>
      <w:r w:rsidRPr="00001278">
        <w:rPr>
          <w:rFonts w:ascii="Times New Roman" w:hAnsi="Times New Roman"/>
          <w:bCs/>
          <w:snapToGrid w:val="0"/>
          <w:sz w:val="24"/>
          <w:szCs w:val="24"/>
          <w:lang w:eastAsia="zh-CN"/>
        </w:rPr>
        <w:t>=1:3</w:t>
      </w:r>
      <w:r w:rsidRPr="00001278">
        <w:rPr>
          <w:rFonts w:ascii="Times New Roman" w:hAnsi="Times New Roman"/>
          <w:bCs/>
          <w:snapToGrid w:val="0"/>
          <w:sz w:val="24"/>
          <w:szCs w:val="24"/>
          <w:lang w:eastAsia="zh-CN"/>
        </w:rPr>
        <w:t>比例浇灌，每亩需污水量为</w:t>
      </w:r>
      <w:r w:rsidR="006048D0" w:rsidRPr="00001278">
        <w:rPr>
          <w:rFonts w:ascii="Times New Roman" w:hAnsi="Times New Roman"/>
          <w:bCs/>
          <w:snapToGrid w:val="0"/>
          <w:sz w:val="24"/>
          <w:szCs w:val="24"/>
          <w:lang w:eastAsia="zh-CN"/>
        </w:rPr>
        <w:t>47.5</w:t>
      </w:r>
      <w:r w:rsidRPr="00001278">
        <w:rPr>
          <w:rFonts w:ascii="Times New Roman" w:hAnsi="Times New Roman"/>
          <w:bCs/>
          <w:snapToGrid w:val="0"/>
          <w:sz w:val="24"/>
          <w:szCs w:val="24"/>
          <w:lang w:eastAsia="zh-CN"/>
        </w:rPr>
        <w:t>立方米。本项目废水产生量为</w:t>
      </w:r>
      <w:r w:rsidR="00616C63">
        <w:rPr>
          <w:rFonts w:ascii="Times New Roman" w:hAnsi="Times New Roman"/>
          <w:bCs/>
          <w:snapToGrid w:val="0"/>
          <w:sz w:val="24"/>
          <w:szCs w:val="24"/>
          <w:lang w:eastAsia="zh-CN"/>
        </w:rPr>
        <w:t>23716.27</w:t>
      </w:r>
      <w:r w:rsidRPr="00001278">
        <w:rPr>
          <w:rFonts w:ascii="Times New Roman" w:hAnsi="Times New Roman"/>
          <w:bCs/>
          <w:snapToGrid w:val="0"/>
          <w:sz w:val="24"/>
          <w:szCs w:val="24"/>
          <w:lang w:eastAsia="zh-CN"/>
        </w:rPr>
        <w:t>m</w:t>
      </w:r>
      <w:r w:rsidR="001C05F6" w:rsidRPr="00001278">
        <w:rPr>
          <w:rFonts w:ascii="Times New Roman" w:hAnsi="Times New Roman"/>
          <w:bCs/>
          <w:snapToGrid w:val="0"/>
          <w:sz w:val="24"/>
          <w:szCs w:val="24"/>
          <w:vertAlign w:val="superscript"/>
          <w:lang w:eastAsia="zh-CN"/>
        </w:rPr>
        <w:t>3</w:t>
      </w:r>
      <w:r w:rsidR="001C05F6" w:rsidRPr="00001278">
        <w:rPr>
          <w:rFonts w:ascii="Times New Roman" w:hAnsi="Times New Roman"/>
          <w:bCs/>
          <w:snapToGrid w:val="0"/>
          <w:sz w:val="24"/>
          <w:szCs w:val="24"/>
          <w:lang w:eastAsia="zh-CN"/>
        </w:rPr>
        <w:t>/a</w:t>
      </w:r>
      <w:r w:rsidRPr="00001278">
        <w:rPr>
          <w:rFonts w:ascii="Times New Roman" w:hAnsi="Times New Roman"/>
          <w:bCs/>
          <w:snapToGrid w:val="0"/>
          <w:sz w:val="24"/>
          <w:szCs w:val="24"/>
          <w:lang w:eastAsia="zh-CN"/>
        </w:rPr>
        <w:t>，每年可浇灌农田</w:t>
      </w:r>
      <w:r w:rsidR="001C05F6" w:rsidRPr="00001278">
        <w:rPr>
          <w:rFonts w:ascii="Times New Roman" w:hAnsi="Times New Roman"/>
          <w:bCs/>
          <w:snapToGrid w:val="0"/>
          <w:sz w:val="24"/>
          <w:szCs w:val="24"/>
          <w:lang w:eastAsia="zh-CN"/>
        </w:rPr>
        <w:t>4</w:t>
      </w:r>
      <w:r w:rsidR="00CB0522">
        <w:rPr>
          <w:rFonts w:ascii="Times New Roman" w:hAnsi="Times New Roman" w:hint="eastAsia"/>
          <w:bCs/>
          <w:snapToGrid w:val="0"/>
          <w:sz w:val="24"/>
          <w:szCs w:val="24"/>
          <w:lang w:eastAsia="zh-CN"/>
        </w:rPr>
        <w:t>99</w:t>
      </w:r>
      <w:r w:rsidRPr="00001278">
        <w:rPr>
          <w:rFonts w:ascii="Times New Roman" w:hAnsi="Times New Roman"/>
          <w:bCs/>
          <w:snapToGrid w:val="0"/>
          <w:sz w:val="24"/>
          <w:szCs w:val="24"/>
          <w:lang w:eastAsia="zh-CN"/>
        </w:rPr>
        <w:t>亩。</w:t>
      </w:r>
      <w:r w:rsidR="006048D0" w:rsidRPr="00001278">
        <w:rPr>
          <w:rFonts w:ascii="Times New Roman" w:hAnsi="Times New Roman"/>
          <w:bCs/>
          <w:snapToGrid w:val="0"/>
          <w:sz w:val="24"/>
          <w:szCs w:val="24"/>
          <w:lang w:eastAsia="zh-CN"/>
        </w:rPr>
        <w:t>据调查本项目周边农田丰富，远远大于</w:t>
      </w:r>
      <w:r w:rsidR="001C05F6" w:rsidRPr="00001278">
        <w:rPr>
          <w:rFonts w:ascii="Times New Roman" w:hAnsi="Times New Roman"/>
          <w:bCs/>
          <w:snapToGrid w:val="0"/>
          <w:sz w:val="24"/>
          <w:szCs w:val="24"/>
          <w:lang w:eastAsia="zh-CN"/>
        </w:rPr>
        <w:t>4</w:t>
      </w:r>
      <w:r w:rsidR="00CB0522">
        <w:rPr>
          <w:rFonts w:ascii="Times New Roman" w:hAnsi="Times New Roman" w:hint="eastAsia"/>
          <w:bCs/>
          <w:snapToGrid w:val="0"/>
          <w:sz w:val="24"/>
          <w:szCs w:val="24"/>
          <w:lang w:eastAsia="zh-CN"/>
        </w:rPr>
        <w:t>99</w:t>
      </w:r>
      <w:r w:rsidR="006048D0" w:rsidRPr="00001278">
        <w:rPr>
          <w:rFonts w:ascii="Times New Roman" w:hAnsi="Times New Roman"/>
          <w:bCs/>
          <w:snapToGrid w:val="0"/>
          <w:sz w:val="24"/>
          <w:szCs w:val="24"/>
          <w:lang w:eastAsia="zh-CN"/>
        </w:rPr>
        <w:t>亩收纳污水农田面积</w:t>
      </w:r>
      <w:r w:rsidRPr="00001278">
        <w:rPr>
          <w:rFonts w:ascii="Times New Roman" w:hAnsi="Times New Roman"/>
          <w:bCs/>
          <w:snapToGrid w:val="0"/>
          <w:sz w:val="24"/>
          <w:szCs w:val="24"/>
          <w:lang w:eastAsia="zh-CN"/>
        </w:rPr>
        <w:t>，本项目完全有能力消纳本项目污水产生量</w:t>
      </w:r>
      <w:r w:rsidR="006048D0" w:rsidRPr="00001278">
        <w:rPr>
          <w:rFonts w:ascii="Times New Roman" w:hAnsi="Times New Roman"/>
          <w:bCs/>
          <w:snapToGrid w:val="0"/>
          <w:sz w:val="24"/>
          <w:szCs w:val="24"/>
          <w:lang w:eastAsia="zh-CN"/>
        </w:rPr>
        <w:t>。建设单位应尽快与周围村庄签订浇灌协议</w:t>
      </w:r>
      <w:r w:rsidRPr="00001278">
        <w:rPr>
          <w:rFonts w:ascii="Times New Roman" w:hAnsi="Times New Roman"/>
          <w:bCs/>
          <w:snapToGrid w:val="0"/>
          <w:sz w:val="24"/>
          <w:szCs w:val="24"/>
          <w:lang w:eastAsia="zh-CN"/>
        </w:rPr>
        <w:t>。同时，本项目设置一处暂存池，总容积为</w:t>
      </w:r>
      <w:r w:rsidRPr="00001278">
        <w:rPr>
          <w:rFonts w:ascii="Times New Roman" w:hAnsi="Times New Roman"/>
          <w:bCs/>
          <w:snapToGrid w:val="0"/>
          <w:sz w:val="24"/>
          <w:szCs w:val="24"/>
          <w:lang w:eastAsia="zh-CN"/>
        </w:rPr>
        <w:t>18000m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，可暂存</w:t>
      </w:r>
      <w:r w:rsidR="00CB0522">
        <w:rPr>
          <w:rFonts w:ascii="Times New Roman" w:hAnsi="Times New Roman" w:hint="eastAsia"/>
          <w:bCs/>
          <w:snapToGrid w:val="0"/>
          <w:sz w:val="24"/>
          <w:szCs w:val="24"/>
          <w:lang w:eastAsia="zh-CN"/>
        </w:rPr>
        <w:t>9</w:t>
      </w:r>
      <w:r w:rsidRPr="00001278">
        <w:rPr>
          <w:rFonts w:ascii="Times New Roman" w:hAnsi="Times New Roman"/>
          <w:bCs/>
          <w:snapToGrid w:val="0"/>
          <w:sz w:val="24"/>
          <w:szCs w:val="24"/>
          <w:lang w:eastAsia="zh-CN"/>
        </w:rPr>
        <w:t>个月</w:t>
      </w:r>
      <w:r w:rsidR="001C05F6" w:rsidRPr="00001278">
        <w:rPr>
          <w:rFonts w:ascii="Times New Roman" w:hAnsi="Times New Roman"/>
          <w:bCs/>
          <w:snapToGrid w:val="0"/>
          <w:sz w:val="24"/>
          <w:szCs w:val="24"/>
          <w:lang w:eastAsia="zh-CN"/>
        </w:rPr>
        <w:t>以上</w:t>
      </w:r>
      <w:r w:rsidRPr="00001278">
        <w:rPr>
          <w:rFonts w:ascii="Times New Roman" w:hAnsi="Times New Roman"/>
          <w:bCs/>
          <w:snapToGrid w:val="0"/>
          <w:sz w:val="24"/>
          <w:szCs w:val="24"/>
          <w:lang w:eastAsia="zh-CN"/>
        </w:rPr>
        <w:t>的污水量，非灌溉期污水得到合理的储存。</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）对水环境影响</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污水还田后，经植物吸收，表层土壤中细菌和微生物分解、包气带吸附自净、截留等共同作用下，有机物很难进入地表水和地下水，因此，污水回田对地表水和地下水产生的影响较小。</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）初期雨水</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本项目养殖区所在地占地面积</w:t>
      </w:r>
      <w:r w:rsidR="006048D0" w:rsidRPr="00001278">
        <w:rPr>
          <w:rFonts w:ascii="Times New Roman" w:hAnsi="Times New Roman"/>
          <w:bCs/>
          <w:snapToGrid w:val="0"/>
          <w:szCs w:val="24"/>
          <w:lang w:eastAsia="zh-CN"/>
        </w:rPr>
        <w:t>49280</w:t>
      </w:r>
      <w:r w:rsidRPr="00001278">
        <w:rPr>
          <w:rFonts w:ascii="Times New Roman" w:hAnsi="Times New Roman"/>
          <w:bCs/>
          <w:snapToGrid w:val="0"/>
          <w:sz w:val="24"/>
          <w:szCs w:val="24"/>
          <w:lang w:eastAsia="zh-CN"/>
        </w:rPr>
        <w:t>m</w:t>
      </w:r>
      <w:r w:rsidRPr="00001278">
        <w:rPr>
          <w:rFonts w:ascii="Times New Roman" w:hAnsi="Times New Roman"/>
          <w:bCs/>
          <w:snapToGrid w:val="0"/>
          <w:sz w:val="24"/>
          <w:szCs w:val="24"/>
          <w:vertAlign w:val="superscript"/>
          <w:lang w:eastAsia="zh-CN"/>
        </w:rPr>
        <w:t>2</w:t>
      </w:r>
      <w:r w:rsidRPr="00001278">
        <w:rPr>
          <w:rFonts w:ascii="Times New Roman" w:hAnsi="Times New Roman"/>
          <w:bCs/>
          <w:snapToGrid w:val="0"/>
          <w:sz w:val="24"/>
          <w:szCs w:val="24"/>
          <w:lang w:eastAsia="zh-CN"/>
        </w:rPr>
        <w:t>，降雨初期产生的初期雨水中污染物浓度较高，评价要求进行收集。</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暴雨强度</w:t>
      </w:r>
      <w:r w:rsidRPr="00001278">
        <w:rPr>
          <w:rFonts w:ascii="Times New Roman" w:hAnsi="Times New Roman"/>
          <w:bCs/>
          <w:snapToGrid w:val="0"/>
          <w:sz w:val="24"/>
          <w:szCs w:val="24"/>
          <w:lang w:eastAsia="zh-CN"/>
        </w:rPr>
        <w:t>q</w:t>
      </w:r>
      <w:r w:rsidRPr="00001278">
        <w:rPr>
          <w:rFonts w:ascii="Times New Roman" w:hAnsi="Times New Roman"/>
          <w:bCs/>
          <w:snapToGrid w:val="0"/>
          <w:sz w:val="24"/>
          <w:szCs w:val="24"/>
          <w:lang w:eastAsia="zh-CN"/>
        </w:rPr>
        <w:t>采用</w:t>
      </w:r>
      <w:r w:rsidR="00EC3F05" w:rsidRPr="00001278">
        <w:rPr>
          <w:rFonts w:ascii="Times New Roman" w:hAnsi="Times New Roman"/>
          <w:bCs/>
          <w:snapToGrid w:val="0"/>
          <w:sz w:val="24"/>
          <w:szCs w:val="24"/>
          <w:lang w:eastAsia="zh-CN"/>
        </w:rPr>
        <w:t>大同</w:t>
      </w:r>
      <w:r w:rsidRPr="00001278">
        <w:rPr>
          <w:rFonts w:ascii="Times New Roman" w:hAnsi="Times New Roman"/>
          <w:bCs/>
          <w:snapToGrid w:val="0"/>
          <w:sz w:val="24"/>
          <w:szCs w:val="24"/>
          <w:lang w:eastAsia="zh-CN"/>
        </w:rPr>
        <w:t>市暴雨强度公式进行计算，公式如下：</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q=1</w:t>
      </w:r>
      <w:r w:rsidR="00EC3F05" w:rsidRPr="00001278">
        <w:rPr>
          <w:rFonts w:ascii="Times New Roman" w:hAnsi="Times New Roman"/>
          <w:bCs/>
          <w:snapToGrid w:val="0"/>
          <w:sz w:val="24"/>
          <w:szCs w:val="24"/>
          <w:lang w:eastAsia="zh-CN"/>
        </w:rPr>
        <w:t>532.7</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1+0.</w:t>
      </w:r>
      <w:r w:rsidR="00EC3F05" w:rsidRPr="00001278">
        <w:rPr>
          <w:rFonts w:ascii="Times New Roman" w:hAnsi="Times New Roman"/>
          <w:bCs/>
          <w:snapToGrid w:val="0"/>
          <w:sz w:val="24"/>
          <w:szCs w:val="24"/>
          <w:lang w:eastAsia="zh-CN"/>
        </w:rPr>
        <w:t>8</w:t>
      </w:r>
      <w:r w:rsidRPr="00001278">
        <w:rPr>
          <w:rFonts w:ascii="Times New Roman" w:hAnsi="Times New Roman"/>
          <w:bCs/>
          <w:snapToGrid w:val="0"/>
          <w:sz w:val="24"/>
          <w:szCs w:val="24"/>
          <w:lang w:eastAsia="zh-CN"/>
        </w:rPr>
        <w:t>gT</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/(t+</w:t>
      </w:r>
      <w:r w:rsidR="00EC3F05" w:rsidRPr="00001278">
        <w:rPr>
          <w:rFonts w:ascii="Times New Roman" w:hAnsi="Times New Roman"/>
          <w:bCs/>
          <w:snapToGrid w:val="0"/>
          <w:sz w:val="24"/>
          <w:szCs w:val="24"/>
          <w:lang w:eastAsia="zh-CN"/>
        </w:rPr>
        <w:t>6.9</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vertAlign w:val="superscript"/>
          <w:lang w:eastAsia="zh-CN"/>
        </w:rPr>
        <w:t>0.</w:t>
      </w:r>
      <w:r w:rsidR="00EC3F05" w:rsidRPr="00001278">
        <w:rPr>
          <w:rFonts w:ascii="Times New Roman" w:hAnsi="Times New Roman"/>
          <w:bCs/>
          <w:snapToGrid w:val="0"/>
          <w:sz w:val="24"/>
          <w:szCs w:val="24"/>
          <w:vertAlign w:val="superscript"/>
          <w:lang w:eastAsia="zh-CN"/>
        </w:rPr>
        <w:t>87</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L/s•</w:t>
      </w:r>
      <w:r w:rsidRPr="00001278">
        <w:rPr>
          <w:rFonts w:ascii="Times New Roman" w:hAnsi="Times New Roman"/>
          <w:bCs/>
          <w:snapToGrid w:val="0"/>
          <w:sz w:val="24"/>
          <w:szCs w:val="24"/>
          <w:lang w:eastAsia="zh-CN"/>
        </w:rPr>
        <w:t>公顷）</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其中：</w:t>
      </w:r>
      <w:r w:rsidRPr="00001278">
        <w:rPr>
          <w:rFonts w:ascii="Times New Roman" w:hAnsi="Times New Roman"/>
          <w:bCs/>
          <w:snapToGrid w:val="0"/>
          <w:sz w:val="24"/>
          <w:szCs w:val="24"/>
          <w:lang w:eastAsia="zh-CN"/>
        </w:rPr>
        <w:t>P—</w:t>
      </w:r>
      <w:r w:rsidRPr="00001278">
        <w:rPr>
          <w:rFonts w:ascii="Times New Roman" w:hAnsi="Times New Roman"/>
          <w:bCs/>
          <w:snapToGrid w:val="0"/>
          <w:sz w:val="24"/>
          <w:szCs w:val="24"/>
          <w:lang w:eastAsia="zh-CN"/>
        </w:rPr>
        <w:t>设计重现期，取</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年；</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t—</w:t>
      </w:r>
      <w:r w:rsidRPr="00001278">
        <w:rPr>
          <w:rFonts w:ascii="Times New Roman" w:hAnsi="Times New Roman"/>
          <w:bCs/>
          <w:snapToGrid w:val="0"/>
          <w:sz w:val="24"/>
          <w:szCs w:val="24"/>
          <w:lang w:eastAsia="zh-CN"/>
        </w:rPr>
        <w:t>降雨历时（取</w:t>
      </w:r>
      <w:r w:rsidRPr="00001278">
        <w:rPr>
          <w:rFonts w:ascii="Times New Roman" w:hAnsi="Times New Roman"/>
          <w:bCs/>
          <w:snapToGrid w:val="0"/>
          <w:sz w:val="24"/>
          <w:szCs w:val="24"/>
          <w:lang w:eastAsia="zh-CN"/>
        </w:rPr>
        <w:t>15min</w:t>
      </w:r>
      <w:r w:rsidRPr="00001278">
        <w:rPr>
          <w:rFonts w:ascii="Times New Roman" w:hAnsi="Times New Roman"/>
          <w:bCs/>
          <w:snapToGrid w:val="0"/>
          <w:sz w:val="24"/>
          <w:szCs w:val="24"/>
          <w:lang w:eastAsia="zh-CN"/>
        </w:rPr>
        <w:t>）。</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经计算，本项目初期雨水量为</w:t>
      </w:r>
      <w:r w:rsidR="00EC3F05" w:rsidRPr="00001278">
        <w:rPr>
          <w:rFonts w:ascii="Times New Roman" w:hAnsi="Times New Roman"/>
          <w:bCs/>
          <w:snapToGrid w:val="0"/>
          <w:sz w:val="24"/>
          <w:szCs w:val="24"/>
          <w:lang w:eastAsia="zh-CN"/>
        </w:rPr>
        <w:t>552.94</w:t>
      </w:r>
      <w:r w:rsidRPr="00001278">
        <w:rPr>
          <w:rFonts w:ascii="Times New Roman" w:hAnsi="Times New Roman"/>
          <w:bCs/>
          <w:snapToGrid w:val="0"/>
          <w:sz w:val="24"/>
          <w:szCs w:val="24"/>
          <w:lang w:eastAsia="zh-CN"/>
        </w:rPr>
        <w:t>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本项目考虑到厂区污水处理发酵池容积较大，厂区设雨水明渠，在污水处理系统附近雨水系统设置一个三通阀门（具体位置由实际施工情况而定），通过阀门使初期雨水（</w:t>
      </w:r>
      <w:r w:rsidRPr="00001278">
        <w:rPr>
          <w:rFonts w:ascii="Times New Roman" w:hAnsi="Times New Roman"/>
          <w:bCs/>
          <w:snapToGrid w:val="0"/>
          <w:sz w:val="24"/>
          <w:szCs w:val="24"/>
          <w:lang w:eastAsia="zh-CN"/>
        </w:rPr>
        <w:t>15min</w:t>
      </w:r>
      <w:r w:rsidRPr="00001278">
        <w:rPr>
          <w:rFonts w:ascii="Times New Roman" w:hAnsi="Times New Roman"/>
          <w:bCs/>
          <w:snapToGrid w:val="0"/>
          <w:sz w:val="24"/>
          <w:szCs w:val="24"/>
          <w:lang w:eastAsia="zh-CN"/>
        </w:rPr>
        <w:t>的雨水）流向场区污水处理站，之后的雨水通过雨水渠排入厂区附近的沟渠。</w:t>
      </w:r>
    </w:p>
    <w:p w:rsidR="00CB5254"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项目产生的猪粪尿、生活污水、洗车废水以及初期雨水全部通过管道输送至厌氧发酵罐进行发酵后，作为沼液回用于附近农田施肥使用。</w:t>
      </w:r>
    </w:p>
    <w:p w:rsidR="007610E5" w:rsidRPr="00001278" w:rsidRDefault="00CB5254" w:rsidP="00CB525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综上所述，本项目在实现了污水资源化利用，合理利用废水的情况下，对周围地表水环境影响较小。</w:t>
      </w:r>
    </w:p>
    <w:p w:rsidR="00A74681" w:rsidRPr="00001278" w:rsidRDefault="00DA28AD" w:rsidP="00DA28AD">
      <w:pPr>
        <w:pStyle w:val="a4"/>
        <w:spacing w:after="0" w:line="360" w:lineRule="auto"/>
        <w:ind w:firstLineChars="0" w:firstLine="0"/>
        <w:outlineLvl w:val="2"/>
        <w:rPr>
          <w:rFonts w:ascii="Times New Roman" w:hAnsi="Times New Roman"/>
          <w:b/>
          <w:snapToGrid w:val="0"/>
          <w:spacing w:val="0"/>
          <w:kern w:val="0"/>
          <w:sz w:val="24"/>
          <w:szCs w:val="24"/>
        </w:rPr>
      </w:pPr>
      <w:bookmarkStart w:id="356" w:name="_Toc43109864"/>
      <w:r w:rsidRPr="00001278">
        <w:rPr>
          <w:rFonts w:ascii="Times New Roman" w:hAnsi="Times New Roman"/>
          <w:b/>
          <w:snapToGrid w:val="0"/>
          <w:spacing w:val="0"/>
          <w:kern w:val="0"/>
          <w:sz w:val="24"/>
          <w:szCs w:val="24"/>
        </w:rPr>
        <w:t>5.3</w:t>
      </w:r>
      <w:r w:rsidR="00193B22" w:rsidRPr="00001278">
        <w:rPr>
          <w:rFonts w:ascii="Times New Roman" w:hAnsi="Times New Roman"/>
          <w:b/>
          <w:snapToGrid w:val="0"/>
          <w:spacing w:val="0"/>
          <w:kern w:val="0"/>
          <w:sz w:val="24"/>
          <w:szCs w:val="24"/>
        </w:rPr>
        <w:t>.3</w:t>
      </w:r>
      <w:r w:rsidR="00A74681" w:rsidRPr="00001278">
        <w:rPr>
          <w:rFonts w:ascii="Times New Roman" w:hAnsi="Times New Roman"/>
          <w:b/>
          <w:snapToGrid w:val="0"/>
          <w:spacing w:val="0"/>
          <w:kern w:val="0"/>
          <w:sz w:val="24"/>
          <w:szCs w:val="24"/>
        </w:rPr>
        <w:t>地表水环境的影响自查表</w:t>
      </w:r>
      <w:bookmarkEnd w:id="356"/>
    </w:p>
    <w:p w:rsidR="00193B22" w:rsidRPr="00001278" w:rsidRDefault="00A74681" w:rsidP="00832459">
      <w:pPr>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5</w:t>
      </w:r>
      <w:r w:rsidR="00832459" w:rsidRPr="00001278">
        <w:rPr>
          <w:rFonts w:ascii="Times New Roman" w:hAnsi="Times New Roman"/>
          <w:b/>
          <w:sz w:val="21"/>
          <w:szCs w:val="21"/>
          <w:lang w:eastAsia="zh-CN"/>
        </w:rPr>
        <w:t>.</w:t>
      </w:r>
      <w:r w:rsidR="00DA28AD" w:rsidRPr="00001278">
        <w:rPr>
          <w:rFonts w:ascii="Times New Roman" w:hAnsi="Times New Roman"/>
          <w:b/>
          <w:sz w:val="21"/>
          <w:szCs w:val="21"/>
          <w:lang w:eastAsia="zh-CN"/>
        </w:rPr>
        <w:t>3</w:t>
      </w:r>
      <w:r w:rsidRPr="00001278">
        <w:rPr>
          <w:rFonts w:ascii="Times New Roman" w:hAnsi="Times New Roman"/>
          <w:b/>
          <w:sz w:val="21"/>
          <w:szCs w:val="21"/>
          <w:lang w:eastAsia="zh-CN"/>
        </w:rPr>
        <w:t>-</w:t>
      </w:r>
      <w:r w:rsidR="00EC3F05" w:rsidRPr="00001278">
        <w:rPr>
          <w:rFonts w:ascii="Times New Roman" w:hAnsi="Times New Roman"/>
          <w:b/>
          <w:sz w:val="21"/>
          <w:szCs w:val="21"/>
          <w:lang w:eastAsia="zh-CN"/>
        </w:rPr>
        <w:t>1</w:t>
      </w:r>
      <w:r w:rsidRPr="00001278">
        <w:rPr>
          <w:rFonts w:ascii="Times New Roman" w:hAnsi="Times New Roman"/>
          <w:b/>
          <w:sz w:val="21"/>
          <w:szCs w:val="21"/>
          <w:lang w:eastAsia="zh-CN"/>
        </w:rPr>
        <w:t xml:space="preserve">  </w:t>
      </w:r>
      <w:r w:rsidR="00193B22"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地表水环境影响自查表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13"/>
        <w:gridCol w:w="1145"/>
        <w:gridCol w:w="1893"/>
        <w:gridCol w:w="1409"/>
        <w:gridCol w:w="426"/>
        <w:gridCol w:w="984"/>
        <w:gridCol w:w="1409"/>
        <w:gridCol w:w="1409"/>
      </w:tblGrid>
      <w:tr w:rsidR="00193B22" w:rsidRPr="00001278" w:rsidTr="00193B22">
        <w:trPr>
          <w:trHeight w:val="340"/>
          <w:jc w:val="center"/>
        </w:trPr>
        <w:tc>
          <w:tcPr>
            <w:tcW w:w="1758" w:type="dxa"/>
            <w:gridSpan w:val="2"/>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工作内容</w:t>
            </w:r>
          </w:p>
        </w:tc>
        <w:tc>
          <w:tcPr>
            <w:tcW w:w="7529" w:type="dxa"/>
            <w:gridSpan w:val="6"/>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自査项目</w:t>
            </w:r>
          </w:p>
        </w:tc>
      </w:tr>
      <w:tr w:rsidR="00193B22" w:rsidRPr="00001278" w:rsidTr="00193B22">
        <w:trPr>
          <w:trHeight w:val="340"/>
          <w:jc w:val="center"/>
        </w:trPr>
        <w:tc>
          <w:tcPr>
            <w:tcW w:w="613"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影响识别</w:t>
            </w: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影响类型</w:t>
            </w:r>
          </w:p>
        </w:tc>
        <w:tc>
          <w:tcPr>
            <w:tcW w:w="7529" w:type="dxa"/>
            <w:gridSpan w:val="6"/>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水污染影响型</w:t>
            </w:r>
            <w:r w:rsidRPr="00001278">
              <w:rPr>
                <w:rFonts w:ascii="Times New Roman" w:hAnsi="Times New Roman"/>
                <w:sz w:val="18"/>
              </w:rPr>
              <w:sym w:font="Wingdings 2" w:char="0052"/>
            </w:r>
            <w:r w:rsidRPr="00001278">
              <w:rPr>
                <w:rFonts w:ascii="Times New Roman" w:hAnsi="Times New Roman"/>
                <w:sz w:val="18"/>
                <w:lang w:eastAsia="zh-CN"/>
              </w:rPr>
              <w:t>；水文要素影响型</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水环境保护目标</w:t>
            </w:r>
          </w:p>
        </w:tc>
        <w:tc>
          <w:tcPr>
            <w:tcW w:w="7529" w:type="dxa"/>
            <w:gridSpan w:val="6"/>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饮用水水源保护区</w:t>
            </w:r>
            <w:r w:rsidRPr="00001278">
              <w:rPr>
                <w:rFonts w:ascii="Times New Roman" w:hAnsi="Times New Roman"/>
                <w:sz w:val="18"/>
              </w:rPr>
              <w:sym w:font="Wingdings 2" w:char="00A3"/>
            </w:r>
            <w:r w:rsidRPr="00001278">
              <w:rPr>
                <w:rFonts w:ascii="Times New Roman" w:hAnsi="Times New Roman"/>
                <w:sz w:val="18"/>
                <w:lang w:eastAsia="zh-CN"/>
              </w:rPr>
              <w:t>；饮用水取水</w:t>
            </w:r>
            <w:r w:rsidRPr="00001278">
              <w:rPr>
                <w:rFonts w:ascii="Times New Roman" w:hAnsi="Times New Roman"/>
                <w:sz w:val="18"/>
              </w:rPr>
              <w:sym w:font="Wingdings 2" w:char="00A3"/>
            </w:r>
            <w:r w:rsidRPr="00001278">
              <w:rPr>
                <w:rFonts w:ascii="Times New Roman" w:hAnsi="Times New Roman"/>
                <w:sz w:val="18"/>
                <w:lang w:eastAsia="zh-CN"/>
              </w:rPr>
              <w:t>；涉水的自然保护区</w:t>
            </w:r>
            <w:r w:rsidRPr="00001278">
              <w:rPr>
                <w:rFonts w:ascii="Times New Roman" w:hAnsi="Times New Roman"/>
                <w:sz w:val="18"/>
              </w:rPr>
              <w:sym w:font="Wingdings 2" w:char="00A3"/>
            </w:r>
            <w:r w:rsidRPr="00001278">
              <w:rPr>
                <w:rFonts w:ascii="Times New Roman" w:hAnsi="Times New Roman"/>
                <w:sz w:val="18"/>
                <w:lang w:eastAsia="zh-CN"/>
              </w:rPr>
              <w:t>；重要湿地</w:t>
            </w:r>
            <w:r w:rsidRPr="00001278">
              <w:rPr>
                <w:rFonts w:ascii="Times New Roman" w:hAnsi="Times New Roman"/>
                <w:sz w:val="18"/>
              </w:rPr>
              <w:sym w:font="Wingdings 2" w:char="00A3"/>
            </w:r>
            <w:r w:rsidRPr="00001278">
              <w:rPr>
                <w:rFonts w:ascii="Times New Roman" w:hAnsi="Times New Roman"/>
                <w:sz w:val="18"/>
                <w:lang w:eastAsia="zh-CN"/>
              </w:rPr>
              <w:t>；</w:t>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重点保护与珍稀水生生物的栖息地</w:t>
            </w:r>
            <w:r w:rsidRPr="00001278">
              <w:rPr>
                <w:rFonts w:ascii="Times New Roman" w:hAnsi="Times New Roman"/>
                <w:sz w:val="18"/>
              </w:rPr>
              <w:sym w:font="Wingdings 2" w:char="00A3"/>
            </w:r>
            <w:r w:rsidRPr="00001278">
              <w:rPr>
                <w:rFonts w:ascii="Times New Roman" w:hAnsi="Times New Roman"/>
                <w:sz w:val="18"/>
                <w:lang w:eastAsia="zh-CN"/>
              </w:rPr>
              <w:t>；重要水生生物的自然产卵场及索饵场、越冬场和洄游通道、天然渔场等渔业水体</w:t>
            </w:r>
            <w:r w:rsidRPr="00001278">
              <w:rPr>
                <w:rFonts w:ascii="Times New Roman" w:hAnsi="Times New Roman"/>
                <w:sz w:val="18"/>
              </w:rPr>
              <w:sym w:font="Wingdings 2" w:char="00A3"/>
            </w:r>
            <w:r w:rsidRPr="00001278">
              <w:rPr>
                <w:rFonts w:ascii="Times New Roman" w:hAnsi="Times New Roman"/>
                <w:sz w:val="18"/>
                <w:lang w:eastAsia="zh-CN"/>
              </w:rPr>
              <w:t>；涉水的风景名胜区</w:t>
            </w:r>
            <w:r w:rsidRPr="00001278">
              <w:rPr>
                <w:rFonts w:ascii="Times New Roman" w:hAnsi="Times New Roman"/>
                <w:sz w:val="18"/>
              </w:rPr>
              <w:sym w:font="Wingdings 2" w:char="00A3"/>
            </w:r>
            <w:r w:rsidRPr="00001278">
              <w:rPr>
                <w:rFonts w:ascii="Times New Roman" w:hAnsi="Times New Roman"/>
                <w:sz w:val="18"/>
                <w:lang w:eastAsia="zh-CN"/>
              </w:rPr>
              <w:t>；其他</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影响途径</w:t>
            </w:r>
          </w:p>
        </w:tc>
        <w:tc>
          <w:tcPr>
            <w:tcW w:w="3728"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水污染影响型</w:t>
            </w:r>
          </w:p>
        </w:tc>
        <w:tc>
          <w:tcPr>
            <w:tcW w:w="3801" w:type="dxa"/>
            <w:gridSpan w:val="3"/>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水文要素影响型</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3728" w:type="dxa"/>
            <w:gridSpan w:val="3"/>
            <w:vAlign w:val="center"/>
          </w:tcPr>
          <w:p w:rsidR="00193B22" w:rsidRPr="00001278" w:rsidRDefault="00193B22" w:rsidP="00193B22">
            <w:pPr>
              <w:adjustRightInd w:val="0"/>
              <w:spacing w:after="0" w:line="280" w:lineRule="exact"/>
              <w:textAlignment w:val="baseline"/>
              <w:rPr>
                <w:rFonts w:ascii="Times New Roman" w:hAnsi="Times New Roman"/>
                <w:sz w:val="18"/>
                <w:lang w:eastAsia="zh-CN"/>
              </w:rPr>
            </w:pPr>
            <w:r w:rsidRPr="00001278">
              <w:rPr>
                <w:rFonts w:ascii="Times New Roman" w:hAnsi="Times New Roman"/>
                <w:sz w:val="18"/>
                <w:lang w:eastAsia="zh-CN"/>
              </w:rPr>
              <w:t>直接排放</w:t>
            </w:r>
            <w:r w:rsidRPr="00001278">
              <w:rPr>
                <w:rFonts w:ascii="Times New Roman" w:hAnsi="Times New Roman"/>
                <w:sz w:val="18"/>
              </w:rPr>
              <w:sym w:font="Wingdings 2" w:char="00A3"/>
            </w:r>
            <w:r w:rsidRPr="00001278">
              <w:rPr>
                <w:rFonts w:ascii="Times New Roman" w:hAnsi="Times New Roman"/>
                <w:sz w:val="18"/>
                <w:lang w:eastAsia="zh-CN"/>
              </w:rPr>
              <w:t>；间接排放</w:t>
            </w:r>
            <w:r w:rsidRPr="00001278">
              <w:rPr>
                <w:rFonts w:ascii="Times New Roman" w:hAnsi="Times New Roman"/>
                <w:sz w:val="18"/>
              </w:rPr>
              <w:sym w:font="Wingdings 2" w:char="00A3"/>
            </w:r>
            <w:r w:rsidRPr="00001278">
              <w:rPr>
                <w:rFonts w:ascii="Times New Roman" w:hAnsi="Times New Roman"/>
                <w:sz w:val="18"/>
                <w:lang w:eastAsia="zh-CN"/>
              </w:rPr>
              <w:t>；其他</w:t>
            </w:r>
            <w:r w:rsidRPr="00001278">
              <w:rPr>
                <w:rFonts w:ascii="Times New Roman" w:hAnsi="Times New Roman"/>
                <w:sz w:val="18"/>
              </w:rPr>
              <w:sym w:font="Wingdings 2" w:char="0052"/>
            </w:r>
          </w:p>
        </w:tc>
        <w:tc>
          <w:tcPr>
            <w:tcW w:w="3801" w:type="dxa"/>
            <w:gridSpan w:val="3"/>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水温</w:t>
            </w:r>
            <w:r w:rsidRPr="00001278">
              <w:rPr>
                <w:rFonts w:ascii="Times New Roman" w:hAnsi="Times New Roman"/>
                <w:sz w:val="18"/>
              </w:rPr>
              <w:sym w:font="Wingdings 2" w:char="00A3"/>
            </w:r>
            <w:r w:rsidRPr="00001278">
              <w:rPr>
                <w:rFonts w:ascii="Times New Roman" w:hAnsi="Times New Roman"/>
                <w:sz w:val="18"/>
                <w:lang w:eastAsia="zh-CN"/>
              </w:rPr>
              <w:t>；径流</w:t>
            </w:r>
            <w:r w:rsidRPr="00001278">
              <w:rPr>
                <w:rFonts w:ascii="Times New Roman" w:hAnsi="Times New Roman"/>
                <w:sz w:val="18"/>
              </w:rPr>
              <w:sym w:font="Wingdings 2" w:char="00A3"/>
            </w:r>
            <w:r w:rsidRPr="00001278">
              <w:rPr>
                <w:rFonts w:ascii="Times New Roman" w:hAnsi="Times New Roman"/>
                <w:sz w:val="18"/>
                <w:lang w:eastAsia="zh-CN"/>
              </w:rPr>
              <w:t>；水域面积</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影响因子</w:t>
            </w:r>
          </w:p>
        </w:tc>
        <w:tc>
          <w:tcPr>
            <w:tcW w:w="3728"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lang w:eastAsia="zh-CN"/>
              </w:rPr>
            </w:pPr>
            <w:r w:rsidRPr="00001278">
              <w:rPr>
                <w:rFonts w:ascii="Times New Roman" w:hAnsi="Times New Roman"/>
                <w:sz w:val="18"/>
                <w:lang w:eastAsia="zh-CN"/>
              </w:rPr>
              <w:t>持久性污染物</w:t>
            </w:r>
            <w:r w:rsidRPr="00001278">
              <w:rPr>
                <w:rFonts w:ascii="Times New Roman" w:hAnsi="Times New Roman"/>
                <w:sz w:val="18"/>
              </w:rPr>
              <w:sym w:font="Wingdings 2" w:char="00A3"/>
            </w:r>
            <w:r w:rsidRPr="00001278">
              <w:rPr>
                <w:rFonts w:ascii="Times New Roman" w:hAnsi="Times New Roman"/>
                <w:sz w:val="18"/>
                <w:lang w:eastAsia="zh-CN"/>
              </w:rPr>
              <w:t>；有毒有害污染物</w:t>
            </w:r>
            <w:r w:rsidRPr="00001278">
              <w:rPr>
                <w:rFonts w:ascii="Times New Roman" w:hAnsi="Times New Roman"/>
                <w:sz w:val="18"/>
              </w:rPr>
              <w:sym w:font="Wingdings 2" w:char="00A3"/>
            </w:r>
            <w:r w:rsidRPr="00001278">
              <w:rPr>
                <w:rFonts w:ascii="Times New Roman" w:hAnsi="Times New Roman"/>
                <w:sz w:val="18"/>
                <w:lang w:eastAsia="zh-CN"/>
              </w:rPr>
              <w:t>；非持久性污染物</w:t>
            </w:r>
            <w:r w:rsidRPr="00001278">
              <w:rPr>
                <w:rFonts w:ascii="Times New Roman" w:hAnsi="Times New Roman"/>
                <w:sz w:val="18"/>
              </w:rPr>
              <w:sym w:font="Wingdings 2" w:char="00A3"/>
            </w:r>
            <w:r w:rsidRPr="00001278">
              <w:rPr>
                <w:rFonts w:ascii="Times New Roman" w:hAnsi="Times New Roman"/>
                <w:sz w:val="18"/>
                <w:lang w:eastAsia="zh-CN"/>
              </w:rPr>
              <w:t>；</w:t>
            </w:r>
            <w:r w:rsidRPr="00001278">
              <w:rPr>
                <w:rFonts w:ascii="Times New Roman" w:hAnsi="Times New Roman"/>
                <w:sz w:val="18"/>
                <w:lang w:eastAsia="zh-CN"/>
              </w:rPr>
              <w:t>pH</w:t>
            </w:r>
            <w:r w:rsidRPr="00001278">
              <w:rPr>
                <w:rFonts w:ascii="Times New Roman" w:hAnsi="Times New Roman"/>
                <w:sz w:val="18"/>
                <w:lang w:eastAsia="zh-CN"/>
              </w:rPr>
              <w:t>值</w:t>
            </w:r>
            <w:r w:rsidRPr="00001278">
              <w:rPr>
                <w:rFonts w:ascii="Times New Roman" w:hAnsi="Times New Roman"/>
                <w:sz w:val="18"/>
              </w:rPr>
              <w:sym w:font="Wingdings 2" w:char="00A3"/>
            </w:r>
            <w:r w:rsidRPr="00001278">
              <w:rPr>
                <w:rFonts w:ascii="Times New Roman" w:hAnsi="Times New Roman"/>
                <w:sz w:val="18"/>
                <w:lang w:eastAsia="zh-CN"/>
              </w:rPr>
              <w:t>；热污染</w:t>
            </w:r>
            <w:r w:rsidRPr="00001278">
              <w:rPr>
                <w:rFonts w:ascii="Times New Roman" w:hAnsi="Times New Roman"/>
                <w:sz w:val="18"/>
              </w:rPr>
              <w:sym w:font="Wingdings 2" w:char="00A3"/>
            </w:r>
            <w:r w:rsidRPr="00001278">
              <w:rPr>
                <w:rFonts w:ascii="Times New Roman" w:hAnsi="Times New Roman"/>
                <w:sz w:val="18"/>
                <w:lang w:eastAsia="zh-CN"/>
              </w:rPr>
              <w:t>；富营养化</w:t>
            </w:r>
            <w:r w:rsidRPr="00001278">
              <w:rPr>
                <w:rFonts w:ascii="Times New Roman" w:hAnsi="Times New Roman"/>
                <w:sz w:val="18"/>
              </w:rPr>
              <w:sym w:font="Wingdings 2" w:char="00A3"/>
            </w:r>
            <w:r w:rsidRPr="00001278">
              <w:rPr>
                <w:rFonts w:ascii="Times New Roman" w:hAnsi="Times New Roman"/>
                <w:sz w:val="18"/>
                <w:lang w:eastAsia="zh-CN"/>
              </w:rPr>
              <w:t>；其他</w:t>
            </w:r>
            <w:r w:rsidRPr="00001278">
              <w:rPr>
                <w:rFonts w:ascii="Times New Roman" w:hAnsi="Times New Roman"/>
                <w:sz w:val="18"/>
              </w:rPr>
              <w:sym w:font="Wingdings 2" w:char="0052"/>
            </w:r>
          </w:p>
        </w:tc>
        <w:tc>
          <w:tcPr>
            <w:tcW w:w="3801" w:type="dxa"/>
            <w:gridSpan w:val="3"/>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水温</w:t>
            </w:r>
            <w:r w:rsidRPr="00001278">
              <w:rPr>
                <w:rFonts w:ascii="Times New Roman" w:hAnsi="Times New Roman"/>
                <w:sz w:val="18"/>
              </w:rPr>
              <w:sym w:font="Wingdings 2" w:char="00A3"/>
            </w:r>
            <w:r w:rsidRPr="00001278">
              <w:rPr>
                <w:rFonts w:ascii="Times New Roman" w:hAnsi="Times New Roman"/>
                <w:sz w:val="18"/>
                <w:lang w:eastAsia="zh-CN"/>
              </w:rPr>
              <w:t>；水位（水深）</w:t>
            </w:r>
            <w:r w:rsidRPr="00001278">
              <w:rPr>
                <w:rFonts w:ascii="Times New Roman" w:hAnsi="Times New Roman"/>
                <w:sz w:val="18"/>
              </w:rPr>
              <w:sym w:font="Wingdings 2" w:char="00A3"/>
            </w:r>
            <w:r w:rsidRPr="00001278">
              <w:rPr>
                <w:rFonts w:ascii="Times New Roman" w:hAnsi="Times New Roman"/>
                <w:sz w:val="18"/>
                <w:lang w:eastAsia="zh-CN"/>
              </w:rPr>
              <w:t>；流速</w:t>
            </w:r>
            <w:r w:rsidRPr="00001278">
              <w:rPr>
                <w:rFonts w:ascii="Times New Roman" w:hAnsi="Times New Roman"/>
                <w:sz w:val="18"/>
              </w:rPr>
              <w:sym w:font="Wingdings 2" w:char="00A3"/>
            </w:r>
            <w:r w:rsidRPr="00001278">
              <w:rPr>
                <w:rFonts w:ascii="Times New Roman" w:hAnsi="Times New Roman"/>
                <w:sz w:val="18"/>
                <w:lang w:eastAsia="zh-CN"/>
              </w:rPr>
              <w:t>；流量</w:t>
            </w:r>
            <w:r w:rsidRPr="00001278">
              <w:rPr>
                <w:rFonts w:ascii="Times New Roman" w:hAnsi="Times New Roman"/>
                <w:sz w:val="18"/>
              </w:rPr>
              <w:sym w:font="Wingdings 2" w:char="00A3"/>
            </w:r>
            <w:r w:rsidRPr="00001278">
              <w:rPr>
                <w:rFonts w:ascii="Times New Roman" w:hAnsi="Times New Roman"/>
                <w:sz w:val="18"/>
                <w:lang w:eastAsia="zh-CN"/>
              </w:rPr>
              <w:t>；其他</w:t>
            </w:r>
            <w:r w:rsidRPr="00001278">
              <w:rPr>
                <w:rFonts w:ascii="Times New Roman" w:hAnsi="Times New Roman"/>
                <w:sz w:val="18"/>
              </w:rPr>
              <w:sym w:font="Wingdings 2" w:char="00A3"/>
            </w:r>
          </w:p>
        </w:tc>
      </w:tr>
      <w:tr w:rsidR="00193B22" w:rsidRPr="00001278" w:rsidTr="00193B22">
        <w:trPr>
          <w:trHeight w:val="340"/>
          <w:jc w:val="center"/>
        </w:trPr>
        <w:tc>
          <w:tcPr>
            <w:tcW w:w="1758" w:type="dxa"/>
            <w:gridSpan w:val="2"/>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评价等级</w:t>
            </w:r>
          </w:p>
        </w:tc>
        <w:tc>
          <w:tcPr>
            <w:tcW w:w="3728"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水污染影响型</w:t>
            </w:r>
          </w:p>
        </w:tc>
        <w:tc>
          <w:tcPr>
            <w:tcW w:w="3801" w:type="dxa"/>
            <w:gridSpan w:val="3"/>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水文要素影响型</w:t>
            </w:r>
          </w:p>
        </w:tc>
      </w:tr>
      <w:tr w:rsidR="00193B22" w:rsidRPr="00001278" w:rsidTr="00193B22">
        <w:trPr>
          <w:trHeight w:val="340"/>
          <w:jc w:val="center"/>
        </w:trPr>
        <w:tc>
          <w:tcPr>
            <w:tcW w:w="1758" w:type="dxa"/>
            <w:gridSpan w:val="2"/>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3728" w:type="dxa"/>
            <w:gridSpan w:val="3"/>
            <w:vAlign w:val="center"/>
          </w:tcPr>
          <w:p w:rsidR="00193B22" w:rsidRPr="00001278" w:rsidRDefault="00193B22" w:rsidP="00193B22">
            <w:pPr>
              <w:adjustRightInd w:val="0"/>
              <w:spacing w:after="0" w:line="280" w:lineRule="exact"/>
              <w:textAlignment w:val="baseline"/>
              <w:rPr>
                <w:rFonts w:ascii="Times New Roman" w:hAnsi="Times New Roman"/>
                <w:sz w:val="18"/>
                <w:lang w:eastAsia="zh-CN"/>
              </w:rPr>
            </w:pPr>
            <w:r w:rsidRPr="00001278">
              <w:rPr>
                <w:rFonts w:ascii="Times New Roman" w:hAnsi="Times New Roman"/>
                <w:sz w:val="18"/>
                <w:lang w:eastAsia="zh-CN"/>
              </w:rPr>
              <w:t>一级</w:t>
            </w:r>
            <w:r w:rsidRPr="00001278">
              <w:rPr>
                <w:rFonts w:ascii="Times New Roman" w:hAnsi="Times New Roman"/>
                <w:sz w:val="18"/>
              </w:rPr>
              <w:sym w:font="Wingdings 2" w:char="00A3"/>
            </w:r>
            <w:r w:rsidRPr="00001278">
              <w:rPr>
                <w:rFonts w:ascii="Times New Roman" w:hAnsi="Times New Roman"/>
                <w:sz w:val="18"/>
                <w:lang w:eastAsia="zh-CN"/>
              </w:rPr>
              <w:t>；二级</w:t>
            </w:r>
            <w:r w:rsidRPr="00001278">
              <w:rPr>
                <w:rFonts w:ascii="Times New Roman" w:hAnsi="Times New Roman"/>
                <w:sz w:val="18"/>
              </w:rPr>
              <w:sym w:font="Wingdings 2" w:char="00A3"/>
            </w:r>
            <w:r w:rsidRPr="00001278">
              <w:rPr>
                <w:rFonts w:ascii="Times New Roman" w:hAnsi="Times New Roman"/>
                <w:sz w:val="18"/>
                <w:lang w:eastAsia="zh-CN"/>
              </w:rPr>
              <w:t>；三级</w:t>
            </w:r>
            <w:r w:rsidRPr="00001278">
              <w:rPr>
                <w:rFonts w:ascii="Times New Roman" w:hAnsi="Times New Roman"/>
                <w:sz w:val="18"/>
                <w:lang w:eastAsia="zh-CN"/>
              </w:rPr>
              <w:t>A</w:t>
            </w:r>
            <w:r w:rsidRPr="00001278">
              <w:rPr>
                <w:rFonts w:ascii="Times New Roman" w:hAnsi="Times New Roman"/>
                <w:sz w:val="18"/>
              </w:rPr>
              <w:sym w:font="Wingdings 2" w:char="00A3"/>
            </w:r>
            <w:r w:rsidRPr="00001278">
              <w:rPr>
                <w:rFonts w:ascii="Times New Roman" w:hAnsi="Times New Roman"/>
                <w:sz w:val="18"/>
                <w:lang w:eastAsia="zh-CN"/>
              </w:rPr>
              <w:t>；三级</w:t>
            </w:r>
            <w:r w:rsidRPr="00001278">
              <w:rPr>
                <w:rFonts w:ascii="Times New Roman" w:hAnsi="Times New Roman"/>
                <w:sz w:val="18"/>
                <w:lang w:eastAsia="zh-CN"/>
              </w:rPr>
              <w:t>B</w:t>
            </w:r>
            <w:r w:rsidRPr="00001278">
              <w:rPr>
                <w:rFonts w:ascii="Times New Roman" w:hAnsi="Times New Roman"/>
                <w:sz w:val="18"/>
              </w:rPr>
              <w:sym w:font="Wingdings 2" w:char="0052"/>
            </w:r>
          </w:p>
        </w:tc>
        <w:tc>
          <w:tcPr>
            <w:tcW w:w="3801" w:type="dxa"/>
            <w:gridSpan w:val="3"/>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一级</w:t>
            </w:r>
            <w:r w:rsidRPr="00001278">
              <w:rPr>
                <w:rFonts w:ascii="Times New Roman" w:hAnsi="Times New Roman"/>
                <w:sz w:val="18"/>
              </w:rPr>
              <w:sym w:font="Wingdings 2" w:char="00A3"/>
            </w:r>
            <w:r w:rsidRPr="00001278">
              <w:rPr>
                <w:rFonts w:ascii="Times New Roman" w:hAnsi="Times New Roman"/>
                <w:sz w:val="18"/>
              </w:rPr>
              <w:t>；二级</w:t>
            </w:r>
            <w:r w:rsidRPr="00001278">
              <w:rPr>
                <w:rFonts w:ascii="Times New Roman" w:hAnsi="Times New Roman"/>
                <w:sz w:val="18"/>
              </w:rPr>
              <w:sym w:font="Wingdings 2" w:char="00A3"/>
            </w:r>
            <w:r w:rsidRPr="00001278">
              <w:rPr>
                <w:rFonts w:ascii="Times New Roman" w:hAnsi="Times New Roman"/>
                <w:sz w:val="18"/>
              </w:rPr>
              <w:t>；三级</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现状调查</w:t>
            </w:r>
          </w:p>
        </w:tc>
        <w:tc>
          <w:tcPr>
            <w:tcW w:w="1145"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区域污染源</w:t>
            </w:r>
          </w:p>
        </w:tc>
        <w:tc>
          <w:tcPr>
            <w:tcW w:w="3728"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调查项目</w:t>
            </w:r>
          </w:p>
        </w:tc>
        <w:tc>
          <w:tcPr>
            <w:tcW w:w="3801" w:type="dxa"/>
            <w:gridSpan w:val="3"/>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数据来源</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893" w:type="dxa"/>
            <w:vAlign w:val="center"/>
          </w:tcPr>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已建</w:t>
            </w:r>
            <w:r w:rsidRPr="00001278">
              <w:rPr>
                <w:rFonts w:ascii="Times New Roman" w:hAnsi="Times New Roman"/>
                <w:sz w:val="18"/>
              </w:rPr>
              <w:sym w:font="Wingdings 2" w:char="00A3"/>
            </w:r>
            <w:r w:rsidRPr="00001278">
              <w:rPr>
                <w:rFonts w:ascii="Times New Roman" w:hAnsi="Times New Roman"/>
                <w:sz w:val="18"/>
                <w:lang w:eastAsia="zh-CN"/>
              </w:rPr>
              <w:t>；在建</w:t>
            </w:r>
            <w:r w:rsidRPr="00001278">
              <w:rPr>
                <w:rFonts w:ascii="Times New Roman" w:hAnsi="Times New Roman"/>
                <w:sz w:val="18"/>
              </w:rPr>
              <w:sym w:font="Wingdings 2" w:char="00A3"/>
            </w:r>
            <w:r w:rsidRPr="00001278">
              <w:rPr>
                <w:rFonts w:ascii="Times New Roman" w:hAnsi="Times New Roman"/>
                <w:sz w:val="18"/>
                <w:lang w:eastAsia="zh-CN"/>
              </w:rPr>
              <w:t>；拟建</w:t>
            </w:r>
            <w:r w:rsidR="00EC3F05" w:rsidRPr="00001278">
              <w:rPr>
                <w:rFonts w:ascii="Times New Roman" w:hAnsi="Times New Roman"/>
                <w:sz w:val="18"/>
              </w:rPr>
              <w:sym w:font="Wingdings 2" w:char="00A3"/>
            </w:r>
            <w:r w:rsidRPr="00001278">
              <w:rPr>
                <w:rFonts w:ascii="Times New Roman" w:hAnsi="Times New Roman"/>
                <w:sz w:val="18"/>
                <w:lang w:eastAsia="zh-CN"/>
              </w:rPr>
              <w:t>；其他</w:t>
            </w:r>
            <w:r w:rsidRPr="00001278">
              <w:rPr>
                <w:rFonts w:ascii="Times New Roman" w:hAnsi="Times New Roman"/>
                <w:sz w:val="18"/>
              </w:rPr>
              <w:sym w:font="Wingdings 2" w:char="00A3"/>
            </w:r>
          </w:p>
        </w:tc>
        <w:tc>
          <w:tcPr>
            <w:tcW w:w="1835" w:type="dxa"/>
            <w:gridSpan w:val="2"/>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拟替代的污染源</w:t>
            </w:r>
            <w:r w:rsidRPr="00001278">
              <w:rPr>
                <w:rFonts w:ascii="Times New Roman" w:hAnsi="Times New Roman"/>
                <w:sz w:val="18"/>
              </w:rPr>
              <w:sym w:font="Wingdings 2" w:char="00A3"/>
            </w:r>
          </w:p>
        </w:tc>
        <w:tc>
          <w:tcPr>
            <w:tcW w:w="3801" w:type="dxa"/>
            <w:gridSpan w:val="3"/>
            <w:vAlign w:val="center"/>
          </w:tcPr>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排污许可证</w:t>
            </w:r>
            <w:r w:rsidRPr="00001278">
              <w:rPr>
                <w:rFonts w:ascii="Times New Roman" w:hAnsi="Times New Roman"/>
                <w:sz w:val="18"/>
              </w:rPr>
              <w:sym w:font="Wingdings 2" w:char="00A3"/>
            </w:r>
            <w:r w:rsidRPr="00001278">
              <w:rPr>
                <w:rFonts w:ascii="Times New Roman" w:hAnsi="Times New Roman"/>
                <w:sz w:val="18"/>
                <w:lang w:eastAsia="zh-CN"/>
              </w:rPr>
              <w:t>；环评</w:t>
            </w:r>
            <w:r w:rsidRPr="00001278">
              <w:rPr>
                <w:rFonts w:ascii="Times New Roman" w:hAnsi="Times New Roman"/>
                <w:sz w:val="18"/>
              </w:rPr>
              <w:sym w:font="Wingdings 2" w:char="00A3"/>
            </w:r>
            <w:r w:rsidRPr="00001278">
              <w:rPr>
                <w:rFonts w:ascii="Times New Roman" w:hAnsi="Times New Roman"/>
                <w:sz w:val="18"/>
                <w:lang w:eastAsia="zh-CN"/>
              </w:rPr>
              <w:t>；环保验收</w:t>
            </w:r>
            <w:r w:rsidRPr="00001278">
              <w:rPr>
                <w:rFonts w:ascii="Times New Roman" w:hAnsi="Times New Roman"/>
                <w:sz w:val="18"/>
              </w:rPr>
              <w:sym w:font="Wingdings 2" w:char="00A3"/>
            </w:r>
            <w:r w:rsidRPr="00001278">
              <w:rPr>
                <w:rFonts w:ascii="Times New Roman" w:hAnsi="Times New Roman"/>
                <w:sz w:val="18"/>
                <w:lang w:eastAsia="zh-CN"/>
              </w:rPr>
              <w:t>；既有实测</w:t>
            </w:r>
            <w:r w:rsidRPr="00001278">
              <w:rPr>
                <w:rFonts w:ascii="Times New Roman" w:hAnsi="Times New Roman"/>
                <w:sz w:val="18"/>
              </w:rPr>
              <w:sym w:font="Wingdings 2" w:char="00A3"/>
            </w:r>
            <w:r w:rsidRPr="00001278">
              <w:rPr>
                <w:rFonts w:ascii="Times New Roman" w:hAnsi="Times New Roman"/>
                <w:sz w:val="18"/>
                <w:lang w:eastAsia="zh-CN"/>
              </w:rPr>
              <w:t>；现场监测</w:t>
            </w:r>
            <w:r w:rsidRPr="00001278">
              <w:rPr>
                <w:rFonts w:ascii="Times New Roman" w:hAnsi="Times New Roman"/>
                <w:sz w:val="18"/>
              </w:rPr>
              <w:sym w:font="Wingdings 2" w:char="00A3"/>
            </w:r>
            <w:r w:rsidRPr="00001278">
              <w:rPr>
                <w:rFonts w:ascii="Times New Roman" w:hAnsi="Times New Roman"/>
                <w:sz w:val="18"/>
                <w:lang w:eastAsia="zh-CN"/>
              </w:rPr>
              <w:t>；入河排放口数据</w:t>
            </w:r>
            <w:r w:rsidRPr="00001278">
              <w:rPr>
                <w:rFonts w:ascii="Times New Roman" w:hAnsi="Times New Roman"/>
                <w:sz w:val="18"/>
              </w:rPr>
              <w:sym w:font="Wingdings 2" w:char="00A3"/>
            </w:r>
            <w:r w:rsidRPr="00001278">
              <w:rPr>
                <w:rFonts w:ascii="Times New Roman" w:hAnsi="Times New Roman"/>
                <w:sz w:val="18"/>
                <w:lang w:eastAsia="zh-CN"/>
              </w:rPr>
              <w:t>；其他</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r w:rsidRPr="00001278">
              <w:rPr>
                <w:rFonts w:ascii="Times New Roman" w:hAnsi="Times New Roman"/>
                <w:sz w:val="18"/>
                <w:lang w:eastAsia="zh-CN"/>
              </w:rPr>
              <w:t>受影响水体水环境质量</w:t>
            </w:r>
          </w:p>
        </w:tc>
        <w:tc>
          <w:tcPr>
            <w:tcW w:w="3728"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调查时期</w:t>
            </w:r>
          </w:p>
        </w:tc>
        <w:tc>
          <w:tcPr>
            <w:tcW w:w="3801" w:type="dxa"/>
            <w:gridSpan w:val="3"/>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数据来源</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3728"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丰水期</w:t>
            </w:r>
            <w:r w:rsidRPr="00001278">
              <w:rPr>
                <w:rFonts w:ascii="Times New Roman" w:hAnsi="Times New Roman"/>
                <w:sz w:val="18"/>
              </w:rPr>
              <w:sym w:font="Wingdings 2" w:char="00A3"/>
            </w:r>
            <w:r w:rsidRPr="00001278">
              <w:rPr>
                <w:rFonts w:ascii="Times New Roman" w:hAnsi="Times New Roman"/>
                <w:sz w:val="18"/>
              </w:rPr>
              <w:t>；平水期</w:t>
            </w:r>
            <w:r w:rsidRPr="00001278">
              <w:rPr>
                <w:rFonts w:ascii="Times New Roman" w:hAnsi="Times New Roman"/>
                <w:sz w:val="18"/>
              </w:rPr>
              <w:sym w:font="Wingdings 2" w:char="00A3"/>
            </w:r>
            <w:r w:rsidRPr="00001278">
              <w:rPr>
                <w:rFonts w:ascii="Times New Roman" w:hAnsi="Times New Roman"/>
                <w:sz w:val="18"/>
              </w:rPr>
              <w:t>；枯水期</w:t>
            </w:r>
            <w:r w:rsidRPr="00001278">
              <w:rPr>
                <w:rFonts w:ascii="Times New Roman" w:hAnsi="Times New Roman"/>
                <w:sz w:val="18"/>
              </w:rPr>
              <w:sym w:font="Wingdings 2" w:char="00A3"/>
            </w:r>
            <w:r w:rsidRPr="00001278">
              <w:rPr>
                <w:rFonts w:ascii="Times New Roman" w:hAnsi="Times New Roman"/>
                <w:sz w:val="18"/>
              </w:rPr>
              <w:t>；冰封期</w:t>
            </w:r>
            <w:r w:rsidRPr="00001278">
              <w:rPr>
                <w:rFonts w:ascii="Times New Roman" w:hAnsi="Times New Roman"/>
                <w:sz w:val="18"/>
              </w:rPr>
              <w:sym w:font="Wingdings 2" w:char="00A3"/>
            </w:r>
          </w:p>
          <w:p w:rsidR="00193B22" w:rsidRPr="00001278" w:rsidRDefault="00193B22" w:rsidP="00193B22">
            <w:pPr>
              <w:adjustRightInd w:val="0"/>
              <w:spacing w:after="0" w:line="280" w:lineRule="exact"/>
              <w:textAlignment w:val="baseline"/>
              <w:rPr>
                <w:rFonts w:ascii="Times New Roman" w:hAnsi="Times New Roman"/>
                <w:sz w:val="18"/>
              </w:rPr>
            </w:pPr>
            <w:r w:rsidRPr="00001278">
              <w:rPr>
                <w:rFonts w:ascii="Times New Roman" w:hAnsi="Times New Roman"/>
                <w:sz w:val="18"/>
              </w:rPr>
              <w:t>春季</w:t>
            </w:r>
            <w:r w:rsidRPr="00001278">
              <w:rPr>
                <w:rFonts w:ascii="Times New Roman" w:hAnsi="Times New Roman"/>
                <w:sz w:val="18"/>
              </w:rPr>
              <w:sym w:font="Wingdings 2" w:char="00A3"/>
            </w:r>
            <w:r w:rsidRPr="00001278">
              <w:rPr>
                <w:rFonts w:ascii="Times New Roman" w:hAnsi="Times New Roman"/>
                <w:sz w:val="18"/>
              </w:rPr>
              <w:t>；夏季</w:t>
            </w:r>
            <w:r w:rsidRPr="00001278">
              <w:rPr>
                <w:rFonts w:ascii="Times New Roman" w:hAnsi="Times New Roman"/>
                <w:sz w:val="18"/>
              </w:rPr>
              <w:sym w:font="Wingdings 2" w:char="0052"/>
            </w:r>
            <w:r w:rsidRPr="00001278">
              <w:rPr>
                <w:rFonts w:ascii="Times New Roman" w:hAnsi="Times New Roman"/>
                <w:sz w:val="18"/>
              </w:rPr>
              <w:t>；秋季</w:t>
            </w:r>
            <w:r w:rsidRPr="00001278">
              <w:rPr>
                <w:rFonts w:ascii="Times New Roman" w:hAnsi="Times New Roman"/>
                <w:sz w:val="18"/>
              </w:rPr>
              <w:sym w:font="Wingdings 2" w:char="00A3"/>
            </w:r>
            <w:r w:rsidRPr="00001278">
              <w:rPr>
                <w:rFonts w:ascii="Times New Roman" w:hAnsi="Times New Roman"/>
                <w:sz w:val="18"/>
              </w:rPr>
              <w:t>；冬季</w:t>
            </w:r>
            <w:r w:rsidRPr="00001278">
              <w:rPr>
                <w:rFonts w:ascii="Times New Roman" w:hAnsi="Times New Roman"/>
                <w:sz w:val="18"/>
              </w:rPr>
              <w:sym w:font="Wingdings 2" w:char="00A3"/>
            </w:r>
          </w:p>
        </w:tc>
        <w:tc>
          <w:tcPr>
            <w:tcW w:w="3801" w:type="dxa"/>
            <w:gridSpan w:val="3"/>
            <w:vAlign w:val="center"/>
          </w:tcPr>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生态环境保护主管部门</w:t>
            </w:r>
            <w:r w:rsidRPr="00001278">
              <w:rPr>
                <w:rFonts w:ascii="Times New Roman" w:hAnsi="Times New Roman"/>
                <w:sz w:val="18"/>
              </w:rPr>
              <w:sym w:font="Wingdings 2" w:char="00A3"/>
            </w:r>
            <w:r w:rsidRPr="00001278">
              <w:rPr>
                <w:rFonts w:ascii="Times New Roman" w:hAnsi="Times New Roman"/>
                <w:sz w:val="18"/>
                <w:lang w:eastAsia="zh-CN"/>
              </w:rPr>
              <w:t>；补充监测</w:t>
            </w:r>
            <w:r w:rsidRPr="00001278">
              <w:rPr>
                <w:rFonts w:ascii="Times New Roman" w:hAnsi="Times New Roman"/>
                <w:sz w:val="18"/>
              </w:rPr>
              <w:sym w:font="Wingdings 2" w:char="00A3"/>
            </w:r>
            <w:r w:rsidRPr="00001278">
              <w:rPr>
                <w:rFonts w:ascii="Times New Roman" w:hAnsi="Times New Roman"/>
                <w:sz w:val="18"/>
                <w:lang w:eastAsia="zh-CN"/>
              </w:rPr>
              <w:t>；其他</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r w:rsidRPr="00001278">
              <w:rPr>
                <w:rFonts w:ascii="Times New Roman" w:hAnsi="Times New Roman"/>
                <w:sz w:val="18"/>
                <w:lang w:eastAsia="zh-CN"/>
              </w:rPr>
              <w:t>区域水资源开发利用状况</w:t>
            </w:r>
          </w:p>
        </w:tc>
        <w:tc>
          <w:tcPr>
            <w:tcW w:w="7529" w:type="dxa"/>
            <w:gridSpan w:val="6"/>
            <w:vAlign w:val="center"/>
          </w:tcPr>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未开发</w:t>
            </w:r>
            <w:r w:rsidRPr="00001278">
              <w:rPr>
                <w:rFonts w:ascii="Times New Roman" w:hAnsi="Times New Roman"/>
                <w:sz w:val="18"/>
              </w:rPr>
              <w:sym w:font="Wingdings 2" w:char="00A3"/>
            </w:r>
            <w:r w:rsidRPr="00001278">
              <w:rPr>
                <w:rFonts w:ascii="Times New Roman" w:hAnsi="Times New Roman"/>
                <w:sz w:val="18"/>
                <w:lang w:eastAsia="zh-CN"/>
              </w:rPr>
              <w:t>；开发量</w:t>
            </w:r>
            <w:r w:rsidRPr="00001278">
              <w:rPr>
                <w:rFonts w:ascii="Times New Roman" w:hAnsi="Times New Roman"/>
                <w:sz w:val="18"/>
                <w:lang w:eastAsia="zh-CN"/>
              </w:rPr>
              <w:t>40 %</w:t>
            </w:r>
            <w:r w:rsidRPr="00001278">
              <w:rPr>
                <w:rFonts w:ascii="Times New Roman" w:hAnsi="Times New Roman"/>
                <w:sz w:val="18"/>
                <w:lang w:eastAsia="zh-CN"/>
              </w:rPr>
              <w:t>以下</w:t>
            </w:r>
            <w:r w:rsidRPr="00001278">
              <w:rPr>
                <w:rFonts w:ascii="Times New Roman" w:hAnsi="Times New Roman"/>
                <w:sz w:val="18"/>
              </w:rPr>
              <w:sym w:font="Wingdings 2" w:char="00A3"/>
            </w:r>
            <w:r w:rsidRPr="00001278">
              <w:rPr>
                <w:rFonts w:ascii="Times New Roman" w:hAnsi="Times New Roman"/>
                <w:sz w:val="18"/>
                <w:lang w:eastAsia="zh-CN"/>
              </w:rPr>
              <w:t>；开发量</w:t>
            </w:r>
            <w:r w:rsidRPr="00001278">
              <w:rPr>
                <w:rFonts w:ascii="Times New Roman" w:hAnsi="Times New Roman"/>
                <w:sz w:val="18"/>
                <w:lang w:eastAsia="zh-CN"/>
              </w:rPr>
              <w:t>40 %</w:t>
            </w:r>
            <w:r w:rsidRPr="00001278">
              <w:rPr>
                <w:rFonts w:ascii="Times New Roman" w:hAnsi="Times New Roman"/>
                <w:sz w:val="18"/>
                <w:lang w:eastAsia="zh-CN"/>
              </w:rPr>
              <w:t>以上</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水文情势调查</w:t>
            </w:r>
          </w:p>
        </w:tc>
        <w:tc>
          <w:tcPr>
            <w:tcW w:w="3728"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调查时期</w:t>
            </w:r>
          </w:p>
        </w:tc>
        <w:tc>
          <w:tcPr>
            <w:tcW w:w="3801" w:type="dxa"/>
            <w:gridSpan w:val="3"/>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数据来源</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3728"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丰水期</w:t>
            </w:r>
            <w:r w:rsidRPr="00001278">
              <w:rPr>
                <w:rFonts w:ascii="Times New Roman" w:hAnsi="Times New Roman"/>
                <w:sz w:val="18"/>
              </w:rPr>
              <w:sym w:font="Wingdings 2" w:char="00A3"/>
            </w:r>
            <w:r w:rsidRPr="00001278">
              <w:rPr>
                <w:rFonts w:ascii="Times New Roman" w:hAnsi="Times New Roman"/>
                <w:sz w:val="18"/>
              </w:rPr>
              <w:t>；平水期</w:t>
            </w:r>
            <w:r w:rsidRPr="00001278">
              <w:rPr>
                <w:rFonts w:ascii="Times New Roman" w:hAnsi="Times New Roman"/>
                <w:sz w:val="18"/>
              </w:rPr>
              <w:sym w:font="Wingdings 2" w:char="00A3"/>
            </w:r>
            <w:r w:rsidRPr="00001278">
              <w:rPr>
                <w:rFonts w:ascii="Times New Roman" w:hAnsi="Times New Roman"/>
                <w:sz w:val="18"/>
              </w:rPr>
              <w:t>；枯水期</w:t>
            </w:r>
            <w:r w:rsidRPr="00001278">
              <w:rPr>
                <w:rFonts w:ascii="Times New Roman" w:hAnsi="Times New Roman"/>
                <w:sz w:val="18"/>
              </w:rPr>
              <w:sym w:font="Wingdings 2" w:char="00A3"/>
            </w:r>
            <w:r w:rsidRPr="00001278">
              <w:rPr>
                <w:rFonts w:ascii="Times New Roman" w:hAnsi="Times New Roman"/>
                <w:sz w:val="18"/>
              </w:rPr>
              <w:t>；冰封期</w:t>
            </w:r>
            <w:r w:rsidRPr="00001278">
              <w:rPr>
                <w:rFonts w:ascii="Times New Roman" w:hAnsi="Times New Roman"/>
                <w:sz w:val="18"/>
              </w:rPr>
              <w:sym w:font="Wingdings 2" w:char="00A3"/>
            </w:r>
          </w:p>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春季</w:t>
            </w:r>
            <w:r w:rsidRPr="00001278">
              <w:rPr>
                <w:rFonts w:ascii="Times New Roman" w:hAnsi="Times New Roman"/>
                <w:sz w:val="18"/>
              </w:rPr>
              <w:sym w:font="Wingdings 2" w:char="00A3"/>
            </w:r>
            <w:r w:rsidRPr="00001278">
              <w:rPr>
                <w:rFonts w:ascii="Times New Roman" w:hAnsi="Times New Roman"/>
                <w:sz w:val="18"/>
              </w:rPr>
              <w:t>；夏季</w:t>
            </w:r>
            <w:r w:rsidRPr="00001278">
              <w:rPr>
                <w:rFonts w:ascii="Times New Roman" w:hAnsi="Times New Roman"/>
                <w:sz w:val="18"/>
              </w:rPr>
              <w:sym w:font="Wingdings 2" w:char="00A3"/>
            </w:r>
            <w:r w:rsidRPr="00001278">
              <w:rPr>
                <w:rFonts w:ascii="Times New Roman" w:hAnsi="Times New Roman"/>
                <w:sz w:val="18"/>
              </w:rPr>
              <w:t>；秋季</w:t>
            </w:r>
            <w:r w:rsidRPr="00001278">
              <w:rPr>
                <w:rFonts w:ascii="Times New Roman" w:hAnsi="Times New Roman"/>
                <w:sz w:val="18"/>
              </w:rPr>
              <w:sym w:font="Wingdings 2" w:char="0052"/>
            </w:r>
            <w:r w:rsidRPr="00001278">
              <w:rPr>
                <w:rFonts w:ascii="Times New Roman" w:hAnsi="Times New Roman"/>
                <w:sz w:val="18"/>
              </w:rPr>
              <w:t>；冬季</w:t>
            </w:r>
            <w:r w:rsidRPr="00001278">
              <w:rPr>
                <w:rFonts w:ascii="Times New Roman" w:hAnsi="Times New Roman"/>
                <w:sz w:val="18"/>
              </w:rPr>
              <w:sym w:font="Wingdings 2" w:char="00A3"/>
            </w:r>
          </w:p>
        </w:tc>
        <w:tc>
          <w:tcPr>
            <w:tcW w:w="3801"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lang w:eastAsia="zh-CN"/>
              </w:rPr>
            </w:pPr>
            <w:r w:rsidRPr="00001278">
              <w:rPr>
                <w:rFonts w:ascii="Times New Roman" w:hAnsi="Times New Roman"/>
                <w:sz w:val="18"/>
                <w:lang w:eastAsia="zh-CN"/>
              </w:rPr>
              <w:t>水行政主管部门</w:t>
            </w:r>
            <w:r w:rsidRPr="00001278">
              <w:rPr>
                <w:rFonts w:ascii="Times New Roman" w:hAnsi="Times New Roman"/>
                <w:sz w:val="18"/>
              </w:rPr>
              <w:sym w:font="Wingdings 2" w:char="00A3"/>
            </w:r>
            <w:r w:rsidRPr="00001278">
              <w:rPr>
                <w:rFonts w:ascii="Times New Roman" w:hAnsi="Times New Roman"/>
                <w:sz w:val="18"/>
                <w:lang w:eastAsia="zh-CN"/>
              </w:rPr>
              <w:t>；补充监测</w:t>
            </w:r>
            <w:r w:rsidRPr="00001278">
              <w:rPr>
                <w:rFonts w:ascii="Times New Roman" w:hAnsi="Times New Roman"/>
                <w:sz w:val="18"/>
              </w:rPr>
              <w:sym w:font="Wingdings 2" w:char="00A3"/>
            </w:r>
            <w:r w:rsidRPr="00001278">
              <w:rPr>
                <w:rFonts w:ascii="Times New Roman" w:hAnsi="Times New Roman"/>
                <w:sz w:val="18"/>
                <w:lang w:eastAsia="zh-CN"/>
              </w:rPr>
              <w:t>；其他</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补充监测</w:t>
            </w:r>
          </w:p>
        </w:tc>
        <w:tc>
          <w:tcPr>
            <w:tcW w:w="3728"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监测时期</w:t>
            </w:r>
          </w:p>
        </w:tc>
        <w:tc>
          <w:tcPr>
            <w:tcW w:w="984"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监测因子</w:t>
            </w:r>
          </w:p>
        </w:tc>
        <w:tc>
          <w:tcPr>
            <w:tcW w:w="2817" w:type="dxa"/>
            <w:gridSpan w:val="2"/>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监测断面或点位</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3728"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丰水期</w:t>
            </w:r>
            <w:r w:rsidRPr="00001278">
              <w:rPr>
                <w:rFonts w:ascii="Times New Roman" w:hAnsi="Times New Roman"/>
                <w:sz w:val="18"/>
              </w:rPr>
              <w:sym w:font="Wingdings 2" w:char="00A3"/>
            </w:r>
            <w:r w:rsidRPr="00001278">
              <w:rPr>
                <w:rFonts w:ascii="Times New Roman" w:hAnsi="Times New Roman"/>
                <w:sz w:val="18"/>
              </w:rPr>
              <w:t>；平水期</w:t>
            </w:r>
            <w:r w:rsidRPr="00001278">
              <w:rPr>
                <w:rFonts w:ascii="Times New Roman" w:hAnsi="Times New Roman"/>
                <w:sz w:val="18"/>
              </w:rPr>
              <w:sym w:font="Wingdings 2" w:char="00A3"/>
            </w:r>
            <w:r w:rsidRPr="00001278">
              <w:rPr>
                <w:rFonts w:ascii="Times New Roman" w:hAnsi="Times New Roman"/>
                <w:sz w:val="18"/>
              </w:rPr>
              <w:t>；枯水期</w:t>
            </w:r>
            <w:r w:rsidRPr="00001278">
              <w:rPr>
                <w:rFonts w:ascii="Times New Roman" w:hAnsi="Times New Roman"/>
                <w:sz w:val="18"/>
              </w:rPr>
              <w:sym w:font="Wingdings 2" w:char="00A3"/>
            </w:r>
            <w:r w:rsidRPr="00001278">
              <w:rPr>
                <w:rFonts w:ascii="Times New Roman" w:hAnsi="Times New Roman"/>
                <w:sz w:val="18"/>
              </w:rPr>
              <w:t>；冰封期</w:t>
            </w:r>
            <w:r w:rsidRPr="00001278">
              <w:rPr>
                <w:rFonts w:ascii="Times New Roman" w:hAnsi="Times New Roman"/>
                <w:sz w:val="18"/>
              </w:rPr>
              <w:sym w:font="Wingdings 2" w:char="00A3"/>
            </w:r>
          </w:p>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春季</w:t>
            </w:r>
            <w:r w:rsidRPr="00001278">
              <w:rPr>
                <w:rFonts w:ascii="Times New Roman" w:hAnsi="Times New Roman"/>
                <w:sz w:val="18"/>
              </w:rPr>
              <w:sym w:font="Wingdings 2" w:char="00A3"/>
            </w:r>
            <w:r w:rsidRPr="00001278">
              <w:rPr>
                <w:rFonts w:ascii="Times New Roman" w:hAnsi="Times New Roman"/>
                <w:sz w:val="18"/>
              </w:rPr>
              <w:t>；夏季</w:t>
            </w:r>
            <w:r w:rsidRPr="00001278">
              <w:rPr>
                <w:rFonts w:ascii="Times New Roman" w:hAnsi="Times New Roman"/>
                <w:sz w:val="18"/>
              </w:rPr>
              <w:sym w:font="Wingdings 2" w:char="00A3"/>
            </w:r>
            <w:r w:rsidRPr="00001278">
              <w:rPr>
                <w:rFonts w:ascii="Times New Roman" w:hAnsi="Times New Roman"/>
                <w:sz w:val="18"/>
              </w:rPr>
              <w:t>；秋季</w:t>
            </w:r>
            <w:r w:rsidRPr="00001278">
              <w:rPr>
                <w:rFonts w:ascii="Times New Roman" w:hAnsi="Times New Roman"/>
                <w:sz w:val="18"/>
              </w:rPr>
              <w:sym w:font="Wingdings 2" w:char="00A3"/>
            </w:r>
            <w:r w:rsidRPr="00001278">
              <w:rPr>
                <w:rFonts w:ascii="Times New Roman" w:hAnsi="Times New Roman"/>
                <w:sz w:val="18"/>
              </w:rPr>
              <w:t>；冬季</w:t>
            </w:r>
            <w:r w:rsidRPr="00001278">
              <w:rPr>
                <w:rFonts w:ascii="Times New Roman" w:hAnsi="Times New Roman"/>
                <w:sz w:val="18"/>
              </w:rPr>
              <w:sym w:font="Wingdings 2" w:char="00A3"/>
            </w:r>
          </w:p>
        </w:tc>
        <w:tc>
          <w:tcPr>
            <w:tcW w:w="984"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w:t>
            </w:r>
          </w:p>
        </w:tc>
        <w:tc>
          <w:tcPr>
            <w:tcW w:w="2817" w:type="dxa"/>
            <w:gridSpan w:val="2"/>
            <w:vAlign w:val="center"/>
          </w:tcPr>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监测断面或点位个数</w:t>
            </w:r>
          </w:p>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（）个</w:t>
            </w:r>
          </w:p>
        </w:tc>
      </w:tr>
      <w:tr w:rsidR="00193B22" w:rsidRPr="00001278" w:rsidTr="00193B22">
        <w:trPr>
          <w:trHeight w:val="340"/>
          <w:jc w:val="center"/>
        </w:trPr>
        <w:tc>
          <w:tcPr>
            <w:tcW w:w="613"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现状</w:t>
            </w:r>
            <w:r w:rsidRPr="00001278">
              <w:rPr>
                <w:rFonts w:ascii="Times New Roman" w:hAnsi="Times New Roman"/>
                <w:sz w:val="18"/>
              </w:rPr>
              <w:lastRenderedPageBreak/>
              <w:t>评价</w:t>
            </w: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lastRenderedPageBreak/>
              <w:t>评价范围</w:t>
            </w:r>
          </w:p>
        </w:tc>
        <w:tc>
          <w:tcPr>
            <w:tcW w:w="7529" w:type="dxa"/>
            <w:gridSpan w:val="6"/>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河流：长度（）</w:t>
            </w:r>
            <w:r w:rsidRPr="00001278">
              <w:rPr>
                <w:rFonts w:ascii="Times New Roman" w:hAnsi="Times New Roman"/>
                <w:sz w:val="18"/>
                <w:lang w:eastAsia="zh-CN"/>
              </w:rPr>
              <w:t>km</w:t>
            </w:r>
            <w:r w:rsidRPr="00001278">
              <w:rPr>
                <w:rFonts w:ascii="Times New Roman" w:hAnsi="Times New Roman"/>
                <w:sz w:val="18"/>
                <w:lang w:eastAsia="zh-CN"/>
              </w:rPr>
              <w:t>；湖库、河口及近岸海域：面积（）</w:t>
            </w:r>
            <w:r w:rsidRPr="00001278">
              <w:rPr>
                <w:rFonts w:ascii="Times New Roman" w:hAnsi="Times New Roman"/>
                <w:sz w:val="18"/>
                <w:lang w:eastAsia="zh-CN"/>
              </w:rPr>
              <w:t>km</w:t>
            </w:r>
            <w:r w:rsidRPr="00001278">
              <w:rPr>
                <w:rFonts w:ascii="Times New Roman" w:hAnsi="Times New Roman"/>
                <w:sz w:val="18"/>
                <w:vertAlign w:val="superscript"/>
                <w:lang w:eastAsia="zh-CN"/>
              </w:rPr>
              <w:t>2</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评价因子</w:t>
            </w:r>
          </w:p>
        </w:tc>
        <w:tc>
          <w:tcPr>
            <w:tcW w:w="7529" w:type="dxa"/>
            <w:gridSpan w:val="6"/>
            <w:vAlign w:val="center"/>
          </w:tcPr>
          <w:p w:rsidR="00193B22" w:rsidRPr="00001278" w:rsidRDefault="00193B22" w:rsidP="00193B22">
            <w:pPr>
              <w:spacing w:after="0" w:line="280" w:lineRule="exact"/>
              <w:rPr>
                <w:rFonts w:ascii="Times New Roman" w:hAnsi="Times New Roman"/>
                <w:sz w:val="18"/>
              </w:rPr>
            </w:pPr>
            <w:r w:rsidRPr="00001278">
              <w:rPr>
                <w:rFonts w:ascii="Times New Roman" w:hAnsi="Times New Roman"/>
                <w:sz w:val="18"/>
              </w:rPr>
              <w:t>（）</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评价标准</w:t>
            </w:r>
          </w:p>
        </w:tc>
        <w:tc>
          <w:tcPr>
            <w:tcW w:w="7529" w:type="dxa"/>
            <w:gridSpan w:val="6"/>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河流、湖库、河口：</w:t>
            </w:r>
            <w:r w:rsidRPr="00001278">
              <w:rPr>
                <w:rFonts w:ascii="Times New Roman" w:hAnsi="Times New Roman"/>
                <w:sz w:val="18"/>
                <w:lang w:eastAsia="zh-CN"/>
              </w:rPr>
              <w:t>Ⅰ</w:t>
            </w:r>
            <w:r w:rsidRPr="00001278">
              <w:rPr>
                <w:rFonts w:ascii="Times New Roman" w:hAnsi="Times New Roman"/>
                <w:sz w:val="18"/>
                <w:lang w:eastAsia="zh-CN"/>
              </w:rPr>
              <w:t>类</w:t>
            </w:r>
            <w:r w:rsidRPr="00001278">
              <w:rPr>
                <w:rFonts w:ascii="Times New Roman" w:hAnsi="Times New Roman"/>
                <w:sz w:val="18"/>
              </w:rPr>
              <w:sym w:font="Wingdings 2" w:char="00A3"/>
            </w:r>
            <w:r w:rsidRPr="00001278">
              <w:rPr>
                <w:rFonts w:ascii="Times New Roman" w:hAnsi="Times New Roman"/>
                <w:sz w:val="18"/>
                <w:lang w:eastAsia="zh-CN"/>
              </w:rPr>
              <w:t>；</w:t>
            </w:r>
            <w:r w:rsidRPr="00001278">
              <w:rPr>
                <w:rFonts w:ascii="Times New Roman" w:hAnsi="Times New Roman"/>
                <w:sz w:val="18"/>
                <w:lang w:eastAsia="zh-CN"/>
              </w:rPr>
              <w:t>Ⅱ</w:t>
            </w:r>
            <w:r w:rsidRPr="00001278">
              <w:rPr>
                <w:rFonts w:ascii="Times New Roman" w:hAnsi="Times New Roman"/>
                <w:sz w:val="18"/>
                <w:lang w:eastAsia="zh-CN"/>
              </w:rPr>
              <w:t>类</w:t>
            </w:r>
            <w:r w:rsidRPr="00001278">
              <w:rPr>
                <w:rFonts w:ascii="Times New Roman" w:hAnsi="Times New Roman"/>
                <w:sz w:val="18"/>
              </w:rPr>
              <w:sym w:font="Wingdings 2" w:char="00A3"/>
            </w:r>
            <w:r w:rsidRPr="00001278">
              <w:rPr>
                <w:rFonts w:ascii="Times New Roman" w:hAnsi="Times New Roman"/>
                <w:sz w:val="18"/>
                <w:lang w:eastAsia="zh-CN"/>
              </w:rPr>
              <w:t>；</w:t>
            </w:r>
            <w:r w:rsidRPr="00001278">
              <w:rPr>
                <w:rFonts w:ascii="Times New Roman" w:hAnsi="Times New Roman"/>
                <w:sz w:val="18"/>
                <w:lang w:eastAsia="zh-CN"/>
              </w:rPr>
              <w:t>Ⅲ</w:t>
            </w:r>
            <w:r w:rsidRPr="00001278">
              <w:rPr>
                <w:rFonts w:ascii="Times New Roman" w:hAnsi="Times New Roman"/>
                <w:sz w:val="18"/>
                <w:lang w:eastAsia="zh-CN"/>
              </w:rPr>
              <w:t>类</w:t>
            </w:r>
            <w:r w:rsidRPr="00001278">
              <w:rPr>
                <w:rFonts w:ascii="Times New Roman" w:hAnsi="Times New Roman"/>
                <w:sz w:val="18"/>
              </w:rPr>
              <w:sym w:font="Wingdings 2" w:char="0052"/>
            </w:r>
            <w:r w:rsidRPr="00001278">
              <w:rPr>
                <w:rFonts w:ascii="Times New Roman" w:hAnsi="Times New Roman"/>
                <w:sz w:val="18"/>
                <w:lang w:eastAsia="zh-CN"/>
              </w:rPr>
              <w:t>；</w:t>
            </w:r>
            <w:r w:rsidRPr="00001278">
              <w:rPr>
                <w:rFonts w:ascii="Times New Roman" w:hAnsi="Times New Roman"/>
                <w:sz w:val="18"/>
                <w:lang w:eastAsia="zh-CN"/>
              </w:rPr>
              <w:t>Ⅳ</w:t>
            </w:r>
            <w:r w:rsidRPr="00001278">
              <w:rPr>
                <w:rFonts w:ascii="Times New Roman" w:hAnsi="Times New Roman"/>
                <w:sz w:val="18"/>
                <w:lang w:eastAsia="zh-CN"/>
              </w:rPr>
              <w:t>类</w:t>
            </w:r>
            <w:r w:rsidRPr="00001278">
              <w:rPr>
                <w:rFonts w:ascii="Times New Roman" w:hAnsi="Times New Roman"/>
                <w:sz w:val="18"/>
              </w:rPr>
              <w:sym w:font="Wingdings 2" w:char="00A3"/>
            </w:r>
            <w:r w:rsidRPr="00001278">
              <w:rPr>
                <w:rFonts w:ascii="Times New Roman" w:hAnsi="Times New Roman"/>
                <w:sz w:val="18"/>
                <w:lang w:eastAsia="zh-CN"/>
              </w:rPr>
              <w:t>；</w:t>
            </w:r>
            <w:r w:rsidRPr="00001278">
              <w:rPr>
                <w:rFonts w:ascii="Times New Roman" w:hAnsi="Times New Roman"/>
                <w:sz w:val="18"/>
                <w:lang w:eastAsia="zh-CN"/>
              </w:rPr>
              <w:t>Ⅴ</w:t>
            </w:r>
            <w:r w:rsidRPr="00001278">
              <w:rPr>
                <w:rFonts w:ascii="Times New Roman" w:hAnsi="Times New Roman"/>
                <w:sz w:val="18"/>
                <w:lang w:eastAsia="zh-CN"/>
              </w:rPr>
              <w:t>类</w:t>
            </w:r>
            <w:r w:rsidRPr="00001278">
              <w:rPr>
                <w:rFonts w:ascii="Times New Roman" w:hAnsi="Times New Roman"/>
                <w:sz w:val="18"/>
              </w:rPr>
              <w:sym w:font="Wingdings 2" w:char="0052"/>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近岸海域：第一类</w:t>
            </w:r>
            <w:r w:rsidRPr="00001278">
              <w:rPr>
                <w:rFonts w:ascii="Times New Roman" w:hAnsi="Times New Roman"/>
                <w:sz w:val="18"/>
              </w:rPr>
              <w:sym w:font="Wingdings 2" w:char="00A3"/>
            </w:r>
            <w:r w:rsidRPr="00001278">
              <w:rPr>
                <w:rFonts w:ascii="Times New Roman" w:hAnsi="Times New Roman"/>
                <w:sz w:val="18"/>
                <w:lang w:eastAsia="zh-CN"/>
              </w:rPr>
              <w:t>；第二类</w:t>
            </w:r>
            <w:r w:rsidRPr="00001278">
              <w:rPr>
                <w:rFonts w:ascii="Times New Roman" w:hAnsi="Times New Roman"/>
                <w:sz w:val="18"/>
              </w:rPr>
              <w:sym w:font="Wingdings 2" w:char="00A3"/>
            </w:r>
            <w:r w:rsidRPr="00001278">
              <w:rPr>
                <w:rFonts w:ascii="Times New Roman" w:hAnsi="Times New Roman"/>
                <w:sz w:val="18"/>
                <w:lang w:eastAsia="zh-CN"/>
              </w:rPr>
              <w:t>；第三类</w:t>
            </w:r>
            <w:r w:rsidRPr="00001278">
              <w:rPr>
                <w:rFonts w:ascii="Times New Roman" w:hAnsi="Times New Roman"/>
                <w:sz w:val="18"/>
              </w:rPr>
              <w:sym w:font="Wingdings 2" w:char="00A3"/>
            </w:r>
            <w:r w:rsidRPr="00001278">
              <w:rPr>
                <w:rFonts w:ascii="Times New Roman" w:hAnsi="Times New Roman"/>
                <w:sz w:val="18"/>
                <w:lang w:eastAsia="zh-CN"/>
              </w:rPr>
              <w:t>；第四类</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rPr>
            </w:pPr>
            <w:r w:rsidRPr="00001278">
              <w:rPr>
                <w:rFonts w:ascii="Times New Roman" w:hAnsi="Times New Roman"/>
                <w:sz w:val="18"/>
              </w:rPr>
              <w:t>规划年评价标准（）</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评价时期</w:t>
            </w:r>
          </w:p>
        </w:tc>
        <w:tc>
          <w:tcPr>
            <w:tcW w:w="7529" w:type="dxa"/>
            <w:gridSpan w:val="6"/>
            <w:vAlign w:val="center"/>
          </w:tcPr>
          <w:p w:rsidR="00193B22" w:rsidRPr="00001278" w:rsidRDefault="00193B22" w:rsidP="00193B22">
            <w:pPr>
              <w:adjustRightInd w:val="0"/>
              <w:spacing w:after="0" w:line="280" w:lineRule="exact"/>
              <w:textAlignment w:val="baseline"/>
              <w:rPr>
                <w:rFonts w:ascii="Times New Roman" w:hAnsi="Times New Roman"/>
                <w:sz w:val="18"/>
              </w:rPr>
            </w:pPr>
            <w:r w:rsidRPr="00001278">
              <w:rPr>
                <w:rFonts w:ascii="Times New Roman" w:hAnsi="Times New Roman"/>
                <w:sz w:val="18"/>
              </w:rPr>
              <w:t>丰水期</w:t>
            </w:r>
            <w:r w:rsidRPr="00001278">
              <w:rPr>
                <w:rFonts w:ascii="Times New Roman" w:hAnsi="Times New Roman"/>
                <w:sz w:val="18"/>
              </w:rPr>
              <w:sym w:font="Wingdings 2" w:char="00A3"/>
            </w:r>
            <w:r w:rsidRPr="00001278">
              <w:rPr>
                <w:rFonts w:ascii="Times New Roman" w:hAnsi="Times New Roman"/>
                <w:sz w:val="18"/>
              </w:rPr>
              <w:t>；平水期</w:t>
            </w:r>
            <w:r w:rsidRPr="00001278">
              <w:rPr>
                <w:rFonts w:ascii="Times New Roman" w:hAnsi="Times New Roman"/>
                <w:sz w:val="18"/>
              </w:rPr>
              <w:sym w:font="Wingdings 2" w:char="00A3"/>
            </w:r>
            <w:r w:rsidRPr="00001278">
              <w:rPr>
                <w:rFonts w:ascii="Times New Roman" w:hAnsi="Times New Roman"/>
                <w:sz w:val="18"/>
              </w:rPr>
              <w:t>；枯水期</w:t>
            </w:r>
            <w:r w:rsidRPr="00001278">
              <w:rPr>
                <w:rFonts w:ascii="Times New Roman" w:hAnsi="Times New Roman"/>
                <w:sz w:val="18"/>
              </w:rPr>
              <w:sym w:font="Wingdings 2" w:char="00A3"/>
            </w:r>
            <w:r w:rsidRPr="00001278">
              <w:rPr>
                <w:rFonts w:ascii="Times New Roman" w:hAnsi="Times New Roman"/>
                <w:sz w:val="18"/>
              </w:rPr>
              <w:t>；冰封期</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rPr>
            </w:pPr>
            <w:r w:rsidRPr="00001278">
              <w:rPr>
                <w:rFonts w:ascii="Times New Roman" w:hAnsi="Times New Roman"/>
                <w:sz w:val="18"/>
              </w:rPr>
              <w:t>春季</w:t>
            </w:r>
            <w:r w:rsidRPr="00001278">
              <w:rPr>
                <w:rFonts w:ascii="Times New Roman" w:hAnsi="Times New Roman"/>
                <w:sz w:val="18"/>
              </w:rPr>
              <w:sym w:font="Wingdings 2" w:char="00A3"/>
            </w:r>
            <w:r w:rsidRPr="00001278">
              <w:rPr>
                <w:rFonts w:ascii="Times New Roman" w:hAnsi="Times New Roman"/>
                <w:sz w:val="18"/>
              </w:rPr>
              <w:t>；夏季</w:t>
            </w:r>
            <w:r w:rsidRPr="00001278">
              <w:rPr>
                <w:rFonts w:ascii="Times New Roman" w:hAnsi="Times New Roman"/>
                <w:sz w:val="18"/>
              </w:rPr>
              <w:sym w:font="Wingdings 2" w:char="00A3"/>
            </w:r>
            <w:r w:rsidRPr="00001278">
              <w:rPr>
                <w:rFonts w:ascii="Times New Roman" w:hAnsi="Times New Roman"/>
                <w:sz w:val="18"/>
              </w:rPr>
              <w:t>；秋季</w:t>
            </w:r>
            <w:r w:rsidRPr="00001278">
              <w:rPr>
                <w:rFonts w:ascii="Times New Roman" w:hAnsi="Times New Roman"/>
                <w:sz w:val="18"/>
              </w:rPr>
              <w:sym w:font="Wingdings 2" w:char="00A3"/>
            </w:r>
            <w:r w:rsidRPr="00001278">
              <w:rPr>
                <w:rFonts w:ascii="Times New Roman" w:hAnsi="Times New Roman"/>
                <w:sz w:val="18"/>
              </w:rPr>
              <w:t>；冬季</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评价结论</w:t>
            </w:r>
          </w:p>
        </w:tc>
        <w:tc>
          <w:tcPr>
            <w:tcW w:w="6120" w:type="dxa"/>
            <w:gridSpan w:val="5"/>
            <w:vAlign w:val="center"/>
          </w:tcPr>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水环境功能区或水功能区、近岸海域环境功能区水质达标状况</w:t>
            </w:r>
            <w:r w:rsidRPr="00001278">
              <w:rPr>
                <w:rFonts w:ascii="Times New Roman" w:hAnsi="Times New Roman"/>
                <w:sz w:val="18"/>
              </w:rPr>
              <w:sym w:font="Wingdings 2" w:char="00A3"/>
            </w:r>
            <w:r w:rsidRPr="00001278">
              <w:rPr>
                <w:rFonts w:ascii="Times New Roman" w:hAnsi="Times New Roman"/>
                <w:sz w:val="18"/>
                <w:lang w:eastAsia="zh-CN"/>
              </w:rPr>
              <w:t>：达标</w:t>
            </w:r>
            <w:r w:rsidRPr="00001278">
              <w:rPr>
                <w:rFonts w:ascii="Times New Roman" w:hAnsi="Times New Roman"/>
                <w:sz w:val="18"/>
              </w:rPr>
              <w:sym w:font="Wingdings 2" w:char="00A3"/>
            </w:r>
            <w:r w:rsidRPr="00001278">
              <w:rPr>
                <w:rFonts w:ascii="Times New Roman" w:hAnsi="Times New Roman"/>
                <w:sz w:val="18"/>
                <w:lang w:eastAsia="zh-CN"/>
              </w:rPr>
              <w:t>；不达标</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水环境控制单元或断面水质达标状况</w:t>
            </w:r>
            <w:r w:rsidRPr="00001278">
              <w:rPr>
                <w:rFonts w:ascii="Times New Roman" w:hAnsi="Times New Roman"/>
                <w:sz w:val="18"/>
              </w:rPr>
              <w:sym w:font="Wingdings 2" w:char="00A3"/>
            </w:r>
            <w:r w:rsidRPr="00001278">
              <w:rPr>
                <w:rFonts w:ascii="Times New Roman" w:hAnsi="Times New Roman"/>
                <w:sz w:val="18"/>
                <w:lang w:eastAsia="zh-CN"/>
              </w:rPr>
              <w:t>：达标</w:t>
            </w:r>
            <w:r w:rsidRPr="00001278">
              <w:rPr>
                <w:rFonts w:ascii="Times New Roman" w:hAnsi="Times New Roman"/>
                <w:sz w:val="18"/>
              </w:rPr>
              <w:sym w:font="Wingdings 2" w:char="00A3"/>
            </w:r>
            <w:r w:rsidRPr="00001278">
              <w:rPr>
                <w:rFonts w:ascii="Times New Roman" w:hAnsi="Times New Roman"/>
                <w:sz w:val="18"/>
                <w:lang w:eastAsia="zh-CN"/>
              </w:rPr>
              <w:t>；不达标</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水环境保护目标质量状况</w:t>
            </w:r>
            <w:r w:rsidRPr="00001278">
              <w:rPr>
                <w:rFonts w:ascii="Times New Roman" w:hAnsi="Times New Roman"/>
                <w:sz w:val="18"/>
              </w:rPr>
              <w:sym w:font="Wingdings 2" w:char="00A3"/>
            </w:r>
            <w:r w:rsidRPr="00001278">
              <w:rPr>
                <w:rFonts w:ascii="Times New Roman" w:hAnsi="Times New Roman"/>
                <w:sz w:val="18"/>
                <w:lang w:eastAsia="zh-CN"/>
              </w:rPr>
              <w:t>：达标</w:t>
            </w:r>
            <w:r w:rsidRPr="00001278">
              <w:rPr>
                <w:rFonts w:ascii="Times New Roman" w:hAnsi="Times New Roman"/>
                <w:sz w:val="18"/>
              </w:rPr>
              <w:sym w:font="Wingdings 2" w:char="00A3"/>
            </w:r>
            <w:r w:rsidRPr="00001278">
              <w:rPr>
                <w:rFonts w:ascii="Times New Roman" w:hAnsi="Times New Roman"/>
                <w:sz w:val="18"/>
                <w:lang w:eastAsia="zh-CN"/>
              </w:rPr>
              <w:t>；不达标</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对照断面、控制断面等代表性断面的水质状况</w:t>
            </w:r>
            <w:r w:rsidRPr="00001278">
              <w:rPr>
                <w:rFonts w:ascii="Times New Roman" w:hAnsi="Times New Roman"/>
                <w:sz w:val="18"/>
              </w:rPr>
              <w:sym w:font="Wingdings 2" w:char="00A3"/>
            </w:r>
            <w:r w:rsidRPr="00001278">
              <w:rPr>
                <w:rFonts w:ascii="Times New Roman" w:hAnsi="Times New Roman"/>
                <w:sz w:val="18"/>
                <w:lang w:eastAsia="zh-CN"/>
              </w:rPr>
              <w:t>：达标</w:t>
            </w:r>
            <w:r w:rsidRPr="00001278">
              <w:rPr>
                <w:rFonts w:ascii="Times New Roman" w:hAnsi="Times New Roman"/>
                <w:sz w:val="18"/>
              </w:rPr>
              <w:sym w:font="Wingdings 2" w:char="00A3"/>
            </w:r>
            <w:r w:rsidRPr="00001278">
              <w:rPr>
                <w:rFonts w:ascii="Times New Roman" w:hAnsi="Times New Roman"/>
                <w:sz w:val="18"/>
                <w:lang w:eastAsia="zh-CN"/>
              </w:rPr>
              <w:t>；不达标</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底泥污染评价</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水资源与开发利用程度及水文情势评价</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水环境质量回顾评价</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流域（区域）水资源（包括水能资源）与开发利用总体情况、生态流量管理要求与现状满足程度、建设项目占用水域空间的水流状况与河湖演变状况</w:t>
            </w:r>
            <w:r w:rsidRPr="00001278">
              <w:rPr>
                <w:rFonts w:ascii="Times New Roman" w:hAnsi="Times New Roman"/>
                <w:sz w:val="18"/>
              </w:rPr>
              <w:sym w:font="Wingdings 2" w:char="00A3"/>
            </w:r>
          </w:p>
        </w:tc>
        <w:tc>
          <w:tcPr>
            <w:tcW w:w="1409" w:type="dxa"/>
            <w:vAlign w:val="center"/>
          </w:tcPr>
          <w:p w:rsidR="00193B22" w:rsidRPr="00001278" w:rsidRDefault="00193B22" w:rsidP="00193B22">
            <w:pPr>
              <w:spacing w:after="0" w:line="280" w:lineRule="exact"/>
              <w:rPr>
                <w:rFonts w:ascii="Times New Roman" w:hAnsi="Times New Roman"/>
                <w:sz w:val="18"/>
              </w:rPr>
            </w:pPr>
            <w:r w:rsidRPr="00001278">
              <w:rPr>
                <w:rFonts w:ascii="Times New Roman" w:hAnsi="Times New Roman"/>
                <w:sz w:val="18"/>
              </w:rPr>
              <w:t>达标区</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rPr>
            </w:pPr>
            <w:r w:rsidRPr="00001278">
              <w:rPr>
                <w:rFonts w:ascii="Times New Roman" w:hAnsi="Times New Roman"/>
                <w:sz w:val="18"/>
              </w:rPr>
              <w:t>不达标区</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影响预测</w:t>
            </w: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预测范围</w:t>
            </w:r>
          </w:p>
        </w:tc>
        <w:tc>
          <w:tcPr>
            <w:tcW w:w="7529" w:type="dxa"/>
            <w:gridSpan w:val="6"/>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河流：长度（）</w:t>
            </w:r>
            <w:r w:rsidRPr="00001278">
              <w:rPr>
                <w:rFonts w:ascii="Times New Roman" w:hAnsi="Times New Roman"/>
                <w:sz w:val="18"/>
                <w:lang w:eastAsia="zh-CN"/>
              </w:rPr>
              <w:t>km</w:t>
            </w:r>
            <w:r w:rsidRPr="00001278">
              <w:rPr>
                <w:rFonts w:ascii="Times New Roman" w:hAnsi="Times New Roman"/>
                <w:sz w:val="18"/>
                <w:lang w:eastAsia="zh-CN"/>
              </w:rPr>
              <w:t>；湖库、河口及近岸海域：面积（）</w:t>
            </w:r>
            <w:r w:rsidRPr="00001278">
              <w:rPr>
                <w:rFonts w:ascii="Times New Roman" w:hAnsi="Times New Roman"/>
                <w:sz w:val="18"/>
                <w:lang w:eastAsia="zh-CN"/>
              </w:rPr>
              <w:t>km</w:t>
            </w:r>
            <w:r w:rsidRPr="00001278">
              <w:rPr>
                <w:rFonts w:ascii="Times New Roman" w:hAnsi="Times New Roman"/>
                <w:sz w:val="18"/>
                <w:vertAlign w:val="superscript"/>
                <w:lang w:eastAsia="zh-CN"/>
              </w:rPr>
              <w:t>2</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预测因子</w:t>
            </w:r>
          </w:p>
        </w:tc>
        <w:tc>
          <w:tcPr>
            <w:tcW w:w="7529" w:type="dxa"/>
            <w:gridSpan w:val="6"/>
            <w:vAlign w:val="center"/>
          </w:tcPr>
          <w:p w:rsidR="00193B22" w:rsidRPr="00001278" w:rsidRDefault="00193B22" w:rsidP="00193B22">
            <w:pPr>
              <w:spacing w:after="0" w:line="280" w:lineRule="exact"/>
              <w:rPr>
                <w:rFonts w:ascii="Times New Roman" w:hAnsi="Times New Roman"/>
                <w:sz w:val="18"/>
              </w:rPr>
            </w:pPr>
            <w:r w:rsidRPr="00001278">
              <w:rPr>
                <w:rFonts w:ascii="Times New Roman" w:hAnsi="Times New Roman"/>
                <w:sz w:val="18"/>
              </w:rPr>
              <w:t>（）</w:t>
            </w:r>
          </w:p>
        </w:tc>
      </w:tr>
      <w:tr w:rsidR="00193B22" w:rsidRPr="00001278" w:rsidTr="00193B22">
        <w:trPr>
          <w:trHeight w:val="735"/>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预测时期</w:t>
            </w:r>
          </w:p>
        </w:tc>
        <w:tc>
          <w:tcPr>
            <w:tcW w:w="7529" w:type="dxa"/>
            <w:gridSpan w:val="6"/>
            <w:vAlign w:val="center"/>
          </w:tcPr>
          <w:p w:rsidR="00193B22" w:rsidRPr="00001278" w:rsidRDefault="00193B22" w:rsidP="00193B22">
            <w:pPr>
              <w:adjustRightInd w:val="0"/>
              <w:spacing w:after="0" w:line="280" w:lineRule="exact"/>
              <w:textAlignment w:val="baseline"/>
              <w:rPr>
                <w:rFonts w:ascii="Times New Roman" w:hAnsi="Times New Roman"/>
                <w:sz w:val="18"/>
              </w:rPr>
            </w:pPr>
            <w:r w:rsidRPr="00001278">
              <w:rPr>
                <w:rFonts w:ascii="Times New Roman" w:hAnsi="Times New Roman"/>
                <w:sz w:val="18"/>
              </w:rPr>
              <w:t>丰水期</w:t>
            </w:r>
            <w:r w:rsidRPr="00001278">
              <w:rPr>
                <w:rFonts w:ascii="Times New Roman" w:hAnsi="Times New Roman"/>
                <w:sz w:val="18"/>
              </w:rPr>
              <w:sym w:font="Wingdings 2" w:char="00A3"/>
            </w:r>
            <w:r w:rsidRPr="00001278">
              <w:rPr>
                <w:rFonts w:ascii="Times New Roman" w:hAnsi="Times New Roman"/>
                <w:sz w:val="18"/>
              </w:rPr>
              <w:t>；平水期</w:t>
            </w:r>
            <w:r w:rsidRPr="00001278">
              <w:rPr>
                <w:rFonts w:ascii="Times New Roman" w:hAnsi="Times New Roman"/>
                <w:sz w:val="18"/>
              </w:rPr>
              <w:sym w:font="Wingdings 2" w:char="00A3"/>
            </w:r>
            <w:r w:rsidRPr="00001278">
              <w:rPr>
                <w:rFonts w:ascii="Times New Roman" w:hAnsi="Times New Roman"/>
                <w:sz w:val="18"/>
              </w:rPr>
              <w:t>；枯水期</w:t>
            </w:r>
            <w:r w:rsidRPr="00001278">
              <w:rPr>
                <w:rFonts w:ascii="Times New Roman" w:hAnsi="Times New Roman"/>
                <w:sz w:val="18"/>
              </w:rPr>
              <w:sym w:font="Wingdings 2" w:char="00A3"/>
            </w:r>
            <w:r w:rsidRPr="00001278">
              <w:rPr>
                <w:rFonts w:ascii="Times New Roman" w:hAnsi="Times New Roman"/>
                <w:sz w:val="18"/>
              </w:rPr>
              <w:t>；冰封期</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rPr>
            </w:pPr>
            <w:r w:rsidRPr="00001278">
              <w:rPr>
                <w:rFonts w:ascii="Times New Roman" w:hAnsi="Times New Roman"/>
                <w:sz w:val="18"/>
              </w:rPr>
              <w:t>春季</w:t>
            </w:r>
            <w:r w:rsidRPr="00001278">
              <w:rPr>
                <w:rFonts w:ascii="Times New Roman" w:hAnsi="Times New Roman"/>
                <w:sz w:val="18"/>
              </w:rPr>
              <w:sym w:font="Wingdings 2" w:char="00A3"/>
            </w:r>
            <w:r w:rsidRPr="00001278">
              <w:rPr>
                <w:rFonts w:ascii="Times New Roman" w:hAnsi="Times New Roman"/>
                <w:sz w:val="18"/>
              </w:rPr>
              <w:t>；夏季</w:t>
            </w:r>
            <w:r w:rsidRPr="00001278">
              <w:rPr>
                <w:rFonts w:ascii="Times New Roman" w:hAnsi="Times New Roman"/>
                <w:sz w:val="18"/>
              </w:rPr>
              <w:sym w:font="Wingdings 2" w:char="00A3"/>
            </w:r>
            <w:r w:rsidRPr="00001278">
              <w:rPr>
                <w:rFonts w:ascii="Times New Roman" w:hAnsi="Times New Roman"/>
                <w:sz w:val="18"/>
              </w:rPr>
              <w:t>；秋季</w:t>
            </w:r>
            <w:r w:rsidRPr="00001278">
              <w:rPr>
                <w:rFonts w:ascii="Times New Roman" w:hAnsi="Times New Roman"/>
                <w:sz w:val="18"/>
              </w:rPr>
              <w:sym w:font="Wingdings 2" w:char="00A3"/>
            </w:r>
            <w:r w:rsidRPr="00001278">
              <w:rPr>
                <w:rFonts w:ascii="Times New Roman" w:hAnsi="Times New Roman"/>
                <w:sz w:val="18"/>
              </w:rPr>
              <w:t>；冬季</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rPr>
            </w:pPr>
            <w:r w:rsidRPr="00001278">
              <w:rPr>
                <w:rFonts w:ascii="Times New Roman" w:hAnsi="Times New Roman"/>
                <w:sz w:val="18"/>
              </w:rPr>
              <w:t>涉及水文条件</w:t>
            </w:r>
            <w:r w:rsidRPr="00001278">
              <w:rPr>
                <w:rFonts w:ascii="Times New Roman" w:hAnsi="Times New Roman"/>
                <w:sz w:val="18"/>
              </w:rPr>
              <w:sym w:font="Wingdings 2" w:char="00A3"/>
            </w:r>
          </w:p>
        </w:tc>
      </w:tr>
      <w:tr w:rsidR="00193B22" w:rsidRPr="00001278" w:rsidTr="00193B22">
        <w:trPr>
          <w:trHeight w:val="1093"/>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预测情景</w:t>
            </w:r>
          </w:p>
        </w:tc>
        <w:tc>
          <w:tcPr>
            <w:tcW w:w="7529" w:type="dxa"/>
            <w:gridSpan w:val="6"/>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建设期</w:t>
            </w:r>
            <w:r w:rsidRPr="00001278">
              <w:rPr>
                <w:rFonts w:ascii="Times New Roman" w:hAnsi="Times New Roman"/>
                <w:sz w:val="18"/>
              </w:rPr>
              <w:sym w:font="Wingdings 2" w:char="00A3"/>
            </w:r>
            <w:r w:rsidRPr="00001278">
              <w:rPr>
                <w:rFonts w:ascii="Times New Roman" w:hAnsi="Times New Roman"/>
                <w:sz w:val="18"/>
                <w:lang w:eastAsia="zh-CN"/>
              </w:rPr>
              <w:t>；生产运行期</w:t>
            </w:r>
            <w:r w:rsidRPr="00001278">
              <w:rPr>
                <w:rFonts w:ascii="Times New Roman" w:hAnsi="Times New Roman"/>
                <w:sz w:val="18"/>
              </w:rPr>
              <w:sym w:font="Wingdings 2" w:char="00A3"/>
            </w:r>
            <w:r w:rsidRPr="00001278">
              <w:rPr>
                <w:rFonts w:ascii="Times New Roman" w:hAnsi="Times New Roman"/>
                <w:sz w:val="18"/>
                <w:lang w:eastAsia="zh-CN"/>
              </w:rPr>
              <w:t>；服务期满后</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正常工况</w:t>
            </w:r>
            <w:r w:rsidRPr="00001278">
              <w:rPr>
                <w:rFonts w:ascii="Times New Roman" w:hAnsi="Times New Roman"/>
                <w:sz w:val="18"/>
              </w:rPr>
              <w:sym w:font="Wingdings 2" w:char="00A3"/>
            </w:r>
            <w:r w:rsidRPr="00001278">
              <w:rPr>
                <w:rFonts w:ascii="Times New Roman" w:hAnsi="Times New Roman"/>
                <w:sz w:val="18"/>
                <w:lang w:eastAsia="zh-CN"/>
              </w:rPr>
              <w:t>；非正常工况</w:t>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污染控制和减缓措施方案</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区（流）域环境质量改善目标要求情景</w:t>
            </w:r>
            <w:r w:rsidRPr="00001278">
              <w:rPr>
                <w:rFonts w:ascii="Times New Roman" w:hAnsi="Times New Roman"/>
                <w:sz w:val="18"/>
              </w:rPr>
              <w:sym w:font="Wingdings 2" w:char="00A3"/>
            </w:r>
          </w:p>
        </w:tc>
      </w:tr>
      <w:tr w:rsidR="00193B22" w:rsidRPr="00001278" w:rsidTr="00193B22">
        <w:trPr>
          <w:trHeight w:val="563"/>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预测方法</w:t>
            </w:r>
          </w:p>
        </w:tc>
        <w:tc>
          <w:tcPr>
            <w:tcW w:w="7529" w:type="dxa"/>
            <w:gridSpan w:val="6"/>
            <w:vAlign w:val="center"/>
          </w:tcPr>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数值解</w:t>
            </w:r>
            <w:r w:rsidRPr="00001278">
              <w:rPr>
                <w:rFonts w:ascii="Times New Roman" w:hAnsi="Times New Roman"/>
                <w:sz w:val="18"/>
              </w:rPr>
              <w:sym w:font="Wingdings 2" w:char="00A3"/>
            </w:r>
            <w:r w:rsidRPr="00001278">
              <w:rPr>
                <w:rFonts w:ascii="Times New Roman" w:hAnsi="Times New Roman"/>
                <w:sz w:val="18"/>
                <w:lang w:eastAsia="zh-CN"/>
              </w:rPr>
              <w:t>；解析解</w:t>
            </w:r>
            <w:r w:rsidRPr="00001278">
              <w:rPr>
                <w:rFonts w:ascii="Times New Roman" w:hAnsi="Times New Roman"/>
                <w:sz w:val="18"/>
              </w:rPr>
              <w:sym w:font="Wingdings 2" w:char="00A3"/>
            </w:r>
            <w:r w:rsidRPr="00001278">
              <w:rPr>
                <w:rFonts w:ascii="Times New Roman" w:hAnsi="Times New Roman"/>
                <w:sz w:val="18"/>
                <w:lang w:eastAsia="zh-CN"/>
              </w:rPr>
              <w:t>；其他</w:t>
            </w:r>
            <w:r w:rsidRPr="00001278">
              <w:rPr>
                <w:rFonts w:ascii="Times New Roman" w:hAnsi="Times New Roman"/>
                <w:sz w:val="18"/>
              </w:rPr>
              <w:sym w:font="Wingdings 2" w:char="00A3"/>
            </w:r>
          </w:p>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导则推荐模式</w:t>
            </w:r>
            <w:r w:rsidRPr="00001278">
              <w:rPr>
                <w:rFonts w:ascii="Times New Roman" w:hAnsi="Times New Roman"/>
                <w:sz w:val="18"/>
              </w:rPr>
              <w:sym w:font="Wingdings 2" w:char="00A3"/>
            </w:r>
            <w:r w:rsidRPr="00001278">
              <w:rPr>
                <w:rFonts w:ascii="Times New Roman" w:hAnsi="Times New Roman"/>
                <w:sz w:val="18"/>
              </w:rPr>
              <w:t>；其他</w:t>
            </w:r>
            <w:r w:rsidRPr="00001278">
              <w:rPr>
                <w:rFonts w:ascii="Times New Roman" w:hAnsi="Times New Roman"/>
                <w:sz w:val="18"/>
              </w:rPr>
              <w:sym w:font="Wingdings 2" w:char="00A3"/>
            </w:r>
          </w:p>
        </w:tc>
      </w:tr>
      <w:tr w:rsidR="00193B22" w:rsidRPr="00001278" w:rsidTr="00193B22">
        <w:trPr>
          <w:trHeight w:val="1005"/>
          <w:jc w:val="center"/>
        </w:trPr>
        <w:tc>
          <w:tcPr>
            <w:tcW w:w="613"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影响评价</w:t>
            </w: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r w:rsidRPr="00001278">
              <w:rPr>
                <w:rFonts w:ascii="Times New Roman" w:hAnsi="Times New Roman"/>
                <w:sz w:val="18"/>
                <w:lang w:eastAsia="zh-CN"/>
              </w:rPr>
              <w:t>水污染控制和水环境影响减缓措施有效性评价</w:t>
            </w:r>
          </w:p>
        </w:tc>
        <w:tc>
          <w:tcPr>
            <w:tcW w:w="7529" w:type="dxa"/>
            <w:gridSpan w:val="6"/>
            <w:vAlign w:val="center"/>
          </w:tcPr>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区（流）域水环境质量改善目标</w:t>
            </w:r>
            <w:r w:rsidRPr="00001278">
              <w:rPr>
                <w:rFonts w:ascii="Times New Roman" w:hAnsi="Times New Roman"/>
                <w:sz w:val="18"/>
              </w:rPr>
              <w:sym w:font="Wingdings 2" w:char="00A3"/>
            </w:r>
            <w:r w:rsidRPr="00001278">
              <w:rPr>
                <w:rFonts w:ascii="Times New Roman" w:hAnsi="Times New Roman"/>
                <w:sz w:val="18"/>
                <w:lang w:eastAsia="zh-CN"/>
              </w:rPr>
              <w:t>；替代消减源</w:t>
            </w:r>
            <w:r w:rsidRPr="00001278">
              <w:rPr>
                <w:rFonts w:ascii="Times New Roman" w:hAnsi="Times New Roman"/>
                <w:sz w:val="18"/>
              </w:rPr>
              <w:sym w:font="Wingdings 2" w:char="00A3"/>
            </w:r>
          </w:p>
        </w:tc>
      </w:tr>
      <w:tr w:rsidR="00193B22" w:rsidRPr="00001278" w:rsidTr="00193B22">
        <w:trPr>
          <w:trHeight w:val="2874"/>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水环境影响评价</w:t>
            </w:r>
          </w:p>
        </w:tc>
        <w:tc>
          <w:tcPr>
            <w:tcW w:w="7529" w:type="dxa"/>
            <w:gridSpan w:val="6"/>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排放口混合区外满足水环境管理要求</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水环境功能区或水功能区、近岸海域环境功能区水质达标</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满足水环境保护目标水域水环境质量要求</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水环境控制单元或断面水质达标</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满足重点水污染物排放总量控制指标要求，重点行业建设项目，主要污染物排放满足等量或减量替代要求</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满足区（流）域水环境质量改善目标要求</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水文要素影响型建设项目同时应包括水文情势变化评价、主要水文特征值影响评价、生态流量符合性评价</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对于新设或调整入河（湖库、近岸海域）排放口的建设项目，应包括排放口设置的环境合理性评价</w:t>
            </w:r>
            <w:r w:rsidRPr="00001278">
              <w:rPr>
                <w:rFonts w:ascii="Times New Roman" w:hAnsi="Times New Roman"/>
                <w:sz w:val="18"/>
              </w:rPr>
              <w:sym w:font="Wingdings 2" w:char="00A3"/>
            </w:r>
          </w:p>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满足生态保护红线、水环境质量底线、资源利用上线和环境准入清单管理要求</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污染源排放量核算</w:t>
            </w:r>
          </w:p>
        </w:tc>
        <w:tc>
          <w:tcPr>
            <w:tcW w:w="1893"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污染源名称</w:t>
            </w:r>
          </w:p>
        </w:tc>
        <w:tc>
          <w:tcPr>
            <w:tcW w:w="2819"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排放量</w:t>
            </w:r>
            <w:r w:rsidRPr="00001278">
              <w:rPr>
                <w:rFonts w:ascii="Times New Roman" w:hAnsi="Times New Roman"/>
                <w:sz w:val="18"/>
              </w:rPr>
              <w:t>/</w:t>
            </w:r>
            <w:r w:rsidRPr="00001278">
              <w:rPr>
                <w:rFonts w:ascii="Times New Roman" w:hAnsi="Times New Roman"/>
                <w:sz w:val="18"/>
              </w:rPr>
              <w:t>（</w:t>
            </w:r>
            <w:r w:rsidRPr="00001278">
              <w:rPr>
                <w:rFonts w:ascii="Times New Roman" w:hAnsi="Times New Roman"/>
                <w:sz w:val="18"/>
              </w:rPr>
              <w:t>t/a</w:t>
            </w:r>
            <w:r w:rsidRPr="00001278">
              <w:rPr>
                <w:rFonts w:ascii="Times New Roman" w:hAnsi="Times New Roman"/>
                <w:sz w:val="18"/>
              </w:rPr>
              <w:t>）</w:t>
            </w:r>
          </w:p>
        </w:tc>
        <w:tc>
          <w:tcPr>
            <w:tcW w:w="2817" w:type="dxa"/>
            <w:gridSpan w:val="2"/>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排放浓度</w:t>
            </w:r>
            <w:r w:rsidRPr="00001278">
              <w:rPr>
                <w:rFonts w:ascii="Times New Roman" w:hAnsi="Times New Roman"/>
                <w:sz w:val="18"/>
              </w:rPr>
              <w:t>/</w:t>
            </w:r>
            <w:r w:rsidRPr="00001278">
              <w:rPr>
                <w:rFonts w:ascii="Times New Roman" w:hAnsi="Times New Roman"/>
                <w:sz w:val="18"/>
              </w:rPr>
              <w:t>（</w:t>
            </w:r>
            <w:r w:rsidRPr="00001278">
              <w:rPr>
                <w:rFonts w:ascii="Times New Roman" w:hAnsi="Times New Roman"/>
                <w:sz w:val="18"/>
              </w:rPr>
              <w:t>mg/L</w:t>
            </w:r>
            <w:r w:rsidRPr="00001278">
              <w:rPr>
                <w:rFonts w:ascii="Times New Roman" w:hAnsi="Times New Roman"/>
                <w:sz w:val="18"/>
              </w:rPr>
              <w:t>）</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893"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w:t>
            </w:r>
            <w:r w:rsidR="00EC3F05" w:rsidRPr="00001278">
              <w:rPr>
                <w:rFonts w:ascii="Times New Roman" w:hAnsi="Times New Roman"/>
                <w:sz w:val="18"/>
                <w:lang w:eastAsia="zh-CN"/>
              </w:rPr>
              <w:t>/</w:t>
            </w:r>
            <w:r w:rsidRPr="00001278">
              <w:rPr>
                <w:rFonts w:ascii="Times New Roman" w:hAnsi="Times New Roman"/>
                <w:sz w:val="18"/>
              </w:rPr>
              <w:t>）</w:t>
            </w:r>
          </w:p>
        </w:tc>
        <w:tc>
          <w:tcPr>
            <w:tcW w:w="2819"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w:t>
            </w:r>
            <w:r w:rsidR="00EC3F05" w:rsidRPr="00001278">
              <w:rPr>
                <w:rFonts w:ascii="Times New Roman" w:hAnsi="Times New Roman"/>
                <w:sz w:val="18"/>
                <w:lang w:eastAsia="zh-CN"/>
              </w:rPr>
              <w:t>/</w:t>
            </w:r>
            <w:r w:rsidRPr="00001278">
              <w:rPr>
                <w:rFonts w:ascii="Times New Roman" w:hAnsi="Times New Roman"/>
                <w:sz w:val="18"/>
              </w:rPr>
              <w:t>）</w:t>
            </w:r>
          </w:p>
        </w:tc>
        <w:tc>
          <w:tcPr>
            <w:tcW w:w="2817" w:type="dxa"/>
            <w:gridSpan w:val="2"/>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w:t>
            </w:r>
            <w:r w:rsidR="00EC3F05" w:rsidRPr="00001278">
              <w:rPr>
                <w:rFonts w:ascii="Times New Roman" w:hAnsi="Times New Roman"/>
                <w:sz w:val="18"/>
                <w:lang w:eastAsia="zh-CN"/>
              </w:rPr>
              <w:t>/</w:t>
            </w:r>
            <w:r w:rsidRPr="00001278">
              <w:rPr>
                <w:rFonts w:ascii="Times New Roman" w:hAnsi="Times New Roman"/>
                <w:sz w:val="18"/>
              </w:rPr>
              <w:t>）</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替代源排放</w:t>
            </w:r>
            <w:r w:rsidRPr="00001278">
              <w:rPr>
                <w:rFonts w:ascii="Times New Roman" w:hAnsi="Times New Roman"/>
                <w:sz w:val="18"/>
              </w:rPr>
              <w:lastRenderedPageBreak/>
              <w:t>情况</w:t>
            </w:r>
          </w:p>
        </w:tc>
        <w:tc>
          <w:tcPr>
            <w:tcW w:w="1893" w:type="dxa"/>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lastRenderedPageBreak/>
              <w:t>污染源名称</w:t>
            </w:r>
          </w:p>
        </w:tc>
        <w:tc>
          <w:tcPr>
            <w:tcW w:w="1409"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排污许可证编</w:t>
            </w:r>
            <w:r w:rsidRPr="00001278">
              <w:rPr>
                <w:rFonts w:ascii="Times New Roman" w:hAnsi="Times New Roman"/>
                <w:sz w:val="18"/>
              </w:rPr>
              <w:lastRenderedPageBreak/>
              <w:t>号</w:t>
            </w:r>
          </w:p>
        </w:tc>
        <w:tc>
          <w:tcPr>
            <w:tcW w:w="1410" w:type="dxa"/>
            <w:gridSpan w:val="2"/>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lastRenderedPageBreak/>
              <w:t>污染物名称</w:t>
            </w:r>
          </w:p>
        </w:tc>
        <w:tc>
          <w:tcPr>
            <w:tcW w:w="1409"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排放量</w:t>
            </w:r>
            <w:r w:rsidRPr="00001278">
              <w:rPr>
                <w:rFonts w:ascii="Times New Roman" w:hAnsi="Times New Roman"/>
                <w:sz w:val="18"/>
              </w:rPr>
              <w:t>/</w:t>
            </w:r>
            <w:r w:rsidRPr="00001278">
              <w:rPr>
                <w:rFonts w:ascii="Times New Roman" w:hAnsi="Times New Roman"/>
                <w:sz w:val="18"/>
              </w:rPr>
              <w:t>（</w:t>
            </w:r>
            <w:r w:rsidRPr="00001278">
              <w:rPr>
                <w:rFonts w:ascii="Times New Roman" w:hAnsi="Times New Roman"/>
                <w:sz w:val="18"/>
              </w:rPr>
              <w:t>t/a</w:t>
            </w:r>
            <w:r w:rsidRPr="00001278">
              <w:rPr>
                <w:rFonts w:ascii="Times New Roman" w:hAnsi="Times New Roman"/>
                <w:sz w:val="18"/>
              </w:rPr>
              <w:t>）</w:t>
            </w:r>
          </w:p>
        </w:tc>
        <w:tc>
          <w:tcPr>
            <w:tcW w:w="1408"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排放浓度</w:t>
            </w:r>
            <w:r w:rsidRPr="00001278">
              <w:rPr>
                <w:rFonts w:ascii="Times New Roman" w:hAnsi="Times New Roman"/>
                <w:sz w:val="18"/>
              </w:rPr>
              <w:t>/</w:t>
            </w:r>
            <w:r w:rsidRPr="00001278">
              <w:rPr>
                <w:rFonts w:ascii="Times New Roman" w:hAnsi="Times New Roman"/>
                <w:sz w:val="18"/>
              </w:rPr>
              <w:lastRenderedPageBreak/>
              <w:t>（</w:t>
            </w:r>
            <w:r w:rsidRPr="00001278">
              <w:rPr>
                <w:rFonts w:ascii="Times New Roman" w:hAnsi="Times New Roman"/>
                <w:sz w:val="18"/>
              </w:rPr>
              <w:t>mg/L</w:t>
            </w:r>
            <w:r w:rsidRPr="00001278">
              <w:rPr>
                <w:rFonts w:ascii="Times New Roman" w:hAnsi="Times New Roman"/>
                <w:sz w:val="18"/>
              </w:rPr>
              <w:t>）</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893" w:type="dxa"/>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w:t>
            </w:r>
            <w:r w:rsidR="00EC3F05" w:rsidRPr="00001278">
              <w:rPr>
                <w:rFonts w:ascii="Times New Roman" w:hAnsi="Times New Roman"/>
                <w:sz w:val="18"/>
                <w:lang w:eastAsia="zh-CN"/>
              </w:rPr>
              <w:t>/</w:t>
            </w:r>
            <w:r w:rsidRPr="00001278">
              <w:rPr>
                <w:rFonts w:ascii="Times New Roman" w:hAnsi="Times New Roman"/>
                <w:sz w:val="18"/>
              </w:rPr>
              <w:t>）</w:t>
            </w:r>
          </w:p>
        </w:tc>
        <w:tc>
          <w:tcPr>
            <w:tcW w:w="1409"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w:t>
            </w:r>
            <w:r w:rsidR="00EC3F05" w:rsidRPr="00001278">
              <w:rPr>
                <w:rFonts w:ascii="Times New Roman" w:hAnsi="Times New Roman"/>
                <w:sz w:val="18"/>
                <w:lang w:eastAsia="zh-CN"/>
              </w:rPr>
              <w:t>/</w:t>
            </w:r>
            <w:r w:rsidRPr="00001278">
              <w:rPr>
                <w:rFonts w:ascii="Times New Roman" w:hAnsi="Times New Roman"/>
                <w:sz w:val="18"/>
              </w:rPr>
              <w:t>）</w:t>
            </w:r>
          </w:p>
        </w:tc>
        <w:tc>
          <w:tcPr>
            <w:tcW w:w="1410" w:type="dxa"/>
            <w:gridSpan w:val="2"/>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w:t>
            </w:r>
            <w:r w:rsidR="00EC3F05" w:rsidRPr="00001278">
              <w:rPr>
                <w:rFonts w:ascii="Times New Roman" w:hAnsi="Times New Roman"/>
                <w:sz w:val="18"/>
                <w:lang w:eastAsia="zh-CN"/>
              </w:rPr>
              <w:t>/</w:t>
            </w:r>
            <w:r w:rsidRPr="00001278">
              <w:rPr>
                <w:rFonts w:ascii="Times New Roman" w:hAnsi="Times New Roman"/>
                <w:sz w:val="18"/>
              </w:rPr>
              <w:t>）</w:t>
            </w:r>
          </w:p>
        </w:tc>
        <w:tc>
          <w:tcPr>
            <w:tcW w:w="1409"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w:t>
            </w:r>
            <w:r w:rsidR="00EC3F05" w:rsidRPr="00001278">
              <w:rPr>
                <w:rFonts w:ascii="Times New Roman" w:hAnsi="Times New Roman"/>
                <w:sz w:val="18"/>
                <w:lang w:eastAsia="zh-CN"/>
              </w:rPr>
              <w:t>/</w:t>
            </w:r>
            <w:r w:rsidRPr="00001278">
              <w:rPr>
                <w:rFonts w:ascii="Times New Roman" w:hAnsi="Times New Roman"/>
                <w:sz w:val="18"/>
              </w:rPr>
              <w:t>）</w:t>
            </w:r>
          </w:p>
        </w:tc>
        <w:tc>
          <w:tcPr>
            <w:tcW w:w="1408"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w:t>
            </w:r>
            <w:r w:rsidR="00EC3F05" w:rsidRPr="00001278">
              <w:rPr>
                <w:rFonts w:ascii="Times New Roman" w:hAnsi="Times New Roman"/>
                <w:sz w:val="18"/>
                <w:lang w:eastAsia="zh-CN"/>
              </w:rPr>
              <w:t>/</w:t>
            </w:r>
            <w:r w:rsidRPr="00001278">
              <w:rPr>
                <w:rFonts w:ascii="Times New Roman" w:hAnsi="Times New Roman"/>
                <w:sz w:val="18"/>
              </w:rPr>
              <w:t>）</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生态流量确定</w:t>
            </w:r>
          </w:p>
        </w:tc>
        <w:tc>
          <w:tcPr>
            <w:tcW w:w="7529" w:type="dxa"/>
            <w:gridSpan w:val="6"/>
            <w:vAlign w:val="center"/>
          </w:tcPr>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生态流量：一般水期（）</w:t>
            </w:r>
            <w:r w:rsidRPr="00001278">
              <w:rPr>
                <w:rFonts w:ascii="Times New Roman" w:hAnsi="Times New Roman"/>
                <w:sz w:val="18"/>
                <w:lang w:eastAsia="zh-CN"/>
              </w:rPr>
              <w:t>m</w:t>
            </w:r>
            <w:r w:rsidRPr="00001278">
              <w:rPr>
                <w:rFonts w:ascii="Times New Roman" w:hAnsi="Times New Roman"/>
                <w:sz w:val="18"/>
                <w:vertAlign w:val="superscript"/>
                <w:lang w:eastAsia="zh-CN"/>
              </w:rPr>
              <w:t>3</w:t>
            </w:r>
            <w:r w:rsidRPr="00001278">
              <w:rPr>
                <w:rFonts w:ascii="Times New Roman" w:hAnsi="Times New Roman"/>
                <w:sz w:val="18"/>
                <w:lang w:eastAsia="zh-CN"/>
              </w:rPr>
              <w:t>/s</w:t>
            </w:r>
            <w:r w:rsidRPr="00001278">
              <w:rPr>
                <w:rFonts w:ascii="Times New Roman" w:hAnsi="Times New Roman"/>
                <w:sz w:val="18"/>
                <w:lang w:eastAsia="zh-CN"/>
              </w:rPr>
              <w:t>；鱼类繁殖期（）</w:t>
            </w:r>
            <w:r w:rsidRPr="00001278">
              <w:rPr>
                <w:rFonts w:ascii="Times New Roman" w:hAnsi="Times New Roman"/>
                <w:sz w:val="18"/>
                <w:lang w:eastAsia="zh-CN"/>
              </w:rPr>
              <w:t>m</w:t>
            </w:r>
            <w:r w:rsidRPr="00001278">
              <w:rPr>
                <w:rFonts w:ascii="Times New Roman" w:hAnsi="Times New Roman"/>
                <w:sz w:val="18"/>
                <w:vertAlign w:val="superscript"/>
                <w:lang w:eastAsia="zh-CN"/>
              </w:rPr>
              <w:t>3</w:t>
            </w:r>
            <w:r w:rsidRPr="00001278">
              <w:rPr>
                <w:rFonts w:ascii="Times New Roman" w:hAnsi="Times New Roman"/>
                <w:sz w:val="18"/>
                <w:lang w:eastAsia="zh-CN"/>
              </w:rPr>
              <w:t>/s</w:t>
            </w:r>
            <w:r w:rsidRPr="00001278">
              <w:rPr>
                <w:rFonts w:ascii="Times New Roman" w:hAnsi="Times New Roman"/>
                <w:sz w:val="18"/>
                <w:lang w:eastAsia="zh-CN"/>
              </w:rPr>
              <w:t>；其他（）</w:t>
            </w:r>
            <w:r w:rsidRPr="00001278">
              <w:rPr>
                <w:rFonts w:ascii="Times New Roman" w:hAnsi="Times New Roman"/>
                <w:sz w:val="18"/>
                <w:lang w:eastAsia="zh-CN"/>
              </w:rPr>
              <w:t>m</w:t>
            </w:r>
            <w:r w:rsidRPr="00001278">
              <w:rPr>
                <w:rFonts w:ascii="Times New Roman" w:hAnsi="Times New Roman"/>
                <w:sz w:val="18"/>
                <w:vertAlign w:val="superscript"/>
                <w:lang w:eastAsia="zh-CN"/>
              </w:rPr>
              <w:t>3</w:t>
            </w:r>
            <w:r w:rsidRPr="00001278">
              <w:rPr>
                <w:rFonts w:ascii="Times New Roman" w:hAnsi="Times New Roman"/>
                <w:sz w:val="18"/>
                <w:lang w:eastAsia="zh-CN"/>
              </w:rPr>
              <w:t>/s</w:t>
            </w:r>
          </w:p>
          <w:p w:rsidR="00193B22" w:rsidRPr="00001278" w:rsidRDefault="00193B22" w:rsidP="00193B22">
            <w:pPr>
              <w:spacing w:after="0" w:line="280" w:lineRule="exact"/>
              <w:jc w:val="center"/>
              <w:rPr>
                <w:rFonts w:ascii="Times New Roman" w:hAnsi="Times New Roman"/>
                <w:sz w:val="18"/>
                <w:lang w:eastAsia="zh-CN"/>
              </w:rPr>
            </w:pPr>
            <w:r w:rsidRPr="00001278">
              <w:rPr>
                <w:rFonts w:ascii="Times New Roman" w:hAnsi="Times New Roman"/>
                <w:sz w:val="18"/>
                <w:lang w:eastAsia="zh-CN"/>
              </w:rPr>
              <w:t>生态水位：一般水期（）</w:t>
            </w:r>
            <w:r w:rsidRPr="00001278">
              <w:rPr>
                <w:rFonts w:ascii="Times New Roman" w:hAnsi="Times New Roman"/>
                <w:sz w:val="18"/>
                <w:lang w:eastAsia="zh-CN"/>
              </w:rPr>
              <w:t>m</w:t>
            </w:r>
            <w:r w:rsidRPr="00001278">
              <w:rPr>
                <w:rFonts w:ascii="Times New Roman" w:hAnsi="Times New Roman"/>
                <w:sz w:val="18"/>
                <w:lang w:eastAsia="zh-CN"/>
              </w:rPr>
              <w:t>；鱼类繁殖期（）</w:t>
            </w:r>
            <w:r w:rsidRPr="00001278">
              <w:rPr>
                <w:rFonts w:ascii="Times New Roman" w:hAnsi="Times New Roman"/>
                <w:sz w:val="18"/>
                <w:lang w:eastAsia="zh-CN"/>
              </w:rPr>
              <w:t>m</w:t>
            </w:r>
            <w:r w:rsidRPr="00001278">
              <w:rPr>
                <w:rFonts w:ascii="Times New Roman" w:hAnsi="Times New Roman"/>
                <w:sz w:val="18"/>
                <w:lang w:eastAsia="zh-CN"/>
              </w:rPr>
              <w:t>；其他（）</w:t>
            </w:r>
            <w:r w:rsidRPr="00001278">
              <w:rPr>
                <w:rFonts w:ascii="Times New Roman" w:hAnsi="Times New Roman"/>
                <w:sz w:val="18"/>
                <w:lang w:eastAsia="zh-CN"/>
              </w:rPr>
              <w:t>m</w:t>
            </w:r>
          </w:p>
        </w:tc>
      </w:tr>
      <w:tr w:rsidR="00193B22" w:rsidRPr="00001278" w:rsidTr="00193B22">
        <w:trPr>
          <w:trHeight w:val="481"/>
          <w:jc w:val="center"/>
        </w:trPr>
        <w:tc>
          <w:tcPr>
            <w:tcW w:w="613"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防治措施</w:t>
            </w: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环保措施</w:t>
            </w:r>
          </w:p>
        </w:tc>
        <w:tc>
          <w:tcPr>
            <w:tcW w:w="7529" w:type="dxa"/>
            <w:gridSpan w:val="6"/>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污水处理设施</w:t>
            </w:r>
            <w:r w:rsidRPr="00001278">
              <w:rPr>
                <w:rFonts w:ascii="Times New Roman" w:hAnsi="Times New Roman"/>
                <w:sz w:val="18"/>
              </w:rPr>
              <w:sym w:font="Wingdings 2" w:char="0052"/>
            </w:r>
            <w:r w:rsidRPr="00001278">
              <w:rPr>
                <w:rFonts w:ascii="Times New Roman" w:hAnsi="Times New Roman"/>
                <w:sz w:val="18"/>
                <w:lang w:eastAsia="zh-CN"/>
              </w:rPr>
              <w:t>；水文减缓设施</w:t>
            </w:r>
            <w:r w:rsidRPr="00001278">
              <w:rPr>
                <w:rFonts w:ascii="Times New Roman" w:hAnsi="Times New Roman"/>
                <w:sz w:val="18"/>
              </w:rPr>
              <w:sym w:font="Wingdings 2" w:char="00A3"/>
            </w:r>
            <w:r w:rsidRPr="00001278">
              <w:rPr>
                <w:rFonts w:ascii="Times New Roman" w:hAnsi="Times New Roman"/>
                <w:sz w:val="18"/>
                <w:lang w:eastAsia="zh-CN"/>
              </w:rPr>
              <w:t>；生态流量保障措施</w:t>
            </w:r>
            <w:r w:rsidRPr="00001278">
              <w:rPr>
                <w:rFonts w:ascii="Times New Roman" w:hAnsi="Times New Roman"/>
                <w:sz w:val="18"/>
              </w:rPr>
              <w:sym w:font="Wingdings 2" w:char="00A3"/>
            </w:r>
            <w:r w:rsidRPr="00001278">
              <w:rPr>
                <w:rFonts w:ascii="Times New Roman" w:hAnsi="Times New Roman"/>
                <w:sz w:val="18"/>
                <w:lang w:eastAsia="zh-CN"/>
              </w:rPr>
              <w:t>；区域消减</w:t>
            </w:r>
            <w:r w:rsidRPr="00001278">
              <w:rPr>
                <w:rFonts w:ascii="Times New Roman" w:hAnsi="Times New Roman"/>
                <w:sz w:val="18"/>
              </w:rPr>
              <w:sym w:font="Wingdings 2" w:char="00A3"/>
            </w:r>
            <w:r w:rsidRPr="00001278">
              <w:rPr>
                <w:rFonts w:ascii="Times New Roman" w:hAnsi="Times New Roman"/>
                <w:sz w:val="18"/>
                <w:lang w:eastAsia="zh-CN"/>
              </w:rPr>
              <w:t>；依托其他工程措施</w:t>
            </w:r>
            <w:r w:rsidRPr="00001278">
              <w:rPr>
                <w:rFonts w:ascii="Times New Roman" w:hAnsi="Times New Roman"/>
                <w:sz w:val="18"/>
              </w:rPr>
              <w:sym w:font="Wingdings 2" w:char="00A3"/>
            </w:r>
            <w:r w:rsidRPr="00001278">
              <w:rPr>
                <w:rFonts w:ascii="Times New Roman" w:hAnsi="Times New Roman"/>
                <w:sz w:val="18"/>
                <w:lang w:eastAsia="zh-CN"/>
              </w:rPr>
              <w:t>；其他</w:t>
            </w: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lang w:eastAsia="zh-CN"/>
              </w:rPr>
            </w:pPr>
          </w:p>
        </w:tc>
        <w:tc>
          <w:tcPr>
            <w:tcW w:w="1145" w:type="dxa"/>
            <w:vMerge w:val="restart"/>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监测计划</w:t>
            </w:r>
          </w:p>
        </w:tc>
        <w:tc>
          <w:tcPr>
            <w:tcW w:w="1893" w:type="dxa"/>
            <w:vAlign w:val="center"/>
          </w:tcPr>
          <w:p w:rsidR="00193B22" w:rsidRPr="00001278" w:rsidRDefault="00193B22" w:rsidP="00193B22">
            <w:pPr>
              <w:spacing w:after="0" w:line="280" w:lineRule="exact"/>
              <w:jc w:val="center"/>
              <w:rPr>
                <w:rFonts w:ascii="Times New Roman" w:hAnsi="Times New Roman"/>
                <w:sz w:val="18"/>
              </w:rPr>
            </w:pPr>
          </w:p>
        </w:tc>
        <w:tc>
          <w:tcPr>
            <w:tcW w:w="2819"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环境质量</w:t>
            </w:r>
          </w:p>
        </w:tc>
        <w:tc>
          <w:tcPr>
            <w:tcW w:w="2817" w:type="dxa"/>
            <w:gridSpan w:val="2"/>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污染源</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893"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监测方式</w:t>
            </w:r>
          </w:p>
        </w:tc>
        <w:tc>
          <w:tcPr>
            <w:tcW w:w="2819"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手动</w:t>
            </w:r>
            <w:r w:rsidRPr="00001278">
              <w:rPr>
                <w:rFonts w:ascii="Times New Roman" w:hAnsi="Times New Roman"/>
                <w:sz w:val="18"/>
              </w:rPr>
              <w:sym w:font="Wingdings 2" w:char="00A3"/>
            </w:r>
            <w:r w:rsidRPr="00001278">
              <w:rPr>
                <w:rFonts w:ascii="Times New Roman" w:hAnsi="Times New Roman"/>
                <w:sz w:val="18"/>
              </w:rPr>
              <w:t>；自动</w:t>
            </w:r>
            <w:r w:rsidRPr="00001278">
              <w:rPr>
                <w:rFonts w:ascii="Times New Roman" w:hAnsi="Times New Roman"/>
                <w:sz w:val="18"/>
              </w:rPr>
              <w:sym w:font="Wingdings 2" w:char="00A3"/>
            </w:r>
            <w:r w:rsidRPr="00001278">
              <w:rPr>
                <w:rFonts w:ascii="Times New Roman" w:hAnsi="Times New Roman"/>
                <w:sz w:val="18"/>
              </w:rPr>
              <w:t>；无监测</w:t>
            </w:r>
            <w:r w:rsidRPr="00001278">
              <w:rPr>
                <w:rFonts w:ascii="Times New Roman" w:hAnsi="Times New Roman"/>
                <w:sz w:val="18"/>
              </w:rPr>
              <w:sym w:font="Wingdings 2" w:char="0052"/>
            </w:r>
          </w:p>
        </w:tc>
        <w:tc>
          <w:tcPr>
            <w:tcW w:w="2817" w:type="dxa"/>
            <w:gridSpan w:val="2"/>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手动</w:t>
            </w:r>
            <w:r w:rsidRPr="00001278">
              <w:rPr>
                <w:rFonts w:ascii="Times New Roman" w:hAnsi="Times New Roman"/>
                <w:sz w:val="18"/>
              </w:rPr>
              <w:sym w:font="Wingdings 2" w:char="00A3"/>
            </w:r>
            <w:r w:rsidRPr="00001278">
              <w:rPr>
                <w:rFonts w:ascii="Times New Roman" w:hAnsi="Times New Roman"/>
                <w:sz w:val="18"/>
              </w:rPr>
              <w:t>；自动</w:t>
            </w:r>
            <w:r w:rsidRPr="00001278">
              <w:rPr>
                <w:rFonts w:ascii="Times New Roman" w:hAnsi="Times New Roman"/>
                <w:sz w:val="18"/>
              </w:rPr>
              <w:sym w:font="Wingdings 2" w:char="00A3"/>
            </w:r>
            <w:r w:rsidRPr="00001278">
              <w:rPr>
                <w:rFonts w:ascii="Times New Roman" w:hAnsi="Times New Roman"/>
                <w:sz w:val="18"/>
              </w:rPr>
              <w:t>；无监测</w:t>
            </w:r>
            <w:r w:rsidRPr="00001278">
              <w:rPr>
                <w:rFonts w:ascii="Times New Roman" w:hAnsi="Times New Roman"/>
                <w:sz w:val="18"/>
              </w:rPr>
              <w:sym w:font="Wingdings 2" w:char="0052"/>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893"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监测点位</w:t>
            </w:r>
          </w:p>
        </w:tc>
        <w:tc>
          <w:tcPr>
            <w:tcW w:w="2819"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w:t>
            </w:r>
          </w:p>
        </w:tc>
        <w:tc>
          <w:tcPr>
            <w:tcW w:w="2817" w:type="dxa"/>
            <w:gridSpan w:val="2"/>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893" w:type="dxa"/>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监测因子</w:t>
            </w:r>
          </w:p>
        </w:tc>
        <w:tc>
          <w:tcPr>
            <w:tcW w:w="2819" w:type="dxa"/>
            <w:gridSpan w:val="3"/>
            <w:vAlign w:val="center"/>
          </w:tcPr>
          <w:p w:rsidR="00193B22" w:rsidRPr="00001278" w:rsidRDefault="00193B22" w:rsidP="00193B22">
            <w:pPr>
              <w:adjustRightInd w:val="0"/>
              <w:spacing w:after="0" w:line="280" w:lineRule="exact"/>
              <w:jc w:val="center"/>
              <w:textAlignment w:val="baseline"/>
              <w:rPr>
                <w:rFonts w:ascii="Times New Roman" w:hAnsi="Times New Roman"/>
                <w:sz w:val="18"/>
              </w:rPr>
            </w:pPr>
            <w:r w:rsidRPr="00001278">
              <w:rPr>
                <w:rFonts w:ascii="Times New Roman" w:hAnsi="Times New Roman"/>
                <w:sz w:val="18"/>
              </w:rPr>
              <w:t>（）</w:t>
            </w:r>
          </w:p>
        </w:tc>
        <w:tc>
          <w:tcPr>
            <w:tcW w:w="2817" w:type="dxa"/>
            <w:gridSpan w:val="2"/>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w:t>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污染物排放清单</w:t>
            </w:r>
          </w:p>
        </w:tc>
        <w:tc>
          <w:tcPr>
            <w:tcW w:w="7529" w:type="dxa"/>
            <w:gridSpan w:val="6"/>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sym w:font="Wingdings 2" w:char="00A3"/>
            </w:r>
          </w:p>
        </w:tc>
      </w:tr>
      <w:tr w:rsidR="00193B22" w:rsidRPr="00001278" w:rsidTr="00193B22">
        <w:trPr>
          <w:trHeight w:val="340"/>
          <w:jc w:val="center"/>
        </w:trPr>
        <w:tc>
          <w:tcPr>
            <w:tcW w:w="613" w:type="dxa"/>
            <w:vMerge/>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p>
        </w:tc>
        <w:tc>
          <w:tcPr>
            <w:tcW w:w="1145" w:type="dxa"/>
            <w:vAlign w:val="center"/>
          </w:tcPr>
          <w:p w:rsidR="00193B22" w:rsidRPr="00001278" w:rsidRDefault="00193B22" w:rsidP="00193B22">
            <w:pPr>
              <w:adjustRightInd w:val="0"/>
              <w:snapToGrid w:val="0"/>
              <w:spacing w:after="0" w:line="280" w:lineRule="exact"/>
              <w:jc w:val="center"/>
              <w:textAlignment w:val="baseline"/>
              <w:rPr>
                <w:rFonts w:ascii="Times New Roman" w:hAnsi="Times New Roman"/>
                <w:sz w:val="18"/>
              </w:rPr>
            </w:pPr>
            <w:r w:rsidRPr="00001278">
              <w:rPr>
                <w:rFonts w:ascii="Times New Roman" w:hAnsi="Times New Roman"/>
                <w:sz w:val="18"/>
              </w:rPr>
              <w:t>评价结论</w:t>
            </w:r>
          </w:p>
        </w:tc>
        <w:tc>
          <w:tcPr>
            <w:tcW w:w="7529" w:type="dxa"/>
            <w:gridSpan w:val="6"/>
            <w:vAlign w:val="center"/>
          </w:tcPr>
          <w:p w:rsidR="00193B22" w:rsidRPr="00001278" w:rsidRDefault="00193B22" w:rsidP="00193B22">
            <w:pPr>
              <w:spacing w:after="0" w:line="280" w:lineRule="exact"/>
              <w:jc w:val="center"/>
              <w:rPr>
                <w:rFonts w:ascii="Times New Roman" w:hAnsi="Times New Roman"/>
                <w:sz w:val="18"/>
              </w:rPr>
            </w:pPr>
            <w:r w:rsidRPr="00001278">
              <w:rPr>
                <w:rFonts w:ascii="Times New Roman" w:hAnsi="Times New Roman"/>
                <w:sz w:val="18"/>
              </w:rPr>
              <w:t>可以接受</w:t>
            </w:r>
            <w:r w:rsidRPr="00001278">
              <w:rPr>
                <w:rFonts w:ascii="Times New Roman" w:hAnsi="Times New Roman"/>
                <w:sz w:val="18"/>
              </w:rPr>
              <w:sym w:font="Wingdings 2" w:char="0052"/>
            </w:r>
            <w:r w:rsidRPr="00001278">
              <w:rPr>
                <w:rFonts w:ascii="Times New Roman" w:hAnsi="Times New Roman"/>
                <w:sz w:val="18"/>
              </w:rPr>
              <w:t>；不可以接受</w:t>
            </w:r>
            <w:r w:rsidRPr="00001278">
              <w:rPr>
                <w:rFonts w:ascii="Times New Roman" w:hAnsi="Times New Roman"/>
                <w:sz w:val="18"/>
              </w:rPr>
              <w:sym w:font="Wingdings 2" w:char="00A3"/>
            </w:r>
          </w:p>
        </w:tc>
      </w:tr>
      <w:tr w:rsidR="00193B22" w:rsidRPr="00001278" w:rsidTr="00193B22">
        <w:trPr>
          <w:trHeight w:val="339"/>
          <w:jc w:val="center"/>
        </w:trPr>
        <w:tc>
          <w:tcPr>
            <w:tcW w:w="9287" w:type="dxa"/>
            <w:gridSpan w:val="8"/>
            <w:vAlign w:val="center"/>
          </w:tcPr>
          <w:p w:rsidR="00193B22" w:rsidRPr="00001278" w:rsidRDefault="00193B22" w:rsidP="00193B22">
            <w:pPr>
              <w:spacing w:after="0" w:line="280" w:lineRule="exact"/>
              <w:rPr>
                <w:rFonts w:ascii="Times New Roman" w:hAnsi="Times New Roman"/>
                <w:sz w:val="18"/>
                <w:lang w:eastAsia="zh-CN"/>
              </w:rPr>
            </w:pPr>
            <w:r w:rsidRPr="00001278">
              <w:rPr>
                <w:rFonts w:ascii="Times New Roman" w:hAnsi="Times New Roman"/>
                <w:sz w:val="18"/>
                <w:lang w:eastAsia="zh-CN"/>
              </w:rPr>
              <w:t>注：</w:t>
            </w:r>
            <w:r w:rsidRPr="00001278">
              <w:rPr>
                <w:rFonts w:ascii="Times New Roman" w:hAnsi="Times New Roman"/>
                <w:sz w:val="18"/>
                <w:lang w:eastAsia="zh-CN"/>
              </w:rPr>
              <w:t>“</w:t>
            </w:r>
            <w:r w:rsidRPr="00001278">
              <w:rPr>
                <w:rFonts w:ascii="Times New Roman" w:hAnsi="Times New Roman"/>
                <w:sz w:val="18"/>
              </w:rPr>
              <w:sym w:font="Wingdings 2" w:char="00A3"/>
            </w:r>
            <w:r w:rsidRPr="00001278">
              <w:rPr>
                <w:rFonts w:ascii="Times New Roman" w:hAnsi="Times New Roman"/>
                <w:sz w:val="18"/>
                <w:lang w:eastAsia="zh-CN"/>
              </w:rPr>
              <w:t xml:space="preserve">” </w:t>
            </w:r>
            <w:r w:rsidRPr="00001278">
              <w:rPr>
                <w:rFonts w:ascii="Times New Roman" w:hAnsi="Times New Roman"/>
                <w:sz w:val="18"/>
                <w:lang w:eastAsia="zh-CN"/>
              </w:rPr>
              <w:t>为勾选项，填</w:t>
            </w:r>
            <w:r w:rsidRPr="00001278">
              <w:rPr>
                <w:rFonts w:ascii="Times New Roman" w:hAnsi="Times New Roman"/>
                <w:sz w:val="18"/>
                <w:lang w:eastAsia="zh-CN"/>
              </w:rPr>
              <w:t>“√”</w:t>
            </w:r>
            <w:r w:rsidRPr="00001278">
              <w:rPr>
                <w:rFonts w:ascii="Times New Roman" w:hAnsi="Times New Roman"/>
                <w:sz w:val="18"/>
                <w:lang w:eastAsia="zh-CN"/>
              </w:rPr>
              <w:t>；</w:t>
            </w:r>
            <w:r w:rsidRPr="00001278">
              <w:rPr>
                <w:rFonts w:ascii="Times New Roman" w:hAnsi="Times New Roman"/>
                <w:sz w:val="18"/>
                <w:lang w:eastAsia="zh-CN"/>
              </w:rPr>
              <w:t>“</w:t>
            </w:r>
            <w:r w:rsidRPr="00001278">
              <w:rPr>
                <w:rFonts w:ascii="Times New Roman" w:hAnsi="Times New Roman"/>
                <w:sz w:val="18"/>
                <w:lang w:eastAsia="zh-CN"/>
              </w:rPr>
              <w:t>（）</w:t>
            </w:r>
            <w:r w:rsidRPr="00001278">
              <w:rPr>
                <w:rFonts w:ascii="Times New Roman" w:hAnsi="Times New Roman"/>
                <w:sz w:val="18"/>
                <w:lang w:eastAsia="zh-CN"/>
              </w:rPr>
              <w:t>”</w:t>
            </w:r>
            <w:r w:rsidRPr="00001278">
              <w:rPr>
                <w:rFonts w:ascii="Times New Roman" w:hAnsi="Times New Roman"/>
                <w:sz w:val="18"/>
                <w:lang w:eastAsia="zh-CN"/>
              </w:rPr>
              <w:t>为内容填写项；</w:t>
            </w:r>
            <w:r w:rsidRPr="00001278">
              <w:rPr>
                <w:rFonts w:ascii="Times New Roman" w:hAnsi="Times New Roman"/>
                <w:sz w:val="18"/>
                <w:lang w:eastAsia="zh-CN"/>
              </w:rPr>
              <w:t>“</w:t>
            </w:r>
            <w:r w:rsidRPr="00001278">
              <w:rPr>
                <w:rFonts w:ascii="Times New Roman" w:hAnsi="Times New Roman"/>
                <w:sz w:val="18"/>
                <w:lang w:eastAsia="zh-CN"/>
              </w:rPr>
              <w:t>备注</w:t>
            </w:r>
            <w:r w:rsidRPr="00001278">
              <w:rPr>
                <w:rFonts w:ascii="Times New Roman" w:hAnsi="Times New Roman"/>
                <w:sz w:val="18"/>
                <w:lang w:eastAsia="zh-CN"/>
              </w:rPr>
              <w:t>”</w:t>
            </w:r>
            <w:r w:rsidRPr="00001278">
              <w:rPr>
                <w:rFonts w:ascii="Times New Roman" w:hAnsi="Times New Roman"/>
                <w:sz w:val="18"/>
                <w:lang w:eastAsia="zh-CN"/>
              </w:rPr>
              <w:t>为其他补充项</w:t>
            </w:r>
          </w:p>
        </w:tc>
      </w:tr>
    </w:tbl>
    <w:p w:rsidR="00A74681" w:rsidRPr="00001278" w:rsidRDefault="00A74681" w:rsidP="00DA28AD">
      <w:pPr>
        <w:pStyle w:val="223323"/>
        <w:spacing w:after="0" w:line="360" w:lineRule="auto"/>
        <w:outlineLvl w:val="0"/>
        <w:rPr>
          <w:rFonts w:ascii="Times New Roman" w:hAnsi="Times New Roman" w:cs="Times New Roman"/>
          <w:lang w:eastAsia="zh-CN"/>
        </w:rPr>
      </w:pPr>
      <w:bookmarkStart w:id="357" w:name="_Toc5090101"/>
      <w:bookmarkStart w:id="358" w:name="_Toc43109865"/>
      <w:r w:rsidRPr="00001278">
        <w:rPr>
          <w:rFonts w:ascii="Times New Roman" w:hAnsi="Times New Roman" w:cs="Times New Roman"/>
          <w:lang w:eastAsia="zh-CN"/>
        </w:rPr>
        <w:t>5.</w:t>
      </w:r>
      <w:bookmarkStart w:id="359" w:name="_Toc5090102"/>
      <w:bookmarkEnd w:id="357"/>
      <w:r w:rsidR="00DA28AD" w:rsidRPr="00001278">
        <w:rPr>
          <w:rFonts w:ascii="Times New Roman" w:hAnsi="Times New Roman" w:cs="Times New Roman"/>
          <w:lang w:eastAsia="zh-CN"/>
        </w:rPr>
        <w:t>4</w:t>
      </w:r>
      <w:r w:rsidR="00874DB0" w:rsidRPr="00001278">
        <w:rPr>
          <w:rFonts w:ascii="Times New Roman" w:hAnsi="Times New Roman" w:cs="Times New Roman"/>
          <w:lang w:eastAsia="zh-CN"/>
        </w:rPr>
        <w:t>运营期</w:t>
      </w:r>
      <w:r w:rsidRPr="00001278">
        <w:rPr>
          <w:rFonts w:ascii="Times New Roman" w:hAnsi="Times New Roman" w:cs="Times New Roman"/>
          <w:lang w:eastAsia="zh-CN"/>
        </w:rPr>
        <w:t>声环境影响预测与评价</w:t>
      </w:r>
      <w:bookmarkEnd w:id="358"/>
      <w:bookmarkEnd w:id="359"/>
    </w:p>
    <w:p w:rsidR="00A74681" w:rsidRPr="00001278" w:rsidRDefault="00690473" w:rsidP="00DA28AD">
      <w:pPr>
        <w:pStyle w:val="a4"/>
        <w:spacing w:after="0" w:line="360" w:lineRule="auto"/>
        <w:ind w:firstLineChars="0" w:firstLine="0"/>
        <w:outlineLvl w:val="2"/>
        <w:rPr>
          <w:rFonts w:ascii="Times New Roman" w:hAnsi="Times New Roman"/>
          <w:b/>
          <w:snapToGrid w:val="0"/>
          <w:spacing w:val="0"/>
          <w:kern w:val="0"/>
          <w:sz w:val="24"/>
          <w:szCs w:val="24"/>
        </w:rPr>
      </w:pPr>
      <w:bookmarkStart w:id="360" w:name="_Toc43109866"/>
      <w:r w:rsidRPr="00001278">
        <w:rPr>
          <w:rFonts w:ascii="Times New Roman" w:hAnsi="Times New Roman"/>
          <w:b/>
          <w:snapToGrid w:val="0"/>
          <w:spacing w:val="0"/>
          <w:kern w:val="0"/>
          <w:sz w:val="24"/>
          <w:szCs w:val="24"/>
        </w:rPr>
        <w:t>5.</w:t>
      </w:r>
      <w:r w:rsidR="00DA28AD" w:rsidRPr="00001278">
        <w:rPr>
          <w:rFonts w:ascii="Times New Roman" w:hAnsi="Times New Roman"/>
          <w:b/>
          <w:snapToGrid w:val="0"/>
          <w:spacing w:val="0"/>
          <w:kern w:val="0"/>
          <w:sz w:val="24"/>
          <w:szCs w:val="24"/>
        </w:rPr>
        <w:t>4</w:t>
      </w:r>
      <w:r w:rsidRPr="00001278">
        <w:rPr>
          <w:rFonts w:ascii="Times New Roman" w:hAnsi="Times New Roman"/>
          <w:b/>
          <w:snapToGrid w:val="0"/>
          <w:spacing w:val="0"/>
          <w:kern w:val="0"/>
          <w:sz w:val="24"/>
          <w:szCs w:val="24"/>
        </w:rPr>
        <w:t>.1</w:t>
      </w:r>
      <w:r w:rsidR="00A74681" w:rsidRPr="00001278">
        <w:rPr>
          <w:rFonts w:ascii="Times New Roman" w:hAnsi="Times New Roman"/>
          <w:b/>
          <w:snapToGrid w:val="0"/>
          <w:spacing w:val="0"/>
          <w:kern w:val="0"/>
          <w:sz w:val="24"/>
          <w:szCs w:val="24"/>
        </w:rPr>
        <w:t>主要噪声源</w:t>
      </w:r>
      <w:r w:rsidR="004F285A" w:rsidRPr="00001278">
        <w:rPr>
          <w:rFonts w:ascii="Times New Roman" w:hAnsi="Times New Roman"/>
          <w:b/>
          <w:snapToGrid w:val="0"/>
          <w:spacing w:val="0"/>
          <w:kern w:val="0"/>
          <w:sz w:val="24"/>
          <w:szCs w:val="24"/>
        </w:rPr>
        <w:t>强</w:t>
      </w:r>
      <w:bookmarkEnd w:id="360"/>
    </w:p>
    <w:p w:rsidR="00010080" w:rsidRPr="00001278" w:rsidRDefault="00010080" w:rsidP="0001008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本项目只有一些简单的机械噪声源及猪叫声，噪声级较低，同时由于项目地处荒地，远离村庄生活居住场所，属于非敏感地区，按《环境影响评价技术导则</w:t>
      </w:r>
      <w:r w:rsidRPr="00001278">
        <w:rPr>
          <w:rFonts w:ascii="Times New Roman" w:hAnsi="Times New Roman"/>
          <w:bCs/>
          <w:snapToGrid w:val="0"/>
          <w:sz w:val="24"/>
          <w:szCs w:val="24"/>
          <w:lang w:eastAsia="zh-CN"/>
        </w:rPr>
        <w:t xml:space="preserve">  </w:t>
      </w:r>
      <w:r w:rsidRPr="00001278">
        <w:rPr>
          <w:rFonts w:ascii="Times New Roman" w:hAnsi="Times New Roman"/>
          <w:bCs/>
          <w:snapToGrid w:val="0"/>
          <w:sz w:val="24"/>
          <w:szCs w:val="24"/>
          <w:lang w:eastAsia="zh-CN"/>
        </w:rPr>
        <w:t>声环境》（</w:t>
      </w:r>
      <w:r w:rsidRPr="00001278">
        <w:rPr>
          <w:rFonts w:ascii="Times New Roman" w:hAnsi="Times New Roman"/>
          <w:bCs/>
          <w:snapToGrid w:val="0"/>
          <w:sz w:val="24"/>
          <w:szCs w:val="24"/>
          <w:lang w:eastAsia="zh-CN"/>
        </w:rPr>
        <w:t>HJ2.4-2009</w:t>
      </w:r>
      <w:r w:rsidRPr="00001278">
        <w:rPr>
          <w:rFonts w:ascii="Times New Roman" w:hAnsi="Times New Roman"/>
          <w:bCs/>
          <w:snapToGrid w:val="0"/>
          <w:sz w:val="24"/>
          <w:szCs w:val="24"/>
          <w:lang w:eastAsia="zh-CN"/>
        </w:rPr>
        <w:t>）中的规定，本项目的声环境影响评价工作等级定为二级。</w:t>
      </w:r>
    </w:p>
    <w:p w:rsidR="00010080" w:rsidRPr="00001278" w:rsidRDefault="00010080" w:rsidP="0001008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评价范围为项目厂界外</w:t>
      </w:r>
      <w:r w:rsidRPr="00001278">
        <w:rPr>
          <w:rFonts w:ascii="Times New Roman" w:hAnsi="Times New Roman"/>
          <w:bCs/>
          <w:snapToGrid w:val="0"/>
          <w:sz w:val="24"/>
          <w:szCs w:val="24"/>
          <w:lang w:eastAsia="zh-CN"/>
        </w:rPr>
        <w:t>200m</w:t>
      </w:r>
      <w:r w:rsidRPr="00001278">
        <w:rPr>
          <w:rFonts w:ascii="Times New Roman" w:hAnsi="Times New Roman"/>
          <w:bCs/>
          <w:snapToGrid w:val="0"/>
          <w:sz w:val="24"/>
          <w:szCs w:val="24"/>
          <w:lang w:eastAsia="zh-CN"/>
        </w:rPr>
        <w:t>范围内的区域。</w:t>
      </w:r>
    </w:p>
    <w:p w:rsidR="004F285A" w:rsidRPr="00001278" w:rsidRDefault="00E03B11" w:rsidP="004F285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下表</w:t>
      </w:r>
      <w:r w:rsidR="004F285A" w:rsidRPr="00001278">
        <w:rPr>
          <w:rFonts w:ascii="Times New Roman" w:hAnsi="Times New Roman"/>
          <w:bCs/>
          <w:snapToGrid w:val="0"/>
          <w:sz w:val="24"/>
          <w:szCs w:val="24"/>
          <w:lang w:eastAsia="zh-CN"/>
        </w:rPr>
        <w:t>给出了主要噪声源的噪声水平。</w:t>
      </w:r>
    </w:p>
    <w:p w:rsidR="00010080" w:rsidRPr="00001278" w:rsidRDefault="004F285A" w:rsidP="004F285A">
      <w:pPr>
        <w:spacing w:after="0" w:line="360" w:lineRule="auto"/>
        <w:ind w:firstLine="482"/>
        <w:jc w:val="center"/>
        <w:rPr>
          <w:rFonts w:ascii="Times New Roman" w:hAnsi="Times New Roman"/>
          <w:b/>
          <w:bCs/>
          <w:kern w:val="2"/>
          <w:sz w:val="21"/>
          <w:szCs w:val="21"/>
          <w:lang w:eastAsia="zh-CN" w:bidi="ar-SA"/>
        </w:rPr>
      </w:pPr>
      <w:r w:rsidRPr="00001278">
        <w:rPr>
          <w:rFonts w:ascii="Times New Roman" w:hAnsi="Times New Roman"/>
          <w:b/>
          <w:bCs/>
          <w:kern w:val="2"/>
          <w:sz w:val="21"/>
          <w:szCs w:val="21"/>
          <w:lang w:eastAsia="zh-CN" w:bidi="ar-SA"/>
        </w:rPr>
        <w:t>表</w:t>
      </w:r>
      <w:r w:rsidRPr="00001278">
        <w:rPr>
          <w:rFonts w:ascii="Times New Roman" w:hAnsi="Times New Roman"/>
          <w:b/>
          <w:bCs/>
          <w:kern w:val="2"/>
          <w:sz w:val="21"/>
          <w:szCs w:val="21"/>
          <w:lang w:eastAsia="zh-CN" w:bidi="ar-SA"/>
        </w:rPr>
        <w:t>5</w:t>
      </w:r>
      <w:r w:rsidR="00763533" w:rsidRPr="00001278">
        <w:rPr>
          <w:rFonts w:ascii="Times New Roman" w:hAnsi="Times New Roman"/>
          <w:b/>
          <w:bCs/>
          <w:kern w:val="2"/>
          <w:sz w:val="21"/>
          <w:szCs w:val="21"/>
          <w:lang w:eastAsia="zh-CN" w:bidi="ar-SA"/>
        </w:rPr>
        <w:t>.4-1</w:t>
      </w:r>
      <w:r w:rsidRPr="00001278">
        <w:rPr>
          <w:rFonts w:ascii="Times New Roman" w:hAnsi="Times New Roman"/>
          <w:b/>
          <w:bCs/>
          <w:kern w:val="2"/>
          <w:sz w:val="21"/>
          <w:szCs w:val="21"/>
          <w:lang w:eastAsia="zh-CN" w:bidi="ar-SA"/>
        </w:rPr>
        <w:t xml:space="preserve">  </w:t>
      </w:r>
      <w:r w:rsidR="00E03B11" w:rsidRPr="00001278">
        <w:rPr>
          <w:rFonts w:ascii="Times New Roman" w:hAnsi="Times New Roman"/>
          <w:b/>
          <w:bCs/>
          <w:kern w:val="2"/>
          <w:sz w:val="21"/>
          <w:szCs w:val="21"/>
          <w:lang w:eastAsia="zh-CN" w:bidi="ar-SA"/>
        </w:rPr>
        <w:t xml:space="preserve">  </w:t>
      </w:r>
      <w:r w:rsidRPr="00001278">
        <w:rPr>
          <w:rFonts w:ascii="Times New Roman" w:hAnsi="Times New Roman"/>
          <w:b/>
          <w:bCs/>
          <w:kern w:val="2"/>
          <w:sz w:val="21"/>
          <w:szCs w:val="21"/>
          <w:lang w:eastAsia="zh-CN" w:bidi="ar-SA"/>
        </w:rPr>
        <w:t>主要</w:t>
      </w:r>
      <w:r w:rsidR="00010080" w:rsidRPr="00001278">
        <w:rPr>
          <w:rFonts w:ascii="Times New Roman" w:hAnsi="Times New Roman"/>
          <w:b/>
          <w:bCs/>
          <w:kern w:val="2"/>
          <w:sz w:val="21"/>
          <w:szCs w:val="21"/>
          <w:lang w:eastAsia="zh-CN" w:bidi="ar-SA"/>
        </w:rPr>
        <w:t>噪声排放特征一览表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388"/>
        <w:gridCol w:w="1783"/>
        <w:gridCol w:w="1428"/>
        <w:gridCol w:w="1746"/>
        <w:gridCol w:w="1471"/>
        <w:gridCol w:w="1471"/>
      </w:tblGrid>
      <w:tr w:rsidR="00010080" w:rsidRPr="00001278" w:rsidTr="00010080">
        <w:trPr>
          <w:trHeight w:val="367"/>
        </w:trPr>
        <w:tc>
          <w:tcPr>
            <w:tcW w:w="747"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噪声源位置</w:t>
            </w: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噪声源名称</w:t>
            </w:r>
          </w:p>
        </w:tc>
        <w:tc>
          <w:tcPr>
            <w:tcW w:w="769"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声源强度</w:t>
            </w:r>
          </w:p>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 xml:space="preserve">dB(A) </w:t>
            </w:r>
          </w:p>
        </w:tc>
        <w:tc>
          <w:tcPr>
            <w:tcW w:w="94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治理措施</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工作特性</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排放源强</w:t>
            </w:r>
          </w:p>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 xml:space="preserve">dB(A) </w:t>
            </w:r>
          </w:p>
        </w:tc>
      </w:tr>
      <w:tr w:rsidR="00010080" w:rsidRPr="00001278" w:rsidTr="00010080">
        <w:trPr>
          <w:trHeight w:val="381"/>
        </w:trPr>
        <w:tc>
          <w:tcPr>
            <w:tcW w:w="747" w:type="pct"/>
            <w:vMerge w:val="restar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猪舍</w:t>
            </w: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风机</w:t>
            </w:r>
          </w:p>
        </w:tc>
        <w:tc>
          <w:tcPr>
            <w:tcW w:w="769"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75</w:t>
            </w:r>
            <w:r w:rsidRPr="00001278">
              <w:rPr>
                <w:rFonts w:ascii="Times New Roman" w:hAnsi="Times New Roman"/>
                <w:sz w:val="21"/>
                <w:szCs w:val="21"/>
              </w:rPr>
              <w:t>～</w:t>
            </w:r>
            <w:r w:rsidRPr="00001278">
              <w:rPr>
                <w:rFonts w:ascii="Times New Roman" w:hAnsi="Times New Roman"/>
                <w:sz w:val="21"/>
                <w:szCs w:val="21"/>
              </w:rPr>
              <w:t>85</w:t>
            </w:r>
          </w:p>
        </w:tc>
        <w:tc>
          <w:tcPr>
            <w:tcW w:w="940" w:type="pct"/>
            <w:vMerge w:val="restart"/>
            <w:vAlign w:val="center"/>
          </w:tcPr>
          <w:p w:rsidR="00010080" w:rsidRPr="00001278" w:rsidRDefault="00010080" w:rsidP="00010080">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厂房屏蔽、基础减震、消声、吸声等</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连续</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70</w:t>
            </w:r>
          </w:p>
        </w:tc>
      </w:tr>
      <w:tr w:rsidR="00010080" w:rsidRPr="00001278" w:rsidTr="00010080">
        <w:trPr>
          <w:trHeight w:val="381"/>
        </w:trPr>
        <w:tc>
          <w:tcPr>
            <w:tcW w:w="747"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猪叫</w:t>
            </w:r>
          </w:p>
        </w:tc>
        <w:tc>
          <w:tcPr>
            <w:tcW w:w="769"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60~75</w:t>
            </w:r>
          </w:p>
        </w:tc>
        <w:tc>
          <w:tcPr>
            <w:tcW w:w="940"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间歇</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65</w:t>
            </w:r>
          </w:p>
        </w:tc>
      </w:tr>
      <w:tr w:rsidR="00010080" w:rsidRPr="00001278" w:rsidTr="00010080">
        <w:trPr>
          <w:trHeight w:val="381"/>
        </w:trPr>
        <w:tc>
          <w:tcPr>
            <w:tcW w:w="747"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无害化处理车间</w:t>
            </w: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无害化处理设备</w:t>
            </w:r>
          </w:p>
        </w:tc>
        <w:tc>
          <w:tcPr>
            <w:tcW w:w="769"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75</w:t>
            </w:r>
            <w:r w:rsidRPr="00001278">
              <w:rPr>
                <w:rFonts w:ascii="Times New Roman" w:hAnsi="Times New Roman"/>
                <w:sz w:val="21"/>
                <w:szCs w:val="21"/>
              </w:rPr>
              <w:t>～</w:t>
            </w:r>
            <w:r w:rsidRPr="00001278">
              <w:rPr>
                <w:rFonts w:ascii="Times New Roman" w:hAnsi="Times New Roman"/>
                <w:sz w:val="21"/>
                <w:szCs w:val="21"/>
              </w:rPr>
              <w:t>85</w:t>
            </w:r>
          </w:p>
        </w:tc>
        <w:tc>
          <w:tcPr>
            <w:tcW w:w="940"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间歇</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70</w:t>
            </w:r>
          </w:p>
        </w:tc>
      </w:tr>
      <w:tr w:rsidR="00010080" w:rsidRPr="00001278" w:rsidTr="00010080">
        <w:trPr>
          <w:trHeight w:val="220"/>
        </w:trPr>
        <w:tc>
          <w:tcPr>
            <w:tcW w:w="747" w:type="pct"/>
            <w:vMerge w:val="restar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锅炉房</w:t>
            </w: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循环水泵</w:t>
            </w:r>
          </w:p>
        </w:tc>
        <w:tc>
          <w:tcPr>
            <w:tcW w:w="769" w:type="pct"/>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75</w:t>
            </w:r>
            <w:r w:rsidRPr="00001278">
              <w:rPr>
                <w:rFonts w:ascii="Times New Roman" w:hAnsi="Times New Roman"/>
                <w:sz w:val="21"/>
                <w:szCs w:val="21"/>
              </w:rPr>
              <w:t>～</w:t>
            </w:r>
            <w:r w:rsidRPr="00001278">
              <w:rPr>
                <w:rFonts w:ascii="Times New Roman" w:hAnsi="Times New Roman"/>
                <w:sz w:val="21"/>
                <w:szCs w:val="21"/>
              </w:rPr>
              <w:t>85</w:t>
            </w:r>
          </w:p>
        </w:tc>
        <w:tc>
          <w:tcPr>
            <w:tcW w:w="940"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间歇</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70</w:t>
            </w:r>
          </w:p>
        </w:tc>
      </w:tr>
      <w:tr w:rsidR="00010080" w:rsidRPr="00001278" w:rsidTr="00010080">
        <w:trPr>
          <w:trHeight w:val="220"/>
        </w:trPr>
        <w:tc>
          <w:tcPr>
            <w:tcW w:w="747"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风机</w:t>
            </w:r>
          </w:p>
        </w:tc>
        <w:tc>
          <w:tcPr>
            <w:tcW w:w="769" w:type="pct"/>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75</w:t>
            </w:r>
            <w:r w:rsidRPr="00001278">
              <w:rPr>
                <w:rFonts w:ascii="Times New Roman" w:hAnsi="Times New Roman"/>
                <w:sz w:val="21"/>
                <w:szCs w:val="21"/>
              </w:rPr>
              <w:t>～</w:t>
            </w:r>
            <w:r w:rsidRPr="00001278">
              <w:rPr>
                <w:rFonts w:ascii="Times New Roman" w:hAnsi="Times New Roman"/>
                <w:sz w:val="21"/>
                <w:szCs w:val="21"/>
              </w:rPr>
              <w:t>85</w:t>
            </w:r>
          </w:p>
        </w:tc>
        <w:tc>
          <w:tcPr>
            <w:tcW w:w="940"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间歇</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70</w:t>
            </w:r>
          </w:p>
        </w:tc>
      </w:tr>
      <w:tr w:rsidR="00010080" w:rsidRPr="00001278" w:rsidTr="00010080">
        <w:trPr>
          <w:trHeight w:val="150"/>
        </w:trPr>
        <w:tc>
          <w:tcPr>
            <w:tcW w:w="747" w:type="pct"/>
            <w:vMerge w:val="restar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污水处理工程</w:t>
            </w: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固液分离器</w:t>
            </w:r>
          </w:p>
        </w:tc>
        <w:tc>
          <w:tcPr>
            <w:tcW w:w="769" w:type="pct"/>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75</w:t>
            </w:r>
            <w:r w:rsidRPr="00001278">
              <w:rPr>
                <w:rFonts w:ascii="Times New Roman" w:hAnsi="Times New Roman"/>
                <w:sz w:val="21"/>
                <w:szCs w:val="21"/>
              </w:rPr>
              <w:t>～</w:t>
            </w:r>
            <w:r w:rsidRPr="00001278">
              <w:rPr>
                <w:rFonts w:ascii="Times New Roman" w:hAnsi="Times New Roman"/>
                <w:sz w:val="21"/>
                <w:szCs w:val="21"/>
              </w:rPr>
              <w:t>85</w:t>
            </w:r>
          </w:p>
        </w:tc>
        <w:tc>
          <w:tcPr>
            <w:tcW w:w="940"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连续</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65</w:t>
            </w:r>
          </w:p>
        </w:tc>
      </w:tr>
      <w:tr w:rsidR="00010080" w:rsidRPr="00001278" w:rsidTr="00010080">
        <w:trPr>
          <w:trHeight w:val="150"/>
        </w:trPr>
        <w:tc>
          <w:tcPr>
            <w:tcW w:w="747"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各类水泵</w:t>
            </w:r>
          </w:p>
        </w:tc>
        <w:tc>
          <w:tcPr>
            <w:tcW w:w="769" w:type="pct"/>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75</w:t>
            </w:r>
            <w:r w:rsidRPr="00001278">
              <w:rPr>
                <w:rFonts w:ascii="Times New Roman" w:hAnsi="Times New Roman"/>
                <w:sz w:val="21"/>
                <w:szCs w:val="21"/>
              </w:rPr>
              <w:t>～</w:t>
            </w:r>
            <w:r w:rsidRPr="00001278">
              <w:rPr>
                <w:rFonts w:ascii="Times New Roman" w:hAnsi="Times New Roman"/>
                <w:sz w:val="21"/>
                <w:szCs w:val="21"/>
              </w:rPr>
              <w:t>85</w:t>
            </w:r>
          </w:p>
        </w:tc>
        <w:tc>
          <w:tcPr>
            <w:tcW w:w="940"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连续</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70</w:t>
            </w:r>
          </w:p>
        </w:tc>
      </w:tr>
      <w:tr w:rsidR="00010080" w:rsidRPr="00001278" w:rsidTr="00010080">
        <w:trPr>
          <w:trHeight w:val="150"/>
        </w:trPr>
        <w:tc>
          <w:tcPr>
            <w:tcW w:w="747"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汽水分离器</w:t>
            </w:r>
          </w:p>
        </w:tc>
        <w:tc>
          <w:tcPr>
            <w:tcW w:w="769" w:type="pct"/>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75</w:t>
            </w:r>
            <w:r w:rsidRPr="00001278">
              <w:rPr>
                <w:rFonts w:ascii="Times New Roman" w:hAnsi="Times New Roman"/>
                <w:sz w:val="21"/>
                <w:szCs w:val="21"/>
              </w:rPr>
              <w:t>～</w:t>
            </w:r>
            <w:r w:rsidRPr="00001278">
              <w:rPr>
                <w:rFonts w:ascii="Times New Roman" w:hAnsi="Times New Roman"/>
                <w:sz w:val="21"/>
                <w:szCs w:val="21"/>
              </w:rPr>
              <w:t>85</w:t>
            </w:r>
          </w:p>
        </w:tc>
        <w:tc>
          <w:tcPr>
            <w:tcW w:w="940"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连续</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70</w:t>
            </w:r>
          </w:p>
        </w:tc>
      </w:tr>
      <w:tr w:rsidR="00010080" w:rsidRPr="00001278" w:rsidTr="00010080">
        <w:trPr>
          <w:trHeight w:val="150"/>
        </w:trPr>
        <w:tc>
          <w:tcPr>
            <w:tcW w:w="747" w:type="pct"/>
            <w:vMerge w:val="restar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有机肥生产</w:t>
            </w: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发酵罐</w:t>
            </w:r>
          </w:p>
        </w:tc>
        <w:tc>
          <w:tcPr>
            <w:tcW w:w="769"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65~75</w:t>
            </w:r>
          </w:p>
        </w:tc>
        <w:tc>
          <w:tcPr>
            <w:tcW w:w="940"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连续</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65</w:t>
            </w:r>
          </w:p>
        </w:tc>
      </w:tr>
      <w:tr w:rsidR="00010080" w:rsidRPr="00001278" w:rsidTr="00010080">
        <w:trPr>
          <w:trHeight w:val="150"/>
        </w:trPr>
        <w:tc>
          <w:tcPr>
            <w:tcW w:w="747"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风机</w:t>
            </w:r>
          </w:p>
        </w:tc>
        <w:tc>
          <w:tcPr>
            <w:tcW w:w="769"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80</w:t>
            </w:r>
            <w:r w:rsidRPr="00001278">
              <w:rPr>
                <w:rFonts w:ascii="Times New Roman" w:hAnsi="Times New Roman"/>
                <w:sz w:val="21"/>
                <w:szCs w:val="21"/>
              </w:rPr>
              <w:t>～</w:t>
            </w:r>
            <w:r w:rsidRPr="00001278">
              <w:rPr>
                <w:rFonts w:ascii="Times New Roman" w:hAnsi="Times New Roman"/>
                <w:sz w:val="21"/>
                <w:szCs w:val="21"/>
              </w:rPr>
              <w:t>90</w:t>
            </w:r>
          </w:p>
        </w:tc>
        <w:tc>
          <w:tcPr>
            <w:tcW w:w="940" w:type="pct"/>
            <w:vMerge/>
            <w:vAlign w:val="center"/>
          </w:tcPr>
          <w:p w:rsidR="00010080" w:rsidRPr="00001278" w:rsidRDefault="00010080" w:rsidP="00010080">
            <w:pPr>
              <w:spacing w:after="0" w:line="280" w:lineRule="exact"/>
              <w:jc w:val="center"/>
              <w:rPr>
                <w:rFonts w:ascii="Times New Roman" w:hAnsi="Times New Roman"/>
                <w:sz w:val="21"/>
                <w:szCs w:val="21"/>
              </w:rPr>
            </w:pP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连续</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75</w:t>
            </w:r>
          </w:p>
        </w:tc>
      </w:tr>
      <w:tr w:rsidR="00010080" w:rsidRPr="00001278" w:rsidTr="00010080">
        <w:trPr>
          <w:trHeight w:val="150"/>
        </w:trPr>
        <w:tc>
          <w:tcPr>
            <w:tcW w:w="747"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运输</w:t>
            </w:r>
          </w:p>
        </w:tc>
        <w:tc>
          <w:tcPr>
            <w:tcW w:w="960"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运输车辆</w:t>
            </w:r>
          </w:p>
        </w:tc>
        <w:tc>
          <w:tcPr>
            <w:tcW w:w="769"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70</w:t>
            </w:r>
            <w:r w:rsidRPr="00001278">
              <w:rPr>
                <w:rFonts w:ascii="Times New Roman" w:hAnsi="Times New Roman"/>
                <w:sz w:val="21"/>
                <w:szCs w:val="21"/>
              </w:rPr>
              <w:t>～</w:t>
            </w:r>
            <w:r w:rsidRPr="00001278">
              <w:rPr>
                <w:rFonts w:ascii="Times New Roman" w:hAnsi="Times New Roman"/>
                <w:sz w:val="21"/>
                <w:szCs w:val="21"/>
              </w:rPr>
              <w:t>85</w:t>
            </w:r>
          </w:p>
        </w:tc>
        <w:tc>
          <w:tcPr>
            <w:tcW w:w="940" w:type="pct"/>
            <w:vAlign w:val="center"/>
          </w:tcPr>
          <w:p w:rsidR="00010080" w:rsidRPr="00001278" w:rsidRDefault="00010080" w:rsidP="00010080">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硬化路面以及厂区地面、绿化等</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间歇</w:t>
            </w:r>
          </w:p>
        </w:tc>
        <w:tc>
          <w:tcPr>
            <w:tcW w:w="792" w:type="pct"/>
            <w:vAlign w:val="center"/>
          </w:tcPr>
          <w:p w:rsidR="00010080" w:rsidRPr="00001278" w:rsidRDefault="00010080" w:rsidP="00010080">
            <w:pPr>
              <w:spacing w:after="0" w:line="280" w:lineRule="exact"/>
              <w:jc w:val="center"/>
              <w:rPr>
                <w:rFonts w:ascii="Times New Roman" w:hAnsi="Times New Roman"/>
                <w:sz w:val="21"/>
                <w:szCs w:val="21"/>
              </w:rPr>
            </w:pPr>
            <w:r w:rsidRPr="00001278">
              <w:rPr>
                <w:rFonts w:ascii="Times New Roman" w:hAnsi="Times New Roman"/>
                <w:sz w:val="21"/>
                <w:szCs w:val="21"/>
              </w:rPr>
              <w:t>65</w:t>
            </w:r>
          </w:p>
        </w:tc>
      </w:tr>
    </w:tbl>
    <w:p w:rsidR="00E03B11" w:rsidRPr="00001278" w:rsidRDefault="00763533" w:rsidP="00010080">
      <w:pPr>
        <w:pStyle w:val="a4"/>
        <w:spacing w:after="0" w:line="360" w:lineRule="auto"/>
        <w:ind w:firstLineChars="0" w:firstLine="0"/>
        <w:outlineLvl w:val="2"/>
        <w:rPr>
          <w:rFonts w:ascii="Times New Roman" w:hAnsi="Times New Roman"/>
          <w:b/>
          <w:snapToGrid w:val="0"/>
          <w:spacing w:val="0"/>
          <w:kern w:val="0"/>
          <w:sz w:val="24"/>
          <w:szCs w:val="24"/>
        </w:rPr>
      </w:pPr>
      <w:bookmarkStart w:id="361" w:name="_Toc43109867"/>
      <w:r w:rsidRPr="00001278">
        <w:rPr>
          <w:rFonts w:ascii="Times New Roman" w:hAnsi="Times New Roman"/>
          <w:b/>
          <w:snapToGrid w:val="0"/>
          <w:spacing w:val="0"/>
          <w:kern w:val="0"/>
          <w:sz w:val="24"/>
          <w:szCs w:val="24"/>
        </w:rPr>
        <w:t>5.</w:t>
      </w:r>
      <w:r w:rsidR="00690473" w:rsidRPr="00001278">
        <w:rPr>
          <w:rFonts w:ascii="Times New Roman" w:hAnsi="Times New Roman"/>
          <w:b/>
          <w:snapToGrid w:val="0"/>
          <w:spacing w:val="0"/>
          <w:kern w:val="0"/>
          <w:sz w:val="24"/>
          <w:szCs w:val="24"/>
        </w:rPr>
        <w:t>4.2</w:t>
      </w:r>
      <w:r w:rsidR="00E03B11" w:rsidRPr="00001278">
        <w:rPr>
          <w:rFonts w:ascii="Times New Roman" w:hAnsi="Times New Roman"/>
          <w:b/>
          <w:snapToGrid w:val="0"/>
          <w:spacing w:val="0"/>
          <w:kern w:val="0"/>
          <w:sz w:val="24"/>
          <w:szCs w:val="24"/>
        </w:rPr>
        <w:t>声环境影响预测</w:t>
      </w:r>
      <w:bookmarkEnd w:id="361"/>
    </w:p>
    <w:p w:rsidR="00010080" w:rsidRPr="00001278" w:rsidRDefault="00010080" w:rsidP="00010080">
      <w:pPr>
        <w:pStyle w:val="5-"/>
        <w:spacing w:line="360" w:lineRule="auto"/>
        <w:ind w:firstLine="480"/>
        <w:rPr>
          <w:rFonts w:ascii="Times New Roman" w:hAnsi="Times New Roman"/>
        </w:rPr>
      </w:pPr>
      <w:r w:rsidRPr="00001278">
        <w:rPr>
          <w:rFonts w:ascii="Times New Roman" w:hAnsi="Times New Roman"/>
        </w:rPr>
        <w:lastRenderedPageBreak/>
        <w:t>（</w:t>
      </w:r>
      <w:r w:rsidRPr="00001278">
        <w:rPr>
          <w:rFonts w:ascii="Times New Roman" w:hAnsi="Times New Roman"/>
        </w:rPr>
        <w:t>1</w:t>
      </w:r>
      <w:r w:rsidRPr="00001278">
        <w:rPr>
          <w:rFonts w:ascii="Times New Roman" w:hAnsi="Times New Roman"/>
        </w:rPr>
        <w:t>）预测模式</w:t>
      </w:r>
    </w:p>
    <w:p w:rsidR="00010080" w:rsidRPr="00001278" w:rsidRDefault="001A61A5" w:rsidP="00010080">
      <w:pPr>
        <w:pStyle w:val="5-"/>
        <w:spacing w:line="360" w:lineRule="auto"/>
        <w:ind w:firstLine="480"/>
        <w:rPr>
          <w:rFonts w:ascii="Times New Roman" w:hAnsi="Times New Roman"/>
          <w:lang w:eastAsia="zh-CN"/>
        </w:rPr>
      </w:pPr>
      <w:r>
        <w:rPr>
          <w:rFonts w:ascii="Times New Roman" w:hAnsi="Times New Roman"/>
        </w:rPr>
        <w:pict>
          <v:shape id="对象 1551" o:spid="_x0000_s10231" type="#_x0000_t75" style="position:absolute;left:0;text-align:left;margin-left:151.75pt;margin-top:20.2pt;width:150pt;height:20.25pt;z-index:-251666944">
            <v:imagedata r:id="rId40" o:title=""/>
          </v:shape>
          <o:OLEObject Type="Embed" ProgID="Equation.3" ShapeID="对象 1551" DrawAspect="Content" ObjectID="_1655798724" r:id="rId41">
            <o:FieldCodes>\* MERGEFORMAT</o:FieldCodes>
          </o:OLEObject>
        </w:pict>
      </w:r>
      <w:r w:rsidR="00010080" w:rsidRPr="00001278">
        <w:rPr>
          <w:rFonts w:ascii="宋体" w:hAnsi="宋体" w:cs="宋体" w:hint="eastAsia"/>
          <w:lang w:eastAsia="zh-CN"/>
        </w:rPr>
        <w:t>①</w:t>
      </w:r>
      <w:r w:rsidR="00010080" w:rsidRPr="00001278">
        <w:rPr>
          <w:rFonts w:ascii="Times New Roman" w:hAnsi="Times New Roman"/>
          <w:lang w:eastAsia="zh-CN"/>
        </w:rPr>
        <w:t>无指向性点声源的几何发散衰减公式：</w:t>
      </w:r>
    </w:p>
    <w:p w:rsidR="00010080" w:rsidRPr="00001278" w:rsidRDefault="00010080" w:rsidP="00010080">
      <w:pPr>
        <w:pStyle w:val="5-"/>
        <w:spacing w:line="360" w:lineRule="auto"/>
        <w:ind w:firstLine="480"/>
        <w:rPr>
          <w:rFonts w:ascii="Times New Roman" w:hAnsi="Times New Roman"/>
          <w:lang w:eastAsia="zh-CN"/>
        </w:rPr>
      </w:pPr>
    </w:p>
    <w:p w:rsidR="00010080" w:rsidRPr="00001278" w:rsidRDefault="00010080" w:rsidP="00010080">
      <w:pPr>
        <w:pStyle w:val="5-"/>
        <w:spacing w:line="360" w:lineRule="auto"/>
        <w:ind w:firstLine="480"/>
        <w:rPr>
          <w:rFonts w:ascii="Times New Roman" w:hAnsi="Times New Roman"/>
        </w:rPr>
      </w:pPr>
      <w:r w:rsidRPr="00001278">
        <w:rPr>
          <w:rFonts w:ascii="Times New Roman" w:hAnsi="Times New Roman"/>
        </w:rPr>
        <w:t>式中：</w:t>
      </w:r>
      <w:r w:rsidRPr="00001278">
        <w:rPr>
          <w:rFonts w:ascii="Times New Roman" w:hAnsi="Times New Roman"/>
        </w:rPr>
        <w:t>LP(r)——</w:t>
      </w:r>
      <w:r w:rsidRPr="00001278">
        <w:rPr>
          <w:rFonts w:ascii="Times New Roman" w:hAnsi="Times New Roman"/>
        </w:rPr>
        <w:t>距离噪声源</w:t>
      </w:r>
      <w:r w:rsidRPr="00001278">
        <w:rPr>
          <w:rFonts w:ascii="Times New Roman" w:hAnsi="Times New Roman"/>
        </w:rPr>
        <w:t>r</w:t>
      </w:r>
      <w:r w:rsidRPr="00001278">
        <w:rPr>
          <w:rFonts w:ascii="Times New Roman" w:hAnsi="Times New Roman"/>
        </w:rPr>
        <w:t>处的等效</w:t>
      </w:r>
      <w:r w:rsidRPr="00001278">
        <w:rPr>
          <w:rFonts w:ascii="Times New Roman" w:hAnsi="Times New Roman"/>
        </w:rPr>
        <w:t>A</w:t>
      </w:r>
      <w:r w:rsidRPr="00001278">
        <w:rPr>
          <w:rFonts w:ascii="Times New Roman" w:hAnsi="Times New Roman"/>
        </w:rPr>
        <w:t>声级值，</w:t>
      </w:r>
      <w:r w:rsidRPr="00001278">
        <w:rPr>
          <w:rFonts w:ascii="Times New Roman" w:hAnsi="Times New Roman"/>
        </w:rPr>
        <w:t>dB(A)</w:t>
      </w:r>
      <w:r w:rsidRPr="00001278">
        <w:rPr>
          <w:rFonts w:ascii="Times New Roman" w:hAnsi="Times New Roman"/>
        </w:rPr>
        <w:t>；</w:t>
      </w:r>
    </w:p>
    <w:p w:rsidR="00010080" w:rsidRPr="00001278" w:rsidRDefault="00010080" w:rsidP="00010080">
      <w:pPr>
        <w:pStyle w:val="5-"/>
        <w:spacing w:line="360" w:lineRule="auto"/>
        <w:ind w:firstLine="480"/>
        <w:rPr>
          <w:rFonts w:ascii="Times New Roman" w:hAnsi="Times New Roman"/>
        </w:rPr>
      </w:pPr>
      <w:r w:rsidRPr="00001278">
        <w:rPr>
          <w:rFonts w:ascii="Times New Roman" w:hAnsi="Times New Roman"/>
        </w:rPr>
        <w:t>LP(r0)——</w:t>
      </w:r>
      <w:r w:rsidRPr="00001278">
        <w:rPr>
          <w:rFonts w:ascii="Times New Roman" w:hAnsi="Times New Roman"/>
        </w:rPr>
        <w:t>距离噪声源</w:t>
      </w:r>
      <w:r w:rsidRPr="00001278">
        <w:rPr>
          <w:rFonts w:ascii="Times New Roman" w:hAnsi="Times New Roman"/>
        </w:rPr>
        <w:t>r0</w:t>
      </w:r>
      <w:r w:rsidRPr="00001278">
        <w:rPr>
          <w:rFonts w:ascii="Times New Roman" w:hAnsi="Times New Roman"/>
        </w:rPr>
        <w:t>处的等效</w:t>
      </w:r>
      <w:r w:rsidRPr="00001278">
        <w:rPr>
          <w:rFonts w:ascii="Times New Roman" w:hAnsi="Times New Roman"/>
        </w:rPr>
        <w:t>A</w:t>
      </w:r>
      <w:r w:rsidRPr="00001278">
        <w:rPr>
          <w:rFonts w:ascii="Times New Roman" w:hAnsi="Times New Roman"/>
        </w:rPr>
        <w:t>声级值，</w:t>
      </w:r>
      <w:r w:rsidRPr="00001278">
        <w:rPr>
          <w:rFonts w:ascii="Times New Roman" w:hAnsi="Times New Roman"/>
        </w:rPr>
        <w:t>dB(A)</w:t>
      </w:r>
      <w:r w:rsidRPr="00001278">
        <w:rPr>
          <w:rFonts w:ascii="Times New Roman" w:hAnsi="Times New Roman"/>
        </w:rPr>
        <w:t>；</w:t>
      </w:r>
    </w:p>
    <w:p w:rsidR="00010080" w:rsidRPr="00001278" w:rsidRDefault="00010080" w:rsidP="00010080">
      <w:pPr>
        <w:pStyle w:val="5-"/>
        <w:spacing w:line="360" w:lineRule="auto"/>
        <w:ind w:firstLine="480"/>
        <w:rPr>
          <w:rFonts w:ascii="Times New Roman" w:hAnsi="Times New Roman"/>
          <w:lang w:eastAsia="zh-CN"/>
        </w:rPr>
      </w:pPr>
      <w:r w:rsidRPr="00001278">
        <w:rPr>
          <w:rFonts w:ascii="Times New Roman" w:hAnsi="Times New Roman"/>
          <w:lang w:eastAsia="zh-CN"/>
        </w:rPr>
        <w:t>r ——</w:t>
      </w:r>
      <w:r w:rsidRPr="00001278">
        <w:rPr>
          <w:rFonts w:ascii="Times New Roman" w:hAnsi="Times New Roman"/>
          <w:lang w:eastAsia="zh-CN"/>
        </w:rPr>
        <w:t>预测点距噪声源距离，（</w:t>
      </w:r>
      <w:r w:rsidRPr="00001278">
        <w:rPr>
          <w:rFonts w:ascii="Times New Roman" w:hAnsi="Times New Roman"/>
          <w:lang w:eastAsia="zh-CN"/>
        </w:rPr>
        <w:t>m</w:t>
      </w:r>
      <w:r w:rsidRPr="00001278">
        <w:rPr>
          <w:rFonts w:ascii="Times New Roman" w:hAnsi="Times New Roman"/>
          <w:lang w:eastAsia="zh-CN"/>
        </w:rPr>
        <w:t>）；</w:t>
      </w:r>
    </w:p>
    <w:p w:rsidR="00010080" w:rsidRPr="00001278" w:rsidRDefault="00010080" w:rsidP="00010080">
      <w:pPr>
        <w:pStyle w:val="5-"/>
        <w:spacing w:line="360" w:lineRule="auto"/>
        <w:ind w:firstLine="480"/>
        <w:rPr>
          <w:rFonts w:ascii="Times New Roman" w:hAnsi="Times New Roman"/>
          <w:lang w:eastAsia="zh-CN"/>
        </w:rPr>
      </w:pPr>
      <w:r w:rsidRPr="00001278">
        <w:rPr>
          <w:rFonts w:ascii="Times New Roman" w:hAnsi="Times New Roman"/>
          <w:lang w:eastAsia="zh-CN"/>
        </w:rPr>
        <w:t>r0——</w:t>
      </w:r>
      <w:r w:rsidRPr="00001278">
        <w:rPr>
          <w:rFonts w:ascii="Times New Roman" w:hAnsi="Times New Roman"/>
          <w:lang w:eastAsia="zh-CN"/>
        </w:rPr>
        <w:t>源强外</w:t>
      </w:r>
      <w:r w:rsidRPr="00001278">
        <w:rPr>
          <w:rFonts w:ascii="Times New Roman" w:hAnsi="Times New Roman"/>
          <w:lang w:eastAsia="zh-CN"/>
        </w:rPr>
        <w:t>1m</w:t>
      </w:r>
      <w:r w:rsidRPr="00001278">
        <w:rPr>
          <w:rFonts w:ascii="Times New Roman" w:hAnsi="Times New Roman"/>
          <w:lang w:eastAsia="zh-CN"/>
        </w:rPr>
        <w:t>处。</w:t>
      </w:r>
    </w:p>
    <w:p w:rsidR="00010080" w:rsidRPr="00001278" w:rsidRDefault="00010080" w:rsidP="00010080">
      <w:pPr>
        <w:pStyle w:val="5-"/>
        <w:spacing w:line="360" w:lineRule="auto"/>
        <w:ind w:firstLine="480"/>
        <w:rPr>
          <w:rFonts w:ascii="Times New Roman" w:hAnsi="Times New Roman"/>
          <w:lang w:eastAsia="zh-CN"/>
        </w:rPr>
      </w:pPr>
      <w:r w:rsidRPr="00001278">
        <w:rPr>
          <w:rFonts w:ascii="宋体" w:hAnsi="宋体" w:cs="宋体" w:hint="eastAsia"/>
          <w:lang w:eastAsia="zh-CN"/>
        </w:rPr>
        <w:t>②</w:t>
      </w:r>
      <w:r w:rsidRPr="00001278">
        <w:rPr>
          <w:rFonts w:ascii="Times New Roman" w:hAnsi="Times New Roman"/>
          <w:lang w:eastAsia="zh-CN"/>
        </w:rPr>
        <w:t>建设项目声源在预测点产生的等效声级贡献值（</w:t>
      </w:r>
      <w:r w:rsidRPr="00001278">
        <w:rPr>
          <w:rFonts w:ascii="Times New Roman" w:hAnsi="Times New Roman"/>
          <w:lang w:eastAsia="zh-CN"/>
        </w:rPr>
        <w:t>Leqg</w:t>
      </w:r>
      <w:r w:rsidRPr="00001278">
        <w:rPr>
          <w:rFonts w:ascii="Times New Roman" w:hAnsi="Times New Roman"/>
          <w:lang w:eastAsia="zh-CN"/>
        </w:rPr>
        <w:t>）计算公式：</w:t>
      </w:r>
    </w:p>
    <w:p w:rsidR="00010080" w:rsidRPr="00001278" w:rsidRDefault="001A61A5" w:rsidP="00010080">
      <w:pPr>
        <w:pStyle w:val="5-"/>
        <w:spacing w:line="360" w:lineRule="auto"/>
        <w:ind w:firstLine="480"/>
        <w:rPr>
          <w:rFonts w:ascii="Times New Roman" w:hAnsi="Times New Roman"/>
          <w:lang w:eastAsia="zh-CN"/>
        </w:rPr>
      </w:pPr>
      <w:r>
        <w:rPr>
          <w:rFonts w:ascii="Times New Roman" w:hAnsi="Times New Roman"/>
        </w:rPr>
        <w:pict>
          <v:shape id="对象 1550" o:spid="_x0000_s10230" type="#_x0000_t75" style="position:absolute;left:0;text-align:left;margin-left:151pt;margin-top:1.05pt;width:150.75pt;height:38.25pt;z-index:-251667968">
            <v:imagedata r:id="rId42" o:title=""/>
          </v:shape>
          <o:OLEObject Type="Embed" ProgID="Equation.3" ShapeID="对象 1550" DrawAspect="Content" ObjectID="_1655798725" r:id="rId43">
            <o:FieldCodes>\* MERGEFORMAT</o:FieldCodes>
          </o:OLEObject>
        </w:pict>
      </w:r>
    </w:p>
    <w:p w:rsidR="00010080" w:rsidRPr="00001278" w:rsidRDefault="00010080" w:rsidP="00010080">
      <w:pPr>
        <w:pStyle w:val="5-"/>
        <w:spacing w:line="360" w:lineRule="auto"/>
        <w:ind w:firstLine="480"/>
        <w:rPr>
          <w:rFonts w:ascii="Times New Roman" w:hAnsi="Times New Roman"/>
          <w:lang w:eastAsia="zh-CN"/>
        </w:rPr>
      </w:pPr>
    </w:p>
    <w:p w:rsidR="00010080" w:rsidRPr="00001278" w:rsidRDefault="00010080" w:rsidP="00010080">
      <w:pPr>
        <w:pStyle w:val="5-"/>
        <w:spacing w:line="360" w:lineRule="auto"/>
        <w:ind w:firstLine="480"/>
        <w:rPr>
          <w:rFonts w:ascii="Times New Roman" w:hAnsi="Times New Roman"/>
          <w:lang w:eastAsia="zh-CN"/>
        </w:rPr>
      </w:pPr>
      <w:r w:rsidRPr="00001278">
        <w:rPr>
          <w:rFonts w:ascii="Times New Roman" w:hAnsi="Times New Roman"/>
          <w:lang w:eastAsia="zh-CN"/>
        </w:rPr>
        <w:t>式中：</w:t>
      </w:r>
      <w:r w:rsidRPr="00001278">
        <w:rPr>
          <w:rFonts w:ascii="Times New Roman" w:hAnsi="Times New Roman"/>
          <w:lang w:eastAsia="zh-CN"/>
        </w:rPr>
        <w:t>Leqg——</w:t>
      </w:r>
      <w:r w:rsidRPr="00001278">
        <w:rPr>
          <w:rFonts w:ascii="Times New Roman" w:hAnsi="Times New Roman"/>
          <w:lang w:eastAsia="zh-CN"/>
        </w:rPr>
        <w:t>建设项目声源在预测点的等效声级贡献值，</w:t>
      </w:r>
      <w:r w:rsidRPr="00001278">
        <w:rPr>
          <w:rFonts w:ascii="Times New Roman" w:hAnsi="Times New Roman"/>
          <w:lang w:eastAsia="zh-CN"/>
        </w:rPr>
        <w:t>dB(A)</w:t>
      </w:r>
      <w:r w:rsidRPr="00001278">
        <w:rPr>
          <w:rFonts w:ascii="Times New Roman" w:hAnsi="Times New Roman"/>
          <w:lang w:eastAsia="zh-CN"/>
        </w:rPr>
        <w:t>；</w:t>
      </w:r>
    </w:p>
    <w:p w:rsidR="00010080" w:rsidRPr="00001278" w:rsidRDefault="00010080" w:rsidP="00010080">
      <w:pPr>
        <w:pStyle w:val="5-"/>
        <w:spacing w:line="360" w:lineRule="auto"/>
        <w:ind w:firstLine="480"/>
        <w:rPr>
          <w:rFonts w:ascii="Times New Roman" w:hAnsi="Times New Roman"/>
          <w:lang w:eastAsia="zh-CN"/>
        </w:rPr>
      </w:pPr>
      <w:r w:rsidRPr="00001278">
        <w:rPr>
          <w:rFonts w:ascii="Times New Roman" w:hAnsi="Times New Roman"/>
          <w:lang w:eastAsia="zh-CN"/>
        </w:rPr>
        <w:t>LAi——i</w:t>
      </w:r>
      <w:r w:rsidRPr="00001278">
        <w:rPr>
          <w:rFonts w:ascii="Times New Roman" w:hAnsi="Times New Roman"/>
          <w:lang w:eastAsia="zh-CN"/>
        </w:rPr>
        <w:t>声源在预测点产生的</w:t>
      </w:r>
      <w:r w:rsidRPr="00001278">
        <w:rPr>
          <w:rFonts w:ascii="Times New Roman" w:hAnsi="Times New Roman"/>
          <w:lang w:eastAsia="zh-CN"/>
        </w:rPr>
        <w:t>A</w:t>
      </w:r>
      <w:r w:rsidRPr="00001278">
        <w:rPr>
          <w:rFonts w:ascii="Times New Roman" w:hAnsi="Times New Roman"/>
          <w:lang w:eastAsia="zh-CN"/>
        </w:rPr>
        <w:t>声级，</w:t>
      </w:r>
      <w:r w:rsidRPr="00001278">
        <w:rPr>
          <w:rFonts w:ascii="Times New Roman" w:hAnsi="Times New Roman"/>
          <w:lang w:eastAsia="zh-CN"/>
        </w:rPr>
        <w:t>dB(A)</w:t>
      </w:r>
      <w:r w:rsidRPr="00001278">
        <w:rPr>
          <w:rFonts w:ascii="Times New Roman" w:hAnsi="Times New Roman"/>
          <w:lang w:eastAsia="zh-CN"/>
        </w:rPr>
        <w:t>；</w:t>
      </w:r>
    </w:p>
    <w:p w:rsidR="00010080" w:rsidRPr="00001278" w:rsidRDefault="00010080" w:rsidP="00010080">
      <w:pPr>
        <w:pStyle w:val="5-"/>
        <w:spacing w:line="360" w:lineRule="auto"/>
        <w:ind w:firstLine="480"/>
        <w:rPr>
          <w:rFonts w:ascii="Times New Roman" w:hAnsi="Times New Roman"/>
          <w:lang w:eastAsia="zh-CN"/>
        </w:rPr>
      </w:pPr>
      <w:r w:rsidRPr="00001278">
        <w:rPr>
          <w:rFonts w:ascii="Times New Roman" w:hAnsi="Times New Roman"/>
          <w:lang w:eastAsia="zh-CN"/>
        </w:rPr>
        <w:t>T ——</w:t>
      </w:r>
      <w:r w:rsidRPr="00001278">
        <w:rPr>
          <w:rFonts w:ascii="Times New Roman" w:hAnsi="Times New Roman"/>
          <w:lang w:eastAsia="zh-CN"/>
        </w:rPr>
        <w:t>预测计算的时间段，</w:t>
      </w:r>
      <w:r w:rsidRPr="00001278">
        <w:rPr>
          <w:rFonts w:ascii="Times New Roman" w:hAnsi="Times New Roman"/>
          <w:lang w:eastAsia="zh-CN"/>
        </w:rPr>
        <w:t>s</w:t>
      </w:r>
      <w:r w:rsidRPr="00001278">
        <w:rPr>
          <w:rFonts w:ascii="Times New Roman" w:hAnsi="Times New Roman"/>
          <w:lang w:eastAsia="zh-CN"/>
        </w:rPr>
        <w:t>；</w:t>
      </w:r>
    </w:p>
    <w:p w:rsidR="00010080" w:rsidRPr="00001278" w:rsidRDefault="00010080" w:rsidP="00010080">
      <w:pPr>
        <w:pStyle w:val="5-"/>
        <w:spacing w:line="360" w:lineRule="auto"/>
        <w:ind w:firstLine="480"/>
        <w:rPr>
          <w:rFonts w:ascii="Times New Roman" w:hAnsi="Times New Roman"/>
          <w:lang w:eastAsia="zh-CN"/>
        </w:rPr>
      </w:pPr>
      <w:r w:rsidRPr="00001278">
        <w:rPr>
          <w:rFonts w:ascii="Times New Roman" w:hAnsi="Times New Roman"/>
          <w:lang w:eastAsia="zh-CN"/>
        </w:rPr>
        <w:t>ti——i</w:t>
      </w:r>
      <w:r w:rsidRPr="00001278">
        <w:rPr>
          <w:rFonts w:ascii="Times New Roman" w:hAnsi="Times New Roman"/>
          <w:lang w:eastAsia="zh-CN"/>
        </w:rPr>
        <w:t>声源在</w:t>
      </w:r>
      <w:r w:rsidRPr="00001278">
        <w:rPr>
          <w:rFonts w:ascii="Times New Roman" w:hAnsi="Times New Roman"/>
          <w:lang w:eastAsia="zh-CN"/>
        </w:rPr>
        <w:t>T</w:t>
      </w:r>
      <w:r w:rsidRPr="00001278">
        <w:rPr>
          <w:rFonts w:ascii="Times New Roman" w:hAnsi="Times New Roman"/>
          <w:lang w:eastAsia="zh-CN"/>
        </w:rPr>
        <w:t>时段内的运行时间，</w:t>
      </w:r>
      <w:r w:rsidRPr="00001278">
        <w:rPr>
          <w:rFonts w:ascii="Times New Roman" w:hAnsi="Times New Roman"/>
          <w:lang w:eastAsia="zh-CN"/>
        </w:rPr>
        <w:t>s</w:t>
      </w:r>
      <w:r w:rsidRPr="00001278">
        <w:rPr>
          <w:rFonts w:ascii="Times New Roman" w:hAnsi="Times New Roman"/>
          <w:lang w:eastAsia="zh-CN"/>
        </w:rPr>
        <w:t>。</w:t>
      </w:r>
    </w:p>
    <w:p w:rsidR="00010080" w:rsidRPr="00001278" w:rsidRDefault="001A61A5" w:rsidP="00010080">
      <w:pPr>
        <w:pStyle w:val="5-"/>
        <w:spacing w:line="360" w:lineRule="auto"/>
        <w:ind w:firstLine="480"/>
        <w:rPr>
          <w:rFonts w:ascii="Times New Roman" w:hAnsi="Times New Roman"/>
          <w:lang w:eastAsia="zh-CN"/>
        </w:rPr>
      </w:pPr>
      <w:r>
        <w:rPr>
          <w:rFonts w:ascii="Times New Roman" w:hAnsi="Times New Roman"/>
        </w:rPr>
        <w:pict>
          <v:shape id="对象 1552" o:spid="_x0000_s10232" type="#_x0000_t75" style="position:absolute;left:0;text-align:left;margin-left:142.75pt;margin-top:20.3pt;width:168pt;height:24.75pt;z-index:-251665920">
            <v:imagedata r:id="rId44" o:title=""/>
          </v:shape>
          <o:OLEObject Type="Embed" ProgID="Equation.3" ShapeID="对象 1552" DrawAspect="Content" ObjectID="_1655798726" r:id="rId45">
            <o:FieldCodes>\* MERGEFORMAT</o:FieldCodes>
          </o:OLEObject>
        </w:pict>
      </w:r>
      <w:r w:rsidR="00010080" w:rsidRPr="00001278">
        <w:rPr>
          <w:rFonts w:ascii="宋体" w:hAnsi="宋体" w:cs="宋体" w:hint="eastAsia"/>
          <w:lang w:eastAsia="zh-CN"/>
        </w:rPr>
        <w:t>③</w:t>
      </w:r>
      <w:r w:rsidR="00010080" w:rsidRPr="00001278">
        <w:rPr>
          <w:rFonts w:ascii="Times New Roman" w:hAnsi="Times New Roman"/>
          <w:lang w:eastAsia="zh-CN"/>
        </w:rPr>
        <w:t>预测点的预测等效声级（</w:t>
      </w:r>
      <w:r w:rsidR="00010080" w:rsidRPr="00001278">
        <w:rPr>
          <w:rFonts w:ascii="Times New Roman" w:hAnsi="Times New Roman"/>
          <w:lang w:eastAsia="zh-CN"/>
        </w:rPr>
        <w:t>Leq</w:t>
      </w:r>
      <w:r w:rsidR="00010080" w:rsidRPr="00001278">
        <w:rPr>
          <w:rFonts w:ascii="Times New Roman" w:hAnsi="Times New Roman"/>
          <w:lang w:eastAsia="zh-CN"/>
        </w:rPr>
        <w:t>）计算公式：</w:t>
      </w:r>
    </w:p>
    <w:p w:rsidR="00010080" w:rsidRPr="00001278" w:rsidRDefault="00010080" w:rsidP="00010080">
      <w:pPr>
        <w:pStyle w:val="5-"/>
        <w:spacing w:line="360" w:lineRule="auto"/>
        <w:ind w:firstLine="480"/>
        <w:rPr>
          <w:rFonts w:ascii="Times New Roman" w:hAnsi="Times New Roman"/>
          <w:lang w:eastAsia="zh-CN"/>
        </w:rPr>
      </w:pPr>
    </w:p>
    <w:p w:rsidR="00010080" w:rsidRPr="00001278" w:rsidRDefault="00010080" w:rsidP="00010080">
      <w:pPr>
        <w:pStyle w:val="5-"/>
        <w:spacing w:line="360" w:lineRule="auto"/>
        <w:ind w:firstLine="480"/>
        <w:rPr>
          <w:rFonts w:ascii="Times New Roman" w:hAnsi="Times New Roman"/>
          <w:lang w:eastAsia="zh-CN"/>
        </w:rPr>
      </w:pPr>
      <w:r w:rsidRPr="00001278">
        <w:rPr>
          <w:rFonts w:ascii="Times New Roman" w:hAnsi="Times New Roman"/>
          <w:lang w:eastAsia="zh-CN"/>
        </w:rPr>
        <w:t>式中：</w:t>
      </w:r>
      <w:r w:rsidRPr="00001278">
        <w:rPr>
          <w:rFonts w:ascii="Times New Roman" w:hAnsi="Times New Roman"/>
          <w:lang w:eastAsia="zh-CN"/>
        </w:rPr>
        <w:t>Leqg——</w:t>
      </w:r>
      <w:r w:rsidRPr="00001278">
        <w:rPr>
          <w:rFonts w:ascii="Times New Roman" w:hAnsi="Times New Roman"/>
          <w:lang w:eastAsia="zh-CN"/>
        </w:rPr>
        <w:t>建设项目声源在预测点的等效声级贡献值，</w:t>
      </w:r>
      <w:r w:rsidRPr="00001278">
        <w:rPr>
          <w:rFonts w:ascii="Times New Roman" w:hAnsi="Times New Roman"/>
          <w:lang w:eastAsia="zh-CN"/>
        </w:rPr>
        <w:t>dB(A)</w:t>
      </w:r>
      <w:r w:rsidRPr="00001278">
        <w:rPr>
          <w:rFonts w:ascii="Times New Roman" w:hAnsi="Times New Roman"/>
          <w:lang w:eastAsia="zh-CN"/>
        </w:rPr>
        <w:t>；</w:t>
      </w:r>
    </w:p>
    <w:p w:rsidR="00010080" w:rsidRPr="00001278" w:rsidRDefault="00010080" w:rsidP="00010080">
      <w:pPr>
        <w:pStyle w:val="5-"/>
        <w:spacing w:line="360" w:lineRule="auto"/>
        <w:ind w:firstLine="480"/>
        <w:rPr>
          <w:rFonts w:ascii="Times New Roman" w:hAnsi="Times New Roman"/>
          <w:lang w:eastAsia="zh-CN"/>
        </w:rPr>
      </w:pPr>
      <w:r w:rsidRPr="00001278">
        <w:rPr>
          <w:rFonts w:ascii="Times New Roman" w:hAnsi="Times New Roman"/>
          <w:lang w:eastAsia="zh-CN"/>
        </w:rPr>
        <w:t>Leqb——</w:t>
      </w:r>
      <w:r w:rsidRPr="00001278">
        <w:rPr>
          <w:rFonts w:ascii="Times New Roman" w:hAnsi="Times New Roman"/>
          <w:lang w:eastAsia="zh-CN"/>
        </w:rPr>
        <w:t>预测点的背景值，</w:t>
      </w:r>
      <w:r w:rsidRPr="00001278">
        <w:rPr>
          <w:rFonts w:ascii="Times New Roman" w:hAnsi="Times New Roman"/>
          <w:lang w:eastAsia="zh-CN"/>
        </w:rPr>
        <w:t>dB(A)</w:t>
      </w:r>
      <w:r w:rsidRPr="00001278">
        <w:rPr>
          <w:rFonts w:ascii="Times New Roman" w:hAnsi="Times New Roman"/>
          <w:lang w:eastAsia="zh-CN"/>
        </w:rPr>
        <w:t>。</w:t>
      </w:r>
    </w:p>
    <w:p w:rsidR="00010080" w:rsidRPr="00001278" w:rsidRDefault="00010080" w:rsidP="00010080">
      <w:pPr>
        <w:pStyle w:val="5-"/>
        <w:spacing w:line="360" w:lineRule="auto"/>
        <w:ind w:firstLine="480"/>
        <w:rPr>
          <w:rFonts w:ascii="Times New Roman" w:hAnsi="Times New Roman"/>
          <w:lang w:eastAsia="zh-CN"/>
        </w:rPr>
      </w:pPr>
      <w:r w:rsidRPr="00001278">
        <w:rPr>
          <w:rFonts w:ascii="Times New Roman" w:hAnsi="Times New Roman"/>
          <w:lang w:eastAsia="zh-CN"/>
        </w:rPr>
        <w:t>（</w:t>
      </w:r>
      <w:r w:rsidRPr="00001278">
        <w:rPr>
          <w:rFonts w:ascii="Times New Roman" w:hAnsi="Times New Roman"/>
          <w:lang w:eastAsia="zh-CN"/>
        </w:rPr>
        <w:t>2</w:t>
      </w:r>
      <w:r w:rsidRPr="00001278">
        <w:rPr>
          <w:rFonts w:ascii="Times New Roman" w:hAnsi="Times New Roman"/>
          <w:lang w:eastAsia="zh-CN"/>
        </w:rPr>
        <w:t>）预测结果</w:t>
      </w:r>
    </w:p>
    <w:p w:rsidR="00010080" w:rsidRPr="00001278" w:rsidRDefault="00010080" w:rsidP="00010080">
      <w:pPr>
        <w:pStyle w:val="5-"/>
        <w:spacing w:line="360" w:lineRule="auto"/>
        <w:ind w:firstLine="480"/>
        <w:rPr>
          <w:rFonts w:ascii="Times New Roman" w:hAnsi="Times New Roman"/>
          <w:lang w:eastAsia="zh-CN"/>
        </w:rPr>
      </w:pPr>
      <w:r w:rsidRPr="00001278">
        <w:rPr>
          <w:rFonts w:ascii="Times New Roman" w:hAnsi="Times New Roman"/>
          <w:lang w:eastAsia="zh-CN"/>
        </w:rPr>
        <w:t>本项目实施后，噪声对各场界贡献值预测结果见表</w:t>
      </w:r>
      <w:r w:rsidRPr="00001278">
        <w:rPr>
          <w:rFonts w:ascii="Times New Roman" w:hAnsi="Times New Roman"/>
          <w:lang w:eastAsia="zh-CN"/>
        </w:rPr>
        <w:t>5.4-2</w:t>
      </w:r>
      <w:r w:rsidRPr="00001278">
        <w:rPr>
          <w:rFonts w:ascii="Times New Roman" w:hAnsi="Times New Roman"/>
          <w:lang w:eastAsia="zh-CN"/>
        </w:rPr>
        <w:t>。</w:t>
      </w:r>
    </w:p>
    <w:p w:rsidR="00763533" w:rsidRPr="00001278" w:rsidRDefault="00763533" w:rsidP="00010080">
      <w:pPr>
        <w:pStyle w:val="5-"/>
        <w:spacing w:line="360" w:lineRule="auto"/>
        <w:ind w:firstLine="422"/>
        <w:jc w:val="center"/>
        <w:rPr>
          <w:rFonts w:ascii="Times New Roman" w:hAnsi="Times New Roman"/>
          <w:lang w:eastAsia="zh-CN"/>
        </w:rPr>
      </w:pPr>
      <w:r w:rsidRPr="00001278">
        <w:rPr>
          <w:rFonts w:ascii="Times New Roman" w:hAnsi="Times New Roman"/>
          <w:b/>
          <w:bCs/>
          <w:sz w:val="21"/>
          <w:szCs w:val="21"/>
          <w:lang w:eastAsia="zh-CN"/>
        </w:rPr>
        <w:t>表</w:t>
      </w:r>
      <w:r w:rsidRPr="00001278">
        <w:rPr>
          <w:rFonts w:ascii="Times New Roman" w:hAnsi="Times New Roman"/>
          <w:b/>
          <w:bCs/>
          <w:sz w:val="21"/>
          <w:szCs w:val="21"/>
          <w:lang w:eastAsia="zh-CN"/>
        </w:rPr>
        <w:t xml:space="preserve">5.4-2    </w:t>
      </w:r>
      <w:r w:rsidRPr="00001278">
        <w:rPr>
          <w:rFonts w:ascii="Times New Roman" w:hAnsi="Times New Roman"/>
          <w:b/>
          <w:bCs/>
          <w:sz w:val="21"/>
          <w:szCs w:val="21"/>
          <w:lang w:eastAsia="zh-CN"/>
        </w:rPr>
        <w:t>工业场地厂界噪声预测结果</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0" w:type="dxa"/>
          <w:bottom w:w="57" w:type="dxa"/>
          <w:right w:w="0" w:type="dxa"/>
        </w:tblCellMar>
        <w:tblLook w:val="0000"/>
      </w:tblPr>
      <w:tblGrid>
        <w:gridCol w:w="1605"/>
        <w:gridCol w:w="2095"/>
        <w:gridCol w:w="2126"/>
        <w:gridCol w:w="1560"/>
        <w:gridCol w:w="1715"/>
      </w:tblGrid>
      <w:tr w:rsidR="00010080" w:rsidRPr="00001278" w:rsidTr="00ED0240">
        <w:trPr>
          <w:trHeight w:val="20"/>
          <w:tblHeader/>
        </w:trPr>
        <w:tc>
          <w:tcPr>
            <w:tcW w:w="882" w:type="pct"/>
            <w:vMerge w:val="restart"/>
            <w:vAlign w:val="center"/>
          </w:tcPr>
          <w:p w:rsidR="00010080" w:rsidRPr="00001278" w:rsidRDefault="00010080" w:rsidP="00010080">
            <w:pPr>
              <w:pStyle w:val="64"/>
            </w:pPr>
            <w:r w:rsidRPr="00001278">
              <w:t>预测点</w:t>
            </w:r>
          </w:p>
        </w:tc>
        <w:tc>
          <w:tcPr>
            <w:tcW w:w="1151" w:type="pct"/>
            <w:vMerge w:val="restart"/>
            <w:vAlign w:val="center"/>
          </w:tcPr>
          <w:p w:rsidR="00010080" w:rsidRPr="00001278" w:rsidRDefault="00010080" w:rsidP="00010080">
            <w:pPr>
              <w:pStyle w:val="64"/>
            </w:pPr>
            <w:r w:rsidRPr="00001278">
              <w:rPr>
                <w:spacing w:val="-6"/>
              </w:rPr>
              <w:t>噪声贡献值</w:t>
            </w:r>
          </w:p>
        </w:tc>
        <w:tc>
          <w:tcPr>
            <w:tcW w:w="1168" w:type="pct"/>
            <w:vMerge w:val="restart"/>
            <w:vAlign w:val="center"/>
          </w:tcPr>
          <w:p w:rsidR="00010080" w:rsidRPr="00001278" w:rsidRDefault="00010080" w:rsidP="00010080">
            <w:pPr>
              <w:pStyle w:val="64"/>
            </w:pPr>
            <w:r w:rsidRPr="00001278">
              <w:t>夜间贡献值</w:t>
            </w:r>
          </w:p>
        </w:tc>
        <w:tc>
          <w:tcPr>
            <w:tcW w:w="1799" w:type="pct"/>
            <w:gridSpan w:val="2"/>
            <w:vAlign w:val="center"/>
          </w:tcPr>
          <w:p w:rsidR="00010080" w:rsidRPr="00001278" w:rsidRDefault="00010080" w:rsidP="00010080">
            <w:pPr>
              <w:pStyle w:val="64"/>
            </w:pPr>
            <w:r w:rsidRPr="00001278">
              <w:t>达标情况</w:t>
            </w:r>
          </w:p>
        </w:tc>
      </w:tr>
      <w:tr w:rsidR="00010080" w:rsidRPr="00001278" w:rsidTr="00ED0240">
        <w:trPr>
          <w:trHeight w:val="20"/>
          <w:tblHeader/>
        </w:trPr>
        <w:tc>
          <w:tcPr>
            <w:tcW w:w="882" w:type="pct"/>
            <w:vMerge/>
            <w:vAlign w:val="center"/>
          </w:tcPr>
          <w:p w:rsidR="00010080" w:rsidRPr="00001278" w:rsidRDefault="00010080" w:rsidP="00010080">
            <w:pPr>
              <w:pStyle w:val="64"/>
            </w:pPr>
          </w:p>
        </w:tc>
        <w:tc>
          <w:tcPr>
            <w:tcW w:w="1151" w:type="pct"/>
            <w:vMerge/>
            <w:vAlign w:val="center"/>
          </w:tcPr>
          <w:p w:rsidR="00010080" w:rsidRPr="00001278" w:rsidRDefault="00010080" w:rsidP="00010080">
            <w:pPr>
              <w:pStyle w:val="64"/>
            </w:pPr>
          </w:p>
        </w:tc>
        <w:tc>
          <w:tcPr>
            <w:tcW w:w="1168" w:type="pct"/>
            <w:vMerge/>
            <w:vAlign w:val="center"/>
          </w:tcPr>
          <w:p w:rsidR="00010080" w:rsidRPr="00001278" w:rsidRDefault="00010080" w:rsidP="00010080">
            <w:pPr>
              <w:pStyle w:val="64"/>
            </w:pPr>
          </w:p>
        </w:tc>
        <w:tc>
          <w:tcPr>
            <w:tcW w:w="857" w:type="pct"/>
            <w:vAlign w:val="center"/>
          </w:tcPr>
          <w:p w:rsidR="00010080" w:rsidRPr="00001278" w:rsidRDefault="00010080" w:rsidP="00010080">
            <w:pPr>
              <w:pStyle w:val="64"/>
            </w:pPr>
            <w:r w:rsidRPr="00001278">
              <w:t>昼间</w:t>
            </w:r>
          </w:p>
        </w:tc>
        <w:tc>
          <w:tcPr>
            <w:tcW w:w="942" w:type="pct"/>
            <w:vAlign w:val="center"/>
          </w:tcPr>
          <w:p w:rsidR="00010080" w:rsidRPr="00001278" w:rsidRDefault="00010080" w:rsidP="00010080">
            <w:pPr>
              <w:pStyle w:val="64"/>
            </w:pPr>
            <w:r w:rsidRPr="00001278">
              <w:t>夜间</w:t>
            </w:r>
          </w:p>
        </w:tc>
      </w:tr>
      <w:tr w:rsidR="00ED0240" w:rsidRPr="00001278" w:rsidTr="00ED0240">
        <w:trPr>
          <w:trHeight w:val="28"/>
        </w:trPr>
        <w:tc>
          <w:tcPr>
            <w:tcW w:w="882" w:type="pct"/>
            <w:vAlign w:val="center"/>
          </w:tcPr>
          <w:p w:rsidR="00ED0240" w:rsidRPr="00001278" w:rsidRDefault="00ED0240" w:rsidP="00010080">
            <w:pPr>
              <w:pStyle w:val="64"/>
            </w:pPr>
            <w:r w:rsidRPr="00001278">
              <w:t>东场界</w:t>
            </w:r>
          </w:p>
        </w:tc>
        <w:tc>
          <w:tcPr>
            <w:tcW w:w="1151" w:type="pct"/>
            <w:vAlign w:val="center"/>
          </w:tcPr>
          <w:p w:rsidR="00ED0240" w:rsidRPr="00001278" w:rsidRDefault="00ED0240" w:rsidP="00010080">
            <w:pPr>
              <w:pStyle w:val="64"/>
            </w:pPr>
            <w:r w:rsidRPr="00001278">
              <w:t>39.32</w:t>
            </w:r>
          </w:p>
        </w:tc>
        <w:tc>
          <w:tcPr>
            <w:tcW w:w="1168" w:type="pct"/>
            <w:vAlign w:val="center"/>
          </w:tcPr>
          <w:p w:rsidR="00ED0240" w:rsidRPr="00001278" w:rsidRDefault="00ED0240" w:rsidP="0093530E">
            <w:pPr>
              <w:pStyle w:val="64"/>
            </w:pPr>
            <w:r w:rsidRPr="00001278">
              <w:t>39.32</w:t>
            </w:r>
          </w:p>
        </w:tc>
        <w:tc>
          <w:tcPr>
            <w:tcW w:w="857" w:type="pct"/>
            <w:vAlign w:val="center"/>
          </w:tcPr>
          <w:p w:rsidR="00ED0240" w:rsidRPr="00001278" w:rsidRDefault="00ED0240" w:rsidP="00010080">
            <w:pPr>
              <w:pStyle w:val="64"/>
            </w:pPr>
            <w:r w:rsidRPr="00001278">
              <w:t>达标</w:t>
            </w:r>
          </w:p>
        </w:tc>
        <w:tc>
          <w:tcPr>
            <w:tcW w:w="942" w:type="pct"/>
            <w:vAlign w:val="center"/>
          </w:tcPr>
          <w:p w:rsidR="00ED0240" w:rsidRPr="00001278" w:rsidRDefault="00ED0240" w:rsidP="00010080">
            <w:pPr>
              <w:pStyle w:val="64"/>
            </w:pPr>
            <w:r w:rsidRPr="00001278">
              <w:t>达标</w:t>
            </w:r>
          </w:p>
        </w:tc>
      </w:tr>
      <w:tr w:rsidR="00ED0240" w:rsidRPr="00001278" w:rsidTr="00ED0240">
        <w:trPr>
          <w:trHeight w:val="78"/>
        </w:trPr>
        <w:tc>
          <w:tcPr>
            <w:tcW w:w="882" w:type="pct"/>
            <w:vAlign w:val="center"/>
          </w:tcPr>
          <w:p w:rsidR="00ED0240" w:rsidRPr="00001278" w:rsidRDefault="00ED0240" w:rsidP="00010080">
            <w:pPr>
              <w:pStyle w:val="64"/>
            </w:pPr>
            <w:r w:rsidRPr="00001278">
              <w:t>西场界</w:t>
            </w:r>
          </w:p>
        </w:tc>
        <w:tc>
          <w:tcPr>
            <w:tcW w:w="1151" w:type="pct"/>
            <w:vAlign w:val="center"/>
          </w:tcPr>
          <w:p w:rsidR="00ED0240" w:rsidRPr="00001278" w:rsidRDefault="00ED0240" w:rsidP="00010080">
            <w:pPr>
              <w:pStyle w:val="64"/>
            </w:pPr>
            <w:r w:rsidRPr="00001278">
              <w:t>40.09</w:t>
            </w:r>
          </w:p>
        </w:tc>
        <w:tc>
          <w:tcPr>
            <w:tcW w:w="1168" w:type="pct"/>
            <w:vAlign w:val="center"/>
          </w:tcPr>
          <w:p w:rsidR="00ED0240" w:rsidRPr="00001278" w:rsidRDefault="00ED0240" w:rsidP="0093530E">
            <w:pPr>
              <w:pStyle w:val="64"/>
            </w:pPr>
            <w:r w:rsidRPr="00001278">
              <w:t>40.09</w:t>
            </w:r>
          </w:p>
        </w:tc>
        <w:tc>
          <w:tcPr>
            <w:tcW w:w="857" w:type="pct"/>
            <w:vAlign w:val="center"/>
          </w:tcPr>
          <w:p w:rsidR="00ED0240" w:rsidRPr="00001278" w:rsidRDefault="00ED0240" w:rsidP="00010080">
            <w:pPr>
              <w:pStyle w:val="64"/>
            </w:pPr>
            <w:r w:rsidRPr="00001278">
              <w:t>达标</w:t>
            </w:r>
          </w:p>
        </w:tc>
        <w:tc>
          <w:tcPr>
            <w:tcW w:w="942" w:type="pct"/>
            <w:vAlign w:val="center"/>
          </w:tcPr>
          <w:p w:rsidR="00ED0240" w:rsidRPr="00001278" w:rsidRDefault="00ED0240" w:rsidP="00010080">
            <w:pPr>
              <w:pStyle w:val="64"/>
            </w:pPr>
            <w:r w:rsidRPr="00001278">
              <w:t>达标</w:t>
            </w:r>
          </w:p>
        </w:tc>
      </w:tr>
      <w:tr w:rsidR="00ED0240" w:rsidRPr="00001278" w:rsidTr="00ED0240">
        <w:trPr>
          <w:trHeight w:val="26"/>
        </w:trPr>
        <w:tc>
          <w:tcPr>
            <w:tcW w:w="882" w:type="pct"/>
            <w:vAlign w:val="center"/>
          </w:tcPr>
          <w:p w:rsidR="00ED0240" w:rsidRPr="00001278" w:rsidRDefault="00ED0240" w:rsidP="00010080">
            <w:pPr>
              <w:pStyle w:val="64"/>
            </w:pPr>
            <w:r w:rsidRPr="00001278">
              <w:t>南场界</w:t>
            </w:r>
          </w:p>
        </w:tc>
        <w:tc>
          <w:tcPr>
            <w:tcW w:w="1151" w:type="pct"/>
            <w:vAlign w:val="center"/>
          </w:tcPr>
          <w:p w:rsidR="00ED0240" w:rsidRPr="00001278" w:rsidRDefault="00ED0240" w:rsidP="00010080">
            <w:pPr>
              <w:pStyle w:val="64"/>
            </w:pPr>
            <w:r w:rsidRPr="00001278">
              <w:t>29.92</w:t>
            </w:r>
          </w:p>
        </w:tc>
        <w:tc>
          <w:tcPr>
            <w:tcW w:w="1168" w:type="pct"/>
            <w:vAlign w:val="center"/>
          </w:tcPr>
          <w:p w:rsidR="00ED0240" w:rsidRPr="00001278" w:rsidRDefault="00ED0240" w:rsidP="0093530E">
            <w:pPr>
              <w:pStyle w:val="64"/>
            </w:pPr>
            <w:r w:rsidRPr="00001278">
              <w:t>29.92</w:t>
            </w:r>
          </w:p>
        </w:tc>
        <w:tc>
          <w:tcPr>
            <w:tcW w:w="857" w:type="pct"/>
            <w:vAlign w:val="center"/>
          </w:tcPr>
          <w:p w:rsidR="00ED0240" w:rsidRPr="00001278" w:rsidRDefault="00ED0240" w:rsidP="00010080">
            <w:pPr>
              <w:pStyle w:val="64"/>
            </w:pPr>
            <w:r w:rsidRPr="00001278">
              <w:t>达标</w:t>
            </w:r>
          </w:p>
        </w:tc>
        <w:tc>
          <w:tcPr>
            <w:tcW w:w="942" w:type="pct"/>
            <w:vAlign w:val="center"/>
          </w:tcPr>
          <w:p w:rsidR="00ED0240" w:rsidRPr="00001278" w:rsidRDefault="00ED0240" w:rsidP="00010080">
            <w:pPr>
              <w:pStyle w:val="64"/>
            </w:pPr>
            <w:r w:rsidRPr="00001278">
              <w:t>达标</w:t>
            </w:r>
          </w:p>
        </w:tc>
      </w:tr>
      <w:tr w:rsidR="00ED0240" w:rsidRPr="00001278" w:rsidTr="00ED0240">
        <w:trPr>
          <w:trHeight w:val="17"/>
        </w:trPr>
        <w:tc>
          <w:tcPr>
            <w:tcW w:w="882" w:type="pct"/>
            <w:vAlign w:val="center"/>
          </w:tcPr>
          <w:p w:rsidR="00ED0240" w:rsidRPr="00001278" w:rsidRDefault="00ED0240" w:rsidP="00010080">
            <w:pPr>
              <w:pStyle w:val="64"/>
            </w:pPr>
            <w:r w:rsidRPr="00001278">
              <w:t>北场界</w:t>
            </w:r>
          </w:p>
        </w:tc>
        <w:tc>
          <w:tcPr>
            <w:tcW w:w="1151" w:type="pct"/>
            <w:vAlign w:val="center"/>
          </w:tcPr>
          <w:p w:rsidR="00ED0240" w:rsidRPr="00001278" w:rsidRDefault="00ED0240" w:rsidP="00010080">
            <w:pPr>
              <w:pStyle w:val="64"/>
            </w:pPr>
            <w:r w:rsidRPr="00001278">
              <w:t>30.42</w:t>
            </w:r>
          </w:p>
        </w:tc>
        <w:tc>
          <w:tcPr>
            <w:tcW w:w="1168" w:type="pct"/>
            <w:vAlign w:val="center"/>
          </w:tcPr>
          <w:p w:rsidR="00ED0240" w:rsidRPr="00001278" w:rsidRDefault="00ED0240" w:rsidP="0093530E">
            <w:pPr>
              <w:pStyle w:val="64"/>
            </w:pPr>
            <w:r w:rsidRPr="00001278">
              <w:t>30.42</w:t>
            </w:r>
          </w:p>
        </w:tc>
        <w:tc>
          <w:tcPr>
            <w:tcW w:w="857" w:type="pct"/>
            <w:vAlign w:val="center"/>
          </w:tcPr>
          <w:p w:rsidR="00ED0240" w:rsidRPr="00001278" w:rsidRDefault="00ED0240" w:rsidP="00010080">
            <w:pPr>
              <w:pStyle w:val="64"/>
            </w:pPr>
            <w:r w:rsidRPr="00001278">
              <w:t>达标</w:t>
            </w:r>
          </w:p>
        </w:tc>
        <w:tc>
          <w:tcPr>
            <w:tcW w:w="942" w:type="pct"/>
            <w:vAlign w:val="center"/>
          </w:tcPr>
          <w:p w:rsidR="00ED0240" w:rsidRPr="00001278" w:rsidRDefault="00ED0240" w:rsidP="00010080">
            <w:pPr>
              <w:pStyle w:val="64"/>
            </w:pPr>
            <w:r w:rsidRPr="00001278">
              <w:t>达标</w:t>
            </w:r>
          </w:p>
        </w:tc>
      </w:tr>
    </w:tbl>
    <w:p w:rsidR="00A74681" w:rsidRPr="00001278" w:rsidRDefault="00763533" w:rsidP="0069047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sz w:val="24"/>
          <w:lang w:eastAsia="zh-CN"/>
        </w:rPr>
        <w:t>表</w:t>
      </w:r>
      <w:r w:rsidR="00010080" w:rsidRPr="00001278">
        <w:rPr>
          <w:rFonts w:ascii="Times New Roman" w:hAnsi="Times New Roman"/>
          <w:sz w:val="24"/>
          <w:lang w:eastAsia="zh-CN"/>
        </w:rPr>
        <w:t>5.4-2</w:t>
      </w:r>
      <w:r w:rsidRPr="00001278">
        <w:rPr>
          <w:rFonts w:ascii="Times New Roman" w:hAnsi="Times New Roman"/>
          <w:sz w:val="24"/>
          <w:lang w:eastAsia="zh-CN"/>
        </w:rPr>
        <w:t>中噪声预测结果显示，工业场地厂界噪声值预测值范围昼间为</w:t>
      </w:r>
      <w:r w:rsidRPr="00001278">
        <w:rPr>
          <w:rFonts w:ascii="Times New Roman" w:hAnsi="Times New Roman"/>
          <w:sz w:val="24"/>
          <w:lang w:eastAsia="zh-CN"/>
        </w:rPr>
        <w:t>40.43~48.89dB(A)</w:t>
      </w:r>
      <w:r w:rsidRPr="00001278">
        <w:rPr>
          <w:rFonts w:ascii="Times New Roman" w:hAnsi="Times New Roman"/>
          <w:sz w:val="24"/>
          <w:lang w:eastAsia="zh-CN"/>
        </w:rPr>
        <w:t>，可以满足《工业企业厂界环境噪声排放标准》（</w:t>
      </w:r>
      <w:r w:rsidRPr="00001278">
        <w:rPr>
          <w:rFonts w:ascii="Times New Roman" w:hAnsi="Times New Roman"/>
          <w:sz w:val="24"/>
          <w:lang w:eastAsia="zh-CN"/>
        </w:rPr>
        <w:t>GB12348-2008</w:t>
      </w: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类标准（昼间</w:t>
      </w:r>
      <w:r w:rsidRPr="00001278">
        <w:rPr>
          <w:rFonts w:ascii="Times New Roman" w:hAnsi="Times New Roman"/>
          <w:sz w:val="24"/>
          <w:lang w:eastAsia="zh-CN"/>
        </w:rPr>
        <w:t>60dB(A)</w:t>
      </w:r>
      <w:r w:rsidRPr="00001278">
        <w:rPr>
          <w:rFonts w:ascii="Times New Roman" w:hAnsi="Times New Roman"/>
          <w:sz w:val="24"/>
          <w:lang w:eastAsia="zh-CN"/>
        </w:rPr>
        <w:t>、夜间</w:t>
      </w:r>
      <w:r w:rsidRPr="00001278">
        <w:rPr>
          <w:rFonts w:ascii="Times New Roman" w:hAnsi="Times New Roman"/>
          <w:sz w:val="24"/>
          <w:lang w:eastAsia="zh-CN"/>
        </w:rPr>
        <w:t>50dB(A)</w:t>
      </w:r>
      <w:r w:rsidRPr="00001278">
        <w:rPr>
          <w:rFonts w:ascii="Times New Roman" w:hAnsi="Times New Roman"/>
          <w:sz w:val="24"/>
          <w:lang w:eastAsia="zh-CN"/>
        </w:rPr>
        <w:t>）的要求，矿区开采对周围声环境影响较小。</w:t>
      </w:r>
    </w:p>
    <w:p w:rsidR="00E02491" w:rsidRPr="00001278" w:rsidRDefault="00001278" w:rsidP="00261396">
      <w:pPr>
        <w:spacing w:after="0" w:line="360" w:lineRule="auto"/>
        <w:jc w:val="center"/>
        <w:rPr>
          <w:rFonts w:ascii="Times New Roman" w:hAnsi="Times New Roman"/>
          <w:bCs/>
          <w:snapToGrid w:val="0"/>
          <w:sz w:val="24"/>
          <w:szCs w:val="24"/>
          <w:lang w:eastAsia="zh-CN"/>
        </w:rPr>
      </w:pPr>
      <w:r>
        <w:rPr>
          <w:rFonts w:ascii="Times New Roman" w:hAnsi="Times New Roman"/>
          <w:bCs/>
          <w:noProof/>
          <w:sz w:val="24"/>
          <w:szCs w:val="24"/>
          <w:lang w:eastAsia="zh-CN" w:bidi="ar-SA"/>
        </w:rPr>
        <w:lastRenderedPageBreak/>
        <w:drawing>
          <wp:inline distT="0" distB="0" distL="0" distR="0">
            <wp:extent cx="5348605" cy="2950210"/>
            <wp:effectExtent l="19050" t="0" r="4445" b="0"/>
            <wp:docPr id="16" name="图片 16" descr="昼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昼间"/>
                    <pic:cNvPicPr>
                      <a:picLocks noChangeAspect="1" noChangeArrowheads="1"/>
                    </pic:cNvPicPr>
                  </pic:nvPicPr>
                  <pic:blipFill>
                    <a:blip r:embed="rId46"/>
                    <a:srcRect/>
                    <a:stretch>
                      <a:fillRect/>
                    </a:stretch>
                  </pic:blipFill>
                  <pic:spPr bwMode="auto">
                    <a:xfrm>
                      <a:off x="0" y="0"/>
                      <a:ext cx="5348605" cy="2950210"/>
                    </a:xfrm>
                    <a:prstGeom prst="rect">
                      <a:avLst/>
                    </a:prstGeom>
                    <a:noFill/>
                    <a:ln w="9525">
                      <a:noFill/>
                      <a:miter lim="800000"/>
                      <a:headEnd/>
                      <a:tailEnd/>
                    </a:ln>
                  </pic:spPr>
                </pic:pic>
              </a:graphicData>
            </a:graphic>
          </wp:inline>
        </w:drawing>
      </w:r>
    </w:p>
    <w:p w:rsidR="00BA7BC3" w:rsidRPr="00001278" w:rsidRDefault="00BA7BC3" w:rsidP="00E02491">
      <w:pPr>
        <w:spacing w:after="0" w:line="360" w:lineRule="auto"/>
        <w:ind w:firstLineChars="200" w:firstLine="422"/>
        <w:jc w:val="center"/>
        <w:rPr>
          <w:rFonts w:ascii="Times New Roman" w:hAnsi="Times New Roman"/>
          <w:b/>
          <w:bCs/>
          <w:snapToGrid w:val="0"/>
          <w:sz w:val="21"/>
          <w:szCs w:val="21"/>
          <w:lang w:eastAsia="zh-CN"/>
        </w:rPr>
      </w:pPr>
      <w:r w:rsidRPr="00001278">
        <w:rPr>
          <w:rFonts w:ascii="Times New Roman" w:hAnsi="Times New Roman"/>
          <w:b/>
          <w:bCs/>
          <w:snapToGrid w:val="0"/>
          <w:sz w:val="21"/>
          <w:szCs w:val="21"/>
          <w:lang w:eastAsia="zh-CN"/>
        </w:rPr>
        <w:t>图</w:t>
      </w:r>
      <w:r w:rsidRPr="00001278">
        <w:rPr>
          <w:rFonts w:ascii="Times New Roman" w:hAnsi="Times New Roman"/>
          <w:b/>
          <w:bCs/>
          <w:snapToGrid w:val="0"/>
          <w:sz w:val="21"/>
          <w:szCs w:val="21"/>
          <w:lang w:eastAsia="zh-CN"/>
        </w:rPr>
        <w:t>5.</w:t>
      </w:r>
      <w:r w:rsidR="00874DB0" w:rsidRPr="00001278">
        <w:rPr>
          <w:rFonts w:ascii="Times New Roman" w:hAnsi="Times New Roman"/>
          <w:b/>
          <w:bCs/>
          <w:snapToGrid w:val="0"/>
          <w:sz w:val="21"/>
          <w:szCs w:val="21"/>
          <w:lang w:eastAsia="zh-CN"/>
        </w:rPr>
        <w:t>4-1</w:t>
      </w:r>
      <w:r w:rsidRPr="00001278">
        <w:rPr>
          <w:rFonts w:ascii="Times New Roman" w:hAnsi="Times New Roman"/>
          <w:b/>
          <w:bCs/>
          <w:snapToGrid w:val="0"/>
          <w:sz w:val="21"/>
          <w:szCs w:val="21"/>
          <w:lang w:eastAsia="zh-CN"/>
        </w:rPr>
        <w:t xml:space="preserve">    </w:t>
      </w:r>
      <w:r w:rsidRPr="00001278">
        <w:rPr>
          <w:rFonts w:ascii="Times New Roman" w:hAnsi="Times New Roman"/>
          <w:b/>
          <w:bCs/>
          <w:snapToGrid w:val="0"/>
          <w:sz w:val="21"/>
          <w:szCs w:val="21"/>
          <w:lang w:eastAsia="zh-CN"/>
        </w:rPr>
        <w:t>本项目运营期噪声预测等值线图</w:t>
      </w:r>
      <w:r w:rsidR="00E02491" w:rsidRPr="00001278">
        <w:rPr>
          <w:rFonts w:ascii="Times New Roman" w:hAnsi="Times New Roman"/>
          <w:b/>
          <w:bCs/>
          <w:snapToGrid w:val="0"/>
          <w:sz w:val="21"/>
          <w:szCs w:val="21"/>
          <w:lang w:eastAsia="zh-CN"/>
        </w:rPr>
        <w:t>（昼间）</w:t>
      </w:r>
    </w:p>
    <w:p w:rsidR="003A4F89" w:rsidRPr="00001278" w:rsidRDefault="00001278" w:rsidP="003A4F89">
      <w:pPr>
        <w:spacing w:after="0" w:line="360" w:lineRule="auto"/>
        <w:ind w:firstLineChars="200" w:firstLine="422"/>
        <w:jc w:val="center"/>
        <w:rPr>
          <w:rFonts w:ascii="Times New Roman" w:hAnsi="Times New Roman"/>
          <w:b/>
          <w:bCs/>
          <w:snapToGrid w:val="0"/>
          <w:sz w:val="21"/>
          <w:szCs w:val="21"/>
          <w:lang w:eastAsia="zh-CN"/>
        </w:rPr>
      </w:pPr>
      <w:r>
        <w:rPr>
          <w:rFonts w:ascii="Times New Roman" w:hAnsi="Times New Roman"/>
          <w:b/>
          <w:bCs/>
          <w:noProof/>
          <w:sz w:val="21"/>
          <w:szCs w:val="21"/>
          <w:lang w:eastAsia="zh-CN" w:bidi="ar-SA"/>
        </w:rPr>
        <w:drawing>
          <wp:inline distT="0" distB="0" distL="0" distR="0">
            <wp:extent cx="5753735" cy="3260725"/>
            <wp:effectExtent l="19050" t="0" r="0" b="0"/>
            <wp:docPr id="17" name="图片 17" descr="夜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夜间"/>
                    <pic:cNvPicPr>
                      <a:picLocks noChangeAspect="1" noChangeArrowheads="1"/>
                    </pic:cNvPicPr>
                  </pic:nvPicPr>
                  <pic:blipFill>
                    <a:blip r:embed="rId47"/>
                    <a:srcRect/>
                    <a:stretch>
                      <a:fillRect/>
                    </a:stretch>
                  </pic:blipFill>
                  <pic:spPr bwMode="auto">
                    <a:xfrm>
                      <a:off x="0" y="0"/>
                      <a:ext cx="5753735" cy="3260725"/>
                    </a:xfrm>
                    <a:prstGeom prst="rect">
                      <a:avLst/>
                    </a:prstGeom>
                    <a:noFill/>
                    <a:ln w="9525">
                      <a:noFill/>
                      <a:miter lim="800000"/>
                      <a:headEnd/>
                      <a:tailEnd/>
                    </a:ln>
                  </pic:spPr>
                </pic:pic>
              </a:graphicData>
            </a:graphic>
          </wp:inline>
        </w:drawing>
      </w:r>
    </w:p>
    <w:p w:rsidR="003A4F89" w:rsidRPr="00001278" w:rsidRDefault="003A4F89" w:rsidP="003A4F89">
      <w:pPr>
        <w:spacing w:after="0" w:line="360" w:lineRule="auto"/>
        <w:ind w:firstLineChars="200" w:firstLine="422"/>
        <w:jc w:val="center"/>
        <w:rPr>
          <w:rFonts w:ascii="Times New Roman" w:hAnsi="Times New Roman"/>
          <w:b/>
          <w:bCs/>
          <w:snapToGrid w:val="0"/>
          <w:sz w:val="21"/>
          <w:szCs w:val="21"/>
          <w:lang w:eastAsia="zh-CN"/>
        </w:rPr>
      </w:pPr>
      <w:r w:rsidRPr="00001278">
        <w:rPr>
          <w:rFonts w:ascii="Times New Roman" w:hAnsi="Times New Roman"/>
          <w:b/>
          <w:bCs/>
          <w:snapToGrid w:val="0"/>
          <w:sz w:val="21"/>
          <w:szCs w:val="21"/>
          <w:lang w:eastAsia="zh-CN"/>
        </w:rPr>
        <w:t>图</w:t>
      </w:r>
      <w:r w:rsidRPr="00001278">
        <w:rPr>
          <w:rFonts w:ascii="Times New Roman" w:hAnsi="Times New Roman"/>
          <w:b/>
          <w:bCs/>
          <w:snapToGrid w:val="0"/>
          <w:sz w:val="21"/>
          <w:szCs w:val="21"/>
          <w:lang w:eastAsia="zh-CN"/>
        </w:rPr>
        <w:t xml:space="preserve">5.4-2    </w:t>
      </w:r>
      <w:r w:rsidRPr="00001278">
        <w:rPr>
          <w:rFonts w:ascii="Times New Roman" w:hAnsi="Times New Roman"/>
          <w:b/>
          <w:bCs/>
          <w:snapToGrid w:val="0"/>
          <w:sz w:val="21"/>
          <w:szCs w:val="21"/>
          <w:lang w:eastAsia="zh-CN"/>
        </w:rPr>
        <w:t>本项目运营期噪声预测等值线图（夜间）</w:t>
      </w:r>
    </w:p>
    <w:p w:rsidR="00A74681" w:rsidRPr="00001278" w:rsidRDefault="00A74681" w:rsidP="00874DB0">
      <w:pPr>
        <w:pStyle w:val="223323"/>
        <w:spacing w:after="0" w:line="360" w:lineRule="auto"/>
        <w:outlineLvl w:val="0"/>
        <w:rPr>
          <w:rFonts w:ascii="Times New Roman" w:hAnsi="Times New Roman" w:cs="Times New Roman"/>
          <w:lang w:eastAsia="zh-CN"/>
        </w:rPr>
      </w:pPr>
      <w:bookmarkStart w:id="362" w:name="_Toc5090103"/>
      <w:bookmarkStart w:id="363" w:name="_Toc43109868"/>
      <w:r w:rsidRPr="00001278">
        <w:rPr>
          <w:rFonts w:ascii="Times New Roman" w:hAnsi="Times New Roman" w:cs="Times New Roman"/>
          <w:lang w:eastAsia="zh-CN"/>
        </w:rPr>
        <w:t>5.</w:t>
      </w:r>
      <w:r w:rsidR="00874DB0" w:rsidRPr="00001278">
        <w:rPr>
          <w:rFonts w:ascii="Times New Roman" w:hAnsi="Times New Roman" w:cs="Times New Roman"/>
          <w:lang w:eastAsia="zh-CN"/>
        </w:rPr>
        <w:t>5</w:t>
      </w:r>
      <w:r w:rsidR="00874DB0" w:rsidRPr="00001278">
        <w:rPr>
          <w:rFonts w:ascii="Times New Roman" w:hAnsi="Times New Roman" w:cs="Times New Roman"/>
          <w:lang w:eastAsia="zh-CN"/>
        </w:rPr>
        <w:t>运营期</w:t>
      </w:r>
      <w:r w:rsidRPr="00001278">
        <w:rPr>
          <w:rFonts w:ascii="Times New Roman" w:hAnsi="Times New Roman" w:cs="Times New Roman"/>
          <w:lang w:eastAsia="zh-CN"/>
        </w:rPr>
        <w:t>固体废物影响预测与评价</w:t>
      </w:r>
      <w:bookmarkEnd w:id="362"/>
      <w:bookmarkEnd w:id="363"/>
    </w:p>
    <w:p w:rsidR="00A030C0" w:rsidRPr="00001278" w:rsidRDefault="00A030C0" w:rsidP="00874DB0">
      <w:pPr>
        <w:pStyle w:val="a4"/>
        <w:spacing w:after="0" w:line="360" w:lineRule="auto"/>
        <w:ind w:firstLineChars="0" w:firstLine="0"/>
        <w:outlineLvl w:val="2"/>
        <w:rPr>
          <w:rFonts w:ascii="Times New Roman" w:hAnsi="Times New Roman"/>
          <w:bCs/>
          <w:snapToGrid w:val="0"/>
          <w:sz w:val="24"/>
          <w:szCs w:val="24"/>
        </w:rPr>
      </w:pPr>
      <w:bookmarkStart w:id="364" w:name="_Toc6973"/>
      <w:bookmarkStart w:id="365" w:name="_Toc43109869"/>
      <w:r w:rsidRPr="00001278">
        <w:rPr>
          <w:rFonts w:ascii="Times New Roman" w:hAnsi="Times New Roman"/>
          <w:b/>
          <w:snapToGrid w:val="0"/>
          <w:spacing w:val="0"/>
          <w:kern w:val="0"/>
          <w:sz w:val="24"/>
          <w:szCs w:val="24"/>
        </w:rPr>
        <w:t>5.</w:t>
      </w:r>
      <w:r w:rsidR="00874DB0" w:rsidRPr="00001278">
        <w:rPr>
          <w:rFonts w:ascii="Times New Roman" w:hAnsi="Times New Roman"/>
          <w:b/>
          <w:snapToGrid w:val="0"/>
          <w:spacing w:val="0"/>
          <w:kern w:val="0"/>
          <w:sz w:val="24"/>
          <w:szCs w:val="24"/>
        </w:rPr>
        <w:t>5</w:t>
      </w:r>
      <w:r w:rsidRPr="00001278">
        <w:rPr>
          <w:rFonts w:ascii="Times New Roman" w:hAnsi="Times New Roman"/>
          <w:b/>
          <w:snapToGrid w:val="0"/>
          <w:spacing w:val="0"/>
          <w:kern w:val="0"/>
          <w:sz w:val="24"/>
          <w:szCs w:val="24"/>
        </w:rPr>
        <w:t>.1</w:t>
      </w:r>
      <w:bookmarkEnd w:id="364"/>
      <w:r w:rsidR="00874DB0" w:rsidRPr="00001278">
        <w:rPr>
          <w:rFonts w:ascii="Times New Roman" w:hAnsi="Times New Roman"/>
          <w:b/>
          <w:snapToGrid w:val="0"/>
          <w:spacing w:val="0"/>
          <w:kern w:val="0"/>
          <w:sz w:val="24"/>
          <w:szCs w:val="24"/>
        </w:rPr>
        <w:t>运营期固废产生及排放情况</w:t>
      </w:r>
      <w:bookmarkEnd w:id="365"/>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1</w:t>
      </w:r>
      <w:r w:rsidRPr="00001278">
        <w:rPr>
          <w:rFonts w:ascii="Times New Roman" w:hAnsi="Times New Roman"/>
          <w:sz w:val="24"/>
          <w:lang w:eastAsia="zh-CN"/>
        </w:rPr>
        <w:t>、本项目固体废物产生量</w:t>
      </w:r>
    </w:p>
    <w:p w:rsidR="00ED0240" w:rsidRPr="00001278" w:rsidRDefault="00CB0522" w:rsidP="00ED0240">
      <w:pPr>
        <w:spacing w:after="0" w:line="360" w:lineRule="auto"/>
        <w:ind w:firstLineChars="200" w:firstLine="480"/>
        <w:jc w:val="both"/>
        <w:rPr>
          <w:rFonts w:ascii="Times New Roman" w:hAnsi="Times New Roman"/>
          <w:sz w:val="24"/>
          <w:lang w:eastAsia="zh-CN"/>
        </w:rPr>
      </w:pPr>
      <w:r>
        <w:rPr>
          <w:rFonts w:ascii="Times New Roman" w:hAnsi="Times New Roman"/>
          <w:sz w:val="24"/>
          <w:lang w:eastAsia="zh-CN"/>
        </w:rPr>
        <w:t>项目的固体废物主要有猪粪、病死猪、医疗废物、废脱硫剂</w:t>
      </w:r>
      <w:r w:rsidR="00ED0240" w:rsidRPr="00001278">
        <w:rPr>
          <w:rFonts w:ascii="Times New Roman" w:hAnsi="Times New Roman"/>
          <w:sz w:val="24"/>
          <w:lang w:eastAsia="zh-CN"/>
        </w:rPr>
        <w:t>及生活垃圾等。本项目固体废物产生及处置情况见</w:t>
      </w:r>
      <w:r w:rsidR="00ED0240" w:rsidRPr="00001278">
        <w:rPr>
          <w:rFonts w:ascii="Times New Roman" w:hAnsi="Times New Roman"/>
          <w:sz w:val="24"/>
          <w:lang w:eastAsia="zh-CN"/>
        </w:rPr>
        <w:t>5.5-1</w:t>
      </w:r>
      <w:r w:rsidR="00ED0240" w:rsidRPr="00001278">
        <w:rPr>
          <w:rFonts w:ascii="Times New Roman" w:hAnsi="Times New Roman"/>
          <w:sz w:val="24"/>
          <w:lang w:eastAsia="zh-CN"/>
        </w:rPr>
        <w:t>。</w:t>
      </w:r>
    </w:p>
    <w:p w:rsidR="001C05F6" w:rsidRPr="00001278" w:rsidRDefault="001C05F6" w:rsidP="00ED0240">
      <w:pPr>
        <w:pStyle w:val="affffffffffffa"/>
        <w:spacing w:beforeLines="0" w:line="360" w:lineRule="auto"/>
        <w:rPr>
          <w:rFonts w:hAnsi="Times New Roman"/>
        </w:rPr>
      </w:pPr>
    </w:p>
    <w:p w:rsidR="00ED0240" w:rsidRPr="00001278" w:rsidRDefault="00ED0240" w:rsidP="00ED0240">
      <w:pPr>
        <w:pStyle w:val="affffffffffffa"/>
        <w:spacing w:beforeLines="0" w:line="360" w:lineRule="auto"/>
        <w:rPr>
          <w:rFonts w:hAnsi="Times New Roman"/>
        </w:rPr>
      </w:pPr>
      <w:r w:rsidRPr="00001278">
        <w:rPr>
          <w:rFonts w:hAnsi="Times New Roman"/>
        </w:rPr>
        <w:lastRenderedPageBreak/>
        <w:t>表</w:t>
      </w:r>
      <w:r w:rsidRPr="00001278">
        <w:rPr>
          <w:rFonts w:hAnsi="Times New Roman"/>
        </w:rPr>
        <w:t xml:space="preserve">5.5-1    </w:t>
      </w:r>
      <w:r w:rsidRPr="00001278">
        <w:rPr>
          <w:rFonts w:hAnsi="Times New Roman"/>
        </w:rPr>
        <w:t>固体废物产排及治理措施表</w:t>
      </w:r>
    </w:p>
    <w:tbl>
      <w:tblPr>
        <w:tblW w:w="48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450"/>
        <w:gridCol w:w="816"/>
        <w:gridCol w:w="1185"/>
        <w:gridCol w:w="1276"/>
        <w:gridCol w:w="1075"/>
        <w:gridCol w:w="2803"/>
        <w:gridCol w:w="1357"/>
      </w:tblGrid>
      <w:tr w:rsidR="00ED0240" w:rsidRPr="00001278" w:rsidTr="0093530E">
        <w:trPr>
          <w:cantSplit/>
          <w:trHeight w:val="340"/>
          <w:jc w:val="center"/>
        </w:trPr>
        <w:tc>
          <w:tcPr>
            <w:tcW w:w="251" w:type="pct"/>
            <w:vAlign w:val="center"/>
          </w:tcPr>
          <w:p w:rsidR="00ED0240" w:rsidRPr="00001278" w:rsidRDefault="00ED0240" w:rsidP="0093530E">
            <w:pPr>
              <w:pStyle w:val="64"/>
            </w:pPr>
            <w:r w:rsidRPr="00001278">
              <w:t>序号</w:t>
            </w:r>
          </w:p>
        </w:tc>
        <w:tc>
          <w:tcPr>
            <w:tcW w:w="455" w:type="pct"/>
            <w:vAlign w:val="center"/>
          </w:tcPr>
          <w:p w:rsidR="00ED0240" w:rsidRPr="00001278" w:rsidRDefault="00ED0240" w:rsidP="0093530E">
            <w:pPr>
              <w:pStyle w:val="64"/>
            </w:pPr>
            <w:r w:rsidRPr="00001278">
              <w:t>固废</w:t>
            </w:r>
          </w:p>
          <w:p w:rsidR="00ED0240" w:rsidRPr="00001278" w:rsidRDefault="00ED0240" w:rsidP="0093530E">
            <w:pPr>
              <w:pStyle w:val="64"/>
            </w:pPr>
            <w:r w:rsidRPr="00001278">
              <w:t>名称</w:t>
            </w:r>
          </w:p>
        </w:tc>
        <w:tc>
          <w:tcPr>
            <w:tcW w:w="661" w:type="pct"/>
            <w:vAlign w:val="center"/>
          </w:tcPr>
          <w:p w:rsidR="00ED0240" w:rsidRPr="00001278" w:rsidRDefault="00ED0240" w:rsidP="0093530E">
            <w:pPr>
              <w:pStyle w:val="64"/>
            </w:pPr>
            <w:r w:rsidRPr="00001278">
              <w:t>产生</w:t>
            </w:r>
          </w:p>
          <w:p w:rsidR="00ED0240" w:rsidRPr="00001278" w:rsidRDefault="00ED0240" w:rsidP="0093530E">
            <w:pPr>
              <w:pStyle w:val="64"/>
            </w:pPr>
            <w:r w:rsidRPr="00001278">
              <w:t>环节</w:t>
            </w:r>
          </w:p>
        </w:tc>
        <w:tc>
          <w:tcPr>
            <w:tcW w:w="712" w:type="pct"/>
            <w:vAlign w:val="center"/>
          </w:tcPr>
          <w:p w:rsidR="00ED0240" w:rsidRPr="00001278" w:rsidRDefault="00ED0240" w:rsidP="0093530E">
            <w:pPr>
              <w:pStyle w:val="64"/>
            </w:pPr>
            <w:r w:rsidRPr="00001278">
              <w:t>固废性质</w:t>
            </w:r>
          </w:p>
        </w:tc>
        <w:tc>
          <w:tcPr>
            <w:tcW w:w="600" w:type="pct"/>
            <w:vAlign w:val="center"/>
          </w:tcPr>
          <w:p w:rsidR="00ED0240" w:rsidRPr="00001278" w:rsidRDefault="00ED0240" w:rsidP="0093530E">
            <w:pPr>
              <w:pStyle w:val="64"/>
            </w:pPr>
            <w:r w:rsidRPr="00001278">
              <w:t>产量（</w:t>
            </w:r>
            <w:r w:rsidRPr="00001278">
              <w:t>t/a</w:t>
            </w:r>
            <w:r w:rsidRPr="00001278">
              <w:t>）</w:t>
            </w:r>
          </w:p>
        </w:tc>
        <w:tc>
          <w:tcPr>
            <w:tcW w:w="1564" w:type="pct"/>
            <w:vAlign w:val="center"/>
          </w:tcPr>
          <w:p w:rsidR="00ED0240" w:rsidRPr="00001278" w:rsidRDefault="00ED0240" w:rsidP="0093530E">
            <w:pPr>
              <w:pStyle w:val="64"/>
            </w:pPr>
            <w:r w:rsidRPr="00001278">
              <w:t>处置方式</w:t>
            </w:r>
          </w:p>
        </w:tc>
        <w:tc>
          <w:tcPr>
            <w:tcW w:w="757" w:type="pct"/>
            <w:vAlign w:val="center"/>
          </w:tcPr>
          <w:p w:rsidR="00ED0240" w:rsidRPr="00001278" w:rsidRDefault="00ED0240" w:rsidP="0093530E">
            <w:pPr>
              <w:pStyle w:val="64"/>
            </w:pPr>
            <w:r w:rsidRPr="00001278">
              <w:t>排放量（</w:t>
            </w:r>
            <w:r w:rsidRPr="00001278">
              <w:t>t/a</w:t>
            </w:r>
            <w:r w:rsidRPr="00001278">
              <w:t>）</w:t>
            </w:r>
          </w:p>
        </w:tc>
      </w:tr>
      <w:tr w:rsidR="00ED0240" w:rsidRPr="00001278" w:rsidTr="0093530E">
        <w:trPr>
          <w:cantSplit/>
          <w:trHeight w:val="340"/>
          <w:jc w:val="center"/>
        </w:trPr>
        <w:tc>
          <w:tcPr>
            <w:tcW w:w="5000" w:type="pct"/>
            <w:gridSpan w:val="7"/>
            <w:vAlign w:val="center"/>
          </w:tcPr>
          <w:p w:rsidR="00ED0240" w:rsidRPr="00001278" w:rsidRDefault="00ED0240" w:rsidP="0093530E">
            <w:pPr>
              <w:pStyle w:val="64"/>
            </w:pPr>
            <w:r w:rsidRPr="00001278">
              <w:t>一般固体废物</w:t>
            </w:r>
          </w:p>
        </w:tc>
      </w:tr>
      <w:tr w:rsidR="00ED0240" w:rsidRPr="00001278" w:rsidTr="0093530E">
        <w:trPr>
          <w:cantSplit/>
          <w:trHeight w:val="340"/>
          <w:jc w:val="center"/>
        </w:trPr>
        <w:tc>
          <w:tcPr>
            <w:tcW w:w="251" w:type="pct"/>
            <w:vAlign w:val="center"/>
          </w:tcPr>
          <w:p w:rsidR="00ED0240" w:rsidRPr="00001278" w:rsidRDefault="00ED0240" w:rsidP="0093530E">
            <w:pPr>
              <w:pStyle w:val="64"/>
              <w:rPr>
                <w:szCs w:val="21"/>
              </w:rPr>
            </w:pPr>
            <w:r w:rsidRPr="00001278">
              <w:rPr>
                <w:szCs w:val="21"/>
              </w:rPr>
              <w:t>1</w:t>
            </w:r>
          </w:p>
        </w:tc>
        <w:tc>
          <w:tcPr>
            <w:tcW w:w="455" w:type="pct"/>
            <w:vAlign w:val="center"/>
          </w:tcPr>
          <w:p w:rsidR="00ED0240" w:rsidRPr="00001278" w:rsidRDefault="00ED0240" w:rsidP="0093530E">
            <w:pPr>
              <w:pStyle w:val="64"/>
              <w:rPr>
                <w:szCs w:val="21"/>
              </w:rPr>
            </w:pPr>
            <w:r w:rsidRPr="00001278">
              <w:rPr>
                <w:szCs w:val="21"/>
              </w:rPr>
              <w:t>猪粪</w:t>
            </w:r>
          </w:p>
        </w:tc>
        <w:tc>
          <w:tcPr>
            <w:tcW w:w="661" w:type="pct"/>
            <w:vAlign w:val="center"/>
          </w:tcPr>
          <w:p w:rsidR="00ED0240" w:rsidRPr="00001278" w:rsidRDefault="00ED0240" w:rsidP="0093530E">
            <w:pPr>
              <w:pStyle w:val="64"/>
              <w:rPr>
                <w:szCs w:val="21"/>
              </w:rPr>
            </w:pPr>
            <w:r w:rsidRPr="00001278">
              <w:rPr>
                <w:szCs w:val="21"/>
              </w:rPr>
              <w:t>猪舍</w:t>
            </w:r>
          </w:p>
        </w:tc>
        <w:tc>
          <w:tcPr>
            <w:tcW w:w="712" w:type="pct"/>
            <w:vAlign w:val="center"/>
          </w:tcPr>
          <w:p w:rsidR="00ED0240" w:rsidRPr="00001278" w:rsidRDefault="00ED0240" w:rsidP="0093530E">
            <w:pPr>
              <w:pStyle w:val="64"/>
              <w:rPr>
                <w:spacing w:val="4"/>
                <w:szCs w:val="21"/>
              </w:rPr>
            </w:pPr>
            <w:r w:rsidRPr="00001278">
              <w:rPr>
                <w:spacing w:val="4"/>
                <w:szCs w:val="21"/>
              </w:rPr>
              <w:t>一般固体</w:t>
            </w:r>
          </w:p>
          <w:p w:rsidR="00ED0240" w:rsidRPr="00001278" w:rsidRDefault="00ED0240" w:rsidP="0093530E">
            <w:pPr>
              <w:pStyle w:val="64"/>
              <w:rPr>
                <w:spacing w:val="4"/>
                <w:szCs w:val="21"/>
              </w:rPr>
            </w:pPr>
            <w:r w:rsidRPr="00001278">
              <w:rPr>
                <w:spacing w:val="4"/>
                <w:szCs w:val="21"/>
              </w:rPr>
              <w:t>废物</w:t>
            </w:r>
          </w:p>
        </w:tc>
        <w:tc>
          <w:tcPr>
            <w:tcW w:w="600" w:type="pct"/>
            <w:vAlign w:val="center"/>
          </w:tcPr>
          <w:p w:rsidR="00ED0240" w:rsidRPr="00001278" w:rsidRDefault="00ED0240" w:rsidP="0093530E">
            <w:pPr>
              <w:pStyle w:val="64"/>
              <w:rPr>
                <w:spacing w:val="4"/>
                <w:szCs w:val="21"/>
              </w:rPr>
            </w:pPr>
            <w:r w:rsidRPr="00001278">
              <w:rPr>
                <w:spacing w:val="4"/>
                <w:szCs w:val="21"/>
              </w:rPr>
              <w:t>6316.3</w:t>
            </w:r>
          </w:p>
        </w:tc>
        <w:tc>
          <w:tcPr>
            <w:tcW w:w="1564" w:type="pct"/>
            <w:vAlign w:val="center"/>
          </w:tcPr>
          <w:p w:rsidR="00ED0240" w:rsidRPr="00001278" w:rsidRDefault="00ED0240" w:rsidP="0093530E">
            <w:pPr>
              <w:pStyle w:val="64"/>
              <w:rPr>
                <w:szCs w:val="21"/>
              </w:rPr>
            </w:pPr>
            <w:r w:rsidRPr="00001278">
              <w:rPr>
                <w:szCs w:val="21"/>
              </w:rPr>
              <w:t>收集后制造有机肥</w:t>
            </w:r>
          </w:p>
        </w:tc>
        <w:tc>
          <w:tcPr>
            <w:tcW w:w="757" w:type="pct"/>
            <w:vAlign w:val="center"/>
          </w:tcPr>
          <w:p w:rsidR="00ED0240" w:rsidRPr="00001278" w:rsidRDefault="00ED0240" w:rsidP="0093530E">
            <w:pPr>
              <w:pStyle w:val="64"/>
              <w:rPr>
                <w:spacing w:val="4"/>
                <w:szCs w:val="21"/>
              </w:rPr>
            </w:pPr>
            <w:r w:rsidRPr="00001278">
              <w:rPr>
                <w:spacing w:val="4"/>
                <w:szCs w:val="21"/>
              </w:rPr>
              <w:t>0</w:t>
            </w:r>
          </w:p>
        </w:tc>
      </w:tr>
      <w:tr w:rsidR="00ED0240" w:rsidRPr="00001278" w:rsidTr="0093530E">
        <w:trPr>
          <w:cantSplit/>
          <w:trHeight w:val="340"/>
          <w:jc w:val="center"/>
        </w:trPr>
        <w:tc>
          <w:tcPr>
            <w:tcW w:w="251" w:type="pct"/>
            <w:vAlign w:val="center"/>
          </w:tcPr>
          <w:p w:rsidR="00ED0240" w:rsidRPr="00001278" w:rsidRDefault="00ED0240" w:rsidP="0093530E">
            <w:pPr>
              <w:pStyle w:val="64"/>
              <w:rPr>
                <w:szCs w:val="21"/>
              </w:rPr>
            </w:pPr>
            <w:r w:rsidRPr="00001278">
              <w:rPr>
                <w:szCs w:val="21"/>
              </w:rPr>
              <w:t>2</w:t>
            </w:r>
          </w:p>
        </w:tc>
        <w:tc>
          <w:tcPr>
            <w:tcW w:w="455" w:type="pct"/>
            <w:vAlign w:val="center"/>
          </w:tcPr>
          <w:p w:rsidR="00ED0240" w:rsidRPr="00001278" w:rsidRDefault="00ED0240" w:rsidP="0093530E">
            <w:pPr>
              <w:pStyle w:val="64"/>
              <w:rPr>
                <w:szCs w:val="21"/>
              </w:rPr>
            </w:pPr>
            <w:r w:rsidRPr="00001278">
              <w:rPr>
                <w:szCs w:val="21"/>
              </w:rPr>
              <w:t>猪粪及</w:t>
            </w:r>
            <w:r w:rsidR="00CB0522">
              <w:rPr>
                <w:rFonts w:hint="eastAsia"/>
                <w:szCs w:val="21"/>
              </w:rPr>
              <w:t>沼渣</w:t>
            </w:r>
          </w:p>
        </w:tc>
        <w:tc>
          <w:tcPr>
            <w:tcW w:w="661" w:type="pct"/>
            <w:vAlign w:val="center"/>
          </w:tcPr>
          <w:p w:rsidR="00ED0240" w:rsidRPr="00001278" w:rsidRDefault="00ED0240" w:rsidP="0093530E">
            <w:pPr>
              <w:pStyle w:val="64"/>
              <w:rPr>
                <w:szCs w:val="21"/>
              </w:rPr>
            </w:pPr>
            <w:r w:rsidRPr="00001278">
              <w:rPr>
                <w:szCs w:val="21"/>
              </w:rPr>
              <w:t>污水</w:t>
            </w:r>
          </w:p>
          <w:p w:rsidR="00ED0240" w:rsidRPr="00001278" w:rsidRDefault="00ED0240" w:rsidP="0093530E">
            <w:pPr>
              <w:pStyle w:val="64"/>
              <w:rPr>
                <w:szCs w:val="21"/>
              </w:rPr>
            </w:pPr>
            <w:r w:rsidRPr="00001278">
              <w:rPr>
                <w:szCs w:val="21"/>
              </w:rPr>
              <w:t>处理</w:t>
            </w:r>
          </w:p>
        </w:tc>
        <w:tc>
          <w:tcPr>
            <w:tcW w:w="712" w:type="pct"/>
            <w:vAlign w:val="center"/>
          </w:tcPr>
          <w:p w:rsidR="00ED0240" w:rsidRPr="00001278" w:rsidRDefault="00ED0240" w:rsidP="0093530E">
            <w:pPr>
              <w:pStyle w:val="64"/>
              <w:rPr>
                <w:spacing w:val="4"/>
                <w:szCs w:val="21"/>
              </w:rPr>
            </w:pPr>
            <w:r w:rsidRPr="00001278">
              <w:rPr>
                <w:spacing w:val="4"/>
                <w:szCs w:val="21"/>
              </w:rPr>
              <w:t>一般固体</w:t>
            </w:r>
          </w:p>
          <w:p w:rsidR="00ED0240" w:rsidRPr="00001278" w:rsidRDefault="00ED0240" w:rsidP="0093530E">
            <w:pPr>
              <w:pStyle w:val="64"/>
              <w:rPr>
                <w:spacing w:val="4"/>
                <w:szCs w:val="21"/>
              </w:rPr>
            </w:pPr>
            <w:r w:rsidRPr="00001278">
              <w:rPr>
                <w:spacing w:val="4"/>
                <w:szCs w:val="21"/>
              </w:rPr>
              <w:t>废物</w:t>
            </w:r>
          </w:p>
        </w:tc>
        <w:tc>
          <w:tcPr>
            <w:tcW w:w="600" w:type="pct"/>
            <w:vAlign w:val="center"/>
          </w:tcPr>
          <w:p w:rsidR="00ED0240" w:rsidRPr="00001278" w:rsidRDefault="00542625" w:rsidP="0093530E">
            <w:pPr>
              <w:pStyle w:val="64"/>
              <w:rPr>
                <w:spacing w:val="4"/>
                <w:szCs w:val="21"/>
              </w:rPr>
            </w:pPr>
            <w:r>
              <w:rPr>
                <w:szCs w:val="21"/>
              </w:rPr>
              <w:t>179.425</w:t>
            </w:r>
          </w:p>
        </w:tc>
        <w:tc>
          <w:tcPr>
            <w:tcW w:w="1564" w:type="pct"/>
            <w:vAlign w:val="center"/>
          </w:tcPr>
          <w:p w:rsidR="00ED0240" w:rsidRPr="00001278" w:rsidRDefault="00ED0240" w:rsidP="0093530E">
            <w:pPr>
              <w:pStyle w:val="64"/>
              <w:rPr>
                <w:szCs w:val="21"/>
              </w:rPr>
            </w:pPr>
            <w:r w:rsidRPr="00001278">
              <w:rPr>
                <w:szCs w:val="21"/>
              </w:rPr>
              <w:t>收集后制造有机肥</w:t>
            </w:r>
          </w:p>
        </w:tc>
        <w:tc>
          <w:tcPr>
            <w:tcW w:w="757" w:type="pct"/>
            <w:vAlign w:val="center"/>
          </w:tcPr>
          <w:p w:rsidR="00ED0240" w:rsidRPr="00001278" w:rsidRDefault="00ED0240" w:rsidP="0093530E">
            <w:pPr>
              <w:pStyle w:val="64"/>
              <w:rPr>
                <w:spacing w:val="4"/>
                <w:szCs w:val="21"/>
              </w:rPr>
            </w:pPr>
            <w:r w:rsidRPr="00001278">
              <w:rPr>
                <w:spacing w:val="4"/>
                <w:szCs w:val="21"/>
              </w:rPr>
              <w:t>0</w:t>
            </w:r>
          </w:p>
        </w:tc>
      </w:tr>
      <w:tr w:rsidR="00ED0240" w:rsidRPr="00001278" w:rsidTr="0093530E">
        <w:trPr>
          <w:cantSplit/>
          <w:trHeight w:val="340"/>
          <w:jc w:val="center"/>
        </w:trPr>
        <w:tc>
          <w:tcPr>
            <w:tcW w:w="251" w:type="pct"/>
            <w:vAlign w:val="center"/>
          </w:tcPr>
          <w:p w:rsidR="00ED0240" w:rsidRPr="00001278" w:rsidRDefault="00ED0240" w:rsidP="0093530E">
            <w:pPr>
              <w:pStyle w:val="64"/>
              <w:rPr>
                <w:szCs w:val="21"/>
              </w:rPr>
            </w:pPr>
            <w:r w:rsidRPr="00001278">
              <w:rPr>
                <w:szCs w:val="21"/>
              </w:rPr>
              <w:t>3</w:t>
            </w:r>
          </w:p>
        </w:tc>
        <w:tc>
          <w:tcPr>
            <w:tcW w:w="455" w:type="pct"/>
            <w:vAlign w:val="center"/>
          </w:tcPr>
          <w:p w:rsidR="00ED0240" w:rsidRPr="00001278" w:rsidRDefault="00ED0240" w:rsidP="0093530E">
            <w:pPr>
              <w:pStyle w:val="64"/>
              <w:rPr>
                <w:szCs w:val="21"/>
              </w:rPr>
            </w:pPr>
            <w:r w:rsidRPr="00001278">
              <w:rPr>
                <w:szCs w:val="21"/>
              </w:rPr>
              <w:t>废脱硫剂</w:t>
            </w:r>
          </w:p>
        </w:tc>
        <w:tc>
          <w:tcPr>
            <w:tcW w:w="661" w:type="pct"/>
            <w:vAlign w:val="center"/>
          </w:tcPr>
          <w:p w:rsidR="00ED0240" w:rsidRPr="00001278" w:rsidRDefault="00ED0240" w:rsidP="0093530E">
            <w:pPr>
              <w:pStyle w:val="64"/>
              <w:rPr>
                <w:szCs w:val="21"/>
              </w:rPr>
            </w:pPr>
            <w:r w:rsidRPr="00001278">
              <w:rPr>
                <w:szCs w:val="21"/>
              </w:rPr>
              <w:t>沼气</w:t>
            </w:r>
          </w:p>
          <w:p w:rsidR="00ED0240" w:rsidRPr="00001278" w:rsidRDefault="00ED0240" w:rsidP="0093530E">
            <w:pPr>
              <w:pStyle w:val="64"/>
              <w:rPr>
                <w:szCs w:val="21"/>
              </w:rPr>
            </w:pPr>
            <w:r w:rsidRPr="00001278">
              <w:rPr>
                <w:szCs w:val="21"/>
              </w:rPr>
              <w:t>脱硫</w:t>
            </w:r>
          </w:p>
        </w:tc>
        <w:tc>
          <w:tcPr>
            <w:tcW w:w="712" w:type="pct"/>
            <w:vAlign w:val="center"/>
          </w:tcPr>
          <w:p w:rsidR="00ED0240" w:rsidRPr="00001278" w:rsidRDefault="00ED0240" w:rsidP="0093530E">
            <w:pPr>
              <w:pStyle w:val="64"/>
              <w:rPr>
                <w:spacing w:val="4"/>
                <w:szCs w:val="21"/>
              </w:rPr>
            </w:pPr>
            <w:r w:rsidRPr="00001278">
              <w:rPr>
                <w:spacing w:val="4"/>
                <w:szCs w:val="21"/>
              </w:rPr>
              <w:t>一般固体</w:t>
            </w:r>
          </w:p>
          <w:p w:rsidR="00ED0240" w:rsidRPr="00001278" w:rsidRDefault="00ED0240" w:rsidP="0093530E">
            <w:pPr>
              <w:pStyle w:val="64"/>
              <w:rPr>
                <w:spacing w:val="4"/>
                <w:szCs w:val="21"/>
              </w:rPr>
            </w:pPr>
            <w:r w:rsidRPr="00001278">
              <w:rPr>
                <w:spacing w:val="4"/>
                <w:szCs w:val="21"/>
              </w:rPr>
              <w:t>废物</w:t>
            </w:r>
          </w:p>
        </w:tc>
        <w:tc>
          <w:tcPr>
            <w:tcW w:w="600" w:type="pct"/>
            <w:vAlign w:val="center"/>
          </w:tcPr>
          <w:p w:rsidR="00ED0240" w:rsidRPr="00001278" w:rsidRDefault="00ED0240" w:rsidP="0093530E">
            <w:pPr>
              <w:pStyle w:val="64"/>
              <w:rPr>
                <w:szCs w:val="21"/>
              </w:rPr>
            </w:pPr>
            <w:r w:rsidRPr="00001278">
              <w:rPr>
                <w:szCs w:val="21"/>
              </w:rPr>
              <w:t>0.25</w:t>
            </w:r>
          </w:p>
        </w:tc>
        <w:tc>
          <w:tcPr>
            <w:tcW w:w="1564" w:type="pct"/>
            <w:vAlign w:val="center"/>
          </w:tcPr>
          <w:p w:rsidR="00ED0240" w:rsidRPr="00001278" w:rsidRDefault="00ED0240" w:rsidP="0093530E">
            <w:pPr>
              <w:pStyle w:val="64"/>
              <w:rPr>
                <w:szCs w:val="21"/>
              </w:rPr>
            </w:pPr>
            <w:r w:rsidRPr="00001278">
              <w:rPr>
                <w:szCs w:val="21"/>
              </w:rPr>
              <w:t>厂家回收处理</w:t>
            </w:r>
          </w:p>
        </w:tc>
        <w:tc>
          <w:tcPr>
            <w:tcW w:w="757" w:type="pct"/>
            <w:vAlign w:val="center"/>
          </w:tcPr>
          <w:p w:rsidR="00ED0240" w:rsidRPr="00001278" w:rsidRDefault="00ED0240" w:rsidP="0093530E">
            <w:pPr>
              <w:pStyle w:val="64"/>
              <w:rPr>
                <w:spacing w:val="4"/>
                <w:szCs w:val="21"/>
              </w:rPr>
            </w:pPr>
            <w:r w:rsidRPr="00001278">
              <w:rPr>
                <w:spacing w:val="4"/>
                <w:szCs w:val="21"/>
              </w:rPr>
              <w:t>0</w:t>
            </w:r>
          </w:p>
        </w:tc>
      </w:tr>
      <w:tr w:rsidR="00CB0522" w:rsidRPr="00001278" w:rsidTr="0093530E">
        <w:trPr>
          <w:cantSplit/>
          <w:trHeight w:val="340"/>
          <w:jc w:val="center"/>
        </w:trPr>
        <w:tc>
          <w:tcPr>
            <w:tcW w:w="251" w:type="pct"/>
            <w:vAlign w:val="center"/>
          </w:tcPr>
          <w:p w:rsidR="00CB0522" w:rsidRPr="00001278" w:rsidRDefault="00CB0522" w:rsidP="0093530E">
            <w:pPr>
              <w:pStyle w:val="64"/>
              <w:rPr>
                <w:szCs w:val="21"/>
              </w:rPr>
            </w:pPr>
            <w:r w:rsidRPr="00001278">
              <w:rPr>
                <w:szCs w:val="21"/>
              </w:rPr>
              <w:t>4</w:t>
            </w:r>
          </w:p>
        </w:tc>
        <w:tc>
          <w:tcPr>
            <w:tcW w:w="455" w:type="pct"/>
            <w:vAlign w:val="center"/>
          </w:tcPr>
          <w:p w:rsidR="00CB0522" w:rsidRPr="00001278" w:rsidRDefault="00CB0522" w:rsidP="0093530E">
            <w:pPr>
              <w:pStyle w:val="64"/>
              <w:rPr>
                <w:szCs w:val="21"/>
              </w:rPr>
            </w:pPr>
            <w:r w:rsidRPr="00001278">
              <w:rPr>
                <w:szCs w:val="21"/>
              </w:rPr>
              <w:t>除尘灰</w:t>
            </w:r>
          </w:p>
        </w:tc>
        <w:tc>
          <w:tcPr>
            <w:tcW w:w="661" w:type="pct"/>
            <w:vAlign w:val="center"/>
          </w:tcPr>
          <w:p w:rsidR="00CB0522" w:rsidRPr="00001278" w:rsidRDefault="00CB0522" w:rsidP="0093530E">
            <w:pPr>
              <w:pStyle w:val="64"/>
              <w:rPr>
                <w:szCs w:val="21"/>
              </w:rPr>
            </w:pPr>
            <w:r w:rsidRPr="00001278">
              <w:rPr>
                <w:szCs w:val="21"/>
              </w:rPr>
              <w:t>锅炉</w:t>
            </w:r>
          </w:p>
        </w:tc>
        <w:tc>
          <w:tcPr>
            <w:tcW w:w="712" w:type="pct"/>
            <w:vAlign w:val="center"/>
          </w:tcPr>
          <w:p w:rsidR="00CB0522" w:rsidRPr="00001278" w:rsidRDefault="00CB0522" w:rsidP="00E455FB">
            <w:pPr>
              <w:pStyle w:val="64"/>
              <w:rPr>
                <w:spacing w:val="4"/>
                <w:szCs w:val="21"/>
              </w:rPr>
            </w:pPr>
            <w:r w:rsidRPr="00001278">
              <w:rPr>
                <w:spacing w:val="4"/>
                <w:szCs w:val="21"/>
              </w:rPr>
              <w:t>一般固体</w:t>
            </w:r>
          </w:p>
          <w:p w:rsidR="00CB0522" w:rsidRPr="00001278" w:rsidRDefault="00CB0522" w:rsidP="00E455FB">
            <w:pPr>
              <w:pStyle w:val="64"/>
              <w:rPr>
                <w:spacing w:val="4"/>
                <w:szCs w:val="21"/>
              </w:rPr>
            </w:pPr>
            <w:r w:rsidRPr="00001278">
              <w:rPr>
                <w:spacing w:val="4"/>
                <w:szCs w:val="21"/>
              </w:rPr>
              <w:t>废物</w:t>
            </w:r>
          </w:p>
        </w:tc>
        <w:tc>
          <w:tcPr>
            <w:tcW w:w="600" w:type="pct"/>
            <w:vAlign w:val="center"/>
          </w:tcPr>
          <w:p w:rsidR="00CB0522" w:rsidRPr="00001278" w:rsidRDefault="00CB0522" w:rsidP="00E455FB">
            <w:pPr>
              <w:pStyle w:val="64"/>
              <w:rPr>
                <w:szCs w:val="21"/>
              </w:rPr>
            </w:pPr>
            <w:r>
              <w:rPr>
                <w:rFonts w:hint="eastAsia"/>
                <w:szCs w:val="21"/>
              </w:rPr>
              <w:t>0.4851</w:t>
            </w:r>
          </w:p>
        </w:tc>
        <w:tc>
          <w:tcPr>
            <w:tcW w:w="1564" w:type="pct"/>
            <w:vAlign w:val="center"/>
          </w:tcPr>
          <w:p w:rsidR="00CB0522" w:rsidRPr="00001278" w:rsidRDefault="00CB0522" w:rsidP="0093530E">
            <w:pPr>
              <w:pStyle w:val="64"/>
              <w:rPr>
                <w:szCs w:val="21"/>
              </w:rPr>
            </w:pPr>
            <w:r w:rsidRPr="00001278">
              <w:rPr>
                <w:szCs w:val="21"/>
              </w:rPr>
              <w:t>由附近施工单位拉走综合利用</w:t>
            </w:r>
          </w:p>
        </w:tc>
        <w:tc>
          <w:tcPr>
            <w:tcW w:w="757" w:type="pct"/>
            <w:vAlign w:val="center"/>
          </w:tcPr>
          <w:p w:rsidR="00CB0522" w:rsidRPr="00001278" w:rsidRDefault="00CB0522" w:rsidP="0093530E">
            <w:pPr>
              <w:pStyle w:val="64"/>
              <w:rPr>
                <w:spacing w:val="4"/>
                <w:szCs w:val="21"/>
              </w:rPr>
            </w:pPr>
            <w:r w:rsidRPr="00001278">
              <w:rPr>
                <w:spacing w:val="4"/>
                <w:szCs w:val="21"/>
              </w:rPr>
              <w:t>0</w:t>
            </w:r>
          </w:p>
        </w:tc>
      </w:tr>
      <w:tr w:rsidR="00CB0522" w:rsidRPr="00001278" w:rsidTr="0093530E">
        <w:trPr>
          <w:cantSplit/>
          <w:trHeight w:val="340"/>
          <w:jc w:val="center"/>
        </w:trPr>
        <w:tc>
          <w:tcPr>
            <w:tcW w:w="5000" w:type="pct"/>
            <w:gridSpan w:val="7"/>
            <w:vAlign w:val="center"/>
          </w:tcPr>
          <w:p w:rsidR="00CB0522" w:rsidRPr="00001278" w:rsidRDefault="00CB0522" w:rsidP="0093530E">
            <w:pPr>
              <w:pStyle w:val="64"/>
              <w:rPr>
                <w:szCs w:val="21"/>
              </w:rPr>
            </w:pPr>
            <w:r w:rsidRPr="00001278">
              <w:rPr>
                <w:szCs w:val="21"/>
              </w:rPr>
              <w:t>危险废物</w:t>
            </w:r>
          </w:p>
        </w:tc>
      </w:tr>
      <w:tr w:rsidR="00CB0522" w:rsidRPr="00001278" w:rsidTr="0093530E">
        <w:trPr>
          <w:cantSplit/>
          <w:trHeight w:val="340"/>
          <w:jc w:val="center"/>
        </w:trPr>
        <w:tc>
          <w:tcPr>
            <w:tcW w:w="251" w:type="pct"/>
            <w:vAlign w:val="center"/>
          </w:tcPr>
          <w:p w:rsidR="00CB0522" w:rsidRPr="00001278" w:rsidRDefault="00CB0522" w:rsidP="0093530E">
            <w:pPr>
              <w:pStyle w:val="64"/>
              <w:rPr>
                <w:szCs w:val="21"/>
              </w:rPr>
            </w:pPr>
            <w:r>
              <w:rPr>
                <w:rFonts w:hint="eastAsia"/>
                <w:szCs w:val="21"/>
              </w:rPr>
              <w:t>5</w:t>
            </w:r>
          </w:p>
        </w:tc>
        <w:tc>
          <w:tcPr>
            <w:tcW w:w="455" w:type="pct"/>
            <w:vAlign w:val="center"/>
          </w:tcPr>
          <w:p w:rsidR="00CB0522" w:rsidRPr="00001278" w:rsidRDefault="00CB0522" w:rsidP="0093530E">
            <w:pPr>
              <w:pStyle w:val="64"/>
              <w:rPr>
                <w:szCs w:val="21"/>
              </w:rPr>
            </w:pPr>
            <w:r w:rsidRPr="00001278">
              <w:rPr>
                <w:szCs w:val="21"/>
              </w:rPr>
              <w:t>病死猪、胞衣等</w:t>
            </w:r>
          </w:p>
        </w:tc>
        <w:tc>
          <w:tcPr>
            <w:tcW w:w="661" w:type="pct"/>
            <w:vAlign w:val="center"/>
          </w:tcPr>
          <w:p w:rsidR="00CB0522" w:rsidRPr="00001278" w:rsidRDefault="00CB0522" w:rsidP="0093530E">
            <w:pPr>
              <w:pStyle w:val="64"/>
              <w:rPr>
                <w:szCs w:val="21"/>
              </w:rPr>
            </w:pPr>
            <w:r w:rsidRPr="00001278">
              <w:rPr>
                <w:szCs w:val="21"/>
              </w:rPr>
              <w:t>猪舍</w:t>
            </w:r>
          </w:p>
        </w:tc>
        <w:tc>
          <w:tcPr>
            <w:tcW w:w="712" w:type="pct"/>
            <w:vAlign w:val="center"/>
          </w:tcPr>
          <w:p w:rsidR="00CB0522" w:rsidRPr="00001278" w:rsidRDefault="00CB0522" w:rsidP="0093530E">
            <w:pPr>
              <w:pStyle w:val="64"/>
              <w:rPr>
                <w:spacing w:val="4"/>
                <w:szCs w:val="21"/>
              </w:rPr>
            </w:pPr>
            <w:r w:rsidRPr="00001278">
              <w:rPr>
                <w:spacing w:val="4"/>
                <w:szCs w:val="21"/>
              </w:rPr>
              <w:t>危险废物</w:t>
            </w:r>
          </w:p>
          <w:p w:rsidR="00CB0522" w:rsidRPr="00001278" w:rsidRDefault="00CB0522" w:rsidP="0093530E">
            <w:pPr>
              <w:pStyle w:val="64"/>
              <w:rPr>
                <w:spacing w:val="4"/>
                <w:szCs w:val="21"/>
              </w:rPr>
            </w:pPr>
            <w:r w:rsidRPr="00001278">
              <w:rPr>
                <w:spacing w:val="4"/>
                <w:szCs w:val="21"/>
              </w:rPr>
              <w:t>（</w:t>
            </w:r>
            <w:r w:rsidRPr="00001278">
              <w:rPr>
                <w:spacing w:val="4"/>
                <w:szCs w:val="21"/>
              </w:rPr>
              <w:t>HW01</w:t>
            </w:r>
            <w:r w:rsidRPr="00001278">
              <w:rPr>
                <w:spacing w:val="4"/>
                <w:szCs w:val="21"/>
              </w:rPr>
              <w:t>）</w:t>
            </w:r>
          </w:p>
        </w:tc>
        <w:tc>
          <w:tcPr>
            <w:tcW w:w="600" w:type="pct"/>
            <w:vAlign w:val="center"/>
          </w:tcPr>
          <w:p w:rsidR="00CB0522" w:rsidRPr="00001278" w:rsidRDefault="00CB0522" w:rsidP="0093530E">
            <w:pPr>
              <w:pStyle w:val="64"/>
              <w:rPr>
                <w:spacing w:val="4"/>
                <w:szCs w:val="21"/>
              </w:rPr>
            </w:pPr>
            <w:r w:rsidRPr="00001278">
              <w:rPr>
                <w:spacing w:val="4"/>
                <w:szCs w:val="21"/>
              </w:rPr>
              <w:t>4.86</w:t>
            </w:r>
          </w:p>
        </w:tc>
        <w:tc>
          <w:tcPr>
            <w:tcW w:w="1564" w:type="pct"/>
            <w:vAlign w:val="center"/>
          </w:tcPr>
          <w:p w:rsidR="00CB0522" w:rsidRPr="00001278" w:rsidRDefault="00CB0522" w:rsidP="0093530E">
            <w:pPr>
              <w:pStyle w:val="64"/>
              <w:rPr>
                <w:szCs w:val="21"/>
              </w:rPr>
            </w:pPr>
            <w:r w:rsidRPr="00001278">
              <w:rPr>
                <w:szCs w:val="21"/>
              </w:rPr>
              <w:t>项目自建高温无害化处理中心处理处置</w:t>
            </w:r>
          </w:p>
        </w:tc>
        <w:tc>
          <w:tcPr>
            <w:tcW w:w="757" w:type="pct"/>
            <w:vAlign w:val="center"/>
          </w:tcPr>
          <w:p w:rsidR="00CB0522" w:rsidRPr="00001278" w:rsidRDefault="00CB0522" w:rsidP="0093530E">
            <w:pPr>
              <w:pStyle w:val="64"/>
              <w:rPr>
                <w:spacing w:val="4"/>
                <w:szCs w:val="21"/>
              </w:rPr>
            </w:pPr>
            <w:r w:rsidRPr="00001278">
              <w:rPr>
                <w:spacing w:val="4"/>
                <w:szCs w:val="21"/>
              </w:rPr>
              <w:t>0</w:t>
            </w:r>
          </w:p>
        </w:tc>
      </w:tr>
      <w:tr w:rsidR="00CB0522" w:rsidRPr="00001278" w:rsidTr="0093530E">
        <w:trPr>
          <w:cantSplit/>
          <w:trHeight w:val="340"/>
          <w:jc w:val="center"/>
        </w:trPr>
        <w:tc>
          <w:tcPr>
            <w:tcW w:w="251" w:type="pct"/>
            <w:vAlign w:val="center"/>
          </w:tcPr>
          <w:p w:rsidR="00CB0522" w:rsidRPr="00001278" w:rsidRDefault="00CB0522" w:rsidP="0093530E">
            <w:pPr>
              <w:pStyle w:val="64"/>
              <w:rPr>
                <w:szCs w:val="21"/>
              </w:rPr>
            </w:pPr>
            <w:r>
              <w:rPr>
                <w:rFonts w:hint="eastAsia"/>
                <w:szCs w:val="21"/>
              </w:rPr>
              <w:t>6</w:t>
            </w:r>
          </w:p>
        </w:tc>
        <w:tc>
          <w:tcPr>
            <w:tcW w:w="455" w:type="pct"/>
            <w:vAlign w:val="center"/>
          </w:tcPr>
          <w:p w:rsidR="00CB0522" w:rsidRPr="00001278" w:rsidRDefault="00CB0522" w:rsidP="0093530E">
            <w:pPr>
              <w:pStyle w:val="64"/>
              <w:rPr>
                <w:szCs w:val="21"/>
              </w:rPr>
            </w:pPr>
            <w:r w:rsidRPr="00001278">
              <w:rPr>
                <w:szCs w:val="21"/>
              </w:rPr>
              <w:t>医疗垃圾</w:t>
            </w:r>
          </w:p>
        </w:tc>
        <w:tc>
          <w:tcPr>
            <w:tcW w:w="661" w:type="pct"/>
            <w:vAlign w:val="center"/>
          </w:tcPr>
          <w:p w:rsidR="00CB0522" w:rsidRPr="00001278" w:rsidRDefault="00CB0522" w:rsidP="0093530E">
            <w:pPr>
              <w:pStyle w:val="64"/>
              <w:rPr>
                <w:szCs w:val="21"/>
              </w:rPr>
            </w:pPr>
            <w:r w:rsidRPr="00001278">
              <w:rPr>
                <w:szCs w:val="21"/>
              </w:rPr>
              <w:t>防疫</w:t>
            </w:r>
          </w:p>
        </w:tc>
        <w:tc>
          <w:tcPr>
            <w:tcW w:w="712" w:type="pct"/>
            <w:vAlign w:val="center"/>
          </w:tcPr>
          <w:p w:rsidR="00CB0522" w:rsidRPr="00001278" w:rsidRDefault="00CB0522" w:rsidP="0093530E">
            <w:pPr>
              <w:pStyle w:val="64"/>
              <w:rPr>
                <w:szCs w:val="21"/>
              </w:rPr>
            </w:pPr>
            <w:r w:rsidRPr="00001278">
              <w:rPr>
                <w:szCs w:val="21"/>
              </w:rPr>
              <w:t>危险废物（</w:t>
            </w:r>
            <w:r w:rsidRPr="00001278">
              <w:rPr>
                <w:szCs w:val="21"/>
              </w:rPr>
              <w:t>HW02</w:t>
            </w:r>
            <w:r w:rsidRPr="00001278">
              <w:rPr>
                <w:szCs w:val="21"/>
              </w:rPr>
              <w:t>）</w:t>
            </w:r>
          </w:p>
        </w:tc>
        <w:tc>
          <w:tcPr>
            <w:tcW w:w="600" w:type="pct"/>
            <w:vAlign w:val="center"/>
          </w:tcPr>
          <w:p w:rsidR="00CB0522" w:rsidRPr="00001278" w:rsidRDefault="00CB0522" w:rsidP="0093530E">
            <w:pPr>
              <w:pStyle w:val="64"/>
              <w:rPr>
                <w:szCs w:val="21"/>
              </w:rPr>
            </w:pPr>
            <w:r w:rsidRPr="00001278">
              <w:rPr>
                <w:szCs w:val="21"/>
              </w:rPr>
              <w:t>0.65</w:t>
            </w:r>
          </w:p>
        </w:tc>
        <w:tc>
          <w:tcPr>
            <w:tcW w:w="1564" w:type="pct"/>
            <w:vAlign w:val="center"/>
          </w:tcPr>
          <w:p w:rsidR="00CB0522" w:rsidRPr="00001278" w:rsidRDefault="00CB0522" w:rsidP="0093530E">
            <w:pPr>
              <w:pStyle w:val="64"/>
            </w:pPr>
            <w:r w:rsidRPr="00001278">
              <w:t>暂存于危废暂存间内，医疗废物交由资质单位清运处置</w:t>
            </w:r>
          </w:p>
        </w:tc>
        <w:tc>
          <w:tcPr>
            <w:tcW w:w="757" w:type="pct"/>
            <w:vAlign w:val="center"/>
          </w:tcPr>
          <w:p w:rsidR="00CB0522" w:rsidRPr="00001278" w:rsidRDefault="00CB0522" w:rsidP="0093530E">
            <w:pPr>
              <w:pStyle w:val="64"/>
              <w:rPr>
                <w:szCs w:val="21"/>
              </w:rPr>
            </w:pPr>
            <w:r w:rsidRPr="00001278">
              <w:rPr>
                <w:szCs w:val="21"/>
              </w:rPr>
              <w:t>0.65</w:t>
            </w:r>
          </w:p>
        </w:tc>
      </w:tr>
      <w:tr w:rsidR="00CB0522" w:rsidRPr="00001278" w:rsidTr="0093530E">
        <w:trPr>
          <w:cantSplit/>
          <w:trHeight w:val="340"/>
          <w:jc w:val="center"/>
        </w:trPr>
        <w:tc>
          <w:tcPr>
            <w:tcW w:w="5000" w:type="pct"/>
            <w:gridSpan w:val="7"/>
            <w:vAlign w:val="center"/>
          </w:tcPr>
          <w:p w:rsidR="00CB0522" w:rsidRPr="00001278" w:rsidRDefault="00CB0522" w:rsidP="0093530E">
            <w:pPr>
              <w:pStyle w:val="64"/>
              <w:rPr>
                <w:szCs w:val="21"/>
              </w:rPr>
            </w:pPr>
            <w:r w:rsidRPr="00001278">
              <w:rPr>
                <w:szCs w:val="21"/>
              </w:rPr>
              <w:t>生活垃圾</w:t>
            </w:r>
          </w:p>
        </w:tc>
      </w:tr>
      <w:tr w:rsidR="00CB0522" w:rsidRPr="00001278" w:rsidTr="0093530E">
        <w:trPr>
          <w:cantSplit/>
          <w:trHeight w:val="704"/>
          <w:jc w:val="center"/>
        </w:trPr>
        <w:tc>
          <w:tcPr>
            <w:tcW w:w="251" w:type="pct"/>
            <w:vAlign w:val="center"/>
          </w:tcPr>
          <w:p w:rsidR="00CB0522" w:rsidRPr="00001278" w:rsidRDefault="00CB0522" w:rsidP="0093530E">
            <w:pPr>
              <w:pStyle w:val="64"/>
              <w:rPr>
                <w:szCs w:val="21"/>
              </w:rPr>
            </w:pPr>
            <w:r>
              <w:rPr>
                <w:rFonts w:hint="eastAsia"/>
                <w:szCs w:val="21"/>
              </w:rPr>
              <w:t>7</w:t>
            </w:r>
          </w:p>
        </w:tc>
        <w:tc>
          <w:tcPr>
            <w:tcW w:w="455" w:type="pct"/>
            <w:vAlign w:val="center"/>
          </w:tcPr>
          <w:p w:rsidR="00CB0522" w:rsidRPr="00001278" w:rsidRDefault="00CB0522" w:rsidP="0093530E">
            <w:pPr>
              <w:pStyle w:val="64"/>
              <w:rPr>
                <w:szCs w:val="21"/>
              </w:rPr>
            </w:pPr>
            <w:r w:rsidRPr="00001278">
              <w:rPr>
                <w:szCs w:val="21"/>
              </w:rPr>
              <w:t>生活垃圾</w:t>
            </w:r>
          </w:p>
        </w:tc>
        <w:tc>
          <w:tcPr>
            <w:tcW w:w="661" w:type="pct"/>
            <w:vAlign w:val="center"/>
          </w:tcPr>
          <w:p w:rsidR="00CB0522" w:rsidRPr="00001278" w:rsidRDefault="00CB0522" w:rsidP="0093530E">
            <w:pPr>
              <w:pStyle w:val="64"/>
              <w:rPr>
                <w:szCs w:val="21"/>
              </w:rPr>
            </w:pPr>
            <w:r w:rsidRPr="00001278">
              <w:rPr>
                <w:szCs w:val="21"/>
              </w:rPr>
              <w:t>职工日常生活、办公</w:t>
            </w:r>
          </w:p>
        </w:tc>
        <w:tc>
          <w:tcPr>
            <w:tcW w:w="712" w:type="pct"/>
            <w:vAlign w:val="center"/>
          </w:tcPr>
          <w:p w:rsidR="00CB0522" w:rsidRPr="00001278" w:rsidRDefault="00CB0522" w:rsidP="0093530E">
            <w:pPr>
              <w:pStyle w:val="64"/>
              <w:rPr>
                <w:szCs w:val="21"/>
              </w:rPr>
            </w:pPr>
            <w:r w:rsidRPr="00001278">
              <w:rPr>
                <w:spacing w:val="4"/>
                <w:szCs w:val="21"/>
              </w:rPr>
              <w:t>生活垃圾</w:t>
            </w:r>
          </w:p>
        </w:tc>
        <w:tc>
          <w:tcPr>
            <w:tcW w:w="600" w:type="pct"/>
            <w:vAlign w:val="center"/>
          </w:tcPr>
          <w:p w:rsidR="00CB0522" w:rsidRPr="00001278" w:rsidRDefault="00CB0522" w:rsidP="0093530E">
            <w:pPr>
              <w:pStyle w:val="64"/>
              <w:rPr>
                <w:szCs w:val="21"/>
              </w:rPr>
            </w:pPr>
            <w:r w:rsidRPr="00001278">
              <w:rPr>
                <w:szCs w:val="21"/>
              </w:rPr>
              <w:t>5.29</w:t>
            </w:r>
          </w:p>
        </w:tc>
        <w:tc>
          <w:tcPr>
            <w:tcW w:w="1564" w:type="pct"/>
            <w:vAlign w:val="center"/>
          </w:tcPr>
          <w:p w:rsidR="00CB0522" w:rsidRPr="00001278" w:rsidRDefault="00CB0522" w:rsidP="0093530E">
            <w:pPr>
              <w:pStyle w:val="64"/>
              <w:rPr>
                <w:szCs w:val="21"/>
              </w:rPr>
            </w:pPr>
            <w:r w:rsidRPr="00001278">
              <w:rPr>
                <w:szCs w:val="21"/>
              </w:rPr>
              <w:t>收集后与附近村庄生活垃圾一起处理</w:t>
            </w:r>
          </w:p>
        </w:tc>
        <w:tc>
          <w:tcPr>
            <w:tcW w:w="757" w:type="pct"/>
            <w:vAlign w:val="center"/>
          </w:tcPr>
          <w:p w:rsidR="00CB0522" w:rsidRPr="00001278" w:rsidRDefault="00CB0522" w:rsidP="0093530E">
            <w:pPr>
              <w:pStyle w:val="64"/>
              <w:rPr>
                <w:szCs w:val="21"/>
              </w:rPr>
            </w:pPr>
            <w:r w:rsidRPr="00001278">
              <w:rPr>
                <w:szCs w:val="21"/>
              </w:rPr>
              <w:t>5.29</w:t>
            </w:r>
          </w:p>
        </w:tc>
      </w:tr>
    </w:tbl>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2</w:t>
      </w:r>
      <w:r w:rsidRPr="00001278">
        <w:rPr>
          <w:rFonts w:ascii="Times New Roman" w:hAnsi="Times New Roman"/>
          <w:sz w:val="24"/>
          <w:lang w:eastAsia="zh-CN"/>
        </w:rPr>
        <w:t>、固体废物影响分析</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w:t>
      </w:r>
      <w:r w:rsidRPr="00001278">
        <w:rPr>
          <w:rFonts w:ascii="Times New Roman" w:hAnsi="Times New Roman"/>
          <w:sz w:val="24"/>
          <w:lang w:eastAsia="zh-CN"/>
        </w:rPr>
        <w:t>）固体废物对周围地表水环境影响分析</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1</w:t>
      </w:r>
      <w:r w:rsidRPr="00001278">
        <w:rPr>
          <w:rFonts w:ascii="Times New Roman" w:hAnsi="Times New Roman"/>
          <w:sz w:val="24"/>
          <w:lang w:eastAsia="zh-CN"/>
        </w:rPr>
        <w:t>）项目固体废物全部进行综合利用和安全处置，固体废物无外排。</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2</w:t>
      </w:r>
      <w:r w:rsidRPr="00001278">
        <w:rPr>
          <w:rFonts w:ascii="Times New Roman" w:hAnsi="Times New Roman"/>
          <w:sz w:val="24"/>
          <w:lang w:eastAsia="zh-CN"/>
        </w:rPr>
        <w:t>）猪粪、污泥贮存设施采取严格的防渗漏措施。</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3</w:t>
      </w:r>
      <w:r w:rsidRPr="00001278">
        <w:rPr>
          <w:rFonts w:ascii="Times New Roman" w:hAnsi="Times New Roman"/>
          <w:sz w:val="24"/>
          <w:lang w:eastAsia="zh-CN"/>
        </w:rPr>
        <w:t>）对于生活垃圾和其他一般固体废物，及时外运，减少在厂的堆放时间。</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因此，项目固体废物不会有渗滤液外排，不会影响附近地表水环境。</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）对环境空气的影响分析</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项目定期喷洒天然植物提取除臭液除臭，定期喷洒消毒剂及空气清洁剂，减少臭味影响。项目固体废物对环境空气质量影响较小。</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3</w:t>
      </w:r>
      <w:r w:rsidRPr="00001278">
        <w:rPr>
          <w:rFonts w:ascii="Times New Roman" w:hAnsi="Times New Roman"/>
          <w:sz w:val="24"/>
          <w:lang w:eastAsia="zh-CN"/>
        </w:rPr>
        <w:t>）对地下水环境的影响分析</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根据工程平面布置、物料输送、污染物产生、收集及处理、事故水收集等环节将厂区分为重点防治区、一般防治区和非污染区，根据不同的分区采取相应的防渗措施。</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通过采取以上措施固体废物堆放对地下水的影响较小。</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4</w:t>
      </w:r>
      <w:r w:rsidRPr="00001278">
        <w:rPr>
          <w:rFonts w:ascii="Times New Roman" w:hAnsi="Times New Roman"/>
          <w:sz w:val="24"/>
          <w:lang w:eastAsia="zh-CN"/>
        </w:rPr>
        <w:t>）固废运输过程的环境影响分析</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lastRenderedPageBreak/>
        <w:t>按照中华人民共和国国务院令第</w:t>
      </w:r>
      <w:r w:rsidRPr="00001278">
        <w:rPr>
          <w:rFonts w:ascii="Times New Roman" w:hAnsi="Times New Roman"/>
          <w:sz w:val="24"/>
          <w:lang w:eastAsia="zh-CN"/>
        </w:rPr>
        <w:t>344</w:t>
      </w:r>
      <w:r w:rsidRPr="00001278">
        <w:rPr>
          <w:rFonts w:ascii="Times New Roman" w:hAnsi="Times New Roman"/>
          <w:sz w:val="24"/>
          <w:lang w:eastAsia="zh-CN"/>
        </w:rPr>
        <w:t>号《危险化学品安全管理条例》的有关规定，在危险废弃物外运至处置单位时做到以下要求：</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1</w:t>
      </w:r>
      <w:r w:rsidRPr="00001278">
        <w:rPr>
          <w:rFonts w:ascii="Times New Roman" w:hAnsi="Times New Roman"/>
          <w:sz w:val="24"/>
          <w:lang w:eastAsia="zh-CN"/>
        </w:rPr>
        <w:t>）建立运输登记制。每次外运处置废弃物进行运输登记，认真填写危险废物转移联单（每种废物填写一份联单），并加盖公司公章，经运输单位核实验收签字后，将联单第一联副联自留存档，将联单第二联交移当地环境保护行政主管部门，第三联及其余各联交付运输单位，随危险废物转移运行。</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2</w:t>
      </w:r>
      <w:r w:rsidRPr="00001278">
        <w:rPr>
          <w:rFonts w:ascii="Times New Roman" w:hAnsi="Times New Roman"/>
          <w:sz w:val="24"/>
          <w:lang w:eastAsia="zh-CN"/>
        </w:rPr>
        <w:t>）使用专业人员。废弃物处置单位的运输人员具备了危险化学品运输的安全知识，了解所运载的危险化学品的性质、危害特性、包装容器的使用特性和发生意外时的应急措施。运输车辆具有危险货物运输许可证。驾驶人员取得驾驶执照。</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3</w:t>
      </w:r>
      <w:r w:rsidRPr="00001278">
        <w:rPr>
          <w:rFonts w:ascii="Times New Roman" w:hAnsi="Times New Roman"/>
          <w:sz w:val="24"/>
          <w:lang w:eastAsia="zh-CN"/>
        </w:rPr>
        <w:t>）配备押运人员。处置单位在运输危险废弃物时配备押运人员，并随时处于押运人员的监管之下，不超装、超载，严格按照所在城市规定的行车时间和行车路线行驶，不进入危险化学品运输车辆禁止通行的区域，严禁在雨天进行危废的运输和转运工作。</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4</w:t>
      </w:r>
      <w:r w:rsidRPr="00001278">
        <w:rPr>
          <w:rFonts w:ascii="Times New Roman" w:hAnsi="Times New Roman"/>
          <w:sz w:val="24"/>
          <w:lang w:eastAsia="zh-CN"/>
        </w:rPr>
        <w:t>）对装危险废物的容器和包装物以及收集、储存、运输、处置危险废物的设施、场所必须设置危险废物识别标志，并且危险废物的储存地应远离生产区，</w:t>
      </w:r>
      <w:r w:rsidRPr="00001278">
        <w:rPr>
          <w:rFonts w:ascii="Times New Roman" w:hAnsi="Times New Roman"/>
          <w:sz w:val="24"/>
          <w:lang w:eastAsia="zh-CN"/>
        </w:rPr>
        <w:t xml:space="preserve"> </w:t>
      </w:r>
      <w:r w:rsidRPr="00001278">
        <w:rPr>
          <w:rFonts w:ascii="Times New Roman" w:hAnsi="Times New Roman"/>
          <w:sz w:val="24"/>
          <w:lang w:eastAsia="zh-CN"/>
        </w:rPr>
        <w:t>注意通风、防火以免引起火灾，运输过程中必须采取密闭运输等防止污染环境的措施，遵守国家有关危险货物运输管理的规定。</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5</w:t>
      </w:r>
      <w:r w:rsidRPr="00001278">
        <w:rPr>
          <w:rFonts w:ascii="Times New Roman" w:hAnsi="Times New Roman"/>
          <w:sz w:val="24"/>
          <w:lang w:eastAsia="zh-CN"/>
        </w:rPr>
        <w:t>）建立应急机制。危险废弃物在运输途中若发生被盗、丢失、流散、泄漏等情况时，由公司及押运人员立即向当地公安部门报告，并采取一切可能的警示措施；一旦发生废弃物泄漏事故，公司和废弃物处置单位积极协助有关部门采取必要的安全措施，减少事故损失，防止事故蔓延、扩大；针对事故对人体、动植物、土壤、水源、空气造成的现实危害和潜在危害，迅速采取封闭、隔离等措施，并对事故造成的危害进行监测、处置，直至符合国家环境保护标准。</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本项目场区运营期固体废物均得到综合利用和合理处置，暂存场所按照规范设计，采取严格的防渗措施的情况下，不会对周围环境产生明显影响。</w:t>
      </w:r>
    </w:p>
    <w:p w:rsidR="00ED0240" w:rsidRPr="00001278" w:rsidRDefault="00ED0240" w:rsidP="00ED0240">
      <w:pPr>
        <w:spacing w:after="0" w:line="360" w:lineRule="auto"/>
        <w:ind w:firstLineChars="200" w:firstLine="482"/>
        <w:jc w:val="both"/>
        <w:rPr>
          <w:rFonts w:ascii="Times New Roman" w:hAnsi="Times New Roman"/>
          <w:sz w:val="24"/>
          <w:lang w:eastAsia="zh-CN"/>
        </w:rPr>
      </w:pPr>
      <w:r w:rsidRPr="00001278">
        <w:rPr>
          <w:rFonts w:ascii="Times New Roman" w:hAnsi="Times New Roman"/>
          <w:b/>
          <w:sz w:val="24"/>
          <w:lang w:eastAsia="zh-CN"/>
        </w:rPr>
        <w:t>危险废物暂存及储运要求：</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环评要求项目设置</w:t>
      </w:r>
      <w:r w:rsidRPr="00001278">
        <w:rPr>
          <w:rFonts w:ascii="Times New Roman" w:hAnsi="Times New Roman"/>
          <w:sz w:val="24"/>
          <w:lang w:eastAsia="zh-CN"/>
        </w:rPr>
        <w:t>1</w:t>
      </w:r>
      <w:r w:rsidRPr="00001278">
        <w:rPr>
          <w:rFonts w:ascii="Times New Roman" w:hAnsi="Times New Roman"/>
          <w:sz w:val="24"/>
          <w:lang w:eastAsia="zh-CN"/>
        </w:rPr>
        <w:t>座</w:t>
      </w:r>
      <w:r w:rsidR="00CB0522">
        <w:rPr>
          <w:rFonts w:ascii="Times New Roman" w:hAnsi="Times New Roman" w:hint="eastAsia"/>
          <w:sz w:val="24"/>
          <w:lang w:eastAsia="zh-CN"/>
        </w:rPr>
        <w:t>1</w:t>
      </w:r>
      <w:r w:rsidRPr="00001278">
        <w:rPr>
          <w:rFonts w:ascii="Times New Roman" w:hAnsi="Times New Roman"/>
          <w:sz w:val="24"/>
          <w:lang w:eastAsia="zh-CN"/>
        </w:rPr>
        <w:t>0m</w:t>
      </w:r>
      <w:r w:rsidRPr="00001278">
        <w:rPr>
          <w:rFonts w:ascii="Times New Roman" w:hAnsi="Times New Roman"/>
          <w:sz w:val="24"/>
          <w:vertAlign w:val="superscript"/>
          <w:lang w:eastAsia="zh-CN"/>
        </w:rPr>
        <w:t>2</w:t>
      </w:r>
      <w:r w:rsidRPr="00001278">
        <w:rPr>
          <w:rFonts w:ascii="Times New Roman" w:hAnsi="Times New Roman"/>
          <w:sz w:val="24"/>
          <w:lang w:eastAsia="zh-CN"/>
        </w:rPr>
        <w:t>独立危废暂存间，用于暂存生产过程中产生的各类危险废物，定期交由有资质单位处理。</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lastRenderedPageBreak/>
        <w:t>根据《建设项目危险废物环境影响评价指南》（公告</w:t>
      </w:r>
      <w:r w:rsidRPr="00001278">
        <w:rPr>
          <w:rFonts w:ascii="Times New Roman" w:hAnsi="Times New Roman"/>
          <w:sz w:val="24"/>
          <w:lang w:eastAsia="zh-CN"/>
        </w:rPr>
        <w:t>2017</w:t>
      </w:r>
      <w:r w:rsidRPr="00001278">
        <w:rPr>
          <w:rFonts w:ascii="Times New Roman" w:hAnsi="Times New Roman"/>
          <w:sz w:val="24"/>
          <w:lang w:eastAsia="zh-CN"/>
        </w:rPr>
        <w:t>年第</w:t>
      </w:r>
      <w:r w:rsidRPr="00001278">
        <w:rPr>
          <w:rFonts w:ascii="Times New Roman" w:hAnsi="Times New Roman"/>
          <w:sz w:val="24"/>
          <w:lang w:eastAsia="zh-CN"/>
        </w:rPr>
        <w:t>43</w:t>
      </w:r>
      <w:r w:rsidRPr="00001278">
        <w:rPr>
          <w:rFonts w:ascii="Times New Roman" w:hAnsi="Times New Roman"/>
          <w:sz w:val="24"/>
          <w:lang w:eastAsia="zh-CN"/>
        </w:rPr>
        <w:t>号）及《危险废物转移联单管理办法》（国家环境保护总局令</w:t>
      </w:r>
      <w:r w:rsidRPr="00001278">
        <w:rPr>
          <w:rFonts w:ascii="Times New Roman" w:hAnsi="Times New Roman"/>
          <w:sz w:val="24"/>
          <w:lang w:eastAsia="zh-CN"/>
        </w:rPr>
        <w:t xml:space="preserve"> </w:t>
      </w:r>
      <w:r w:rsidRPr="00001278">
        <w:rPr>
          <w:rFonts w:ascii="Times New Roman" w:hAnsi="Times New Roman"/>
          <w:sz w:val="24"/>
          <w:lang w:eastAsia="zh-CN"/>
        </w:rPr>
        <w:t>第</w:t>
      </w:r>
      <w:r w:rsidRPr="00001278">
        <w:rPr>
          <w:rFonts w:ascii="Times New Roman" w:hAnsi="Times New Roman"/>
          <w:sz w:val="24"/>
          <w:lang w:eastAsia="zh-CN"/>
        </w:rPr>
        <w:t>5</w:t>
      </w:r>
      <w:r w:rsidRPr="00001278">
        <w:rPr>
          <w:rFonts w:ascii="Times New Roman" w:hAnsi="Times New Roman"/>
          <w:sz w:val="24"/>
          <w:lang w:eastAsia="zh-CN"/>
        </w:rPr>
        <w:t>号）中的规定，环评对项目危险废物的收集、运输、转移及储存提出以下要求：</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宋体" w:hAnsi="宋体" w:cs="宋体" w:hint="eastAsia"/>
          <w:sz w:val="24"/>
          <w:lang w:eastAsia="zh-CN"/>
        </w:rPr>
        <w:t>①</w:t>
      </w:r>
      <w:r w:rsidRPr="00001278">
        <w:rPr>
          <w:rFonts w:ascii="Times New Roman" w:hAnsi="Times New Roman"/>
          <w:sz w:val="24"/>
          <w:lang w:eastAsia="zh-CN"/>
        </w:rPr>
        <w:t>建设要求</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a</w:t>
      </w:r>
      <w:r w:rsidRPr="00001278">
        <w:rPr>
          <w:rFonts w:ascii="Times New Roman" w:hAnsi="Times New Roman"/>
          <w:sz w:val="24"/>
          <w:lang w:eastAsia="zh-CN"/>
        </w:rPr>
        <w:t>、危险废物暂存间采用仓库式设计，库内地面与裙脚采用坚固、防渗的材料建造，建筑材料必须与危险废物相容。基础和裙脚必须防渗，防渗层为至少</w:t>
      </w:r>
      <w:r w:rsidRPr="00001278">
        <w:rPr>
          <w:rFonts w:ascii="Times New Roman" w:hAnsi="Times New Roman"/>
          <w:sz w:val="24"/>
          <w:lang w:eastAsia="zh-CN"/>
        </w:rPr>
        <w:t>1m</w:t>
      </w:r>
      <w:r w:rsidRPr="00001278">
        <w:rPr>
          <w:rFonts w:ascii="Times New Roman" w:hAnsi="Times New Roman"/>
          <w:sz w:val="24"/>
          <w:lang w:eastAsia="zh-CN"/>
        </w:rPr>
        <w:t>厚的粘土层（渗透系数</w:t>
      </w:r>
      <w:r w:rsidRPr="00001278">
        <w:rPr>
          <w:rFonts w:ascii="Times New Roman" w:hAnsi="Times New Roman"/>
          <w:sz w:val="24"/>
          <w:lang w:eastAsia="zh-CN"/>
        </w:rPr>
        <w:t>≤10</w:t>
      </w:r>
      <w:r w:rsidRPr="00001278">
        <w:rPr>
          <w:rFonts w:ascii="Times New Roman" w:hAnsi="Times New Roman"/>
          <w:sz w:val="24"/>
          <w:vertAlign w:val="superscript"/>
          <w:lang w:eastAsia="zh-CN"/>
        </w:rPr>
        <w:t>-7</w:t>
      </w:r>
      <w:r w:rsidRPr="00001278">
        <w:rPr>
          <w:rFonts w:ascii="Times New Roman" w:hAnsi="Times New Roman"/>
          <w:sz w:val="24"/>
          <w:lang w:eastAsia="zh-CN"/>
        </w:rPr>
        <w:t>cm/s</w:t>
      </w:r>
      <w:r w:rsidRPr="00001278">
        <w:rPr>
          <w:rFonts w:ascii="Times New Roman" w:hAnsi="Times New Roman"/>
          <w:sz w:val="24"/>
          <w:lang w:eastAsia="zh-CN"/>
        </w:rPr>
        <w:t>），或</w:t>
      </w:r>
      <w:r w:rsidRPr="00001278">
        <w:rPr>
          <w:rFonts w:ascii="Times New Roman" w:hAnsi="Times New Roman"/>
          <w:sz w:val="24"/>
          <w:lang w:eastAsia="zh-CN"/>
        </w:rPr>
        <w:t>2mm</w:t>
      </w:r>
      <w:r w:rsidRPr="00001278">
        <w:rPr>
          <w:rFonts w:ascii="Times New Roman" w:hAnsi="Times New Roman"/>
          <w:sz w:val="24"/>
          <w:lang w:eastAsia="zh-CN"/>
        </w:rPr>
        <w:t>厚的高密度聚乙烯，或至少</w:t>
      </w:r>
      <w:r w:rsidRPr="00001278">
        <w:rPr>
          <w:rFonts w:ascii="Times New Roman" w:hAnsi="Times New Roman"/>
          <w:sz w:val="24"/>
          <w:lang w:eastAsia="zh-CN"/>
        </w:rPr>
        <w:t xml:space="preserve"> 2mm</w:t>
      </w:r>
      <w:r w:rsidRPr="00001278">
        <w:rPr>
          <w:rFonts w:ascii="Times New Roman" w:hAnsi="Times New Roman"/>
          <w:sz w:val="24"/>
          <w:lang w:eastAsia="zh-CN"/>
        </w:rPr>
        <w:t>厚的其它人工材料（渗透系数</w:t>
      </w:r>
      <w:r w:rsidRPr="00001278">
        <w:rPr>
          <w:rFonts w:ascii="Times New Roman" w:hAnsi="Times New Roman"/>
          <w:sz w:val="24"/>
          <w:lang w:eastAsia="zh-CN"/>
        </w:rPr>
        <w:t>≤10-10cm/s</w:t>
      </w:r>
      <w:r w:rsidRPr="00001278">
        <w:rPr>
          <w:rFonts w:ascii="Times New Roman" w:hAnsi="Times New Roman"/>
          <w:sz w:val="24"/>
          <w:lang w:eastAsia="zh-CN"/>
        </w:rPr>
        <w:t>）。</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b</w:t>
      </w:r>
      <w:r w:rsidRPr="00001278">
        <w:rPr>
          <w:rFonts w:ascii="Times New Roman" w:hAnsi="Times New Roman"/>
          <w:sz w:val="24"/>
          <w:lang w:eastAsia="zh-CN"/>
        </w:rPr>
        <w:t>、危险废物暂存间周边应设计建造径流疏导系统，保证能防止</w:t>
      </w:r>
      <w:r w:rsidRPr="00001278">
        <w:rPr>
          <w:rFonts w:ascii="Times New Roman" w:hAnsi="Times New Roman"/>
          <w:sz w:val="24"/>
          <w:lang w:eastAsia="zh-CN"/>
        </w:rPr>
        <w:t>50</w:t>
      </w:r>
      <w:r w:rsidRPr="00001278">
        <w:rPr>
          <w:rFonts w:ascii="Times New Roman" w:hAnsi="Times New Roman"/>
          <w:sz w:val="24"/>
          <w:lang w:eastAsia="zh-CN"/>
        </w:rPr>
        <w:t>年一遇的暴雨不会流入到危险废物暂存间内。</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c</w:t>
      </w:r>
      <w:r w:rsidRPr="00001278">
        <w:rPr>
          <w:rFonts w:ascii="Times New Roman" w:hAnsi="Times New Roman"/>
          <w:sz w:val="24"/>
          <w:lang w:eastAsia="zh-CN"/>
        </w:rPr>
        <w:t>、危险废物暂存间内设置废水导排管道或渠道，将冲洗废水纳入废水处理设施处理；</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d</w:t>
      </w:r>
      <w:r w:rsidRPr="00001278">
        <w:rPr>
          <w:rFonts w:ascii="Times New Roman" w:hAnsi="Times New Roman"/>
          <w:sz w:val="24"/>
          <w:lang w:eastAsia="zh-CN"/>
        </w:rPr>
        <w:t>、设施内要有安全照明设施和观察窗口。</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e</w:t>
      </w:r>
      <w:r w:rsidRPr="00001278">
        <w:rPr>
          <w:rFonts w:ascii="Times New Roman" w:hAnsi="Times New Roman"/>
          <w:sz w:val="24"/>
          <w:lang w:eastAsia="zh-CN"/>
        </w:rPr>
        <w:t>、应设计堵截泄漏的裙脚，地面与裙脚所围建的容积不低于堵截最大容器的最大储量或总储量的五分之一。</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f</w:t>
      </w:r>
      <w:r w:rsidRPr="00001278">
        <w:rPr>
          <w:rFonts w:ascii="Times New Roman" w:hAnsi="Times New Roman"/>
          <w:sz w:val="24"/>
          <w:lang w:eastAsia="zh-CN"/>
        </w:rPr>
        <w:t>、不同种类危险废物应有明显的过道划分，墙上张贴危废名称，液态危废需将成装容器放至防泄漏托盘内并在容器粘贴危险废物标签，固态危废包装需完好无破损并系挂危险废物标签，并安要求填写。</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宋体" w:hAnsi="宋体" w:cs="宋体" w:hint="eastAsia"/>
          <w:sz w:val="24"/>
          <w:lang w:eastAsia="zh-CN"/>
        </w:rPr>
        <w:t>②</w:t>
      </w:r>
      <w:r w:rsidRPr="00001278">
        <w:rPr>
          <w:rFonts w:ascii="Times New Roman" w:hAnsi="Times New Roman"/>
          <w:sz w:val="24"/>
          <w:lang w:eastAsia="zh-CN"/>
        </w:rPr>
        <w:t>标牌标识要求</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贮存场所应设置警示标志，危废的容器和包装物必须粘贴危废识别标志，配备称重设备。具体详如图</w:t>
      </w:r>
      <w:r w:rsidRPr="00001278">
        <w:rPr>
          <w:rFonts w:ascii="Times New Roman" w:hAnsi="Times New Roman"/>
          <w:sz w:val="24"/>
          <w:lang w:eastAsia="zh-CN"/>
        </w:rPr>
        <w:t>5.5-1</w:t>
      </w:r>
      <w:r w:rsidRPr="00001278">
        <w:rPr>
          <w:rFonts w:ascii="Times New Roman" w:hAnsi="Times New Roman"/>
          <w:sz w:val="24"/>
          <w:lang w:eastAsia="zh-CN"/>
        </w:rPr>
        <w:t>。</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宋体" w:hAnsi="宋体" w:cs="宋体" w:hint="eastAsia"/>
          <w:sz w:val="24"/>
          <w:lang w:eastAsia="zh-CN"/>
        </w:rPr>
        <w:t>③</w:t>
      </w:r>
      <w:r w:rsidRPr="00001278">
        <w:rPr>
          <w:rFonts w:ascii="Times New Roman" w:hAnsi="Times New Roman"/>
          <w:sz w:val="24"/>
          <w:lang w:eastAsia="zh-CN"/>
        </w:rPr>
        <w:t>危废运输、处置过程环境影响分析</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危废处置单位派遣专用车辆来项目场地清运危险废物，废物运输及最终处置由其负责，运输过程中危废管理、风险管理均由危废处置单位负责，因此本次评价不对运输过程、最终处置过程中危废对环境的影响进行分析。</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宋体" w:hAnsi="宋体" w:cs="宋体" w:hint="eastAsia"/>
          <w:sz w:val="24"/>
          <w:lang w:eastAsia="zh-CN"/>
        </w:rPr>
        <w:t>④</w:t>
      </w:r>
      <w:r w:rsidRPr="00001278">
        <w:rPr>
          <w:rFonts w:ascii="Times New Roman" w:hAnsi="Times New Roman"/>
          <w:sz w:val="24"/>
          <w:lang w:eastAsia="zh-CN"/>
        </w:rPr>
        <w:t>日常危废管理：</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根据《危险废物贮存污染控制标准》（</w:t>
      </w:r>
      <w:r w:rsidRPr="00001278">
        <w:rPr>
          <w:rFonts w:ascii="Times New Roman" w:hAnsi="Times New Roman"/>
          <w:sz w:val="24"/>
          <w:lang w:eastAsia="zh-CN"/>
        </w:rPr>
        <w:t>GB18597-2001</w:t>
      </w:r>
      <w:r w:rsidRPr="00001278">
        <w:rPr>
          <w:rFonts w:ascii="Times New Roman" w:hAnsi="Times New Roman"/>
          <w:sz w:val="24"/>
          <w:lang w:eastAsia="zh-CN"/>
        </w:rPr>
        <w:t>）的规定，评价要求在企业在厂区内设危险废物暂存场所，另外根据《危险废物转移联单管理办法》（国家环境保护</w:t>
      </w:r>
      <w:r w:rsidRPr="00001278">
        <w:rPr>
          <w:rFonts w:ascii="Times New Roman" w:hAnsi="Times New Roman"/>
          <w:sz w:val="24"/>
          <w:lang w:eastAsia="zh-CN"/>
        </w:rPr>
        <w:lastRenderedPageBreak/>
        <w:t>总局令第</w:t>
      </w:r>
      <w:r w:rsidRPr="00001278">
        <w:rPr>
          <w:rFonts w:ascii="Times New Roman" w:hAnsi="Times New Roman"/>
          <w:sz w:val="24"/>
          <w:lang w:eastAsia="zh-CN"/>
        </w:rPr>
        <w:t>5</w:t>
      </w:r>
      <w:r w:rsidRPr="00001278">
        <w:rPr>
          <w:rFonts w:ascii="Times New Roman" w:hAnsi="Times New Roman"/>
          <w:sz w:val="24"/>
          <w:lang w:eastAsia="zh-CN"/>
        </w:rPr>
        <w:t>号）、《关于印发</w:t>
      </w:r>
      <w:r w:rsidRPr="00001278">
        <w:rPr>
          <w:rFonts w:ascii="Times New Roman" w:hAnsi="Times New Roman"/>
          <w:sz w:val="24"/>
          <w:lang w:eastAsia="zh-CN"/>
        </w:rPr>
        <w:t>&lt;</w:t>
      </w:r>
      <w:r w:rsidRPr="00001278">
        <w:rPr>
          <w:rFonts w:ascii="Times New Roman" w:hAnsi="Times New Roman"/>
          <w:sz w:val="24"/>
          <w:lang w:eastAsia="zh-CN"/>
        </w:rPr>
        <w:t>危险废物规范化管理指标体系</w:t>
      </w:r>
      <w:r w:rsidRPr="00001278">
        <w:rPr>
          <w:rFonts w:ascii="Times New Roman" w:hAnsi="Times New Roman"/>
          <w:sz w:val="24"/>
          <w:lang w:eastAsia="zh-CN"/>
        </w:rPr>
        <w:t>&gt;</w:t>
      </w:r>
      <w:r w:rsidRPr="00001278">
        <w:rPr>
          <w:rFonts w:ascii="Times New Roman" w:hAnsi="Times New Roman"/>
          <w:sz w:val="24"/>
          <w:lang w:eastAsia="zh-CN"/>
        </w:rPr>
        <w:t>的通知》（环办</w:t>
      </w:r>
      <w:r w:rsidRPr="00001278">
        <w:rPr>
          <w:rFonts w:ascii="Times New Roman" w:hAnsi="Times New Roman"/>
          <w:sz w:val="24"/>
          <w:lang w:eastAsia="zh-CN"/>
        </w:rPr>
        <w:t>[2015]99</w:t>
      </w:r>
      <w:r w:rsidRPr="00001278">
        <w:rPr>
          <w:rFonts w:ascii="Times New Roman" w:hAnsi="Times New Roman"/>
          <w:sz w:val="24"/>
          <w:lang w:eastAsia="zh-CN"/>
        </w:rPr>
        <w:t>号）的要求，评价对项目产生的危险废物的贮存、管理提出如下要求：</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a.</w:t>
      </w:r>
      <w:r w:rsidRPr="00001278">
        <w:rPr>
          <w:rFonts w:ascii="Times New Roman" w:hAnsi="Times New Roman"/>
          <w:sz w:val="24"/>
          <w:lang w:eastAsia="zh-CN"/>
        </w:rPr>
        <w:t>废物必须装入符合标准的容器内；</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b.</w:t>
      </w:r>
      <w:r w:rsidRPr="00001278">
        <w:rPr>
          <w:rFonts w:ascii="Times New Roman" w:hAnsi="Times New Roman"/>
          <w:sz w:val="24"/>
          <w:lang w:eastAsia="zh-CN"/>
        </w:rPr>
        <w:t>装载容器内必须留足够的空间，容器顶部与液体表面之间保留</w:t>
      </w:r>
      <w:r w:rsidRPr="00001278">
        <w:rPr>
          <w:rFonts w:ascii="Times New Roman" w:hAnsi="Times New Roman"/>
          <w:sz w:val="24"/>
          <w:lang w:eastAsia="zh-CN"/>
        </w:rPr>
        <w:t>100mm</w:t>
      </w:r>
      <w:r w:rsidRPr="00001278">
        <w:rPr>
          <w:rFonts w:ascii="Times New Roman" w:hAnsi="Times New Roman"/>
          <w:sz w:val="24"/>
          <w:lang w:eastAsia="zh-CN"/>
        </w:rPr>
        <w:t>以上的空间；</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c.</w:t>
      </w:r>
      <w:r w:rsidRPr="00001278">
        <w:rPr>
          <w:rFonts w:ascii="Times New Roman" w:hAnsi="Times New Roman"/>
          <w:sz w:val="24"/>
          <w:lang w:eastAsia="zh-CN"/>
        </w:rPr>
        <w:t>盛装危险废物的容器上必须粘贴符合《危险废物贮存污染控制标准》（</w:t>
      </w:r>
      <w:r w:rsidRPr="00001278">
        <w:rPr>
          <w:rFonts w:ascii="Times New Roman" w:hAnsi="Times New Roman"/>
          <w:sz w:val="24"/>
          <w:lang w:eastAsia="zh-CN"/>
        </w:rPr>
        <w:t>GB18597-2001</w:t>
      </w:r>
      <w:r w:rsidRPr="00001278">
        <w:rPr>
          <w:rFonts w:ascii="Times New Roman" w:hAnsi="Times New Roman"/>
          <w:sz w:val="24"/>
          <w:lang w:eastAsia="zh-CN"/>
        </w:rPr>
        <w:t>）附录</w:t>
      </w:r>
      <w:r w:rsidRPr="00001278">
        <w:rPr>
          <w:rFonts w:ascii="Times New Roman" w:hAnsi="Times New Roman"/>
          <w:sz w:val="24"/>
          <w:lang w:eastAsia="zh-CN"/>
        </w:rPr>
        <w:t>A</w:t>
      </w:r>
      <w:r w:rsidRPr="00001278">
        <w:rPr>
          <w:rFonts w:ascii="Times New Roman" w:hAnsi="Times New Roman"/>
          <w:sz w:val="24"/>
          <w:lang w:eastAsia="zh-CN"/>
        </w:rPr>
        <w:t>所示的标签；</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d.</w:t>
      </w:r>
      <w:r w:rsidRPr="00001278">
        <w:rPr>
          <w:rFonts w:ascii="Times New Roman" w:hAnsi="Times New Roman"/>
          <w:sz w:val="24"/>
          <w:lang w:eastAsia="zh-CN"/>
        </w:rPr>
        <w:t>危险废物暂存库房不得接收未粘贴上述规定的标签或标签填写不规范的危险废物；</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e.</w:t>
      </w:r>
      <w:r w:rsidRPr="00001278">
        <w:rPr>
          <w:rFonts w:ascii="Times New Roman" w:hAnsi="Times New Roman"/>
          <w:sz w:val="24"/>
          <w:lang w:eastAsia="zh-CN"/>
        </w:rPr>
        <w:t>必须作好危险废物记录，记录上须注明危险废物的名称、来源、数量、特性和包装容器的类别、入库日期、存放库位、废物出库日期及接收单位名称；危险废物的记录和货单在危险废物回取后应继续保留三年；</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f.</w:t>
      </w:r>
      <w:r w:rsidRPr="00001278">
        <w:rPr>
          <w:rFonts w:ascii="Times New Roman" w:hAnsi="Times New Roman"/>
          <w:sz w:val="24"/>
          <w:lang w:eastAsia="zh-CN"/>
        </w:rPr>
        <w:t>必须定期对所贮存的危险废物包装容器及贮存设施进行检查，发现破损，应及时采取措施清理更换；</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g.</w:t>
      </w:r>
      <w:r w:rsidRPr="00001278">
        <w:rPr>
          <w:rFonts w:ascii="Times New Roman" w:hAnsi="Times New Roman"/>
          <w:sz w:val="24"/>
          <w:lang w:eastAsia="zh-CN"/>
        </w:rPr>
        <w:t>危险废物贮存库房设置灭火器等防火设备，做好火灾的预防工作；</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h.</w:t>
      </w:r>
      <w:r w:rsidRPr="00001278">
        <w:rPr>
          <w:rFonts w:ascii="Times New Roman" w:hAnsi="Times New Roman"/>
          <w:sz w:val="24"/>
          <w:lang w:eastAsia="zh-CN"/>
        </w:rPr>
        <w:t>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i.</w:t>
      </w:r>
      <w:r w:rsidRPr="00001278">
        <w:rPr>
          <w:rFonts w:ascii="Times New Roman" w:hAnsi="Times New Roman"/>
          <w:sz w:val="24"/>
          <w:lang w:eastAsia="zh-CN"/>
        </w:rPr>
        <w:t>建设单位必须如实填写联单中产生单位栏目，并加盖公章，经交付危险废物运输单位核实验收签字后，将联单第一联副联自留存档，将联单第二联交当地环境保护</w:t>
      </w:r>
      <w:r w:rsidRPr="00001278">
        <w:rPr>
          <w:rFonts w:ascii="Times New Roman" w:hAnsi="Times New Roman"/>
          <w:sz w:val="24"/>
          <w:lang w:eastAsia="zh-CN"/>
        </w:rPr>
        <w:t>“</w:t>
      </w:r>
      <w:r w:rsidRPr="00001278">
        <w:rPr>
          <w:rFonts w:ascii="Times New Roman" w:hAnsi="Times New Roman"/>
          <w:sz w:val="24"/>
          <w:lang w:eastAsia="zh-CN"/>
        </w:rPr>
        <w:t>行政主管部门，联单第一联正联及其余各联交付运输单位随危险废物转移运行；</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j.</w:t>
      </w:r>
      <w:r w:rsidRPr="00001278">
        <w:rPr>
          <w:rFonts w:ascii="Times New Roman" w:hAnsi="Times New Roman"/>
          <w:sz w:val="24"/>
          <w:lang w:eastAsia="zh-CN"/>
        </w:rPr>
        <w:t>联单保存期限为五年；贮存危险废物，其联单保存期限与危险废物贮存期限相同。</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k.</w:t>
      </w:r>
      <w:r w:rsidRPr="00001278">
        <w:rPr>
          <w:rFonts w:ascii="Times New Roman" w:hAnsi="Times New Roman"/>
          <w:sz w:val="24"/>
          <w:lang w:eastAsia="zh-CN"/>
        </w:rPr>
        <w:t>建设单位应当建立、健全污染环境防治责任制度，采取防治工业固体废物污染环境的措施。</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l.</w:t>
      </w:r>
      <w:r w:rsidRPr="00001278">
        <w:rPr>
          <w:rFonts w:ascii="Times New Roman" w:hAnsi="Times New Roman"/>
          <w:sz w:val="24"/>
          <w:lang w:eastAsia="zh-CN"/>
        </w:rPr>
        <w:t>收集、贮存、运输、危险废物的设施、场所，必须设置危险废物识别标志。</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m.</w:t>
      </w:r>
      <w:r w:rsidRPr="00001278">
        <w:rPr>
          <w:rFonts w:ascii="Times New Roman" w:hAnsi="Times New Roman"/>
          <w:sz w:val="24"/>
          <w:lang w:eastAsia="zh-CN"/>
        </w:rPr>
        <w:t>企业应制定相应的危险废物管理计划，括减少危险废物产生量和危害性的措施，以及危险废物贮存、处置措施。</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n.</w:t>
      </w:r>
      <w:r w:rsidRPr="00001278">
        <w:rPr>
          <w:rFonts w:ascii="Times New Roman" w:hAnsi="Times New Roman"/>
          <w:sz w:val="24"/>
          <w:lang w:eastAsia="zh-CN"/>
        </w:rPr>
        <w:t>企业制定的危险废物管理计划应报所在当地环境保护局备案。危险废物管理计划内容有重大改变的，应当及时申报。</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lastRenderedPageBreak/>
        <w:t>o.</w:t>
      </w:r>
      <w:r w:rsidRPr="00001278">
        <w:rPr>
          <w:rFonts w:ascii="Times New Roman" w:hAnsi="Times New Roman"/>
          <w:sz w:val="24"/>
          <w:lang w:eastAsia="zh-CN"/>
        </w:rPr>
        <w:t>企业应如实地向当地环境保护局申报危险废物的种类、产生量、流向、贮存、处置</w:t>
      </w:r>
    </w:p>
    <w:p w:rsidR="00ED0240" w:rsidRPr="00001278" w:rsidRDefault="00001278" w:rsidP="00ED0240">
      <w:pPr>
        <w:rPr>
          <w:rFonts w:ascii="Times New Roman" w:hAnsi="Times New Roman"/>
          <w:sz w:val="24"/>
        </w:rPr>
      </w:pPr>
      <w:r>
        <w:rPr>
          <w:rFonts w:ascii="Times New Roman" w:hAnsi="Times New Roman"/>
          <w:noProof/>
          <w:sz w:val="24"/>
          <w:lang w:eastAsia="zh-CN" w:bidi="ar-SA"/>
        </w:rPr>
        <w:drawing>
          <wp:inline distT="0" distB="0" distL="0" distR="0">
            <wp:extent cx="5943600" cy="6547485"/>
            <wp:effectExtent l="1905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8"/>
                    <a:srcRect/>
                    <a:stretch>
                      <a:fillRect/>
                    </a:stretch>
                  </pic:blipFill>
                  <pic:spPr bwMode="auto">
                    <a:xfrm>
                      <a:off x="0" y="0"/>
                      <a:ext cx="5943600" cy="6547485"/>
                    </a:xfrm>
                    <a:prstGeom prst="rect">
                      <a:avLst/>
                    </a:prstGeom>
                    <a:noFill/>
                    <a:ln w="9525">
                      <a:noFill/>
                      <a:miter lim="800000"/>
                      <a:headEnd/>
                      <a:tailEnd/>
                    </a:ln>
                  </pic:spPr>
                </pic:pic>
              </a:graphicData>
            </a:graphic>
          </wp:inline>
        </w:drawing>
      </w:r>
    </w:p>
    <w:p w:rsidR="00ED0240" w:rsidRPr="00001278" w:rsidRDefault="00ED0240" w:rsidP="00ED0240">
      <w:pPr>
        <w:spacing w:after="0" w:line="360" w:lineRule="auto"/>
        <w:ind w:firstLineChars="200" w:firstLine="422"/>
        <w:jc w:val="center"/>
        <w:rPr>
          <w:rFonts w:ascii="Times New Roman" w:hAnsi="Times New Roman"/>
          <w:b/>
          <w:sz w:val="21"/>
          <w:szCs w:val="21"/>
          <w:lang w:eastAsia="zh-CN"/>
        </w:rPr>
      </w:pPr>
      <w:r w:rsidRPr="00001278">
        <w:rPr>
          <w:rFonts w:ascii="Times New Roman" w:hAnsi="Times New Roman"/>
          <w:b/>
          <w:sz w:val="21"/>
          <w:szCs w:val="21"/>
          <w:lang w:eastAsia="zh-CN"/>
        </w:rPr>
        <w:t>图</w:t>
      </w:r>
      <w:r w:rsidRPr="00001278">
        <w:rPr>
          <w:rFonts w:ascii="Times New Roman" w:hAnsi="Times New Roman"/>
          <w:b/>
          <w:sz w:val="21"/>
          <w:szCs w:val="21"/>
          <w:lang w:eastAsia="zh-CN"/>
        </w:rPr>
        <w:t xml:space="preserve">5.5-1    </w:t>
      </w:r>
      <w:r w:rsidRPr="00001278">
        <w:rPr>
          <w:rFonts w:ascii="Times New Roman" w:hAnsi="Times New Roman"/>
          <w:b/>
          <w:sz w:val="21"/>
          <w:szCs w:val="21"/>
          <w:lang w:eastAsia="zh-CN"/>
        </w:rPr>
        <w:t>标识牌一览表</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等有关资料。申报事项有重大改变的，应当及时申报。</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p.</w:t>
      </w:r>
      <w:r w:rsidRPr="00001278">
        <w:rPr>
          <w:rFonts w:ascii="Times New Roman" w:hAnsi="Times New Roman"/>
          <w:sz w:val="24"/>
          <w:lang w:eastAsia="zh-CN"/>
        </w:rPr>
        <w:t>企业应制定环境风险评估报告和突发环境事件应急预案，并定期演练。</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q.</w:t>
      </w:r>
      <w:r w:rsidRPr="00001278">
        <w:rPr>
          <w:rFonts w:ascii="Times New Roman" w:hAnsi="Times New Roman"/>
          <w:sz w:val="24"/>
          <w:lang w:eastAsia="zh-CN"/>
        </w:rPr>
        <w:t>环境风险评估报告和突发环境事件应急预案应报当地环保局备案。</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lastRenderedPageBreak/>
        <w:t>综上所述，在严格按照环境评价提出的要求下，固体废弃物处置方式合理可行，不会产生对区域环境的明显影响。</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rsidR="00ED0240" w:rsidRPr="00001278" w:rsidRDefault="00ED0240" w:rsidP="00ED0240">
      <w:pPr>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本项目各类固体废物收集处理处置情况符合《中华人民共和国固体废物污染环境防治法》（</w:t>
      </w:r>
      <w:r w:rsidRPr="00001278">
        <w:rPr>
          <w:rFonts w:ascii="Times New Roman" w:hAnsi="Times New Roman"/>
          <w:sz w:val="24"/>
          <w:lang w:eastAsia="zh-CN"/>
        </w:rPr>
        <w:t>2015</w:t>
      </w:r>
      <w:r w:rsidRPr="00001278">
        <w:rPr>
          <w:rFonts w:ascii="Times New Roman" w:hAnsi="Times New Roman"/>
          <w:sz w:val="24"/>
          <w:lang w:eastAsia="zh-CN"/>
        </w:rPr>
        <w:t>年修订版）要求，可确保项目各类固体废物</w:t>
      </w:r>
      <w:r w:rsidRPr="00001278">
        <w:rPr>
          <w:rFonts w:ascii="Times New Roman" w:hAnsi="Times New Roman"/>
          <w:sz w:val="24"/>
          <w:lang w:eastAsia="zh-CN"/>
        </w:rPr>
        <w:t>100%</w:t>
      </w:r>
      <w:r w:rsidRPr="00001278">
        <w:rPr>
          <w:rFonts w:ascii="Times New Roman" w:hAnsi="Times New Roman"/>
          <w:sz w:val="24"/>
          <w:lang w:eastAsia="zh-CN"/>
        </w:rPr>
        <w:t>处置，对周边环境无影响。</w:t>
      </w:r>
    </w:p>
    <w:p w:rsidR="00ED0240" w:rsidRPr="00001278" w:rsidRDefault="00ED0240" w:rsidP="00ED0240">
      <w:pPr>
        <w:spacing w:after="0" w:line="360" w:lineRule="auto"/>
        <w:ind w:firstLineChars="200" w:firstLine="422"/>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 xml:space="preserve">5.5-2    </w:t>
      </w:r>
      <w:r w:rsidRPr="00001278">
        <w:rPr>
          <w:rFonts w:ascii="Times New Roman" w:hAnsi="Times New Roman"/>
          <w:b/>
          <w:sz w:val="21"/>
          <w:szCs w:val="21"/>
          <w:lang w:eastAsia="zh-CN"/>
        </w:rPr>
        <w:t>建设项目危险废物贮存场所（设施）基本情况表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21"/>
        <w:gridCol w:w="1489"/>
        <w:gridCol w:w="1369"/>
        <w:gridCol w:w="1224"/>
        <w:gridCol w:w="1088"/>
        <w:gridCol w:w="754"/>
        <w:gridCol w:w="815"/>
        <w:gridCol w:w="812"/>
        <w:gridCol w:w="715"/>
      </w:tblGrid>
      <w:tr w:rsidR="00ED0240" w:rsidRPr="00001278" w:rsidTr="0093530E">
        <w:trPr>
          <w:trHeight w:val="803"/>
          <w:jc w:val="center"/>
        </w:trPr>
        <w:tc>
          <w:tcPr>
            <w:tcW w:w="549" w:type="pct"/>
            <w:vAlign w:val="center"/>
          </w:tcPr>
          <w:p w:rsidR="00ED0240" w:rsidRPr="00001278" w:rsidRDefault="00ED0240" w:rsidP="00ED0240">
            <w:pPr>
              <w:pStyle w:val="64"/>
              <w:rPr>
                <w:szCs w:val="21"/>
              </w:rPr>
            </w:pPr>
            <w:r w:rsidRPr="00001278">
              <w:rPr>
                <w:szCs w:val="21"/>
              </w:rPr>
              <w:t>贮存场所（设施）名称</w:t>
            </w:r>
          </w:p>
        </w:tc>
        <w:tc>
          <w:tcPr>
            <w:tcW w:w="801" w:type="pct"/>
            <w:vAlign w:val="center"/>
          </w:tcPr>
          <w:p w:rsidR="00ED0240" w:rsidRPr="00001278" w:rsidRDefault="00ED0240" w:rsidP="00ED0240">
            <w:pPr>
              <w:pStyle w:val="64"/>
              <w:rPr>
                <w:szCs w:val="21"/>
              </w:rPr>
            </w:pPr>
            <w:r w:rsidRPr="00001278">
              <w:rPr>
                <w:szCs w:val="21"/>
              </w:rPr>
              <w:t>危险废物名称</w:t>
            </w:r>
          </w:p>
        </w:tc>
        <w:tc>
          <w:tcPr>
            <w:tcW w:w="737" w:type="pct"/>
            <w:vAlign w:val="center"/>
          </w:tcPr>
          <w:p w:rsidR="00ED0240" w:rsidRPr="00001278" w:rsidRDefault="00ED0240" w:rsidP="00ED0240">
            <w:pPr>
              <w:pStyle w:val="64"/>
              <w:rPr>
                <w:szCs w:val="21"/>
              </w:rPr>
            </w:pPr>
            <w:r w:rsidRPr="00001278">
              <w:rPr>
                <w:szCs w:val="21"/>
              </w:rPr>
              <w:t>危险废物类别</w:t>
            </w:r>
          </w:p>
        </w:tc>
        <w:tc>
          <w:tcPr>
            <w:tcW w:w="659" w:type="pct"/>
            <w:vAlign w:val="center"/>
          </w:tcPr>
          <w:p w:rsidR="00ED0240" w:rsidRPr="00001278" w:rsidRDefault="00ED0240" w:rsidP="00ED0240">
            <w:pPr>
              <w:pStyle w:val="64"/>
              <w:rPr>
                <w:szCs w:val="21"/>
              </w:rPr>
            </w:pPr>
            <w:r w:rsidRPr="00001278">
              <w:rPr>
                <w:szCs w:val="21"/>
              </w:rPr>
              <w:t>危险废物代码</w:t>
            </w:r>
          </w:p>
        </w:tc>
        <w:tc>
          <w:tcPr>
            <w:tcW w:w="586" w:type="pct"/>
            <w:vAlign w:val="center"/>
          </w:tcPr>
          <w:p w:rsidR="00ED0240" w:rsidRPr="00001278" w:rsidRDefault="00ED0240" w:rsidP="00ED0240">
            <w:pPr>
              <w:pStyle w:val="64"/>
              <w:rPr>
                <w:szCs w:val="21"/>
              </w:rPr>
            </w:pPr>
            <w:r w:rsidRPr="00001278">
              <w:rPr>
                <w:szCs w:val="21"/>
              </w:rPr>
              <w:t>位置</w:t>
            </w:r>
          </w:p>
        </w:tc>
        <w:tc>
          <w:tcPr>
            <w:tcW w:w="406" w:type="pct"/>
            <w:vAlign w:val="center"/>
          </w:tcPr>
          <w:p w:rsidR="00ED0240" w:rsidRPr="00001278" w:rsidRDefault="00ED0240" w:rsidP="00ED0240">
            <w:pPr>
              <w:pStyle w:val="64"/>
              <w:rPr>
                <w:szCs w:val="21"/>
              </w:rPr>
            </w:pPr>
            <w:r w:rsidRPr="00001278">
              <w:rPr>
                <w:szCs w:val="21"/>
              </w:rPr>
              <w:t>占地面积</w:t>
            </w:r>
          </w:p>
        </w:tc>
        <w:tc>
          <w:tcPr>
            <w:tcW w:w="439" w:type="pct"/>
            <w:vAlign w:val="center"/>
          </w:tcPr>
          <w:p w:rsidR="00ED0240" w:rsidRPr="00001278" w:rsidRDefault="00ED0240" w:rsidP="00ED0240">
            <w:pPr>
              <w:pStyle w:val="64"/>
              <w:rPr>
                <w:szCs w:val="21"/>
              </w:rPr>
            </w:pPr>
            <w:r w:rsidRPr="00001278">
              <w:rPr>
                <w:szCs w:val="21"/>
              </w:rPr>
              <w:t>贮存方式</w:t>
            </w:r>
          </w:p>
        </w:tc>
        <w:tc>
          <w:tcPr>
            <w:tcW w:w="437" w:type="pct"/>
            <w:vAlign w:val="center"/>
          </w:tcPr>
          <w:p w:rsidR="00ED0240" w:rsidRPr="00001278" w:rsidRDefault="00ED0240" w:rsidP="00ED0240">
            <w:pPr>
              <w:pStyle w:val="64"/>
              <w:rPr>
                <w:szCs w:val="21"/>
              </w:rPr>
            </w:pPr>
            <w:r w:rsidRPr="00001278">
              <w:rPr>
                <w:szCs w:val="21"/>
              </w:rPr>
              <w:t>贮存</w:t>
            </w:r>
          </w:p>
          <w:p w:rsidR="00ED0240" w:rsidRPr="00001278" w:rsidRDefault="00ED0240" w:rsidP="00ED0240">
            <w:pPr>
              <w:pStyle w:val="64"/>
              <w:rPr>
                <w:szCs w:val="21"/>
              </w:rPr>
            </w:pPr>
            <w:r w:rsidRPr="00001278">
              <w:rPr>
                <w:szCs w:val="21"/>
              </w:rPr>
              <w:t>能力</w:t>
            </w:r>
          </w:p>
        </w:tc>
        <w:tc>
          <w:tcPr>
            <w:tcW w:w="385" w:type="pct"/>
            <w:vAlign w:val="center"/>
          </w:tcPr>
          <w:p w:rsidR="00ED0240" w:rsidRPr="00001278" w:rsidRDefault="00ED0240" w:rsidP="00ED0240">
            <w:pPr>
              <w:pStyle w:val="64"/>
              <w:rPr>
                <w:szCs w:val="21"/>
              </w:rPr>
            </w:pPr>
            <w:r w:rsidRPr="00001278">
              <w:rPr>
                <w:szCs w:val="21"/>
              </w:rPr>
              <w:t>贮存</w:t>
            </w:r>
          </w:p>
          <w:p w:rsidR="00ED0240" w:rsidRPr="00001278" w:rsidRDefault="00ED0240" w:rsidP="00ED0240">
            <w:pPr>
              <w:pStyle w:val="64"/>
              <w:rPr>
                <w:szCs w:val="21"/>
              </w:rPr>
            </w:pPr>
            <w:r w:rsidRPr="00001278">
              <w:rPr>
                <w:szCs w:val="21"/>
              </w:rPr>
              <w:t>周期</w:t>
            </w:r>
          </w:p>
        </w:tc>
      </w:tr>
      <w:tr w:rsidR="00ED0240" w:rsidRPr="00001278" w:rsidTr="0093530E">
        <w:trPr>
          <w:trHeight w:val="1099"/>
          <w:jc w:val="center"/>
        </w:trPr>
        <w:tc>
          <w:tcPr>
            <w:tcW w:w="549" w:type="pct"/>
            <w:vAlign w:val="center"/>
          </w:tcPr>
          <w:p w:rsidR="00ED0240" w:rsidRPr="00001278" w:rsidRDefault="00ED0240" w:rsidP="00ED0240">
            <w:pPr>
              <w:pStyle w:val="64"/>
              <w:rPr>
                <w:szCs w:val="21"/>
              </w:rPr>
            </w:pPr>
            <w:r w:rsidRPr="00001278">
              <w:rPr>
                <w:szCs w:val="21"/>
              </w:rPr>
              <w:t>危废暂存间</w:t>
            </w:r>
          </w:p>
        </w:tc>
        <w:tc>
          <w:tcPr>
            <w:tcW w:w="801" w:type="pct"/>
            <w:vAlign w:val="center"/>
          </w:tcPr>
          <w:p w:rsidR="00ED0240" w:rsidRPr="00001278" w:rsidRDefault="00ED0240" w:rsidP="001C05F6">
            <w:pPr>
              <w:pStyle w:val="64"/>
              <w:rPr>
                <w:szCs w:val="21"/>
              </w:rPr>
            </w:pPr>
            <w:r w:rsidRPr="00001278">
              <w:rPr>
                <w:szCs w:val="21"/>
              </w:rPr>
              <w:t>病死猪、胞衣等、医疗垃圾</w:t>
            </w:r>
          </w:p>
        </w:tc>
        <w:tc>
          <w:tcPr>
            <w:tcW w:w="737" w:type="pct"/>
            <w:vAlign w:val="center"/>
          </w:tcPr>
          <w:p w:rsidR="00ED0240" w:rsidRPr="00001278" w:rsidRDefault="00ED0240" w:rsidP="00ED0240">
            <w:pPr>
              <w:pStyle w:val="64"/>
              <w:rPr>
                <w:szCs w:val="21"/>
              </w:rPr>
            </w:pPr>
            <w:r w:rsidRPr="00001278">
              <w:rPr>
                <w:szCs w:val="21"/>
              </w:rPr>
              <w:t>HW01</w:t>
            </w:r>
            <w:r w:rsidRPr="00001278">
              <w:rPr>
                <w:szCs w:val="21"/>
              </w:rPr>
              <w:t>、</w:t>
            </w:r>
            <w:r w:rsidRPr="00001278">
              <w:rPr>
                <w:szCs w:val="21"/>
              </w:rPr>
              <w:t>02</w:t>
            </w:r>
          </w:p>
        </w:tc>
        <w:tc>
          <w:tcPr>
            <w:tcW w:w="659" w:type="pct"/>
            <w:vAlign w:val="center"/>
          </w:tcPr>
          <w:p w:rsidR="00ED0240" w:rsidRPr="00001278" w:rsidRDefault="00ED0240" w:rsidP="00ED0240">
            <w:pPr>
              <w:pStyle w:val="64"/>
              <w:rPr>
                <w:szCs w:val="21"/>
              </w:rPr>
            </w:pPr>
            <w:r w:rsidRPr="00001278">
              <w:rPr>
                <w:szCs w:val="21"/>
              </w:rPr>
              <w:t>900-249-08</w:t>
            </w:r>
          </w:p>
        </w:tc>
        <w:tc>
          <w:tcPr>
            <w:tcW w:w="586" w:type="pct"/>
            <w:vAlign w:val="center"/>
          </w:tcPr>
          <w:p w:rsidR="00ED0240" w:rsidRPr="00001278" w:rsidRDefault="00ED0240" w:rsidP="00ED0240">
            <w:pPr>
              <w:pStyle w:val="64"/>
              <w:rPr>
                <w:szCs w:val="21"/>
              </w:rPr>
            </w:pPr>
            <w:r w:rsidRPr="00001278">
              <w:rPr>
                <w:szCs w:val="21"/>
              </w:rPr>
              <w:t>厂区东南角</w:t>
            </w:r>
          </w:p>
        </w:tc>
        <w:tc>
          <w:tcPr>
            <w:tcW w:w="406" w:type="pct"/>
            <w:vAlign w:val="center"/>
          </w:tcPr>
          <w:p w:rsidR="00ED0240" w:rsidRPr="00001278" w:rsidRDefault="00CB0522" w:rsidP="00ED0240">
            <w:pPr>
              <w:pStyle w:val="64"/>
              <w:rPr>
                <w:szCs w:val="21"/>
              </w:rPr>
            </w:pPr>
            <w:r>
              <w:rPr>
                <w:rFonts w:hint="eastAsia"/>
                <w:szCs w:val="21"/>
              </w:rPr>
              <w:t>1</w:t>
            </w:r>
            <w:r w:rsidR="00ED0240" w:rsidRPr="00001278">
              <w:rPr>
                <w:szCs w:val="21"/>
              </w:rPr>
              <w:t>0m</w:t>
            </w:r>
            <w:r w:rsidR="00ED0240" w:rsidRPr="00001278">
              <w:rPr>
                <w:szCs w:val="21"/>
                <w:vertAlign w:val="superscript"/>
              </w:rPr>
              <w:t>2</w:t>
            </w:r>
          </w:p>
        </w:tc>
        <w:tc>
          <w:tcPr>
            <w:tcW w:w="439" w:type="pct"/>
            <w:vAlign w:val="center"/>
          </w:tcPr>
          <w:p w:rsidR="00ED0240" w:rsidRPr="00001278" w:rsidRDefault="00ED0240" w:rsidP="00ED0240">
            <w:pPr>
              <w:pStyle w:val="64"/>
              <w:rPr>
                <w:szCs w:val="21"/>
              </w:rPr>
            </w:pPr>
            <w:r w:rsidRPr="00001278">
              <w:rPr>
                <w:szCs w:val="21"/>
              </w:rPr>
              <w:t>密闭塑料桶</w:t>
            </w:r>
          </w:p>
        </w:tc>
        <w:tc>
          <w:tcPr>
            <w:tcW w:w="437" w:type="pct"/>
            <w:vAlign w:val="center"/>
          </w:tcPr>
          <w:p w:rsidR="00ED0240" w:rsidRPr="00001278" w:rsidRDefault="00ED0240" w:rsidP="00ED0240">
            <w:pPr>
              <w:pStyle w:val="64"/>
              <w:rPr>
                <w:szCs w:val="21"/>
              </w:rPr>
            </w:pPr>
            <w:r w:rsidRPr="00001278">
              <w:rPr>
                <w:szCs w:val="21"/>
              </w:rPr>
              <w:t>20t</w:t>
            </w:r>
          </w:p>
        </w:tc>
        <w:tc>
          <w:tcPr>
            <w:tcW w:w="385" w:type="pct"/>
            <w:vAlign w:val="center"/>
          </w:tcPr>
          <w:p w:rsidR="00ED0240" w:rsidRPr="00001278" w:rsidRDefault="00ED0240" w:rsidP="00ED0240">
            <w:pPr>
              <w:pStyle w:val="64"/>
              <w:rPr>
                <w:szCs w:val="21"/>
              </w:rPr>
            </w:pPr>
            <w:r w:rsidRPr="00001278">
              <w:rPr>
                <w:szCs w:val="21"/>
              </w:rPr>
              <w:t>1</w:t>
            </w:r>
            <w:r w:rsidRPr="00001278">
              <w:rPr>
                <w:szCs w:val="21"/>
              </w:rPr>
              <w:t>年</w:t>
            </w:r>
          </w:p>
        </w:tc>
      </w:tr>
    </w:tbl>
    <w:p w:rsidR="00A74681" w:rsidRPr="00001278" w:rsidRDefault="00A030C0" w:rsidP="00A030C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综上，项目营运期间产生的固体废物均做到妥善处置，因此对环境影响较小。</w:t>
      </w:r>
    </w:p>
    <w:p w:rsidR="00C16F05" w:rsidRPr="00001278" w:rsidRDefault="00C16F05" w:rsidP="00C16F05">
      <w:pPr>
        <w:pStyle w:val="223323"/>
        <w:spacing w:after="0" w:line="360" w:lineRule="auto"/>
        <w:outlineLvl w:val="0"/>
        <w:rPr>
          <w:rFonts w:ascii="Times New Roman" w:hAnsi="Times New Roman" w:cs="Times New Roman"/>
          <w:lang w:eastAsia="zh-CN"/>
        </w:rPr>
      </w:pPr>
      <w:bookmarkStart w:id="366" w:name="_Toc43109870"/>
      <w:r w:rsidRPr="00001278">
        <w:rPr>
          <w:rFonts w:ascii="Times New Roman" w:hAnsi="Times New Roman" w:cs="Times New Roman"/>
          <w:lang w:eastAsia="zh-CN"/>
        </w:rPr>
        <w:t>5.6</w:t>
      </w:r>
      <w:r w:rsidRPr="00001278">
        <w:rPr>
          <w:rFonts w:ascii="Times New Roman" w:hAnsi="Times New Roman" w:cs="Times New Roman"/>
          <w:lang w:eastAsia="zh-CN"/>
        </w:rPr>
        <w:t>地下水环境影响分析</w:t>
      </w:r>
      <w:bookmarkEnd w:id="366"/>
    </w:p>
    <w:p w:rsidR="00C16F05" w:rsidRPr="00001278" w:rsidRDefault="00C16F05" w:rsidP="00C16F05">
      <w:pPr>
        <w:pStyle w:val="a4"/>
        <w:spacing w:after="0" w:line="360" w:lineRule="auto"/>
        <w:ind w:firstLineChars="0" w:firstLine="0"/>
        <w:outlineLvl w:val="2"/>
        <w:rPr>
          <w:rFonts w:ascii="Times New Roman" w:hAnsi="Times New Roman"/>
          <w:b/>
          <w:snapToGrid w:val="0"/>
          <w:spacing w:val="0"/>
          <w:kern w:val="0"/>
          <w:sz w:val="24"/>
          <w:szCs w:val="24"/>
        </w:rPr>
      </w:pPr>
      <w:bookmarkStart w:id="367" w:name="_Toc43109871"/>
      <w:r w:rsidRPr="00001278">
        <w:rPr>
          <w:rFonts w:ascii="Times New Roman" w:hAnsi="Times New Roman"/>
          <w:b/>
          <w:snapToGrid w:val="0"/>
          <w:spacing w:val="0"/>
          <w:kern w:val="0"/>
          <w:sz w:val="24"/>
          <w:szCs w:val="24"/>
        </w:rPr>
        <w:t>5.6.1</w:t>
      </w:r>
      <w:r w:rsidRPr="00001278">
        <w:rPr>
          <w:rFonts w:ascii="Times New Roman" w:hAnsi="Times New Roman"/>
          <w:b/>
          <w:snapToGrid w:val="0"/>
          <w:spacing w:val="0"/>
          <w:kern w:val="0"/>
          <w:sz w:val="24"/>
          <w:szCs w:val="24"/>
        </w:rPr>
        <w:t>评价工作等级及评价范围</w:t>
      </w:r>
      <w:bookmarkEnd w:id="367"/>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本项目属于养殖项目，根据《环境影响评价技术导则</w:t>
      </w:r>
      <w:r w:rsidRPr="00001278">
        <w:rPr>
          <w:rFonts w:ascii="Times New Roman" w:hAnsi="Times New Roman"/>
          <w:bCs/>
          <w:snapToGrid w:val="0"/>
          <w:sz w:val="24"/>
          <w:szCs w:val="24"/>
          <w:lang w:eastAsia="zh-CN"/>
        </w:rPr>
        <w:t xml:space="preserve"> </w:t>
      </w:r>
      <w:r w:rsidRPr="00001278">
        <w:rPr>
          <w:rFonts w:ascii="Times New Roman" w:hAnsi="Times New Roman"/>
          <w:bCs/>
          <w:snapToGrid w:val="0"/>
          <w:sz w:val="24"/>
          <w:szCs w:val="24"/>
          <w:lang w:eastAsia="zh-CN"/>
        </w:rPr>
        <w:t>地下水环境》（</w:t>
      </w:r>
      <w:r w:rsidRPr="00001278">
        <w:rPr>
          <w:rFonts w:ascii="Times New Roman" w:hAnsi="Times New Roman"/>
          <w:bCs/>
          <w:snapToGrid w:val="0"/>
          <w:sz w:val="24"/>
          <w:szCs w:val="24"/>
          <w:lang w:eastAsia="zh-CN"/>
        </w:rPr>
        <w:t>HJ610-2016</w:t>
      </w:r>
      <w:r w:rsidRPr="00001278">
        <w:rPr>
          <w:rFonts w:ascii="Times New Roman" w:hAnsi="Times New Roman"/>
          <w:bCs/>
          <w:snapToGrid w:val="0"/>
          <w:sz w:val="24"/>
          <w:szCs w:val="24"/>
          <w:lang w:eastAsia="zh-CN"/>
        </w:rPr>
        <w:t>）附录</w:t>
      </w:r>
      <w:r w:rsidRPr="00001278">
        <w:rPr>
          <w:rFonts w:ascii="Times New Roman" w:hAnsi="Times New Roman"/>
          <w:bCs/>
          <w:snapToGrid w:val="0"/>
          <w:sz w:val="24"/>
          <w:szCs w:val="24"/>
          <w:lang w:eastAsia="zh-CN"/>
        </w:rPr>
        <w:t>A</w:t>
      </w:r>
      <w:r w:rsidRPr="00001278">
        <w:rPr>
          <w:rFonts w:ascii="Times New Roman" w:hAnsi="Times New Roman"/>
          <w:bCs/>
          <w:snapToGrid w:val="0"/>
          <w:sz w:val="24"/>
          <w:szCs w:val="24"/>
          <w:lang w:eastAsia="zh-CN"/>
        </w:rPr>
        <w:t>（地下水环境影响评价行业分类表）可知，本项目为</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畜禽养殖场、养殖小区</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，属于</w:t>
      </w:r>
      <w:r w:rsidRPr="00001278">
        <w:rPr>
          <w:rFonts w:ascii="Times New Roman" w:hAnsi="Times New Roman"/>
          <w:bCs/>
          <w:snapToGrid w:val="0"/>
          <w:sz w:val="24"/>
          <w:szCs w:val="24"/>
          <w:lang w:eastAsia="zh-CN"/>
        </w:rPr>
        <w:t>Ⅲ</w:t>
      </w:r>
      <w:r w:rsidRPr="00001278">
        <w:rPr>
          <w:rFonts w:ascii="Times New Roman" w:hAnsi="Times New Roman"/>
          <w:bCs/>
          <w:snapToGrid w:val="0"/>
          <w:sz w:val="24"/>
          <w:szCs w:val="24"/>
          <w:lang w:eastAsia="zh-CN"/>
        </w:rPr>
        <w:t>类建设项目，且本项目所在地区分布有分散式饮用水井，因此地下水环境敏感性属于较敏感，本项目的地下水评价等级为三级。</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本项目地下水评价范围为厂址向上游</w:t>
      </w:r>
      <w:r w:rsidRPr="00001278">
        <w:rPr>
          <w:rFonts w:ascii="Times New Roman" w:hAnsi="Times New Roman"/>
          <w:bCs/>
          <w:snapToGrid w:val="0"/>
          <w:sz w:val="24"/>
          <w:szCs w:val="24"/>
          <w:lang w:eastAsia="zh-CN"/>
        </w:rPr>
        <w:t>1.0km</w:t>
      </w:r>
      <w:r w:rsidRPr="00001278">
        <w:rPr>
          <w:rFonts w:ascii="Times New Roman" w:hAnsi="Times New Roman"/>
          <w:bCs/>
          <w:snapToGrid w:val="0"/>
          <w:sz w:val="24"/>
          <w:szCs w:val="24"/>
          <w:lang w:eastAsia="zh-CN"/>
        </w:rPr>
        <w:t>为界，下游扩展</w:t>
      </w:r>
      <w:r w:rsidRPr="00001278">
        <w:rPr>
          <w:rFonts w:ascii="Times New Roman" w:hAnsi="Times New Roman"/>
          <w:bCs/>
          <w:snapToGrid w:val="0"/>
          <w:sz w:val="24"/>
          <w:szCs w:val="24"/>
          <w:lang w:eastAsia="zh-CN"/>
        </w:rPr>
        <w:t>2.0km</w:t>
      </w:r>
      <w:r w:rsidRPr="00001278">
        <w:rPr>
          <w:rFonts w:ascii="Times New Roman" w:hAnsi="Times New Roman"/>
          <w:bCs/>
          <w:snapToGrid w:val="0"/>
          <w:sz w:val="24"/>
          <w:szCs w:val="24"/>
          <w:lang w:eastAsia="zh-CN"/>
        </w:rPr>
        <w:t>为界，厂址两侧各扩展</w:t>
      </w:r>
      <w:r w:rsidRPr="00001278">
        <w:rPr>
          <w:rFonts w:ascii="Times New Roman" w:hAnsi="Times New Roman"/>
          <w:bCs/>
          <w:snapToGrid w:val="0"/>
          <w:sz w:val="24"/>
          <w:szCs w:val="24"/>
          <w:lang w:eastAsia="zh-CN"/>
        </w:rPr>
        <w:t>1.0km</w:t>
      </w:r>
      <w:r w:rsidRPr="00001278">
        <w:rPr>
          <w:rFonts w:ascii="Times New Roman" w:hAnsi="Times New Roman"/>
          <w:bCs/>
          <w:snapToGrid w:val="0"/>
          <w:sz w:val="24"/>
          <w:szCs w:val="24"/>
          <w:lang w:eastAsia="zh-CN"/>
        </w:rPr>
        <w:t>为界，地下水环境调查评价范围面积</w:t>
      </w:r>
      <w:r w:rsidRPr="00001278">
        <w:rPr>
          <w:rFonts w:ascii="Times New Roman" w:hAnsi="Times New Roman"/>
          <w:bCs/>
          <w:snapToGrid w:val="0"/>
          <w:sz w:val="24"/>
          <w:szCs w:val="24"/>
          <w:lang w:eastAsia="zh-CN"/>
        </w:rPr>
        <w:t>6km</w:t>
      </w:r>
      <w:r w:rsidRPr="00001278">
        <w:rPr>
          <w:rFonts w:ascii="Times New Roman" w:hAnsi="Times New Roman"/>
          <w:bCs/>
          <w:snapToGrid w:val="0"/>
          <w:sz w:val="24"/>
          <w:szCs w:val="24"/>
          <w:vertAlign w:val="superscript"/>
          <w:lang w:eastAsia="zh-CN"/>
        </w:rPr>
        <w:t>2</w:t>
      </w:r>
      <w:r w:rsidRPr="00001278">
        <w:rPr>
          <w:rFonts w:ascii="Times New Roman" w:hAnsi="Times New Roman"/>
          <w:bCs/>
          <w:snapToGrid w:val="0"/>
          <w:sz w:val="24"/>
          <w:szCs w:val="24"/>
          <w:lang w:eastAsia="zh-CN"/>
        </w:rPr>
        <w:t>。</w:t>
      </w:r>
    </w:p>
    <w:p w:rsidR="00C16F05" w:rsidRPr="00001278" w:rsidRDefault="00C16F05" w:rsidP="00C16F05">
      <w:pPr>
        <w:pStyle w:val="a4"/>
        <w:spacing w:after="0" w:line="360" w:lineRule="auto"/>
        <w:ind w:firstLineChars="0" w:firstLine="0"/>
        <w:outlineLvl w:val="2"/>
        <w:rPr>
          <w:rFonts w:ascii="Times New Roman" w:hAnsi="Times New Roman"/>
          <w:b/>
          <w:snapToGrid w:val="0"/>
          <w:spacing w:val="0"/>
          <w:kern w:val="0"/>
          <w:sz w:val="24"/>
          <w:szCs w:val="24"/>
        </w:rPr>
      </w:pPr>
      <w:bookmarkStart w:id="368" w:name="_Toc43109872"/>
      <w:r w:rsidRPr="00001278">
        <w:rPr>
          <w:rFonts w:ascii="Times New Roman" w:hAnsi="Times New Roman"/>
          <w:b/>
          <w:snapToGrid w:val="0"/>
          <w:spacing w:val="0"/>
          <w:kern w:val="0"/>
          <w:sz w:val="24"/>
          <w:szCs w:val="24"/>
        </w:rPr>
        <w:t>5.6.2</w:t>
      </w:r>
      <w:r w:rsidRPr="00001278">
        <w:rPr>
          <w:rFonts w:ascii="Times New Roman" w:hAnsi="Times New Roman"/>
          <w:b/>
          <w:snapToGrid w:val="0"/>
          <w:spacing w:val="0"/>
          <w:kern w:val="0"/>
          <w:sz w:val="24"/>
          <w:szCs w:val="24"/>
        </w:rPr>
        <w:t>地下水环境保护目标</w:t>
      </w:r>
      <w:bookmarkEnd w:id="368"/>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）受保护的含水层</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地下水主要为碎屑岩类裂隙孔隙水和松散岩类裂隙水，二者为统一的含水系统，地下水由两岸补给河水。</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）村庄饮用水井</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根据现场调查，项目地下水评价范围内的村庄饮用水由村庄自打深井提供。</w:t>
      </w:r>
    </w:p>
    <w:p w:rsidR="00C16F05" w:rsidRPr="00001278" w:rsidRDefault="00C16F05" w:rsidP="00C16F05">
      <w:pPr>
        <w:pStyle w:val="a4"/>
        <w:spacing w:after="0" w:line="360" w:lineRule="auto"/>
        <w:ind w:firstLineChars="0" w:firstLine="0"/>
        <w:outlineLvl w:val="2"/>
        <w:rPr>
          <w:rFonts w:ascii="Times New Roman" w:hAnsi="Times New Roman"/>
          <w:b/>
          <w:snapToGrid w:val="0"/>
          <w:spacing w:val="0"/>
          <w:kern w:val="0"/>
          <w:sz w:val="24"/>
          <w:szCs w:val="24"/>
        </w:rPr>
      </w:pPr>
      <w:bookmarkStart w:id="369" w:name="_Toc43109873"/>
      <w:r w:rsidRPr="00001278">
        <w:rPr>
          <w:rFonts w:ascii="Times New Roman" w:hAnsi="Times New Roman"/>
          <w:b/>
          <w:snapToGrid w:val="0"/>
          <w:spacing w:val="0"/>
          <w:kern w:val="0"/>
          <w:sz w:val="24"/>
          <w:szCs w:val="24"/>
        </w:rPr>
        <w:t>5.6.3</w:t>
      </w:r>
      <w:r w:rsidRPr="00001278">
        <w:rPr>
          <w:rFonts w:ascii="Times New Roman" w:hAnsi="Times New Roman"/>
          <w:b/>
          <w:snapToGrid w:val="0"/>
          <w:spacing w:val="0"/>
          <w:kern w:val="0"/>
          <w:sz w:val="24"/>
          <w:szCs w:val="24"/>
        </w:rPr>
        <w:t>区域环境水文地质条件</w:t>
      </w:r>
      <w:bookmarkEnd w:id="369"/>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）区域地质</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阳高县地质构造较为复杂。有四大断裂，分别为大同</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阳高弧形构选带中的云门山前大断裂、北起守口堡延伸至大同市花园囤一带的采凉山前断裂、呈北东东方向展布的六棱山前大断裂、阳高盆地与大同盆地的分水岭黑龙洞马蹄山断裂。境内南北盆地为三山大断裂产生的凹陷区，自新生代以来不断沉降，形成了盆地隐状构造。</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阳高县地质主要受新构造运动的影响，其最大特点就是升降运动多，形成断裂，同时伴随着较强的火山活动。境内主要地层有：桑干群，主要分布在云门山、采凉山、黑龙洞山及中部丘陵区，六棱山区亦有出露。长城系，分布在南部六棱山、中部圪墩山，峪家窑一带亦有露出。寒武系和奥陶系均分布在六棱山区。侏罗系分布在境内西北部长城乡，属内陆湖盆沉积。还有由中上统组成的第三系和下中上更新统及全新统组成的第四系。</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）区域水文地质</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本项目所在区域水文地质单元属于黄土丘陵埋藏型变质岩裂隙水。孔深</w:t>
      </w:r>
      <w:r w:rsidRPr="00001278">
        <w:rPr>
          <w:rFonts w:ascii="Times New Roman" w:hAnsi="Times New Roman"/>
          <w:bCs/>
          <w:snapToGrid w:val="0"/>
          <w:sz w:val="24"/>
          <w:szCs w:val="24"/>
          <w:lang w:eastAsia="zh-CN"/>
        </w:rPr>
        <w:t>23.00m</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0-18.00m</w:t>
      </w:r>
      <w:r w:rsidRPr="00001278">
        <w:rPr>
          <w:rFonts w:ascii="Times New Roman" w:hAnsi="Times New Roman"/>
          <w:bCs/>
          <w:snapToGrid w:val="0"/>
          <w:sz w:val="24"/>
          <w:szCs w:val="24"/>
          <w:lang w:eastAsia="zh-CN"/>
        </w:rPr>
        <w:t>为第四系松散岩类粘性土，</w:t>
      </w:r>
      <w:r w:rsidRPr="00001278">
        <w:rPr>
          <w:rFonts w:ascii="Times New Roman" w:hAnsi="Times New Roman"/>
          <w:bCs/>
          <w:snapToGrid w:val="0"/>
          <w:sz w:val="24"/>
          <w:szCs w:val="24"/>
          <w:lang w:eastAsia="zh-CN"/>
        </w:rPr>
        <w:t>18.00-23.00m</w:t>
      </w:r>
      <w:r w:rsidRPr="00001278">
        <w:rPr>
          <w:rFonts w:ascii="Times New Roman" w:hAnsi="Times New Roman"/>
          <w:bCs/>
          <w:snapToGrid w:val="0"/>
          <w:sz w:val="24"/>
          <w:szCs w:val="24"/>
          <w:lang w:eastAsia="zh-CN"/>
        </w:rPr>
        <w:t>为太古界变质岩类地层，静止水位埋藏于</w:t>
      </w:r>
      <w:r w:rsidRPr="00001278">
        <w:rPr>
          <w:rFonts w:ascii="Times New Roman" w:hAnsi="Times New Roman"/>
          <w:bCs/>
          <w:snapToGrid w:val="0"/>
          <w:sz w:val="24"/>
          <w:szCs w:val="24"/>
          <w:lang w:eastAsia="zh-CN"/>
        </w:rPr>
        <w:t>18m</w:t>
      </w:r>
      <w:r w:rsidRPr="00001278">
        <w:rPr>
          <w:rFonts w:ascii="Times New Roman" w:hAnsi="Times New Roman"/>
          <w:bCs/>
          <w:snapToGrid w:val="0"/>
          <w:sz w:val="24"/>
          <w:szCs w:val="24"/>
          <w:lang w:eastAsia="zh-CN"/>
        </w:rPr>
        <w:t>以下，实际该井开采埋藏型基岩风化裂隙水。水位受季节和降雨影响很大。</w:t>
      </w:r>
    </w:p>
    <w:p w:rsidR="00C16F05" w:rsidRPr="00001278" w:rsidRDefault="00B114EE" w:rsidP="00B114EE">
      <w:pPr>
        <w:pStyle w:val="a4"/>
        <w:spacing w:after="0" w:line="360" w:lineRule="auto"/>
        <w:ind w:firstLineChars="0" w:firstLine="0"/>
        <w:outlineLvl w:val="2"/>
        <w:rPr>
          <w:rFonts w:ascii="Times New Roman" w:hAnsi="Times New Roman"/>
          <w:b/>
          <w:snapToGrid w:val="0"/>
          <w:spacing w:val="0"/>
          <w:kern w:val="0"/>
          <w:sz w:val="24"/>
          <w:szCs w:val="24"/>
        </w:rPr>
      </w:pPr>
      <w:bookmarkStart w:id="370" w:name="_Toc43109874"/>
      <w:r w:rsidRPr="00001278">
        <w:rPr>
          <w:rFonts w:ascii="Times New Roman" w:hAnsi="Times New Roman"/>
          <w:b/>
          <w:snapToGrid w:val="0"/>
          <w:spacing w:val="0"/>
          <w:kern w:val="0"/>
          <w:sz w:val="24"/>
          <w:szCs w:val="24"/>
        </w:rPr>
        <w:t>5.6</w:t>
      </w:r>
      <w:r w:rsidR="00C16F05" w:rsidRPr="00001278">
        <w:rPr>
          <w:rFonts w:ascii="Times New Roman" w:hAnsi="Times New Roman"/>
          <w:b/>
          <w:snapToGrid w:val="0"/>
          <w:spacing w:val="0"/>
          <w:kern w:val="0"/>
          <w:sz w:val="24"/>
          <w:szCs w:val="24"/>
        </w:rPr>
        <w:t>.4</w:t>
      </w:r>
      <w:r w:rsidR="00C16F05" w:rsidRPr="00001278">
        <w:rPr>
          <w:rFonts w:ascii="Times New Roman" w:hAnsi="Times New Roman"/>
          <w:b/>
          <w:snapToGrid w:val="0"/>
          <w:spacing w:val="0"/>
          <w:kern w:val="0"/>
          <w:sz w:val="24"/>
          <w:szCs w:val="24"/>
        </w:rPr>
        <w:t>污染源调查</w:t>
      </w:r>
      <w:bookmarkEnd w:id="370"/>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）生活污染源调查</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本项目评价范围内生活污染源主要为附近村庄居民排放的生活污</w:t>
      </w:r>
      <w:r w:rsidR="00B114EE" w:rsidRPr="00001278">
        <w:rPr>
          <w:rFonts w:ascii="Times New Roman" w:hAnsi="Times New Roman"/>
          <w:bCs/>
          <w:snapToGrid w:val="0"/>
          <w:sz w:val="24"/>
          <w:szCs w:val="24"/>
          <w:lang w:eastAsia="zh-CN"/>
        </w:rPr>
        <w:t>污</w:t>
      </w:r>
      <w:r w:rsidRPr="00001278">
        <w:rPr>
          <w:rFonts w:ascii="Times New Roman" w:hAnsi="Times New Roman"/>
          <w:bCs/>
          <w:snapToGrid w:val="0"/>
          <w:sz w:val="24"/>
          <w:szCs w:val="24"/>
          <w:lang w:eastAsia="zh-CN"/>
        </w:rPr>
        <w:t>水，评价区内各村庄村民生活污水主要为洗漱污水，一般就地泼洒。均无排水系统、无污水收集及处理措施。厕所全部为旱厕，生活垃圾倾倒于附近的荒沟内，粪便定期清掏，简单沤制后运至农田施肥。</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）农业污染源调查</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本次工作调查了评价范围内的农业污染源，调查内容包括种植业、畜禽养殖业和水产养殖业污染源的污染物种类、数量和去向。</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种植业污染源主要是针对评价区耕地的粮食作物、经济作物和蔬菜作物肥料、农药的调查。化肥的使用主要是氮肥、磷肥、复合肥。亩使用量分别为</w:t>
      </w:r>
      <w:r w:rsidRPr="00001278">
        <w:rPr>
          <w:rFonts w:ascii="Times New Roman" w:hAnsi="Times New Roman"/>
          <w:bCs/>
          <w:snapToGrid w:val="0"/>
          <w:sz w:val="24"/>
          <w:szCs w:val="24"/>
          <w:lang w:eastAsia="zh-CN"/>
        </w:rPr>
        <w:t>30</w:t>
      </w:r>
      <w:r w:rsidRPr="00001278">
        <w:rPr>
          <w:rFonts w:ascii="Times New Roman" w:hAnsi="Times New Roman"/>
          <w:bCs/>
          <w:snapToGrid w:val="0"/>
          <w:sz w:val="24"/>
          <w:szCs w:val="24"/>
          <w:lang w:eastAsia="zh-CN"/>
        </w:rPr>
        <w:t>公斤、</w:t>
      </w:r>
      <w:r w:rsidRPr="00001278">
        <w:rPr>
          <w:rFonts w:ascii="Times New Roman" w:hAnsi="Times New Roman"/>
          <w:bCs/>
          <w:snapToGrid w:val="0"/>
          <w:sz w:val="24"/>
          <w:szCs w:val="24"/>
          <w:lang w:eastAsia="zh-CN"/>
        </w:rPr>
        <w:t>10</w:t>
      </w:r>
      <w:r w:rsidRPr="00001278">
        <w:rPr>
          <w:rFonts w:ascii="Times New Roman" w:hAnsi="Times New Roman"/>
          <w:bCs/>
          <w:snapToGrid w:val="0"/>
          <w:sz w:val="24"/>
          <w:szCs w:val="24"/>
          <w:lang w:eastAsia="zh-CN"/>
        </w:rPr>
        <w:t>公斤、</w:t>
      </w:r>
      <w:r w:rsidRPr="00001278">
        <w:rPr>
          <w:rFonts w:ascii="Times New Roman" w:hAnsi="Times New Roman"/>
          <w:bCs/>
          <w:snapToGrid w:val="0"/>
          <w:sz w:val="24"/>
          <w:szCs w:val="24"/>
          <w:lang w:eastAsia="zh-CN"/>
        </w:rPr>
        <w:t>10</w:t>
      </w:r>
      <w:r w:rsidRPr="00001278">
        <w:rPr>
          <w:rFonts w:ascii="Times New Roman" w:hAnsi="Times New Roman"/>
          <w:bCs/>
          <w:snapToGrid w:val="0"/>
          <w:sz w:val="24"/>
          <w:szCs w:val="24"/>
          <w:lang w:eastAsia="zh-CN"/>
        </w:rPr>
        <w:t>公斤。另外调查范围内没有大型的种植业基地，蔬菜每家每户种植时零星使用少量化肥，未进行统计。</w:t>
      </w:r>
    </w:p>
    <w:p w:rsidR="00C16F05" w:rsidRPr="00001278" w:rsidRDefault="00B114EE" w:rsidP="00B114EE">
      <w:pPr>
        <w:pStyle w:val="a4"/>
        <w:spacing w:after="0" w:line="360" w:lineRule="auto"/>
        <w:ind w:firstLineChars="0" w:firstLine="0"/>
        <w:outlineLvl w:val="2"/>
        <w:rPr>
          <w:rFonts w:ascii="Times New Roman" w:hAnsi="Times New Roman"/>
          <w:b/>
          <w:snapToGrid w:val="0"/>
          <w:spacing w:val="0"/>
          <w:kern w:val="0"/>
          <w:sz w:val="24"/>
          <w:szCs w:val="24"/>
        </w:rPr>
      </w:pPr>
      <w:bookmarkStart w:id="371" w:name="_Toc43109875"/>
      <w:r w:rsidRPr="00001278">
        <w:rPr>
          <w:rFonts w:ascii="Times New Roman" w:hAnsi="Times New Roman"/>
          <w:b/>
          <w:snapToGrid w:val="0"/>
          <w:spacing w:val="0"/>
          <w:kern w:val="0"/>
          <w:sz w:val="24"/>
          <w:szCs w:val="24"/>
        </w:rPr>
        <w:t>5.6</w:t>
      </w:r>
      <w:r w:rsidR="00C16F05" w:rsidRPr="00001278">
        <w:rPr>
          <w:rFonts w:ascii="Times New Roman" w:hAnsi="Times New Roman"/>
          <w:b/>
          <w:snapToGrid w:val="0"/>
          <w:spacing w:val="0"/>
          <w:kern w:val="0"/>
          <w:sz w:val="24"/>
          <w:szCs w:val="24"/>
        </w:rPr>
        <w:t>.5</w:t>
      </w:r>
      <w:r w:rsidR="00C16F05" w:rsidRPr="00001278">
        <w:rPr>
          <w:rFonts w:ascii="Times New Roman" w:hAnsi="Times New Roman"/>
          <w:b/>
          <w:snapToGrid w:val="0"/>
          <w:spacing w:val="0"/>
          <w:kern w:val="0"/>
          <w:sz w:val="24"/>
          <w:szCs w:val="24"/>
        </w:rPr>
        <w:t>地下水环境影响分析</w:t>
      </w:r>
      <w:bookmarkEnd w:id="371"/>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）地下水污染途径分析</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根据地下水地质条件、地下水补给、径流条件和排洪特点，分析本工程废水排放情况，可能造成的地下水污染途径有以下几种途径：</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 xml:space="preserve">1) </w:t>
      </w:r>
      <w:r w:rsidRPr="00001278">
        <w:rPr>
          <w:rFonts w:ascii="Times New Roman" w:hAnsi="Times New Roman"/>
          <w:bCs/>
          <w:snapToGrid w:val="0"/>
          <w:sz w:val="24"/>
          <w:szCs w:val="24"/>
          <w:lang w:eastAsia="zh-CN"/>
        </w:rPr>
        <w:t>场区猪舍、各类水池、排水管道防渗措施不足，而造成废水渗漏污染；</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 xml:space="preserve">2) </w:t>
      </w:r>
      <w:r w:rsidRPr="00001278">
        <w:rPr>
          <w:rFonts w:ascii="Times New Roman" w:hAnsi="Times New Roman"/>
          <w:bCs/>
          <w:snapToGrid w:val="0"/>
          <w:sz w:val="24"/>
          <w:szCs w:val="24"/>
          <w:lang w:eastAsia="zh-CN"/>
        </w:rPr>
        <w:t>养殖废水非正常情况下排放，在排水途径上形成渗漏而污染地下水环境；</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 xml:space="preserve">3) </w:t>
      </w:r>
      <w:r w:rsidRPr="00001278">
        <w:rPr>
          <w:rFonts w:ascii="Times New Roman" w:hAnsi="Times New Roman"/>
          <w:bCs/>
          <w:snapToGrid w:val="0"/>
          <w:sz w:val="24"/>
          <w:szCs w:val="24"/>
          <w:lang w:eastAsia="zh-CN"/>
        </w:rPr>
        <w:t>工程排放的大气污染物在地表形成富集并随雨水渗漏而污染地下水环境；</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 xml:space="preserve">4) </w:t>
      </w:r>
      <w:r w:rsidRPr="00001278">
        <w:rPr>
          <w:rFonts w:ascii="Times New Roman" w:hAnsi="Times New Roman"/>
          <w:bCs/>
          <w:snapToGrid w:val="0"/>
          <w:sz w:val="24"/>
          <w:szCs w:val="24"/>
          <w:lang w:eastAsia="zh-CN"/>
        </w:rPr>
        <w:t>生产设施因基础防渗不足通过裂隙污染地下水；</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 xml:space="preserve">5) </w:t>
      </w:r>
      <w:r w:rsidRPr="00001278">
        <w:rPr>
          <w:rFonts w:ascii="Times New Roman" w:hAnsi="Times New Roman"/>
          <w:bCs/>
          <w:snapToGrid w:val="0"/>
          <w:sz w:val="24"/>
          <w:szCs w:val="24"/>
          <w:lang w:eastAsia="zh-CN"/>
        </w:rPr>
        <w:t>厂区废水收集池防渗措施不足，而造成渗滤液下渗污染地下水。</w:t>
      </w:r>
    </w:p>
    <w:p w:rsidR="00C16F05" w:rsidRPr="00001278" w:rsidRDefault="00B114EE" w:rsidP="00B114EE">
      <w:pPr>
        <w:pStyle w:val="a4"/>
        <w:spacing w:after="0" w:line="360" w:lineRule="auto"/>
        <w:ind w:firstLineChars="0" w:firstLine="0"/>
        <w:outlineLvl w:val="2"/>
        <w:rPr>
          <w:rFonts w:ascii="Times New Roman" w:hAnsi="Times New Roman"/>
          <w:b/>
          <w:snapToGrid w:val="0"/>
          <w:spacing w:val="0"/>
          <w:kern w:val="0"/>
          <w:sz w:val="24"/>
          <w:szCs w:val="24"/>
        </w:rPr>
      </w:pPr>
      <w:bookmarkStart w:id="372" w:name="_Toc43109876"/>
      <w:r w:rsidRPr="00001278">
        <w:rPr>
          <w:rFonts w:ascii="Times New Roman" w:hAnsi="Times New Roman"/>
          <w:b/>
          <w:snapToGrid w:val="0"/>
          <w:spacing w:val="0"/>
          <w:kern w:val="0"/>
          <w:sz w:val="24"/>
          <w:szCs w:val="24"/>
        </w:rPr>
        <w:t>5.6</w:t>
      </w:r>
      <w:r w:rsidR="00C16F05" w:rsidRPr="00001278">
        <w:rPr>
          <w:rFonts w:ascii="Times New Roman" w:hAnsi="Times New Roman"/>
          <w:b/>
          <w:snapToGrid w:val="0"/>
          <w:spacing w:val="0"/>
          <w:kern w:val="0"/>
          <w:sz w:val="24"/>
          <w:szCs w:val="24"/>
        </w:rPr>
        <w:t>.6</w:t>
      </w:r>
      <w:r w:rsidR="00C16F05" w:rsidRPr="00001278">
        <w:rPr>
          <w:rFonts w:ascii="Times New Roman" w:hAnsi="Times New Roman"/>
          <w:b/>
          <w:snapToGrid w:val="0"/>
          <w:spacing w:val="0"/>
          <w:kern w:val="0"/>
          <w:sz w:val="24"/>
          <w:szCs w:val="24"/>
        </w:rPr>
        <w:t>地下水水质预测</w:t>
      </w:r>
      <w:bookmarkEnd w:id="372"/>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运营期生产过程中产生的废水为猪舍养殖废水、以及生活污水。本项目产生的废水全部经污水处理站处理后作为灌溉水回用于周围农田。</w:t>
      </w:r>
    </w:p>
    <w:p w:rsidR="00C16F05" w:rsidRPr="00001278" w:rsidRDefault="00C16F05" w:rsidP="00C16F0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通过对厂区污水处理区、废水收集管网、猪舍、生物有机肥车间、无害化处理车间、危险废物暂存间采取防渗措施，保证满足防渗系数要求，建立和完善雨、污水的收集、排放系统，并严格加强生产管理和环保管理，防止无组织排放，工程建设不会对周围地下水造成明显影响。</w:t>
      </w:r>
    </w:p>
    <w:p w:rsidR="00C16F05" w:rsidRPr="00001278" w:rsidRDefault="001A61A5" w:rsidP="00B114EE">
      <w:pPr>
        <w:spacing w:after="0" w:line="360" w:lineRule="auto"/>
        <w:ind w:firstLineChars="200" w:firstLine="440"/>
        <w:jc w:val="both"/>
        <w:rPr>
          <w:rFonts w:ascii="Times New Roman" w:hAnsi="Times New Roman"/>
          <w:bCs/>
          <w:snapToGrid w:val="0"/>
          <w:sz w:val="24"/>
          <w:szCs w:val="24"/>
          <w:lang w:eastAsia="zh-CN"/>
        </w:rPr>
      </w:pPr>
      <w:r w:rsidRPr="001A61A5">
        <w:rPr>
          <w:rFonts w:ascii="Times New Roman" w:hAnsi="Times New Roman"/>
          <w:noProof/>
          <w:lang w:eastAsia="zh-CN" w:bidi="ar-SA"/>
        </w:rPr>
        <w:pict>
          <v:group id="_x0000_s10249" style="position:absolute;left:0;text-align:left;margin-left:35.7pt;margin-top:45.1pt;width:401.3pt;height:313.65pt;z-index:251651584" coordorigin="2132,8969" coordsize="8026,6273">
            <v:shape id="_x0000_s10233" type="#_x0000_t75" style="position:absolute;left:2132;top:8969;width:8026;height:5810">
              <v:imagedata r:id="rId49" o:title=""/>
            </v:shape>
            <v:shape id="_x0000_s10234" type="#_x0000_t202" style="position:absolute;left:4007;top:11495;width:2404;height:488" fillcolor="black">
              <v:fill r:id="rId50" o:title="小纸屑" type="pattern"/>
              <v:textbox>
                <w:txbxContent>
                  <w:p w:rsidR="00542625" w:rsidRDefault="00542625"/>
                </w:txbxContent>
              </v:textbox>
            </v:shape>
            <v:shape id="_x0000_s10235" type="#_x0000_t202" style="position:absolute;left:4070;top:12246;width:2341;height:551" fillcolor="black">
              <v:fill r:id="rId50" o:title="小纸屑" type="pattern"/>
              <v:textbox>
                <w:txbxContent>
                  <w:p w:rsidR="00542625" w:rsidRDefault="00542625"/>
                </w:txbxContent>
              </v:textbox>
            </v:shape>
            <v:shape id="_x0000_s10236" type="#_x0000_t202" style="position:absolute;left:3356;top:12447;width:588;height:500" fillcolor="black">
              <v:fill r:id="rId50" o:title="小纸屑" type="pattern"/>
              <v:textbox>
                <w:txbxContent>
                  <w:p w:rsidR="00542625" w:rsidRDefault="00542625"/>
                </w:txbxContent>
              </v:textbox>
            </v:shape>
            <v:shape id="_x0000_s10237" type="#_x0000_t202" style="position:absolute;left:7401;top:11432;width:588;height:388" fillcolor="black">
              <v:fill r:id="rId50" o:title="小纸屑" type="pattern"/>
              <v:textbox>
                <w:txbxContent>
                  <w:p w:rsidR="00542625" w:rsidRDefault="00542625"/>
                </w:txbxContent>
              </v:textbox>
            </v:shape>
            <v:shape id="_x0000_s10238" type="#_x0000_t202" style="position:absolute;left:8340;top:11345;width:688;height:2103" fillcolor="black">
              <v:fill r:id="rId50" o:title="小纸屑" type="pattern"/>
              <v:textbox>
                <w:txbxContent>
                  <w:p w:rsidR="00542625" w:rsidRDefault="00542625"/>
                </w:txbxContent>
              </v:textbox>
            </v:shape>
            <v:shape id="_x0000_s10239" type="#_x0000_t202" style="position:absolute;left:7902;top:11908;width:438;height:1603" fillcolor="black">
              <v:fill r:id="rId50" o:title="小纸屑" type="pattern"/>
              <v:textbox>
                <w:txbxContent>
                  <w:p w:rsidR="00542625" w:rsidRDefault="00542625"/>
                </w:txbxContent>
              </v:textbox>
            </v:shape>
            <v:shape id="_x0000_s10240" type="#_x0000_t202" style="position:absolute;left:2317;top:13824;width:951;height:463" fillcolor="black">
              <v:fill r:id="rId50" o:title="小纸屑" type="pattern"/>
              <v:textbox>
                <w:txbxContent>
                  <w:p w:rsidR="00542625" w:rsidRDefault="00542625"/>
                </w:txbxContent>
              </v:textbox>
            </v:shape>
            <v:shape id="_x0000_s10241" type="#_x0000_t202" style="position:absolute;left:3595;top:13821;width:1589;height:463" fillcolor="none" stroked="f">
              <v:fill r:id="rId50" o:title="小纸屑" type="pattern"/>
              <v:textbox>
                <w:txbxContent>
                  <w:p w:rsidR="00542625" w:rsidRDefault="00542625" w:rsidP="00B114EE">
                    <w:pPr>
                      <w:jc w:val="center"/>
                    </w:pPr>
                    <w:r>
                      <w:t>重点防渗区</w:t>
                    </w:r>
                  </w:p>
                </w:txbxContent>
              </v:textbox>
            </v:shape>
            <v:shape id="_x0000_s10242" type="#_x0000_t202" style="position:absolute;left:3720;top:14284;width:1464;height:463" fillcolor="none" stroked="f">
              <v:fill r:id="rId50" o:title="小纸屑" type="pattern"/>
              <v:textbox>
                <w:txbxContent>
                  <w:p w:rsidR="00542625" w:rsidRDefault="00542625" w:rsidP="00B114EE">
                    <w:pPr>
                      <w:jc w:val="center"/>
                    </w:pPr>
                    <w:r>
                      <w:rPr>
                        <w:rFonts w:hint="eastAsia"/>
                        <w:lang w:eastAsia="zh-CN"/>
                      </w:rPr>
                      <w:t>一般</w:t>
                    </w:r>
                    <w:r>
                      <w:t>防渗区</w:t>
                    </w:r>
                  </w:p>
                </w:txbxContent>
              </v:textbox>
            </v:shape>
            <v:shape id="_x0000_s10243" type="#_x0000_t202" style="position:absolute;left:2906;top:11908;width:450;height:188" fillcolor="black">
              <v:fill r:id="rId51" o:title="下对角虚线" type="pattern"/>
              <v:textbox>
                <w:txbxContent>
                  <w:p w:rsidR="00542625" w:rsidRDefault="00542625"/>
                </w:txbxContent>
              </v:textbox>
            </v:shape>
            <v:shape id="_x0000_s10244" type="#_x0000_t202" style="position:absolute;left:3582;top:11983;width:125;height:263" fillcolor="black">
              <v:fill r:id="rId51" o:title="下对角虚线" type="pattern"/>
              <v:textbox>
                <w:txbxContent>
                  <w:p w:rsidR="00542625" w:rsidRDefault="00542625"/>
                </w:txbxContent>
              </v:textbox>
            </v:shape>
            <v:shape id="_x0000_s10245" type="#_x0000_t202" style="position:absolute;left:3268;top:11232;width:314;height:113" fillcolor="black">
              <v:fill r:id="rId51" o:title="下对角虚线" type="pattern"/>
              <v:textbox>
                <w:txbxContent>
                  <w:p w:rsidR="00542625" w:rsidRDefault="00542625"/>
                </w:txbxContent>
              </v:textbox>
            </v:shape>
            <v:shape id="_x0000_s10246" type="#_x0000_t202" style="position:absolute;left:2742;top:11232;width:314;height:113" fillcolor="black">
              <v:fill r:id="rId50" o:title="小纸屑" type="pattern"/>
              <v:textbox>
                <w:txbxContent>
                  <w:p w:rsidR="00542625" w:rsidRDefault="00542625"/>
                </w:txbxContent>
              </v:textbox>
            </v:shape>
            <v:shape id="_x0000_s10247" type="#_x0000_t202" style="position:absolute;left:2317;top:14400;width:951;height:188" fillcolor="black">
              <v:fill r:id="rId51" o:title="下对角虚线" type="pattern"/>
              <v:textbox>
                <w:txbxContent>
                  <w:p w:rsidR="00542625" w:rsidRDefault="00542625"/>
                </w:txbxContent>
              </v:textbox>
            </v:shape>
            <v:shape id="_x0000_s10248" type="#_x0000_t202" style="position:absolute;left:3193;top:14779;width:5247;height:463" fillcolor="none" stroked="f">
              <v:fill r:id="rId50" o:title="小纸屑" type="pattern"/>
              <v:textbox>
                <w:txbxContent>
                  <w:p w:rsidR="00542625" w:rsidRPr="00B114EE" w:rsidRDefault="00542625" w:rsidP="00B114EE">
                    <w:pPr>
                      <w:jc w:val="center"/>
                      <w:rPr>
                        <w:rFonts w:ascii="Times New Roman" w:hAnsi="Times New Roman"/>
                        <w:b/>
                        <w:sz w:val="21"/>
                        <w:szCs w:val="21"/>
                      </w:rPr>
                    </w:pPr>
                    <w:r w:rsidRPr="00B114EE">
                      <w:rPr>
                        <w:rFonts w:ascii="Times New Roman"/>
                        <w:b/>
                        <w:sz w:val="21"/>
                        <w:szCs w:val="21"/>
                        <w:lang w:eastAsia="zh-CN"/>
                      </w:rPr>
                      <w:t>图</w:t>
                    </w:r>
                    <w:r w:rsidRPr="00B114EE">
                      <w:rPr>
                        <w:rFonts w:ascii="Times New Roman" w:hAnsi="Times New Roman"/>
                        <w:b/>
                        <w:sz w:val="21"/>
                        <w:szCs w:val="21"/>
                        <w:lang w:eastAsia="zh-CN"/>
                      </w:rPr>
                      <w:t xml:space="preserve">5.6-1    </w:t>
                    </w:r>
                    <w:r w:rsidRPr="00B114EE">
                      <w:rPr>
                        <w:rFonts w:ascii="Times New Roman"/>
                        <w:b/>
                        <w:sz w:val="21"/>
                        <w:szCs w:val="21"/>
                      </w:rPr>
                      <w:t>防渗分区示意图</w:t>
                    </w:r>
                  </w:p>
                </w:txbxContent>
              </v:textbox>
            </v:shape>
          </v:group>
        </w:pict>
      </w:r>
      <w:r w:rsidR="00C16F05" w:rsidRPr="00001278">
        <w:rPr>
          <w:rFonts w:ascii="Times New Roman" w:hAnsi="Times New Roman"/>
          <w:bCs/>
          <w:snapToGrid w:val="0"/>
          <w:sz w:val="24"/>
          <w:szCs w:val="24"/>
          <w:lang w:eastAsia="zh-CN"/>
        </w:rPr>
        <w:t>本项目污水经处理后浇灌农田，本次工程拟对取水井采取严格的污染防范措施，并建立有效的地下水环境监控体系，对区域地下水水质的影响较小。</w:t>
      </w:r>
    </w:p>
    <w:p w:rsidR="00B114EE" w:rsidRPr="00001278" w:rsidRDefault="00B114EE" w:rsidP="00B114EE">
      <w:pPr>
        <w:spacing w:after="0" w:line="360" w:lineRule="auto"/>
        <w:jc w:val="both"/>
        <w:rPr>
          <w:rFonts w:ascii="Times New Roman" w:hAnsi="Times New Roman"/>
          <w:bCs/>
          <w:snapToGrid w:val="0"/>
          <w:sz w:val="24"/>
          <w:szCs w:val="24"/>
          <w:lang w:eastAsia="zh-CN"/>
        </w:rPr>
      </w:pPr>
    </w:p>
    <w:p w:rsidR="00B114EE" w:rsidRPr="00001278" w:rsidRDefault="00B114EE" w:rsidP="00B114EE">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B114EE" w:rsidRPr="00001278" w:rsidRDefault="00B114EE" w:rsidP="00C16F05">
      <w:pPr>
        <w:spacing w:after="0" w:line="360" w:lineRule="auto"/>
        <w:ind w:firstLineChars="200" w:firstLine="480"/>
        <w:jc w:val="both"/>
        <w:rPr>
          <w:rFonts w:ascii="Times New Roman" w:hAnsi="Times New Roman"/>
          <w:bCs/>
          <w:snapToGrid w:val="0"/>
          <w:sz w:val="24"/>
          <w:szCs w:val="24"/>
          <w:lang w:eastAsia="zh-CN"/>
        </w:rPr>
      </w:pPr>
    </w:p>
    <w:p w:rsidR="00A74681" w:rsidRPr="00001278" w:rsidRDefault="00A74681" w:rsidP="000C1F97">
      <w:pPr>
        <w:pStyle w:val="223323"/>
        <w:spacing w:after="0" w:line="360" w:lineRule="auto"/>
        <w:outlineLvl w:val="0"/>
        <w:rPr>
          <w:rFonts w:ascii="Times New Roman" w:hAnsi="Times New Roman" w:cs="Times New Roman"/>
          <w:lang w:eastAsia="zh-CN"/>
        </w:rPr>
      </w:pPr>
      <w:bookmarkStart w:id="373" w:name="_Toc5090104"/>
      <w:bookmarkStart w:id="374" w:name="_Toc43109877"/>
      <w:r w:rsidRPr="00001278">
        <w:rPr>
          <w:rFonts w:ascii="Times New Roman" w:hAnsi="Times New Roman" w:cs="Times New Roman"/>
          <w:lang w:eastAsia="zh-CN"/>
        </w:rPr>
        <w:lastRenderedPageBreak/>
        <w:t>5.</w:t>
      </w:r>
      <w:r w:rsidR="00B114EE" w:rsidRPr="00001278">
        <w:rPr>
          <w:rFonts w:ascii="Times New Roman" w:hAnsi="Times New Roman" w:cs="Times New Roman"/>
          <w:lang w:eastAsia="zh-CN"/>
        </w:rPr>
        <w:t>7</w:t>
      </w:r>
      <w:r w:rsidRPr="00001278">
        <w:rPr>
          <w:rFonts w:ascii="Times New Roman" w:hAnsi="Times New Roman" w:cs="Times New Roman"/>
          <w:lang w:eastAsia="zh-CN"/>
        </w:rPr>
        <w:t>生态环境影响预测与评价</w:t>
      </w:r>
      <w:bookmarkEnd w:id="373"/>
      <w:bookmarkEnd w:id="374"/>
    </w:p>
    <w:p w:rsidR="00ED0240" w:rsidRPr="00001278" w:rsidRDefault="00ED0240" w:rsidP="00ED0240">
      <w:pPr>
        <w:pStyle w:val="a4"/>
        <w:spacing w:after="0" w:line="360" w:lineRule="auto"/>
        <w:ind w:firstLineChars="0" w:firstLine="0"/>
        <w:outlineLvl w:val="2"/>
        <w:rPr>
          <w:rFonts w:ascii="Times New Roman" w:hAnsi="Times New Roman"/>
          <w:b/>
          <w:snapToGrid w:val="0"/>
          <w:spacing w:val="0"/>
          <w:kern w:val="0"/>
          <w:sz w:val="24"/>
          <w:szCs w:val="24"/>
        </w:rPr>
      </w:pPr>
      <w:bookmarkStart w:id="375" w:name="_Toc313837205"/>
      <w:bookmarkStart w:id="376" w:name="_Toc305137042"/>
      <w:bookmarkStart w:id="377" w:name="_Toc437240952"/>
      <w:bookmarkStart w:id="378" w:name="_Toc461390993"/>
      <w:bookmarkStart w:id="379" w:name="_Toc43109878"/>
      <w:bookmarkStart w:id="380" w:name="_Toc384552384"/>
      <w:bookmarkStart w:id="381" w:name="_Toc387133295"/>
      <w:bookmarkStart w:id="382" w:name="_Toc334448668"/>
      <w:bookmarkStart w:id="383" w:name="_Toc367600974"/>
      <w:bookmarkStart w:id="384" w:name="_Toc382810902"/>
      <w:r w:rsidRPr="00001278">
        <w:rPr>
          <w:rFonts w:ascii="Times New Roman" w:hAnsi="Times New Roman"/>
          <w:b/>
          <w:snapToGrid w:val="0"/>
          <w:spacing w:val="0"/>
          <w:kern w:val="0"/>
          <w:sz w:val="24"/>
          <w:szCs w:val="24"/>
        </w:rPr>
        <w:t>5.</w:t>
      </w:r>
      <w:r w:rsidR="00B114EE" w:rsidRPr="00001278">
        <w:rPr>
          <w:rFonts w:ascii="Times New Roman" w:hAnsi="Times New Roman"/>
          <w:b/>
          <w:snapToGrid w:val="0"/>
          <w:spacing w:val="0"/>
          <w:kern w:val="0"/>
          <w:sz w:val="24"/>
          <w:szCs w:val="24"/>
        </w:rPr>
        <w:t>7</w:t>
      </w:r>
      <w:r w:rsidRPr="00001278">
        <w:rPr>
          <w:rFonts w:ascii="Times New Roman" w:hAnsi="Times New Roman"/>
          <w:b/>
          <w:snapToGrid w:val="0"/>
          <w:spacing w:val="0"/>
          <w:kern w:val="0"/>
          <w:sz w:val="24"/>
          <w:szCs w:val="24"/>
        </w:rPr>
        <w:t>.1</w:t>
      </w:r>
      <w:r w:rsidRPr="00001278">
        <w:rPr>
          <w:rFonts w:ascii="Times New Roman" w:hAnsi="Times New Roman"/>
          <w:b/>
          <w:snapToGrid w:val="0"/>
          <w:spacing w:val="0"/>
          <w:kern w:val="0"/>
          <w:sz w:val="24"/>
          <w:szCs w:val="24"/>
        </w:rPr>
        <w:t>评价原则及目的</w:t>
      </w:r>
      <w:bookmarkEnd w:id="375"/>
      <w:bookmarkEnd w:id="376"/>
      <w:bookmarkEnd w:id="377"/>
      <w:bookmarkEnd w:id="378"/>
      <w:bookmarkEnd w:id="379"/>
    </w:p>
    <w:p w:rsidR="00ED0240" w:rsidRPr="00001278" w:rsidRDefault="00ED0240" w:rsidP="00ED024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依据坚持重点与全面相结合、坚持预防与恢复相结合、坚持定量与定性相结合的三项基本原则，通过对本建设项目所在地区自然资源和社会经济状况的调查，对土壤、农作物和自然生态环境现状分析，结合本工程施工和运营的影响特征，应用恰当的方法，对评价范围内的主要生态因素及工程影响的相关性进行综合评价和预测，在此基础上，提出项目建设和运营期区域生态环境保护的措施和建议。</w:t>
      </w:r>
    </w:p>
    <w:p w:rsidR="00ED0240" w:rsidRPr="00001278" w:rsidRDefault="00ED0240" w:rsidP="00ED0240">
      <w:pPr>
        <w:pStyle w:val="a4"/>
        <w:spacing w:after="0" w:line="360" w:lineRule="auto"/>
        <w:ind w:firstLineChars="0" w:firstLine="0"/>
        <w:outlineLvl w:val="2"/>
        <w:rPr>
          <w:rFonts w:ascii="Times New Roman" w:hAnsi="Times New Roman"/>
          <w:b/>
          <w:snapToGrid w:val="0"/>
          <w:spacing w:val="0"/>
          <w:kern w:val="0"/>
          <w:sz w:val="24"/>
          <w:szCs w:val="24"/>
        </w:rPr>
      </w:pPr>
      <w:bookmarkStart w:id="385" w:name="_Toc437240953"/>
      <w:bookmarkStart w:id="386" w:name="_Toc461390994"/>
      <w:bookmarkStart w:id="387" w:name="_Toc43109879"/>
      <w:r w:rsidRPr="00001278">
        <w:rPr>
          <w:rFonts w:ascii="Times New Roman" w:hAnsi="Times New Roman"/>
          <w:b/>
          <w:snapToGrid w:val="0"/>
          <w:spacing w:val="0"/>
          <w:kern w:val="0"/>
          <w:sz w:val="24"/>
          <w:szCs w:val="24"/>
        </w:rPr>
        <w:t>5.</w:t>
      </w:r>
      <w:r w:rsidR="00B114EE" w:rsidRPr="00001278">
        <w:rPr>
          <w:rFonts w:ascii="Times New Roman" w:hAnsi="Times New Roman"/>
          <w:b/>
          <w:snapToGrid w:val="0"/>
          <w:spacing w:val="0"/>
          <w:kern w:val="0"/>
          <w:sz w:val="24"/>
          <w:szCs w:val="24"/>
        </w:rPr>
        <w:t>7</w:t>
      </w:r>
      <w:r w:rsidRPr="00001278">
        <w:rPr>
          <w:rFonts w:ascii="Times New Roman" w:hAnsi="Times New Roman"/>
          <w:b/>
          <w:snapToGrid w:val="0"/>
          <w:spacing w:val="0"/>
          <w:kern w:val="0"/>
          <w:sz w:val="24"/>
          <w:szCs w:val="24"/>
        </w:rPr>
        <w:t>.2</w:t>
      </w:r>
      <w:r w:rsidRPr="00001278">
        <w:rPr>
          <w:rFonts w:ascii="Times New Roman" w:hAnsi="Times New Roman"/>
          <w:b/>
          <w:snapToGrid w:val="0"/>
          <w:spacing w:val="0"/>
          <w:kern w:val="0"/>
          <w:sz w:val="24"/>
          <w:szCs w:val="24"/>
        </w:rPr>
        <w:t>评价等级</w:t>
      </w:r>
      <w:bookmarkEnd w:id="380"/>
      <w:bookmarkEnd w:id="381"/>
      <w:bookmarkEnd w:id="382"/>
      <w:bookmarkEnd w:id="383"/>
      <w:bookmarkEnd w:id="384"/>
      <w:bookmarkEnd w:id="385"/>
      <w:bookmarkEnd w:id="386"/>
      <w:r w:rsidRPr="00001278">
        <w:rPr>
          <w:rFonts w:ascii="Times New Roman" w:hAnsi="Times New Roman"/>
          <w:b/>
          <w:snapToGrid w:val="0"/>
          <w:spacing w:val="0"/>
          <w:kern w:val="0"/>
          <w:sz w:val="24"/>
          <w:szCs w:val="24"/>
        </w:rPr>
        <w:t>及评价范围</w:t>
      </w:r>
      <w:bookmarkEnd w:id="387"/>
    </w:p>
    <w:p w:rsidR="00ED0240" w:rsidRPr="00001278" w:rsidRDefault="00ED0240" w:rsidP="00ED024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根据《环境影响评价技术导则</w:t>
      </w:r>
      <w:r w:rsidRPr="00001278">
        <w:rPr>
          <w:rFonts w:ascii="Times New Roman" w:hAnsi="Times New Roman"/>
          <w:bCs/>
          <w:snapToGrid w:val="0"/>
          <w:sz w:val="24"/>
          <w:szCs w:val="24"/>
          <w:lang w:eastAsia="zh-CN"/>
        </w:rPr>
        <w:t xml:space="preserve">  </w:t>
      </w:r>
      <w:r w:rsidRPr="00001278">
        <w:rPr>
          <w:rFonts w:ascii="Times New Roman" w:hAnsi="Times New Roman"/>
          <w:bCs/>
          <w:snapToGrid w:val="0"/>
          <w:sz w:val="24"/>
          <w:szCs w:val="24"/>
          <w:lang w:eastAsia="zh-CN"/>
        </w:rPr>
        <w:t>生态影响》（</w:t>
      </w:r>
      <w:r w:rsidRPr="00001278">
        <w:rPr>
          <w:rFonts w:ascii="Times New Roman" w:hAnsi="Times New Roman"/>
          <w:bCs/>
          <w:snapToGrid w:val="0"/>
          <w:sz w:val="24"/>
          <w:szCs w:val="24"/>
          <w:lang w:eastAsia="zh-CN"/>
        </w:rPr>
        <w:t>HJ19—2011</w:t>
      </w:r>
      <w:r w:rsidRPr="00001278">
        <w:rPr>
          <w:rFonts w:ascii="Times New Roman" w:hAnsi="Times New Roman"/>
          <w:bCs/>
          <w:snapToGrid w:val="0"/>
          <w:sz w:val="24"/>
          <w:szCs w:val="24"/>
          <w:lang w:eastAsia="zh-CN"/>
        </w:rPr>
        <w:t>）中关于生态环境影响评价等级的规定，结合区域生态环境现状和项目排污特点，本项目生态环境影响评价工作等级为三级，本项目生态环境影响评价等级为三级。评价范围为项目养殖区和办公区，重点为场界范围。</w:t>
      </w:r>
    </w:p>
    <w:p w:rsidR="00ED0240" w:rsidRPr="00001278" w:rsidRDefault="00ED0240" w:rsidP="00ED0240">
      <w:pPr>
        <w:pStyle w:val="a4"/>
        <w:spacing w:after="0" w:line="360" w:lineRule="auto"/>
        <w:ind w:firstLineChars="0" w:firstLine="0"/>
        <w:outlineLvl w:val="2"/>
        <w:rPr>
          <w:rFonts w:ascii="Times New Roman" w:hAnsi="Times New Roman"/>
          <w:b/>
          <w:snapToGrid w:val="0"/>
          <w:spacing w:val="0"/>
          <w:kern w:val="0"/>
          <w:sz w:val="24"/>
          <w:szCs w:val="24"/>
        </w:rPr>
      </w:pPr>
      <w:bookmarkStart w:id="388" w:name="_Toc43109880"/>
      <w:r w:rsidRPr="00001278">
        <w:rPr>
          <w:rFonts w:ascii="Times New Roman" w:hAnsi="Times New Roman"/>
          <w:b/>
          <w:snapToGrid w:val="0"/>
          <w:spacing w:val="0"/>
          <w:kern w:val="0"/>
          <w:sz w:val="24"/>
          <w:szCs w:val="24"/>
        </w:rPr>
        <w:t>5.</w:t>
      </w:r>
      <w:r w:rsidR="00B114EE" w:rsidRPr="00001278">
        <w:rPr>
          <w:rFonts w:ascii="Times New Roman" w:hAnsi="Times New Roman"/>
          <w:b/>
          <w:snapToGrid w:val="0"/>
          <w:spacing w:val="0"/>
          <w:kern w:val="0"/>
          <w:sz w:val="24"/>
          <w:szCs w:val="24"/>
        </w:rPr>
        <w:t>7</w:t>
      </w:r>
      <w:r w:rsidRPr="00001278">
        <w:rPr>
          <w:rFonts w:ascii="Times New Roman" w:hAnsi="Times New Roman"/>
          <w:b/>
          <w:snapToGrid w:val="0"/>
          <w:spacing w:val="0"/>
          <w:kern w:val="0"/>
          <w:sz w:val="24"/>
          <w:szCs w:val="24"/>
        </w:rPr>
        <w:t>.3</w:t>
      </w:r>
      <w:r w:rsidRPr="00001278">
        <w:rPr>
          <w:rFonts w:ascii="Times New Roman" w:hAnsi="Times New Roman"/>
          <w:b/>
          <w:snapToGrid w:val="0"/>
          <w:spacing w:val="0"/>
          <w:kern w:val="0"/>
          <w:sz w:val="24"/>
          <w:szCs w:val="24"/>
        </w:rPr>
        <w:t>生态环境影响分析</w:t>
      </w:r>
      <w:bookmarkEnd w:id="388"/>
    </w:p>
    <w:p w:rsidR="00ED0240" w:rsidRPr="00001278" w:rsidRDefault="00ED0240" w:rsidP="00ED024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工程占地及厂址周围均为农田，主要种植农作物，有玉米、小麦等。对生态环境的影响主要为厂区占地范围内的植被破坏，减少了植物量。</w:t>
      </w:r>
    </w:p>
    <w:p w:rsidR="00A74681" w:rsidRPr="00001278" w:rsidRDefault="00ED0240" w:rsidP="00ED024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因占地范围内植被主要为荒草地及部分农民开垦的荒地，生物单调。因此随着工程的实施后，厂区进行绿化。绿化树种主要选择当地的土著种，杨、柳、刺槐等常见物种，可增加绿化量。因此项目的建设对生态环境影响较小。</w:t>
      </w:r>
    </w:p>
    <w:p w:rsidR="00193D50" w:rsidRPr="00001278" w:rsidRDefault="00193D50" w:rsidP="00B05532">
      <w:pPr>
        <w:pStyle w:val="223323"/>
        <w:spacing w:after="0" w:line="360" w:lineRule="auto"/>
        <w:outlineLvl w:val="0"/>
        <w:rPr>
          <w:rFonts w:ascii="Times New Roman" w:hAnsi="Times New Roman" w:cs="Times New Roman"/>
          <w:lang w:eastAsia="zh-CN"/>
        </w:rPr>
      </w:pPr>
      <w:bookmarkStart w:id="389" w:name="_Toc43109881"/>
      <w:r w:rsidRPr="00001278">
        <w:rPr>
          <w:rFonts w:ascii="Times New Roman" w:hAnsi="Times New Roman" w:cs="Times New Roman"/>
          <w:lang w:eastAsia="zh-CN"/>
        </w:rPr>
        <w:t>5.</w:t>
      </w:r>
      <w:r w:rsidR="009469E0" w:rsidRPr="00001278">
        <w:rPr>
          <w:rFonts w:ascii="Times New Roman" w:hAnsi="Times New Roman" w:cs="Times New Roman"/>
          <w:lang w:eastAsia="zh-CN"/>
        </w:rPr>
        <w:t>8</w:t>
      </w:r>
      <w:r w:rsidRPr="00001278">
        <w:rPr>
          <w:rFonts w:ascii="Times New Roman" w:hAnsi="Times New Roman" w:cs="Times New Roman"/>
          <w:lang w:eastAsia="zh-CN"/>
        </w:rPr>
        <w:t>土壤环境影响及预测分析</w:t>
      </w:r>
      <w:bookmarkEnd w:id="389"/>
    </w:p>
    <w:p w:rsidR="00193D50" w:rsidRPr="00001278" w:rsidRDefault="00193D50" w:rsidP="00B05532">
      <w:pPr>
        <w:pStyle w:val="a4"/>
        <w:spacing w:after="0" w:line="360" w:lineRule="auto"/>
        <w:ind w:firstLineChars="0" w:firstLine="0"/>
        <w:outlineLvl w:val="2"/>
        <w:rPr>
          <w:rFonts w:ascii="Times New Roman" w:hAnsi="Times New Roman"/>
          <w:b/>
          <w:snapToGrid w:val="0"/>
          <w:spacing w:val="0"/>
          <w:kern w:val="0"/>
          <w:sz w:val="24"/>
          <w:szCs w:val="24"/>
        </w:rPr>
      </w:pPr>
      <w:bookmarkStart w:id="390" w:name="_Toc43109882"/>
      <w:bookmarkStart w:id="391" w:name="_Toc3892776"/>
      <w:bookmarkStart w:id="392" w:name="_Toc13151468"/>
      <w:bookmarkStart w:id="393" w:name="_Toc22047717"/>
      <w:r w:rsidRPr="00001278">
        <w:rPr>
          <w:rFonts w:ascii="Times New Roman" w:hAnsi="Times New Roman"/>
          <w:b/>
          <w:snapToGrid w:val="0"/>
          <w:spacing w:val="0"/>
          <w:kern w:val="0"/>
          <w:sz w:val="24"/>
          <w:szCs w:val="24"/>
        </w:rPr>
        <w:t>5.</w:t>
      </w:r>
      <w:r w:rsidR="009469E0"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.1</w:t>
      </w:r>
      <w:r w:rsidRPr="00001278">
        <w:rPr>
          <w:rFonts w:ascii="Times New Roman" w:hAnsi="Times New Roman"/>
          <w:b/>
          <w:snapToGrid w:val="0"/>
          <w:spacing w:val="0"/>
          <w:kern w:val="0"/>
          <w:sz w:val="24"/>
          <w:szCs w:val="24"/>
        </w:rPr>
        <w:t>土壤环境影响评价工作流程</w:t>
      </w:r>
      <w:bookmarkEnd w:id="390"/>
    </w:p>
    <w:p w:rsidR="00261396" w:rsidRPr="00001278" w:rsidRDefault="00193D50" w:rsidP="00261396">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土壤环境</w:t>
      </w:r>
      <w:r w:rsidR="00B22EAF" w:rsidRPr="00001278">
        <w:rPr>
          <w:rFonts w:ascii="Times New Roman" w:hAnsi="Times New Roman"/>
          <w:bCs/>
          <w:snapToGrid w:val="0"/>
          <w:sz w:val="24"/>
          <w:szCs w:val="24"/>
          <w:lang w:eastAsia="zh-CN"/>
        </w:rPr>
        <w:t>影响</w:t>
      </w:r>
      <w:r w:rsidRPr="00001278">
        <w:rPr>
          <w:rFonts w:ascii="Times New Roman" w:hAnsi="Times New Roman"/>
          <w:bCs/>
          <w:snapToGrid w:val="0"/>
          <w:sz w:val="24"/>
          <w:szCs w:val="24"/>
          <w:lang w:eastAsia="zh-CN"/>
        </w:rPr>
        <w:t>评价应对建设项目建设期、运营期和服务期满后（可根据项目情况选择）对土壤环境理化特性可能造成的环境影响进行分析、预测和评估，提出预防或者减轻不良影响的措施和对策，为建设项目土壤环境保护提供科学依据。</w:t>
      </w:r>
    </w:p>
    <w:p w:rsidR="00193D50" w:rsidRPr="00001278" w:rsidRDefault="00001278" w:rsidP="00261396">
      <w:pPr>
        <w:spacing w:after="0" w:line="360" w:lineRule="auto"/>
        <w:jc w:val="center"/>
        <w:rPr>
          <w:rFonts w:ascii="Times New Roman" w:hAnsi="Times New Roman"/>
          <w:bCs/>
          <w:snapToGrid w:val="0"/>
          <w:sz w:val="24"/>
          <w:szCs w:val="24"/>
          <w:lang w:eastAsia="zh-CN"/>
        </w:rPr>
      </w:pPr>
      <w:r>
        <w:rPr>
          <w:rFonts w:ascii="Times New Roman" w:hAnsi="Times New Roman"/>
          <w:bCs/>
          <w:noProof/>
          <w:sz w:val="24"/>
          <w:szCs w:val="24"/>
          <w:lang w:eastAsia="zh-CN" w:bidi="ar-SA"/>
        </w:rPr>
        <w:lastRenderedPageBreak/>
        <w:drawing>
          <wp:inline distT="0" distB="0" distL="0" distR="0">
            <wp:extent cx="3640455" cy="389064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3640455" cy="3890645"/>
                    </a:xfrm>
                    <a:prstGeom prst="rect">
                      <a:avLst/>
                    </a:prstGeom>
                    <a:noFill/>
                    <a:ln w="9525">
                      <a:noFill/>
                      <a:miter lim="800000"/>
                      <a:headEnd/>
                      <a:tailEnd/>
                    </a:ln>
                  </pic:spPr>
                </pic:pic>
              </a:graphicData>
            </a:graphic>
          </wp:inline>
        </w:drawing>
      </w:r>
    </w:p>
    <w:p w:rsidR="00193D50" w:rsidRPr="00001278" w:rsidRDefault="00193D50" w:rsidP="00B22EAF">
      <w:pPr>
        <w:spacing w:after="0" w:line="360" w:lineRule="auto"/>
        <w:ind w:firstLineChars="200" w:firstLine="422"/>
        <w:jc w:val="center"/>
        <w:rPr>
          <w:rFonts w:ascii="Times New Roman" w:hAnsi="Times New Roman"/>
          <w:b/>
          <w:bCs/>
          <w:snapToGrid w:val="0"/>
          <w:sz w:val="21"/>
          <w:szCs w:val="21"/>
          <w:lang w:eastAsia="zh-CN"/>
        </w:rPr>
      </w:pPr>
      <w:r w:rsidRPr="00001278">
        <w:rPr>
          <w:rFonts w:ascii="Times New Roman" w:hAnsi="Times New Roman"/>
          <w:b/>
          <w:bCs/>
          <w:snapToGrid w:val="0"/>
          <w:sz w:val="21"/>
          <w:szCs w:val="21"/>
          <w:lang w:eastAsia="zh-CN"/>
        </w:rPr>
        <w:t>图</w:t>
      </w:r>
      <w:r w:rsidR="00B22EAF" w:rsidRPr="00001278">
        <w:rPr>
          <w:rFonts w:ascii="Times New Roman" w:hAnsi="Times New Roman"/>
          <w:b/>
          <w:bCs/>
          <w:snapToGrid w:val="0"/>
          <w:sz w:val="21"/>
          <w:szCs w:val="21"/>
          <w:lang w:eastAsia="zh-CN"/>
        </w:rPr>
        <w:t>5.</w:t>
      </w:r>
      <w:r w:rsidR="009469E0" w:rsidRPr="00001278">
        <w:rPr>
          <w:rFonts w:ascii="Times New Roman" w:hAnsi="Times New Roman"/>
          <w:b/>
          <w:bCs/>
          <w:snapToGrid w:val="0"/>
          <w:sz w:val="21"/>
          <w:szCs w:val="21"/>
          <w:lang w:eastAsia="zh-CN"/>
        </w:rPr>
        <w:t>8</w:t>
      </w:r>
      <w:r w:rsidR="00B05532" w:rsidRPr="00001278">
        <w:rPr>
          <w:rFonts w:ascii="Times New Roman" w:hAnsi="Times New Roman"/>
          <w:b/>
          <w:bCs/>
          <w:snapToGrid w:val="0"/>
          <w:sz w:val="21"/>
          <w:szCs w:val="21"/>
          <w:lang w:eastAsia="zh-CN"/>
        </w:rPr>
        <w:t>-1</w:t>
      </w:r>
      <w:r w:rsidRPr="00001278">
        <w:rPr>
          <w:rFonts w:ascii="Times New Roman" w:hAnsi="Times New Roman"/>
          <w:b/>
          <w:bCs/>
          <w:snapToGrid w:val="0"/>
          <w:sz w:val="21"/>
          <w:szCs w:val="21"/>
          <w:lang w:eastAsia="zh-CN"/>
        </w:rPr>
        <w:t xml:space="preserve">    </w:t>
      </w:r>
      <w:r w:rsidRPr="00001278">
        <w:rPr>
          <w:rFonts w:ascii="Times New Roman" w:hAnsi="Times New Roman"/>
          <w:b/>
          <w:bCs/>
          <w:snapToGrid w:val="0"/>
          <w:sz w:val="21"/>
          <w:szCs w:val="21"/>
          <w:lang w:eastAsia="zh-CN"/>
        </w:rPr>
        <w:t>土壤环境影响评价工作程序图</w:t>
      </w:r>
    </w:p>
    <w:p w:rsidR="00193D50" w:rsidRPr="00001278" w:rsidRDefault="00B22EAF" w:rsidP="00B05532">
      <w:pPr>
        <w:pStyle w:val="a4"/>
        <w:spacing w:after="0" w:line="360" w:lineRule="auto"/>
        <w:ind w:firstLineChars="0" w:firstLine="0"/>
        <w:outlineLvl w:val="2"/>
        <w:rPr>
          <w:rFonts w:ascii="Times New Roman" w:hAnsi="Times New Roman"/>
          <w:b/>
          <w:snapToGrid w:val="0"/>
          <w:spacing w:val="0"/>
          <w:kern w:val="0"/>
          <w:sz w:val="24"/>
          <w:szCs w:val="24"/>
        </w:rPr>
      </w:pPr>
      <w:bookmarkStart w:id="394" w:name="_Toc43109883"/>
      <w:r w:rsidRPr="00001278">
        <w:rPr>
          <w:rFonts w:ascii="Times New Roman" w:hAnsi="Times New Roman"/>
          <w:b/>
          <w:snapToGrid w:val="0"/>
          <w:spacing w:val="0"/>
          <w:kern w:val="0"/>
          <w:sz w:val="24"/>
          <w:szCs w:val="24"/>
        </w:rPr>
        <w:t>5</w:t>
      </w:r>
      <w:r w:rsidR="00B05532" w:rsidRPr="00001278">
        <w:rPr>
          <w:rFonts w:ascii="Times New Roman" w:hAnsi="Times New Roman"/>
          <w:b/>
          <w:snapToGrid w:val="0"/>
          <w:spacing w:val="0"/>
          <w:kern w:val="0"/>
          <w:sz w:val="24"/>
          <w:szCs w:val="24"/>
        </w:rPr>
        <w:t>.</w:t>
      </w:r>
      <w:r w:rsidR="009469E0"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.2</w:t>
      </w:r>
      <w:r w:rsidR="00193D50" w:rsidRPr="00001278">
        <w:rPr>
          <w:rFonts w:ascii="Times New Roman" w:hAnsi="Times New Roman"/>
          <w:b/>
          <w:snapToGrid w:val="0"/>
          <w:spacing w:val="0"/>
          <w:kern w:val="0"/>
          <w:sz w:val="24"/>
          <w:szCs w:val="24"/>
        </w:rPr>
        <w:t>土壤环境影响评价等级和评价范围</w:t>
      </w:r>
      <w:bookmarkEnd w:id="391"/>
      <w:bookmarkEnd w:id="392"/>
      <w:bookmarkEnd w:id="393"/>
      <w:bookmarkEnd w:id="394"/>
    </w:p>
    <w:p w:rsidR="00742C2B" w:rsidRPr="00001278" w:rsidRDefault="009469E0" w:rsidP="00193D5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结合</w:t>
      </w:r>
      <w:r w:rsidR="00193D50" w:rsidRPr="00001278">
        <w:rPr>
          <w:rFonts w:ascii="Times New Roman" w:hAnsi="Times New Roman"/>
          <w:bCs/>
          <w:snapToGrid w:val="0"/>
          <w:sz w:val="24"/>
          <w:szCs w:val="24"/>
          <w:lang w:eastAsia="zh-CN"/>
        </w:rPr>
        <w:t>《环境影响评价技术导则</w:t>
      </w:r>
      <w:r w:rsidR="00193D50" w:rsidRPr="00001278">
        <w:rPr>
          <w:rFonts w:ascii="Times New Roman" w:hAnsi="Times New Roman"/>
          <w:bCs/>
          <w:snapToGrid w:val="0"/>
          <w:sz w:val="24"/>
          <w:szCs w:val="24"/>
          <w:lang w:eastAsia="zh-CN"/>
        </w:rPr>
        <w:t xml:space="preserve"> </w:t>
      </w:r>
      <w:r w:rsidR="00193D50" w:rsidRPr="00001278">
        <w:rPr>
          <w:rFonts w:ascii="Times New Roman" w:hAnsi="Times New Roman"/>
          <w:bCs/>
          <w:snapToGrid w:val="0"/>
          <w:sz w:val="24"/>
          <w:szCs w:val="24"/>
          <w:lang w:eastAsia="zh-CN"/>
        </w:rPr>
        <w:t>土壤环境（试行）》（</w:t>
      </w:r>
      <w:r w:rsidR="00193D50" w:rsidRPr="00001278">
        <w:rPr>
          <w:rFonts w:ascii="Times New Roman" w:hAnsi="Times New Roman"/>
          <w:bCs/>
          <w:snapToGrid w:val="0"/>
          <w:sz w:val="24"/>
          <w:szCs w:val="24"/>
          <w:lang w:eastAsia="zh-CN"/>
        </w:rPr>
        <w:t>HJ</w:t>
      </w:r>
      <w:r w:rsidRPr="00001278">
        <w:rPr>
          <w:rFonts w:ascii="Times New Roman" w:hAnsi="Times New Roman"/>
          <w:bCs/>
          <w:snapToGrid w:val="0"/>
          <w:sz w:val="24"/>
          <w:szCs w:val="24"/>
          <w:lang w:eastAsia="zh-CN"/>
        </w:rPr>
        <w:t xml:space="preserve"> </w:t>
      </w:r>
      <w:r w:rsidR="00193D50" w:rsidRPr="00001278">
        <w:rPr>
          <w:rFonts w:ascii="Times New Roman" w:hAnsi="Times New Roman"/>
          <w:bCs/>
          <w:snapToGrid w:val="0"/>
          <w:sz w:val="24"/>
          <w:szCs w:val="24"/>
          <w:lang w:eastAsia="zh-CN"/>
        </w:rPr>
        <w:t>964-2018</w:t>
      </w:r>
      <w:r w:rsidR="00193D50" w:rsidRPr="00001278">
        <w:rPr>
          <w:rFonts w:ascii="Times New Roman" w:hAnsi="Times New Roman"/>
          <w:bCs/>
          <w:snapToGrid w:val="0"/>
          <w:sz w:val="24"/>
          <w:szCs w:val="24"/>
          <w:lang w:eastAsia="zh-CN"/>
        </w:rPr>
        <w:t>）中关于土壤环境影响评价等级的规定</w:t>
      </w:r>
      <w:r w:rsidRPr="00001278">
        <w:rPr>
          <w:rFonts w:ascii="Times New Roman" w:hAnsi="Times New Roman"/>
          <w:bCs/>
          <w:snapToGrid w:val="0"/>
          <w:sz w:val="24"/>
          <w:szCs w:val="24"/>
          <w:lang w:eastAsia="zh-CN"/>
        </w:rPr>
        <w:t>，根据前文</w:t>
      </w:r>
      <w:r w:rsidRPr="00001278">
        <w:rPr>
          <w:rFonts w:ascii="Times New Roman" w:hAnsi="Times New Roman"/>
          <w:bCs/>
          <w:snapToGrid w:val="0"/>
          <w:sz w:val="24"/>
          <w:szCs w:val="24"/>
          <w:lang w:eastAsia="zh-CN"/>
        </w:rPr>
        <w:t>2.5.1.7</w:t>
      </w:r>
      <w:r w:rsidRPr="00001278">
        <w:rPr>
          <w:rFonts w:ascii="Times New Roman" w:hAnsi="Times New Roman"/>
          <w:bCs/>
          <w:snapToGrid w:val="0"/>
          <w:sz w:val="24"/>
          <w:szCs w:val="24"/>
          <w:lang w:eastAsia="zh-CN"/>
        </w:rPr>
        <w:t>及</w:t>
      </w:r>
      <w:r w:rsidRPr="00001278">
        <w:rPr>
          <w:rFonts w:ascii="Times New Roman" w:hAnsi="Times New Roman"/>
          <w:bCs/>
          <w:snapToGrid w:val="0"/>
          <w:sz w:val="24"/>
          <w:szCs w:val="24"/>
          <w:lang w:eastAsia="zh-CN"/>
        </w:rPr>
        <w:t>2.5.2</w:t>
      </w:r>
      <w:r w:rsidRPr="00001278">
        <w:rPr>
          <w:rFonts w:ascii="Times New Roman" w:hAnsi="Times New Roman"/>
          <w:bCs/>
          <w:snapToGrid w:val="0"/>
          <w:sz w:val="24"/>
          <w:szCs w:val="24"/>
          <w:lang w:eastAsia="zh-CN"/>
        </w:rPr>
        <w:t>章节等级判定为三级评价，评价范围为厂址外</w:t>
      </w:r>
      <w:r w:rsidRPr="00001278">
        <w:rPr>
          <w:rFonts w:ascii="Times New Roman" w:hAnsi="Times New Roman"/>
          <w:bCs/>
          <w:snapToGrid w:val="0"/>
          <w:sz w:val="24"/>
          <w:szCs w:val="24"/>
          <w:lang w:eastAsia="zh-CN"/>
        </w:rPr>
        <w:t>0.05km</w:t>
      </w:r>
      <w:r w:rsidRPr="00001278">
        <w:rPr>
          <w:rFonts w:ascii="Times New Roman" w:hAnsi="Times New Roman"/>
          <w:bCs/>
          <w:snapToGrid w:val="0"/>
          <w:sz w:val="24"/>
          <w:szCs w:val="24"/>
          <w:lang w:eastAsia="zh-CN"/>
        </w:rPr>
        <w:t>的范围内。</w:t>
      </w:r>
    </w:p>
    <w:p w:rsidR="00972F30" w:rsidRPr="00001278" w:rsidRDefault="00972F30" w:rsidP="00972F30">
      <w:pPr>
        <w:spacing w:after="0" w:line="360" w:lineRule="auto"/>
        <w:ind w:firstLineChars="200" w:firstLine="422"/>
        <w:jc w:val="center"/>
        <w:rPr>
          <w:rFonts w:ascii="Times New Roman" w:hAnsi="Times New Roman"/>
          <w:b/>
          <w:bCs/>
          <w:snapToGrid w:val="0"/>
          <w:sz w:val="21"/>
          <w:szCs w:val="21"/>
          <w:lang w:eastAsia="zh-CN"/>
        </w:rPr>
      </w:pPr>
      <w:r w:rsidRPr="00001278">
        <w:rPr>
          <w:rFonts w:ascii="Times New Roman" w:hAnsi="Times New Roman"/>
          <w:b/>
          <w:bCs/>
          <w:snapToGrid w:val="0"/>
          <w:sz w:val="21"/>
          <w:szCs w:val="21"/>
          <w:lang w:eastAsia="zh-CN"/>
        </w:rPr>
        <w:t>表</w:t>
      </w:r>
      <w:r w:rsidRPr="00001278">
        <w:rPr>
          <w:rFonts w:ascii="Times New Roman" w:hAnsi="Times New Roman"/>
          <w:b/>
          <w:bCs/>
          <w:snapToGrid w:val="0"/>
          <w:sz w:val="21"/>
          <w:szCs w:val="21"/>
          <w:lang w:eastAsia="zh-CN"/>
        </w:rPr>
        <w:t>5.</w:t>
      </w:r>
      <w:r w:rsidR="009469E0" w:rsidRPr="00001278">
        <w:rPr>
          <w:rFonts w:ascii="Times New Roman" w:hAnsi="Times New Roman"/>
          <w:b/>
          <w:bCs/>
          <w:snapToGrid w:val="0"/>
          <w:sz w:val="21"/>
          <w:szCs w:val="21"/>
          <w:lang w:eastAsia="zh-CN"/>
        </w:rPr>
        <w:t>8</w:t>
      </w:r>
      <w:r w:rsidRPr="00001278">
        <w:rPr>
          <w:rFonts w:ascii="Times New Roman" w:hAnsi="Times New Roman"/>
          <w:b/>
          <w:bCs/>
          <w:snapToGrid w:val="0"/>
          <w:sz w:val="21"/>
          <w:szCs w:val="21"/>
          <w:lang w:eastAsia="zh-CN"/>
        </w:rPr>
        <w:t>-</w:t>
      </w:r>
      <w:r w:rsidR="009469E0" w:rsidRPr="00001278">
        <w:rPr>
          <w:rFonts w:ascii="Times New Roman" w:hAnsi="Times New Roman"/>
          <w:b/>
          <w:bCs/>
          <w:snapToGrid w:val="0"/>
          <w:sz w:val="21"/>
          <w:szCs w:val="21"/>
          <w:lang w:eastAsia="zh-CN"/>
        </w:rPr>
        <w:t>1</w:t>
      </w:r>
      <w:r w:rsidRPr="00001278">
        <w:rPr>
          <w:rFonts w:ascii="Times New Roman" w:hAnsi="Times New Roman"/>
          <w:b/>
          <w:bCs/>
          <w:snapToGrid w:val="0"/>
          <w:sz w:val="21"/>
          <w:szCs w:val="21"/>
          <w:lang w:eastAsia="zh-CN"/>
        </w:rPr>
        <w:t xml:space="preserve">    </w:t>
      </w:r>
      <w:r w:rsidRPr="00001278">
        <w:rPr>
          <w:rFonts w:ascii="Times New Roman" w:hAnsi="Times New Roman"/>
          <w:b/>
          <w:bCs/>
          <w:snapToGrid w:val="0"/>
          <w:sz w:val="21"/>
          <w:szCs w:val="21"/>
          <w:lang w:eastAsia="zh-CN"/>
        </w:rPr>
        <w:t>生态影响型评价工作等级划分表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1951"/>
        <w:gridCol w:w="2444"/>
        <w:gridCol w:w="2446"/>
        <w:gridCol w:w="2446"/>
      </w:tblGrid>
      <w:tr w:rsidR="00972F30" w:rsidRPr="00001278" w:rsidTr="009469E0">
        <w:trPr>
          <w:trHeight w:val="890"/>
          <w:tblHeader/>
          <w:jc w:val="center"/>
        </w:trPr>
        <w:tc>
          <w:tcPr>
            <w:tcW w:w="1050" w:type="pct"/>
            <w:shd w:val="clear" w:color="auto" w:fill="auto"/>
            <w:vAlign w:val="center"/>
          </w:tcPr>
          <w:p w:rsidR="00972F30" w:rsidRPr="00001278" w:rsidRDefault="00972F30" w:rsidP="00036194">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项目类别</w:t>
            </w:r>
          </w:p>
          <w:p w:rsidR="00972F30" w:rsidRPr="00001278" w:rsidRDefault="00972F30" w:rsidP="00036194">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评价工作等级</w:t>
            </w:r>
          </w:p>
          <w:p w:rsidR="00972F30" w:rsidRPr="00001278" w:rsidRDefault="00972F30" w:rsidP="00036194">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敏感程度</w:t>
            </w:r>
          </w:p>
        </w:tc>
        <w:tc>
          <w:tcPr>
            <w:tcW w:w="1316" w:type="pct"/>
            <w:vAlign w:val="center"/>
          </w:tcPr>
          <w:p w:rsidR="00972F30" w:rsidRPr="00001278" w:rsidRDefault="00972F30" w:rsidP="00036194">
            <w:pPr>
              <w:spacing w:after="0" w:line="280" w:lineRule="exact"/>
              <w:jc w:val="center"/>
              <w:rPr>
                <w:rFonts w:ascii="Times New Roman" w:hAnsi="Times New Roman"/>
                <w:sz w:val="21"/>
                <w:szCs w:val="21"/>
              </w:rPr>
            </w:pPr>
            <w:r w:rsidRPr="00001278">
              <w:rPr>
                <w:rFonts w:ascii="Times New Roman" w:hAnsi="Times New Roman"/>
                <w:sz w:val="21"/>
                <w:szCs w:val="21"/>
              </w:rPr>
              <w:t>Ⅰ</w:t>
            </w:r>
            <w:r w:rsidRPr="00001278">
              <w:rPr>
                <w:rFonts w:ascii="Times New Roman" w:hAnsi="Times New Roman"/>
                <w:sz w:val="21"/>
                <w:szCs w:val="21"/>
              </w:rPr>
              <w:t>类</w:t>
            </w:r>
          </w:p>
        </w:tc>
        <w:tc>
          <w:tcPr>
            <w:tcW w:w="1317" w:type="pct"/>
            <w:vAlign w:val="center"/>
          </w:tcPr>
          <w:p w:rsidR="00972F30" w:rsidRPr="00001278" w:rsidRDefault="00972F30" w:rsidP="00036194">
            <w:pPr>
              <w:spacing w:after="0" w:line="280" w:lineRule="exact"/>
              <w:jc w:val="center"/>
              <w:rPr>
                <w:rFonts w:ascii="Times New Roman" w:hAnsi="Times New Roman"/>
                <w:sz w:val="21"/>
                <w:szCs w:val="21"/>
              </w:rPr>
            </w:pPr>
            <w:r w:rsidRPr="00001278">
              <w:rPr>
                <w:rFonts w:ascii="Times New Roman" w:hAnsi="Times New Roman"/>
                <w:sz w:val="21"/>
                <w:szCs w:val="21"/>
              </w:rPr>
              <w:t>Ⅱ</w:t>
            </w:r>
            <w:r w:rsidRPr="00001278">
              <w:rPr>
                <w:rFonts w:ascii="Times New Roman" w:hAnsi="Times New Roman"/>
                <w:sz w:val="21"/>
                <w:szCs w:val="21"/>
                <w:lang w:eastAsia="zh-CN"/>
              </w:rPr>
              <w:t>类</w:t>
            </w:r>
          </w:p>
        </w:tc>
        <w:tc>
          <w:tcPr>
            <w:tcW w:w="1317" w:type="pct"/>
            <w:tcBorders>
              <w:bottom w:val="single" w:sz="8" w:space="0" w:color="auto"/>
            </w:tcBorders>
            <w:vAlign w:val="center"/>
          </w:tcPr>
          <w:p w:rsidR="00972F30" w:rsidRPr="00001278" w:rsidRDefault="00972F30" w:rsidP="00036194">
            <w:pPr>
              <w:spacing w:after="0" w:line="280" w:lineRule="exact"/>
              <w:jc w:val="center"/>
              <w:rPr>
                <w:rFonts w:ascii="Times New Roman" w:hAnsi="Times New Roman"/>
                <w:sz w:val="21"/>
                <w:szCs w:val="21"/>
              </w:rPr>
            </w:pPr>
            <w:r w:rsidRPr="00001278">
              <w:rPr>
                <w:rFonts w:ascii="Times New Roman" w:hAnsi="Times New Roman"/>
                <w:sz w:val="21"/>
                <w:szCs w:val="21"/>
                <w:lang w:eastAsia="zh-CN"/>
              </w:rPr>
              <w:t>Ⅲ</w:t>
            </w:r>
            <w:r w:rsidRPr="00001278">
              <w:rPr>
                <w:rFonts w:ascii="Times New Roman" w:hAnsi="Times New Roman"/>
                <w:sz w:val="21"/>
                <w:szCs w:val="21"/>
                <w:lang w:eastAsia="zh-CN"/>
              </w:rPr>
              <w:t>类</w:t>
            </w:r>
          </w:p>
        </w:tc>
      </w:tr>
      <w:tr w:rsidR="00A57D10" w:rsidRPr="00001278" w:rsidTr="009469E0">
        <w:trPr>
          <w:trHeight w:val="70"/>
          <w:jc w:val="center"/>
        </w:trPr>
        <w:tc>
          <w:tcPr>
            <w:tcW w:w="1050" w:type="pct"/>
            <w:shd w:val="clear" w:color="auto" w:fill="auto"/>
            <w:vAlign w:val="center"/>
          </w:tcPr>
          <w:p w:rsidR="00A57D10" w:rsidRPr="00001278" w:rsidRDefault="00A57D10" w:rsidP="00036194">
            <w:pPr>
              <w:spacing w:after="0" w:line="280" w:lineRule="exact"/>
              <w:jc w:val="center"/>
              <w:rPr>
                <w:rFonts w:ascii="Times New Roman" w:hAnsi="Times New Roman"/>
                <w:sz w:val="21"/>
                <w:szCs w:val="21"/>
              </w:rPr>
            </w:pPr>
            <w:r w:rsidRPr="00001278">
              <w:rPr>
                <w:rFonts w:ascii="Times New Roman" w:hAnsi="Times New Roman"/>
                <w:sz w:val="21"/>
                <w:szCs w:val="21"/>
              </w:rPr>
              <w:t>敏感</w:t>
            </w:r>
          </w:p>
        </w:tc>
        <w:tc>
          <w:tcPr>
            <w:tcW w:w="1316" w:type="pct"/>
            <w:vAlign w:val="center"/>
          </w:tcPr>
          <w:p w:rsidR="00A57D10" w:rsidRPr="00001278" w:rsidRDefault="00A57D10" w:rsidP="00036194">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一级</w:t>
            </w:r>
          </w:p>
        </w:tc>
        <w:tc>
          <w:tcPr>
            <w:tcW w:w="1317" w:type="pct"/>
            <w:tcBorders>
              <w:bottom w:val="single" w:sz="4" w:space="0" w:color="auto"/>
              <w:right w:val="single" w:sz="4" w:space="0" w:color="auto"/>
            </w:tcBorders>
            <w:vAlign w:val="center"/>
          </w:tcPr>
          <w:p w:rsidR="00A57D10" w:rsidRPr="00001278" w:rsidRDefault="00A57D10" w:rsidP="00036194">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二级</w:t>
            </w:r>
          </w:p>
        </w:tc>
        <w:tc>
          <w:tcPr>
            <w:tcW w:w="1317" w:type="pct"/>
            <w:tcBorders>
              <w:top w:val="single" w:sz="8" w:space="0" w:color="auto"/>
              <w:left w:val="single" w:sz="4" w:space="0" w:color="auto"/>
              <w:bottom w:val="single" w:sz="4" w:space="0" w:color="auto"/>
            </w:tcBorders>
            <w:shd w:val="clear" w:color="auto" w:fill="BFBFBF"/>
            <w:vAlign w:val="center"/>
          </w:tcPr>
          <w:p w:rsidR="00A57D10" w:rsidRPr="00001278" w:rsidRDefault="00A57D10" w:rsidP="00036194">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三级</w:t>
            </w:r>
          </w:p>
        </w:tc>
      </w:tr>
      <w:tr w:rsidR="00A57D10" w:rsidRPr="00001278" w:rsidTr="009469E0">
        <w:trPr>
          <w:trHeight w:val="70"/>
          <w:jc w:val="center"/>
        </w:trPr>
        <w:tc>
          <w:tcPr>
            <w:tcW w:w="1050" w:type="pct"/>
            <w:shd w:val="clear" w:color="auto" w:fill="auto"/>
            <w:vAlign w:val="center"/>
          </w:tcPr>
          <w:p w:rsidR="00A57D10" w:rsidRPr="00001278" w:rsidRDefault="00A57D10" w:rsidP="00036194">
            <w:pPr>
              <w:spacing w:after="0" w:line="280" w:lineRule="exact"/>
              <w:jc w:val="center"/>
              <w:rPr>
                <w:rFonts w:ascii="Times New Roman" w:hAnsi="Times New Roman"/>
                <w:sz w:val="21"/>
                <w:szCs w:val="21"/>
              </w:rPr>
            </w:pPr>
            <w:r w:rsidRPr="00001278">
              <w:rPr>
                <w:rFonts w:ascii="Times New Roman" w:hAnsi="Times New Roman"/>
                <w:sz w:val="21"/>
                <w:szCs w:val="21"/>
              </w:rPr>
              <w:t>较敏感</w:t>
            </w:r>
          </w:p>
        </w:tc>
        <w:tc>
          <w:tcPr>
            <w:tcW w:w="1316" w:type="pct"/>
            <w:vAlign w:val="center"/>
          </w:tcPr>
          <w:p w:rsidR="00A57D10" w:rsidRPr="00001278" w:rsidRDefault="00A57D10" w:rsidP="00036194">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二级</w:t>
            </w:r>
          </w:p>
        </w:tc>
        <w:tc>
          <w:tcPr>
            <w:tcW w:w="1317" w:type="pct"/>
            <w:tcBorders>
              <w:top w:val="single" w:sz="4" w:space="0" w:color="auto"/>
              <w:bottom w:val="single" w:sz="4" w:space="0" w:color="auto"/>
              <w:right w:val="single" w:sz="4" w:space="0" w:color="auto"/>
            </w:tcBorders>
            <w:vAlign w:val="center"/>
          </w:tcPr>
          <w:p w:rsidR="00A57D10" w:rsidRPr="00001278" w:rsidRDefault="00A57D10" w:rsidP="00036194">
            <w:pPr>
              <w:spacing w:after="0" w:line="280" w:lineRule="exact"/>
              <w:jc w:val="center"/>
              <w:rPr>
                <w:rFonts w:ascii="Times New Roman" w:hAnsi="Times New Roman"/>
                <w:sz w:val="21"/>
                <w:szCs w:val="21"/>
              </w:rPr>
            </w:pPr>
            <w:r w:rsidRPr="00001278">
              <w:rPr>
                <w:rFonts w:ascii="Times New Roman" w:hAnsi="Times New Roman"/>
                <w:sz w:val="21"/>
                <w:szCs w:val="21"/>
              </w:rPr>
              <w:t>二级</w:t>
            </w:r>
          </w:p>
        </w:tc>
        <w:tc>
          <w:tcPr>
            <w:tcW w:w="1317" w:type="pct"/>
            <w:tcBorders>
              <w:top w:val="single" w:sz="4" w:space="0" w:color="auto"/>
              <w:left w:val="single" w:sz="4" w:space="0" w:color="auto"/>
              <w:bottom w:val="single" w:sz="4" w:space="0" w:color="auto"/>
            </w:tcBorders>
            <w:vAlign w:val="center"/>
          </w:tcPr>
          <w:p w:rsidR="00A57D10" w:rsidRPr="00001278" w:rsidRDefault="00A57D10" w:rsidP="00036194">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三级</w:t>
            </w:r>
          </w:p>
        </w:tc>
      </w:tr>
      <w:tr w:rsidR="00A57D10" w:rsidRPr="00001278" w:rsidTr="009469E0">
        <w:trPr>
          <w:trHeight w:val="70"/>
          <w:jc w:val="center"/>
        </w:trPr>
        <w:tc>
          <w:tcPr>
            <w:tcW w:w="1050" w:type="pct"/>
            <w:shd w:val="clear" w:color="auto" w:fill="auto"/>
            <w:vAlign w:val="center"/>
          </w:tcPr>
          <w:p w:rsidR="00A57D10" w:rsidRPr="00001278" w:rsidRDefault="00A57D10" w:rsidP="00036194">
            <w:pPr>
              <w:spacing w:after="0" w:line="280" w:lineRule="exact"/>
              <w:jc w:val="center"/>
              <w:rPr>
                <w:rFonts w:ascii="Times New Roman" w:hAnsi="Times New Roman"/>
                <w:sz w:val="21"/>
                <w:szCs w:val="21"/>
              </w:rPr>
            </w:pPr>
            <w:r w:rsidRPr="00001278">
              <w:rPr>
                <w:rFonts w:ascii="Times New Roman" w:hAnsi="Times New Roman"/>
                <w:sz w:val="21"/>
                <w:szCs w:val="21"/>
              </w:rPr>
              <w:t>不敏感</w:t>
            </w:r>
          </w:p>
        </w:tc>
        <w:tc>
          <w:tcPr>
            <w:tcW w:w="1316" w:type="pct"/>
            <w:vAlign w:val="center"/>
          </w:tcPr>
          <w:p w:rsidR="00A57D10" w:rsidRPr="00001278" w:rsidRDefault="00A57D10" w:rsidP="00036194">
            <w:pPr>
              <w:spacing w:after="0" w:line="280" w:lineRule="exact"/>
              <w:jc w:val="center"/>
              <w:rPr>
                <w:rFonts w:ascii="Times New Roman" w:hAnsi="Times New Roman"/>
                <w:sz w:val="21"/>
                <w:szCs w:val="21"/>
              </w:rPr>
            </w:pPr>
            <w:r w:rsidRPr="00001278">
              <w:rPr>
                <w:rFonts w:ascii="Times New Roman" w:hAnsi="Times New Roman"/>
                <w:sz w:val="21"/>
                <w:szCs w:val="21"/>
              </w:rPr>
              <w:t>二级</w:t>
            </w:r>
          </w:p>
        </w:tc>
        <w:tc>
          <w:tcPr>
            <w:tcW w:w="1317" w:type="pct"/>
            <w:tcBorders>
              <w:top w:val="single" w:sz="4" w:space="0" w:color="auto"/>
              <w:bottom w:val="single" w:sz="4" w:space="0" w:color="auto"/>
              <w:right w:val="single" w:sz="4" w:space="0" w:color="auto"/>
            </w:tcBorders>
            <w:vAlign w:val="center"/>
          </w:tcPr>
          <w:p w:rsidR="00A57D10" w:rsidRPr="00001278" w:rsidRDefault="00A57D10" w:rsidP="00036194">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三级</w:t>
            </w:r>
          </w:p>
        </w:tc>
        <w:tc>
          <w:tcPr>
            <w:tcW w:w="1317" w:type="pct"/>
            <w:tcBorders>
              <w:top w:val="single" w:sz="4" w:space="0" w:color="auto"/>
              <w:left w:val="single" w:sz="4" w:space="0" w:color="auto"/>
              <w:bottom w:val="single" w:sz="4" w:space="0" w:color="auto"/>
            </w:tcBorders>
            <w:shd w:val="clear" w:color="auto" w:fill="auto"/>
            <w:vAlign w:val="center"/>
          </w:tcPr>
          <w:p w:rsidR="00A57D10" w:rsidRPr="00001278" w:rsidRDefault="00A57D10" w:rsidP="00036194">
            <w:pPr>
              <w:spacing w:after="0" w:line="280" w:lineRule="exact"/>
              <w:jc w:val="center"/>
              <w:rPr>
                <w:rFonts w:ascii="Times New Roman" w:hAnsi="Times New Roman"/>
                <w:sz w:val="21"/>
                <w:szCs w:val="21"/>
              </w:rPr>
            </w:pPr>
            <w:r w:rsidRPr="00001278">
              <w:rPr>
                <w:rFonts w:ascii="Times New Roman" w:hAnsi="Times New Roman"/>
                <w:sz w:val="21"/>
                <w:szCs w:val="21"/>
              </w:rPr>
              <w:t>-</w:t>
            </w:r>
          </w:p>
        </w:tc>
      </w:tr>
      <w:tr w:rsidR="00A57D10" w:rsidRPr="00001278" w:rsidTr="00036194">
        <w:trPr>
          <w:trHeight w:val="70"/>
          <w:jc w:val="center"/>
        </w:trPr>
        <w:tc>
          <w:tcPr>
            <w:tcW w:w="5000" w:type="pct"/>
            <w:gridSpan w:val="4"/>
            <w:shd w:val="clear" w:color="auto" w:fill="auto"/>
            <w:vAlign w:val="center"/>
          </w:tcPr>
          <w:p w:rsidR="00A57D10" w:rsidRPr="00001278" w:rsidRDefault="00A57D10" w:rsidP="00036194">
            <w:pPr>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注：</w:t>
            </w:r>
            <w:r w:rsidRPr="00001278">
              <w:rPr>
                <w:rFonts w:ascii="Times New Roman" w:hAnsi="Times New Roman"/>
                <w:sz w:val="21"/>
                <w:szCs w:val="21"/>
                <w:lang w:eastAsia="zh-CN"/>
              </w:rPr>
              <w:t>“-”</w:t>
            </w:r>
            <w:r w:rsidRPr="00001278">
              <w:rPr>
                <w:rFonts w:ascii="Times New Roman" w:hAnsi="Times New Roman"/>
                <w:sz w:val="21"/>
                <w:szCs w:val="21"/>
                <w:lang w:eastAsia="zh-CN"/>
              </w:rPr>
              <w:t>表示可不开展土壤环境评价工作。</w:t>
            </w:r>
          </w:p>
        </w:tc>
      </w:tr>
    </w:tbl>
    <w:p w:rsidR="00193D50" w:rsidRPr="00001278" w:rsidRDefault="00B22EAF" w:rsidP="00C1556E">
      <w:pPr>
        <w:pStyle w:val="a4"/>
        <w:spacing w:after="0" w:line="360" w:lineRule="auto"/>
        <w:ind w:firstLineChars="0" w:firstLine="0"/>
        <w:outlineLvl w:val="2"/>
        <w:rPr>
          <w:rFonts w:ascii="Times New Roman" w:hAnsi="Times New Roman"/>
          <w:b/>
          <w:snapToGrid w:val="0"/>
          <w:spacing w:val="0"/>
          <w:kern w:val="0"/>
          <w:sz w:val="24"/>
          <w:szCs w:val="24"/>
        </w:rPr>
      </w:pPr>
      <w:bookmarkStart w:id="395" w:name="_Toc43109884"/>
      <w:r w:rsidRPr="00001278">
        <w:rPr>
          <w:rFonts w:ascii="Times New Roman" w:hAnsi="Times New Roman"/>
          <w:b/>
          <w:snapToGrid w:val="0"/>
          <w:spacing w:val="0"/>
          <w:kern w:val="0"/>
          <w:sz w:val="24"/>
          <w:szCs w:val="24"/>
        </w:rPr>
        <w:t>5.</w:t>
      </w:r>
      <w:r w:rsidR="00C62543" w:rsidRPr="00001278">
        <w:rPr>
          <w:rFonts w:ascii="Times New Roman" w:hAnsi="Times New Roman"/>
          <w:b/>
          <w:snapToGrid w:val="0"/>
          <w:spacing w:val="0"/>
          <w:kern w:val="0"/>
          <w:sz w:val="24"/>
          <w:szCs w:val="24"/>
        </w:rPr>
        <w:t>8</w:t>
      </w:r>
      <w:r w:rsidR="00C1556E" w:rsidRPr="00001278">
        <w:rPr>
          <w:rFonts w:ascii="Times New Roman" w:hAnsi="Times New Roman"/>
          <w:b/>
          <w:snapToGrid w:val="0"/>
          <w:spacing w:val="0"/>
          <w:kern w:val="0"/>
          <w:sz w:val="24"/>
          <w:szCs w:val="24"/>
        </w:rPr>
        <w:t>.3</w:t>
      </w:r>
      <w:r w:rsidR="00193D50" w:rsidRPr="00001278">
        <w:rPr>
          <w:rFonts w:ascii="Times New Roman" w:hAnsi="Times New Roman"/>
          <w:b/>
          <w:snapToGrid w:val="0"/>
          <w:spacing w:val="0"/>
          <w:kern w:val="0"/>
          <w:sz w:val="24"/>
          <w:szCs w:val="24"/>
        </w:rPr>
        <w:t>评价因子的识别</w:t>
      </w:r>
      <w:bookmarkEnd w:id="395"/>
    </w:p>
    <w:p w:rsidR="00193D50" w:rsidRPr="00001278" w:rsidRDefault="00193D50" w:rsidP="00193D5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w:t>
      </w:r>
      <w:r w:rsidR="005C5400" w:rsidRPr="00001278">
        <w:rPr>
          <w:rFonts w:ascii="Times New Roman" w:hAnsi="Times New Roman"/>
          <w:bCs/>
          <w:snapToGrid w:val="0"/>
          <w:sz w:val="24"/>
          <w:szCs w:val="24"/>
          <w:lang w:eastAsia="zh-CN"/>
        </w:rPr>
        <w:t>运营期</w:t>
      </w:r>
      <w:r w:rsidRPr="00001278">
        <w:rPr>
          <w:rFonts w:ascii="Times New Roman" w:hAnsi="Times New Roman"/>
          <w:bCs/>
          <w:snapToGrid w:val="0"/>
          <w:sz w:val="24"/>
          <w:szCs w:val="24"/>
          <w:lang w:eastAsia="zh-CN"/>
        </w:rPr>
        <w:t>对土壤环境影响主要为</w:t>
      </w:r>
      <w:r w:rsidR="005C5400" w:rsidRPr="00001278">
        <w:rPr>
          <w:rFonts w:ascii="Times New Roman" w:hAnsi="Times New Roman"/>
          <w:bCs/>
          <w:snapToGrid w:val="0"/>
          <w:sz w:val="24"/>
          <w:szCs w:val="24"/>
          <w:lang w:eastAsia="zh-CN"/>
        </w:rPr>
        <w:t>大气污染物沉降</w:t>
      </w:r>
      <w:r w:rsidRPr="00001278">
        <w:rPr>
          <w:rFonts w:ascii="Times New Roman" w:hAnsi="Times New Roman"/>
          <w:bCs/>
          <w:snapToGrid w:val="0"/>
          <w:sz w:val="24"/>
          <w:szCs w:val="24"/>
          <w:lang w:eastAsia="zh-CN"/>
        </w:rPr>
        <w:t>对土壤环境产生的影响。环境评价因子识别情况见</w:t>
      </w:r>
      <w:r w:rsidR="005C5400" w:rsidRPr="00001278">
        <w:rPr>
          <w:rFonts w:ascii="Times New Roman" w:hAnsi="Times New Roman"/>
          <w:bCs/>
          <w:snapToGrid w:val="0"/>
          <w:sz w:val="24"/>
          <w:szCs w:val="24"/>
          <w:lang w:eastAsia="zh-CN"/>
        </w:rPr>
        <w:t>下表</w:t>
      </w:r>
      <w:r w:rsidRPr="00001278">
        <w:rPr>
          <w:rFonts w:ascii="Times New Roman" w:hAnsi="Times New Roman"/>
          <w:bCs/>
          <w:snapToGrid w:val="0"/>
          <w:sz w:val="24"/>
          <w:szCs w:val="24"/>
          <w:lang w:eastAsia="zh-CN"/>
        </w:rPr>
        <w:t>。</w:t>
      </w:r>
    </w:p>
    <w:p w:rsidR="00193D50" w:rsidRPr="00001278" w:rsidRDefault="00193D50" w:rsidP="00B22EAF">
      <w:pPr>
        <w:spacing w:after="0" w:line="360" w:lineRule="auto"/>
        <w:ind w:firstLineChars="200" w:firstLine="422"/>
        <w:jc w:val="center"/>
        <w:rPr>
          <w:rFonts w:ascii="Times New Roman" w:hAnsi="Times New Roman"/>
          <w:b/>
          <w:bCs/>
          <w:snapToGrid w:val="0"/>
          <w:sz w:val="21"/>
          <w:szCs w:val="21"/>
          <w:lang w:eastAsia="zh-CN"/>
        </w:rPr>
      </w:pPr>
      <w:r w:rsidRPr="00001278">
        <w:rPr>
          <w:rFonts w:ascii="Times New Roman" w:hAnsi="Times New Roman"/>
          <w:b/>
          <w:bCs/>
          <w:snapToGrid w:val="0"/>
          <w:sz w:val="21"/>
          <w:szCs w:val="21"/>
          <w:lang w:eastAsia="zh-CN"/>
        </w:rPr>
        <w:t>表</w:t>
      </w:r>
      <w:r w:rsidR="00B22EAF" w:rsidRPr="00001278">
        <w:rPr>
          <w:rFonts w:ascii="Times New Roman" w:hAnsi="Times New Roman"/>
          <w:b/>
          <w:bCs/>
          <w:snapToGrid w:val="0"/>
          <w:sz w:val="21"/>
          <w:szCs w:val="21"/>
          <w:lang w:eastAsia="zh-CN"/>
        </w:rPr>
        <w:t>5.</w:t>
      </w:r>
      <w:r w:rsidR="009469E0" w:rsidRPr="00001278">
        <w:rPr>
          <w:rFonts w:ascii="Times New Roman" w:hAnsi="Times New Roman"/>
          <w:b/>
          <w:bCs/>
          <w:snapToGrid w:val="0"/>
          <w:sz w:val="21"/>
          <w:szCs w:val="21"/>
          <w:lang w:eastAsia="zh-CN"/>
        </w:rPr>
        <w:t>8</w:t>
      </w:r>
      <w:r w:rsidR="00C1556E" w:rsidRPr="00001278">
        <w:rPr>
          <w:rFonts w:ascii="Times New Roman" w:hAnsi="Times New Roman"/>
          <w:b/>
          <w:bCs/>
          <w:snapToGrid w:val="0"/>
          <w:sz w:val="21"/>
          <w:szCs w:val="21"/>
          <w:lang w:eastAsia="zh-CN"/>
        </w:rPr>
        <w:t>-</w:t>
      </w:r>
      <w:r w:rsidR="009469E0" w:rsidRPr="00001278">
        <w:rPr>
          <w:rFonts w:ascii="Times New Roman" w:hAnsi="Times New Roman"/>
          <w:b/>
          <w:bCs/>
          <w:snapToGrid w:val="0"/>
          <w:sz w:val="21"/>
          <w:szCs w:val="21"/>
          <w:lang w:eastAsia="zh-CN"/>
        </w:rPr>
        <w:t>2</w:t>
      </w:r>
      <w:r w:rsidRPr="00001278">
        <w:rPr>
          <w:rFonts w:ascii="Times New Roman" w:hAnsi="Times New Roman"/>
          <w:b/>
          <w:bCs/>
          <w:snapToGrid w:val="0"/>
          <w:sz w:val="21"/>
          <w:szCs w:val="21"/>
          <w:lang w:eastAsia="zh-CN"/>
        </w:rPr>
        <w:t xml:space="preserve">    </w:t>
      </w:r>
      <w:r w:rsidRPr="00001278">
        <w:rPr>
          <w:rFonts w:ascii="Times New Roman" w:hAnsi="Times New Roman"/>
          <w:b/>
          <w:bCs/>
          <w:snapToGrid w:val="0"/>
          <w:sz w:val="21"/>
          <w:szCs w:val="21"/>
          <w:lang w:eastAsia="zh-CN"/>
        </w:rPr>
        <w:t>建设项目土壤影响类型与影响途径表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89"/>
        <w:gridCol w:w="1789"/>
        <w:gridCol w:w="1789"/>
        <w:gridCol w:w="1789"/>
        <w:gridCol w:w="1790"/>
      </w:tblGrid>
      <w:tr w:rsidR="00193D50" w:rsidRPr="00001278" w:rsidTr="00193D50">
        <w:tc>
          <w:tcPr>
            <w:tcW w:w="1789" w:type="dxa"/>
            <w:vMerge w:val="restart"/>
            <w:vAlign w:val="center"/>
          </w:tcPr>
          <w:p w:rsidR="00193D50" w:rsidRPr="00001278" w:rsidRDefault="00193D50" w:rsidP="00B22EAF">
            <w:pPr>
              <w:spacing w:after="0" w:line="280" w:lineRule="exact"/>
              <w:jc w:val="center"/>
              <w:rPr>
                <w:rFonts w:ascii="Times New Roman" w:hAnsi="Times New Roman"/>
                <w:sz w:val="21"/>
                <w:szCs w:val="21"/>
              </w:rPr>
            </w:pPr>
            <w:r w:rsidRPr="00001278">
              <w:rPr>
                <w:rFonts w:ascii="Times New Roman" w:hAnsi="Times New Roman"/>
                <w:sz w:val="21"/>
                <w:szCs w:val="21"/>
              </w:rPr>
              <w:t>时段</w:t>
            </w:r>
          </w:p>
        </w:tc>
        <w:tc>
          <w:tcPr>
            <w:tcW w:w="7157" w:type="dxa"/>
            <w:gridSpan w:val="4"/>
            <w:vAlign w:val="center"/>
          </w:tcPr>
          <w:p w:rsidR="00193D50" w:rsidRPr="00001278" w:rsidRDefault="00193D50" w:rsidP="00B22EAF">
            <w:pPr>
              <w:spacing w:after="0" w:line="280" w:lineRule="exact"/>
              <w:jc w:val="center"/>
              <w:rPr>
                <w:rFonts w:ascii="Times New Roman" w:hAnsi="Times New Roman"/>
                <w:sz w:val="21"/>
                <w:szCs w:val="21"/>
              </w:rPr>
            </w:pPr>
            <w:r w:rsidRPr="00001278">
              <w:rPr>
                <w:rFonts w:ascii="Times New Roman" w:hAnsi="Times New Roman"/>
                <w:sz w:val="21"/>
                <w:szCs w:val="21"/>
              </w:rPr>
              <w:t>污染影响型</w:t>
            </w:r>
          </w:p>
        </w:tc>
      </w:tr>
      <w:tr w:rsidR="00193D50" w:rsidRPr="00001278" w:rsidTr="00193D50">
        <w:tc>
          <w:tcPr>
            <w:tcW w:w="1789" w:type="dxa"/>
            <w:vMerge/>
          </w:tcPr>
          <w:p w:rsidR="00193D50" w:rsidRPr="00001278" w:rsidRDefault="00193D50" w:rsidP="00B22EAF">
            <w:pPr>
              <w:spacing w:after="0" w:line="280" w:lineRule="exact"/>
              <w:jc w:val="center"/>
              <w:rPr>
                <w:rFonts w:ascii="Times New Roman" w:hAnsi="Times New Roman"/>
                <w:sz w:val="21"/>
                <w:szCs w:val="21"/>
              </w:rPr>
            </w:pPr>
          </w:p>
        </w:tc>
        <w:tc>
          <w:tcPr>
            <w:tcW w:w="1789" w:type="dxa"/>
          </w:tcPr>
          <w:p w:rsidR="00193D50" w:rsidRPr="00001278" w:rsidRDefault="00193D50" w:rsidP="00B22EAF">
            <w:pPr>
              <w:spacing w:after="0" w:line="280" w:lineRule="exact"/>
              <w:jc w:val="center"/>
              <w:rPr>
                <w:rFonts w:ascii="Times New Roman" w:hAnsi="Times New Roman"/>
                <w:sz w:val="21"/>
                <w:szCs w:val="21"/>
              </w:rPr>
            </w:pPr>
            <w:r w:rsidRPr="00001278">
              <w:rPr>
                <w:rFonts w:ascii="Times New Roman" w:hAnsi="Times New Roman"/>
                <w:sz w:val="21"/>
                <w:szCs w:val="21"/>
              </w:rPr>
              <w:t>大气沉降</w:t>
            </w:r>
          </w:p>
        </w:tc>
        <w:tc>
          <w:tcPr>
            <w:tcW w:w="1789" w:type="dxa"/>
          </w:tcPr>
          <w:p w:rsidR="00193D50" w:rsidRPr="00001278" w:rsidRDefault="00193D50" w:rsidP="00B22EAF">
            <w:pPr>
              <w:spacing w:after="0" w:line="280" w:lineRule="exact"/>
              <w:jc w:val="center"/>
              <w:rPr>
                <w:rFonts w:ascii="Times New Roman" w:hAnsi="Times New Roman"/>
                <w:sz w:val="21"/>
                <w:szCs w:val="21"/>
              </w:rPr>
            </w:pPr>
            <w:r w:rsidRPr="00001278">
              <w:rPr>
                <w:rFonts w:ascii="Times New Roman" w:hAnsi="Times New Roman"/>
                <w:sz w:val="21"/>
                <w:szCs w:val="21"/>
              </w:rPr>
              <w:t>地面漫流</w:t>
            </w:r>
          </w:p>
        </w:tc>
        <w:tc>
          <w:tcPr>
            <w:tcW w:w="1789" w:type="dxa"/>
          </w:tcPr>
          <w:p w:rsidR="00193D50" w:rsidRPr="00001278" w:rsidRDefault="00193D50" w:rsidP="00B22EAF">
            <w:pPr>
              <w:spacing w:after="0" w:line="280" w:lineRule="exact"/>
              <w:jc w:val="center"/>
              <w:rPr>
                <w:rFonts w:ascii="Times New Roman" w:hAnsi="Times New Roman"/>
                <w:sz w:val="21"/>
                <w:szCs w:val="21"/>
              </w:rPr>
            </w:pPr>
            <w:r w:rsidRPr="00001278">
              <w:rPr>
                <w:rFonts w:ascii="Times New Roman" w:hAnsi="Times New Roman"/>
                <w:sz w:val="21"/>
                <w:szCs w:val="21"/>
              </w:rPr>
              <w:t>垂直入渗</w:t>
            </w:r>
          </w:p>
        </w:tc>
        <w:tc>
          <w:tcPr>
            <w:tcW w:w="1790" w:type="dxa"/>
          </w:tcPr>
          <w:p w:rsidR="00193D50" w:rsidRPr="00001278" w:rsidRDefault="00193D50" w:rsidP="00B22EAF">
            <w:pPr>
              <w:spacing w:after="0" w:line="280" w:lineRule="exact"/>
              <w:jc w:val="center"/>
              <w:rPr>
                <w:rFonts w:ascii="Times New Roman" w:hAnsi="Times New Roman"/>
                <w:sz w:val="21"/>
                <w:szCs w:val="21"/>
              </w:rPr>
            </w:pPr>
            <w:r w:rsidRPr="00001278">
              <w:rPr>
                <w:rFonts w:ascii="Times New Roman" w:hAnsi="Times New Roman"/>
                <w:sz w:val="21"/>
                <w:szCs w:val="21"/>
              </w:rPr>
              <w:t>其他</w:t>
            </w:r>
          </w:p>
        </w:tc>
      </w:tr>
      <w:tr w:rsidR="00193D50" w:rsidRPr="00001278" w:rsidTr="00193D50">
        <w:tc>
          <w:tcPr>
            <w:tcW w:w="1789" w:type="dxa"/>
          </w:tcPr>
          <w:p w:rsidR="00193D50" w:rsidRPr="00001278" w:rsidRDefault="00193D50" w:rsidP="00B22EAF">
            <w:pPr>
              <w:spacing w:after="0" w:line="280" w:lineRule="exact"/>
              <w:jc w:val="center"/>
              <w:rPr>
                <w:rFonts w:ascii="Times New Roman" w:hAnsi="Times New Roman"/>
                <w:sz w:val="21"/>
                <w:szCs w:val="21"/>
              </w:rPr>
            </w:pPr>
            <w:r w:rsidRPr="00001278">
              <w:rPr>
                <w:rFonts w:ascii="Times New Roman" w:hAnsi="Times New Roman"/>
                <w:sz w:val="21"/>
                <w:szCs w:val="21"/>
              </w:rPr>
              <w:lastRenderedPageBreak/>
              <w:t>建设期</w:t>
            </w:r>
          </w:p>
        </w:tc>
        <w:tc>
          <w:tcPr>
            <w:tcW w:w="1789" w:type="dxa"/>
          </w:tcPr>
          <w:p w:rsidR="00193D50" w:rsidRPr="00001278" w:rsidRDefault="00193D50" w:rsidP="00B22EAF">
            <w:pPr>
              <w:spacing w:after="0" w:line="280" w:lineRule="exact"/>
              <w:jc w:val="center"/>
              <w:rPr>
                <w:rFonts w:ascii="Times New Roman" w:hAnsi="Times New Roman"/>
                <w:sz w:val="21"/>
                <w:szCs w:val="21"/>
              </w:rPr>
            </w:pPr>
          </w:p>
        </w:tc>
        <w:tc>
          <w:tcPr>
            <w:tcW w:w="1789" w:type="dxa"/>
          </w:tcPr>
          <w:p w:rsidR="00193D50" w:rsidRPr="00001278" w:rsidRDefault="00193D50" w:rsidP="00B22EAF">
            <w:pPr>
              <w:spacing w:after="0" w:line="280" w:lineRule="exact"/>
              <w:jc w:val="center"/>
              <w:rPr>
                <w:rFonts w:ascii="Times New Roman" w:hAnsi="Times New Roman"/>
                <w:sz w:val="21"/>
                <w:szCs w:val="21"/>
              </w:rPr>
            </w:pPr>
          </w:p>
        </w:tc>
        <w:tc>
          <w:tcPr>
            <w:tcW w:w="1789" w:type="dxa"/>
          </w:tcPr>
          <w:p w:rsidR="00193D50" w:rsidRPr="00001278" w:rsidRDefault="00193D50" w:rsidP="00B22EAF">
            <w:pPr>
              <w:spacing w:after="0" w:line="280" w:lineRule="exact"/>
              <w:jc w:val="center"/>
              <w:rPr>
                <w:rFonts w:ascii="Times New Roman" w:hAnsi="Times New Roman"/>
                <w:sz w:val="21"/>
                <w:szCs w:val="21"/>
              </w:rPr>
            </w:pPr>
          </w:p>
        </w:tc>
        <w:tc>
          <w:tcPr>
            <w:tcW w:w="1790" w:type="dxa"/>
          </w:tcPr>
          <w:p w:rsidR="00193D50" w:rsidRPr="00001278" w:rsidRDefault="00193D50" w:rsidP="00B22EAF">
            <w:pPr>
              <w:spacing w:after="0" w:line="280" w:lineRule="exact"/>
              <w:jc w:val="center"/>
              <w:rPr>
                <w:rFonts w:ascii="Times New Roman" w:hAnsi="Times New Roman"/>
                <w:sz w:val="21"/>
                <w:szCs w:val="21"/>
              </w:rPr>
            </w:pPr>
          </w:p>
        </w:tc>
      </w:tr>
      <w:tr w:rsidR="00193D50" w:rsidRPr="00001278" w:rsidTr="00193D50">
        <w:tc>
          <w:tcPr>
            <w:tcW w:w="1789" w:type="dxa"/>
          </w:tcPr>
          <w:p w:rsidR="00193D50" w:rsidRPr="00001278" w:rsidRDefault="00193D50" w:rsidP="00B22EAF">
            <w:pPr>
              <w:spacing w:after="0" w:line="280" w:lineRule="exact"/>
              <w:jc w:val="center"/>
              <w:rPr>
                <w:rFonts w:ascii="Times New Roman" w:hAnsi="Times New Roman"/>
                <w:sz w:val="21"/>
                <w:szCs w:val="21"/>
              </w:rPr>
            </w:pPr>
            <w:r w:rsidRPr="00001278">
              <w:rPr>
                <w:rFonts w:ascii="Times New Roman" w:hAnsi="Times New Roman"/>
                <w:sz w:val="21"/>
                <w:szCs w:val="21"/>
              </w:rPr>
              <w:t>运营期</w:t>
            </w:r>
          </w:p>
        </w:tc>
        <w:tc>
          <w:tcPr>
            <w:tcW w:w="1789" w:type="dxa"/>
          </w:tcPr>
          <w:p w:rsidR="00193D50" w:rsidRPr="00001278" w:rsidRDefault="005C5400" w:rsidP="00B22EAF">
            <w:pPr>
              <w:spacing w:after="0" w:line="280" w:lineRule="exact"/>
              <w:jc w:val="center"/>
              <w:rPr>
                <w:rFonts w:ascii="Times New Roman" w:hAnsi="Times New Roman"/>
                <w:b/>
                <w:sz w:val="21"/>
                <w:szCs w:val="21"/>
              </w:rPr>
            </w:pPr>
            <w:r w:rsidRPr="00001278">
              <w:rPr>
                <w:rFonts w:ascii="Times New Roman" w:hAnsi="Times New Roman"/>
                <w:b/>
                <w:sz w:val="21"/>
                <w:szCs w:val="21"/>
              </w:rPr>
              <w:t>√</w:t>
            </w:r>
          </w:p>
        </w:tc>
        <w:tc>
          <w:tcPr>
            <w:tcW w:w="1789" w:type="dxa"/>
          </w:tcPr>
          <w:p w:rsidR="00193D50" w:rsidRPr="00001278" w:rsidRDefault="00193D50" w:rsidP="00B22EAF">
            <w:pPr>
              <w:spacing w:after="0" w:line="280" w:lineRule="exact"/>
              <w:jc w:val="center"/>
              <w:rPr>
                <w:rFonts w:ascii="Times New Roman" w:hAnsi="Times New Roman"/>
                <w:sz w:val="21"/>
                <w:szCs w:val="21"/>
                <w:lang w:eastAsia="zh-CN"/>
              </w:rPr>
            </w:pPr>
          </w:p>
        </w:tc>
        <w:tc>
          <w:tcPr>
            <w:tcW w:w="1789" w:type="dxa"/>
          </w:tcPr>
          <w:p w:rsidR="00193D50" w:rsidRPr="00001278" w:rsidRDefault="009469E0" w:rsidP="00B22EAF">
            <w:pPr>
              <w:spacing w:after="0" w:line="280" w:lineRule="exact"/>
              <w:jc w:val="center"/>
              <w:rPr>
                <w:rFonts w:ascii="Times New Roman" w:hAnsi="Times New Roman"/>
                <w:sz w:val="21"/>
                <w:szCs w:val="21"/>
              </w:rPr>
            </w:pPr>
            <w:r w:rsidRPr="00001278">
              <w:rPr>
                <w:rFonts w:ascii="Times New Roman" w:hAnsi="Times New Roman"/>
                <w:b/>
                <w:sz w:val="21"/>
                <w:szCs w:val="21"/>
              </w:rPr>
              <w:t>√</w:t>
            </w:r>
          </w:p>
        </w:tc>
        <w:tc>
          <w:tcPr>
            <w:tcW w:w="1790" w:type="dxa"/>
          </w:tcPr>
          <w:p w:rsidR="00193D50" w:rsidRPr="00001278" w:rsidRDefault="00193D50" w:rsidP="00B22EAF">
            <w:pPr>
              <w:spacing w:after="0" w:line="280" w:lineRule="exact"/>
              <w:jc w:val="center"/>
              <w:rPr>
                <w:rFonts w:ascii="Times New Roman" w:hAnsi="Times New Roman"/>
                <w:sz w:val="21"/>
                <w:szCs w:val="21"/>
              </w:rPr>
            </w:pPr>
          </w:p>
        </w:tc>
      </w:tr>
      <w:tr w:rsidR="00193D50" w:rsidRPr="00001278" w:rsidTr="00193D50">
        <w:tc>
          <w:tcPr>
            <w:tcW w:w="1789" w:type="dxa"/>
          </w:tcPr>
          <w:p w:rsidR="00193D50" w:rsidRPr="00001278" w:rsidRDefault="00193D50" w:rsidP="00B22EAF">
            <w:pPr>
              <w:spacing w:after="0" w:line="280" w:lineRule="exact"/>
              <w:jc w:val="center"/>
              <w:rPr>
                <w:rFonts w:ascii="Times New Roman" w:hAnsi="Times New Roman"/>
                <w:sz w:val="21"/>
                <w:szCs w:val="21"/>
              </w:rPr>
            </w:pPr>
            <w:r w:rsidRPr="00001278">
              <w:rPr>
                <w:rFonts w:ascii="Times New Roman" w:hAnsi="Times New Roman"/>
                <w:sz w:val="21"/>
                <w:szCs w:val="21"/>
              </w:rPr>
              <w:t>服务期满后</w:t>
            </w:r>
          </w:p>
        </w:tc>
        <w:tc>
          <w:tcPr>
            <w:tcW w:w="1789" w:type="dxa"/>
          </w:tcPr>
          <w:p w:rsidR="00193D50" w:rsidRPr="00001278" w:rsidRDefault="00193D50" w:rsidP="00B22EAF">
            <w:pPr>
              <w:spacing w:after="0" w:line="280" w:lineRule="exact"/>
              <w:jc w:val="center"/>
              <w:rPr>
                <w:rFonts w:ascii="Times New Roman" w:hAnsi="Times New Roman"/>
                <w:sz w:val="21"/>
                <w:szCs w:val="21"/>
              </w:rPr>
            </w:pPr>
          </w:p>
        </w:tc>
        <w:tc>
          <w:tcPr>
            <w:tcW w:w="1789" w:type="dxa"/>
          </w:tcPr>
          <w:p w:rsidR="00193D50" w:rsidRPr="00001278" w:rsidRDefault="00193D50" w:rsidP="00B22EAF">
            <w:pPr>
              <w:spacing w:after="0" w:line="280" w:lineRule="exact"/>
              <w:jc w:val="center"/>
              <w:rPr>
                <w:rFonts w:ascii="Times New Roman" w:hAnsi="Times New Roman"/>
                <w:sz w:val="21"/>
                <w:szCs w:val="21"/>
              </w:rPr>
            </w:pPr>
          </w:p>
        </w:tc>
        <w:tc>
          <w:tcPr>
            <w:tcW w:w="1789" w:type="dxa"/>
          </w:tcPr>
          <w:p w:rsidR="00193D50" w:rsidRPr="00001278" w:rsidRDefault="00193D50" w:rsidP="00B22EAF">
            <w:pPr>
              <w:spacing w:after="0" w:line="280" w:lineRule="exact"/>
              <w:jc w:val="center"/>
              <w:rPr>
                <w:rFonts w:ascii="Times New Roman" w:hAnsi="Times New Roman"/>
                <w:sz w:val="21"/>
                <w:szCs w:val="21"/>
              </w:rPr>
            </w:pPr>
          </w:p>
        </w:tc>
        <w:tc>
          <w:tcPr>
            <w:tcW w:w="1790" w:type="dxa"/>
          </w:tcPr>
          <w:p w:rsidR="00193D50" w:rsidRPr="00001278" w:rsidRDefault="00193D50" w:rsidP="00B22EAF">
            <w:pPr>
              <w:spacing w:after="0" w:line="280" w:lineRule="exact"/>
              <w:jc w:val="center"/>
              <w:rPr>
                <w:rFonts w:ascii="Times New Roman" w:hAnsi="Times New Roman"/>
                <w:sz w:val="21"/>
                <w:szCs w:val="21"/>
              </w:rPr>
            </w:pPr>
          </w:p>
        </w:tc>
      </w:tr>
    </w:tbl>
    <w:p w:rsidR="00193D50" w:rsidRPr="00001278" w:rsidRDefault="00193D50" w:rsidP="005C5400">
      <w:pPr>
        <w:spacing w:after="0" w:line="360" w:lineRule="auto"/>
        <w:ind w:firstLineChars="200" w:firstLine="422"/>
        <w:jc w:val="center"/>
        <w:rPr>
          <w:rFonts w:ascii="Times New Roman" w:hAnsi="Times New Roman"/>
          <w:b/>
          <w:bCs/>
          <w:snapToGrid w:val="0"/>
          <w:sz w:val="21"/>
          <w:szCs w:val="21"/>
          <w:lang w:eastAsia="zh-CN"/>
        </w:rPr>
      </w:pPr>
      <w:r w:rsidRPr="00001278">
        <w:rPr>
          <w:rFonts w:ascii="Times New Roman" w:hAnsi="Times New Roman"/>
          <w:b/>
          <w:bCs/>
          <w:snapToGrid w:val="0"/>
          <w:sz w:val="21"/>
          <w:szCs w:val="21"/>
          <w:lang w:eastAsia="zh-CN"/>
        </w:rPr>
        <w:t>表</w:t>
      </w:r>
      <w:r w:rsidR="005C5400" w:rsidRPr="00001278">
        <w:rPr>
          <w:rFonts w:ascii="Times New Roman" w:hAnsi="Times New Roman"/>
          <w:b/>
          <w:bCs/>
          <w:snapToGrid w:val="0"/>
          <w:sz w:val="21"/>
          <w:szCs w:val="21"/>
          <w:lang w:eastAsia="zh-CN"/>
        </w:rPr>
        <w:t>5.</w:t>
      </w:r>
      <w:r w:rsidR="009469E0" w:rsidRPr="00001278">
        <w:rPr>
          <w:rFonts w:ascii="Times New Roman" w:hAnsi="Times New Roman"/>
          <w:b/>
          <w:bCs/>
          <w:snapToGrid w:val="0"/>
          <w:sz w:val="21"/>
          <w:szCs w:val="21"/>
          <w:lang w:eastAsia="zh-CN"/>
        </w:rPr>
        <w:t>8</w:t>
      </w:r>
      <w:r w:rsidR="0024421E" w:rsidRPr="00001278">
        <w:rPr>
          <w:rFonts w:ascii="Times New Roman" w:hAnsi="Times New Roman"/>
          <w:b/>
          <w:bCs/>
          <w:snapToGrid w:val="0"/>
          <w:sz w:val="21"/>
          <w:szCs w:val="21"/>
          <w:lang w:eastAsia="zh-CN"/>
        </w:rPr>
        <w:t>-</w:t>
      </w:r>
      <w:r w:rsidR="009469E0" w:rsidRPr="00001278">
        <w:rPr>
          <w:rFonts w:ascii="Times New Roman" w:hAnsi="Times New Roman"/>
          <w:b/>
          <w:bCs/>
          <w:snapToGrid w:val="0"/>
          <w:sz w:val="21"/>
          <w:szCs w:val="21"/>
          <w:lang w:eastAsia="zh-CN"/>
        </w:rPr>
        <w:t>3</w:t>
      </w:r>
      <w:r w:rsidRPr="00001278">
        <w:rPr>
          <w:rFonts w:ascii="Times New Roman" w:hAnsi="Times New Roman"/>
          <w:b/>
          <w:bCs/>
          <w:snapToGrid w:val="0"/>
          <w:sz w:val="21"/>
          <w:szCs w:val="21"/>
          <w:lang w:eastAsia="zh-CN"/>
        </w:rPr>
        <w:t xml:space="preserve">    </w:t>
      </w:r>
      <w:r w:rsidRPr="00001278">
        <w:rPr>
          <w:rFonts w:ascii="Times New Roman" w:hAnsi="Times New Roman"/>
          <w:b/>
          <w:bCs/>
          <w:snapToGrid w:val="0"/>
          <w:sz w:val="21"/>
          <w:szCs w:val="21"/>
          <w:lang w:eastAsia="zh-CN"/>
        </w:rPr>
        <w:t>污染型建设项目土壤环境影响源及影响因子识别表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98"/>
        <w:gridCol w:w="1729"/>
        <w:gridCol w:w="1267"/>
        <w:gridCol w:w="1710"/>
        <w:gridCol w:w="1287"/>
        <w:gridCol w:w="1455"/>
      </w:tblGrid>
      <w:tr w:rsidR="009469E0" w:rsidRPr="00001278" w:rsidTr="009469E0">
        <w:tc>
          <w:tcPr>
            <w:tcW w:w="1498" w:type="dxa"/>
            <w:shd w:val="clear" w:color="auto" w:fill="auto"/>
            <w:vAlign w:val="center"/>
          </w:tcPr>
          <w:p w:rsidR="009469E0" w:rsidRPr="00001278" w:rsidRDefault="009469E0" w:rsidP="0093530E">
            <w:pPr>
              <w:pStyle w:val="64"/>
            </w:pPr>
            <w:r w:rsidRPr="00001278">
              <w:t>污染源</w:t>
            </w:r>
          </w:p>
        </w:tc>
        <w:tc>
          <w:tcPr>
            <w:tcW w:w="1729" w:type="dxa"/>
            <w:shd w:val="clear" w:color="auto" w:fill="auto"/>
            <w:vAlign w:val="center"/>
          </w:tcPr>
          <w:p w:rsidR="009469E0" w:rsidRPr="00001278" w:rsidRDefault="009469E0" w:rsidP="0093530E">
            <w:pPr>
              <w:pStyle w:val="64"/>
            </w:pPr>
            <w:r w:rsidRPr="00001278">
              <w:t>节点</w:t>
            </w:r>
          </w:p>
        </w:tc>
        <w:tc>
          <w:tcPr>
            <w:tcW w:w="1267" w:type="dxa"/>
            <w:shd w:val="clear" w:color="auto" w:fill="auto"/>
            <w:vAlign w:val="center"/>
          </w:tcPr>
          <w:p w:rsidR="009469E0" w:rsidRPr="00001278" w:rsidRDefault="009469E0" w:rsidP="0093530E">
            <w:pPr>
              <w:pStyle w:val="64"/>
            </w:pPr>
            <w:r w:rsidRPr="00001278">
              <w:t>污染途径</w:t>
            </w:r>
          </w:p>
        </w:tc>
        <w:tc>
          <w:tcPr>
            <w:tcW w:w="1710" w:type="dxa"/>
            <w:shd w:val="clear" w:color="auto" w:fill="auto"/>
            <w:vAlign w:val="center"/>
          </w:tcPr>
          <w:p w:rsidR="009469E0" w:rsidRPr="00001278" w:rsidRDefault="009469E0" w:rsidP="0093530E">
            <w:pPr>
              <w:pStyle w:val="64"/>
            </w:pPr>
            <w:r w:rsidRPr="00001278">
              <w:t>全部污染物指标</w:t>
            </w:r>
          </w:p>
        </w:tc>
        <w:tc>
          <w:tcPr>
            <w:tcW w:w="1287" w:type="dxa"/>
            <w:shd w:val="clear" w:color="auto" w:fill="auto"/>
            <w:vAlign w:val="center"/>
          </w:tcPr>
          <w:p w:rsidR="009469E0" w:rsidRPr="00001278" w:rsidRDefault="009469E0" w:rsidP="0093530E">
            <w:pPr>
              <w:pStyle w:val="64"/>
            </w:pPr>
            <w:r w:rsidRPr="00001278">
              <w:t>特征因子</w:t>
            </w:r>
          </w:p>
        </w:tc>
        <w:tc>
          <w:tcPr>
            <w:tcW w:w="1455" w:type="dxa"/>
            <w:shd w:val="clear" w:color="auto" w:fill="auto"/>
            <w:vAlign w:val="center"/>
          </w:tcPr>
          <w:p w:rsidR="009469E0" w:rsidRPr="00001278" w:rsidRDefault="009469E0" w:rsidP="0093530E">
            <w:pPr>
              <w:pStyle w:val="64"/>
            </w:pPr>
            <w:r w:rsidRPr="00001278">
              <w:t>备注</w:t>
            </w:r>
          </w:p>
        </w:tc>
      </w:tr>
      <w:tr w:rsidR="009469E0" w:rsidRPr="00001278" w:rsidTr="009469E0">
        <w:tc>
          <w:tcPr>
            <w:tcW w:w="1498" w:type="dxa"/>
            <w:shd w:val="clear" w:color="auto" w:fill="auto"/>
            <w:vAlign w:val="center"/>
          </w:tcPr>
          <w:p w:rsidR="009469E0" w:rsidRPr="00001278" w:rsidRDefault="009469E0" w:rsidP="0093530E">
            <w:pPr>
              <w:pStyle w:val="64"/>
            </w:pPr>
            <w:r w:rsidRPr="00001278">
              <w:t>猪舍</w:t>
            </w:r>
          </w:p>
        </w:tc>
        <w:tc>
          <w:tcPr>
            <w:tcW w:w="1729" w:type="dxa"/>
            <w:shd w:val="clear" w:color="auto" w:fill="auto"/>
            <w:vAlign w:val="center"/>
          </w:tcPr>
          <w:p w:rsidR="009469E0" w:rsidRPr="00001278" w:rsidRDefault="009469E0" w:rsidP="0093530E">
            <w:pPr>
              <w:pStyle w:val="64"/>
            </w:pPr>
            <w:r w:rsidRPr="00001278">
              <w:t>猪舍下部粪污区</w:t>
            </w:r>
          </w:p>
        </w:tc>
        <w:tc>
          <w:tcPr>
            <w:tcW w:w="1267" w:type="dxa"/>
            <w:shd w:val="clear" w:color="auto" w:fill="auto"/>
            <w:vAlign w:val="center"/>
          </w:tcPr>
          <w:p w:rsidR="009469E0" w:rsidRPr="00001278" w:rsidRDefault="009469E0" w:rsidP="0093530E">
            <w:pPr>
              <w:pStyle w:val="64"/>
            </w:pPr>
            <w:r w:rsidRPr="00001278">
              <w:t>垂直入渗</w:t>
            </w:r>
          </w:p>
        </w:tc>
        <w:tc>
          <w:tcPr>
            <w:tcW w:w="1710" w:type="dxa"/>
            <w:shd w:val="clear" w:color="auto" w:fill="auto"/>
            <w:vAlign w:val="center"/>
          </w:tcPr>
          <w:p w:rsidR="009469E0" w:rsidRPr="00001278" w:rsidRDefault="009469E0" w:rsidP="0093530E">
            <w:pPr>
              <w:pStyle w:val="64"/>
            </w:pPr>
            <w:r w:rsidRPr="00001278">
              <w:t>pH</w:t>
            </w:r>
            <w:r w:rsidRPr="00001278">
              <w:t>、</w:t>
            </w:r>
            <w:r w:rsidRPr="00001278">
              <w:t>COD</w:t>
            </w:r>
            <w:r w:rsidRPr="00001278">
              <w:t>、</w:t>
            </w:r>
            <w:r w:rsidRPr="00001278">
              <w:t>BOD</w:t>
            </w:r>
            <w:r w:rsidRPr="00001278">
              <w:t>、</w:t>
            </w:r>
            <w:r w:rsidRPr="00001278">
              <w:t>SS</w:t>
            </w:r>
            <w:r w:rsidRPr="00001278">
              <w:t>、氨氮</w:t>
            </w:r>
          </w:p>
        </w:tc>
        <w:tc>
          <w:tcPr>
            <w:tcW w:w="1287" w:type="dxa"/>
            <w:shd w:val="clear" w:color="auto" w:fill="auto"/>
            <w:vAlign w:val="center"/>
          </w:tcPr>
          <w:p w:rsidR="009469E0" w:rsidRPr="00001278" w:rsidRDefault="009469E0" w:rsidP="0093530E">
            <w:pPr>
              <w:pStyle w:val="64"/>
            </w:pPr>
            <w:r w:rsidRPr="00001278">
              <w:t>无</w:t>
            </w:r>
          </w:p>
        </w:tc>
        <w:tc>
          <w:tcPr>
            <w:tcW w:w="1455" w:type="dxa"/>
            <w:shd w:val="clear" w:color="auto" w:fill="auto"/>
            <w:vAlign w:val="center"/>
          </w:tcPr>
          <w:p w:rsidR="009469E0" w:rsidRPr="00001278" w:rsidRDefault="009469E0" w:rsidP="0093530E">
            <w:pPr>
              <w:pStyle w:val="64"/>
            </w:pPr>
          </w:p>
        </w:tc>
      </w:tr>
      <w:tr w:rsidR="009469E0" w:rsidRPr="00001278" w:rsidTr="009469E0">
        <w:tc>
          <w:tcPr>
            <w:tcW w:w="1498" w:type="dxa"/>
            <w:shd w:val="clear" w:color="auto" w:fill="auto"/>
            <w:vAlign w:val="center"/>
          </w:tcPr>
          <w:p w:rsidR="009469E0" w:rsidRPr="00001278" w:rsidRDefault="009469E0" w:rsidP="0093530E">
            <w:pPr>
              <w:pStyle w:val="64"/>
            </w:pPr>
            <w:r w:rsidRPr="00001278">
              <w:t>污水输送管道</w:t>
            </w:r>
          </w:p>
        </w:tc>
        <w:tc>
          <w:tcPr>
            <w:tcW w:w="1729" w:type="dxa"/>
            <w:shd w:val="clear" w:color="auto" w:fill="auto"/>
            <w:vAlign w:val="center"/>
          </w:tcPr>
          <w:p w:rsidR="009469E0" w:rsidRPr="00001278" w:rsidRDefault="009469E0" w:rsidP="0093530E">
            <w:pPr>
              <w:pStyle w:val="64"/>
            </w:pPr>
            <w:r w:rsidRPr="00001278">
              <w:t>管道破裂</w:t>
            </w:r>
          </w:p>
        </w:tc>
        <w:tc>
          <w:tcPr>
            <w:tcW w:w="1267" w:type="dxa"/>
            <w:shd w:val="clear" w:color="auto" w:fill="auto"/>
            <w:vAlign w:val="center"/>
          </w:tcPr>
          <w:p w:rsidR="009469E0" w:rsidRPr="00001278" w:rsidRDefault="009469E0" w:rsidP="0093530E">
            <w:pPr>
              <w:pStyle w:val="64"/>
            </w:pPr>
            <w:r w:rsidRPr="00001278">
              <w:t>垂直入渗</w:t>
            </w:r>
          </w:p>
        </w:tc>
        <w:tc>
          <w:tcPr>
            <w:tcW w:w="1710" w:type="dxa"/>
            <w:shd w:val="clear" w:color="auto" w:fill="auto"/>
            <w:vAlign w:val="center"/>
          </w:tcPr>
          <w:p w:rsidR="009469E0" w:rsidRPr="00001278" w:rsidRDefault="009469E0" w:rsidP="0093530E">
            <w:pPr>
              <w:pStyle w:val="64"/>
            </w:pPr>
            <w:r w:rsidRPr="00001278">
              <w:t>pH</w:t>
            </w:r>
            <w:r w:rsidRPr="00001278">
              <w:t>、</w:t>
            </w:r>
            <w:r w:rsidRPr="00001278">
              <w:t>COD</w:t>
            </w:r>
            <w:r w:rsidRPr="00001278">
              <w:t>、</w:t>
            </w:r>
            <w:r w:rsidRPr="00001278">
              <w:t>BOD</w:t>
            </w:r>
            <w:r w:rsidRPr="00001278">
              <w:t>、</w:t>
            </w:r>
            <w:r w:rsidRPr="00001278">
              <w:t>SS</w:t>
            </w:r>
            <w:r w:rsidRPr="00001278">
              <w:t>、氨氮</w:t>
            </w:r>
          </w:p>
        </w:tc>
        <w:tc>
          <w:tcPr>
            <w:tcW w:w="1287" w:type="dxa"/>
            <w:shd w:val="clear" w:color="auto" w:fill="auto"/>
            <w:vAlign w:val="center"/>
          </w:tcPr>
          <w:p w:rsidR="009469E0" w:rsidRPr="00001278" w:rsidRDefault="009469E0" w:rsidP="0093530E">
            <w:pPr>
              <w:pStyle w:val="64"/>
            </w:pPr>
            <w:r w:rsidRPr="00001278">
              <w:t>无</w:t>
            </w:r>
          </w:p>
        </w:tc>
        <w:tc>
          <w:tcPr>
            <w:tcW w:w="1455" w:type="dxa"/>
            <w:shd w:val="clear" w:color="auto" w:fill="auto"/>
            <w:vAlign w:val="center"/>
          </w:tcPr>
          <w:p w:rsidR="009469E0" w:rsidRPr="00001278" w:rsidRDefault="009469E0" w:rsidP="0093530E">
            <w:pPr>
              <w:pStyle w:val="64"/>
            </w:pPr>
          </w:p>
        </w:tc>
      </w:tr>
      <w:tr w:rsidR="009469E0" w:rsidRPr="00001278" w:rsidTr="009469E0">
        <w:tc>
          <w:tcPr>
            <w:tcW w:w="1498" w:type="dxa"/>
            <w:shd w:val="clear" w:color="auto" w:fill="auto"/>
            <w:vAlign w:val="center"/>
          </w:tcPr>
          <w:p w:rsidR="009469E0" w:rsidRPr="00001278" w:rsidRDefault="009469E0" w:rsidP="0093530E">
            <w:pPr>
              <w:pStyle w:val="64"/>
            </w:pPr>
            <w:r w:rsidRPr="00001278">
              <w:t>污水池</w:t>
            </w:r>
          </w:p>
        </w:tc>
        <w:tc>
          <w:tcPr>
            <w:tcW w:w="1729" w:type="dxa"/>
            <w:shd w:val="clear" w:color="auto" w:fill="auto"/>
            <w:vAlign w:val="center"/>
          </w:tcPr>
          <w:p w:rsidR="009469E0" w:rsidRPr="00001278" w:rsidRDefault="009469E0" w:rsidP="0093530E">
            <w:pPr>
              <w:pStyle w:val="64"/>
            </w:pPr>
            <w:r w:rsidRPr="00001278">
              <w:t>池体及底部</w:t>
            </w:r>
          </w:p>
        </w:tc>
        <w:tc>
          <w:tcPr>
            <w:tcW w:w="1267" w:type="dxa"/>
            <w:shd w:val="clear" w:color="auto" w:fill="auto"/>
            <w:vAlign w:val="center"/>
          </w:tcPr>
          <w:p w:rsidR="009469E0" w:rsidRPr="00001278" w:rsidRDefault="009469E0" w:rsidP="0093530E">
            <w:pPr>
              <w:pStyle w:val="64"/>
            </w:pPr>
            <w:r w:rsidRPr="00001278">
              <w:t>垂直入渗</w:t>
            </w:r>
          </w:p>
        </w:tc>
        <w:tc>
          <w:tcPr>
            <w:tcW w:w="1710" w:type="dxa"/>
            <w:shd w:val="clear" w:color="auto" w:fill="auto"/>
            <w:vAlign w:val="center"/>
          </w:tcPr>
          <w:p w:rsidR="009469E0" w:rsidRPr="00001278" w:rsidRDefault="009469E0" w:rsidP="0093530E">
            <w:pPr>
              <w:pStyle w:val="64"/>
            </w:pPr>
            <w:r w:rsidRPr="00001278">
              <w:t>pH</w:t>
            </w:r>
            <w:r w:rsidRPr="00001278">
              <w:t>、</w:t>
            </w:r>
            <w:r w:rsidRPr="00001278">
              <w:t>COD</w:t>
            </w:r>
            <w:r w:rsidRPr="00001278">
              <w:t>、</w:t>
            </w:r>
            <w:r w:rsidRPr="00001278">
              <w:t>BOD</w:t>
            </w:r>
            <w:r w:rsidRPr="00001278">
              <w:t>、</w:t>
            </w:r>
            <w:r w:rsidRPr="00001278">
              <w:t>SS</w:t>
            </w:r>
            <w:r w:rsidRPr="00001278">
              <w:t>、氨氮</w:t>
            </w:r>
          </w:p>
        </w:tc>
        <w:tc>
          <w:tcPr>
            <w:tcW w:w="1287" w:type="dxa"/>
            <w:shd w:val="clear" w:color="auto" w:fill="auto"/>
            <w:vAlign w:val="center"/>
          </w:tcPr>
          <w:p w:rsidR="009469E0" w:rsidRPr="00001278" w:rsidRDefault="009469E0" w:rsidP="0093530E">
            <w:pPr>
              <w:pStyle w:val="64"/>
            </w:pPr>
            <w:r w:rsidRPr="00001278">
              <w:t>无</w:t>
            </w:r>
          </w:p>
        </w:tc>
        <w:tc>
          <w:tcPr>
            <w:tcW w:w="1455" w:type="dxa"/>
            <w:shd w:val="clear" w:color="auto" w:fill="auto"/>
            <w:vAlign w:val="center"/>
          </w:tcPr>
          <w:p w:rsidR="009469E0" w:rsidRPr="00001278" w:rsidRDefault="009469E0" w:rsidP="0093530E">
            <w:pPr>
              <w:pStyle w:val="64"/>
            </w:pPr>
          </w:p>
        </w:tc>
      </w:tr>
      <w:tr w:rsidR="009469E0" w:rsidRPr="00001278" w:rsidTr="009469E0">
        <w:tc>
          <w:tcPr>
            <w:tcW w:w="1498" w:type="dxa"/>
            <w:shd w:val="clear" w:color="auto" w:fill="auto"/>
            <w:vAlign w:val="center"/>
          </w:tcPr>
          <w:p w:rsidR="009469E0" w:rsidRPr="00001278" w:rsidRDefault="009469E0" w:rsidP="0093530E">
            <w:pPr>
              <w:pStyle w:val="64"/>
            </w:pPr>
            <w:r w:rsidRPr="00001278">
              <w:t>猪舍</w:t>
            </w:r>
          </w:p>
        </w:tc>
        <w:tc>
          <w:tcPr>
            <w:tcW w:w="1729" w:type="dxa"/>
            <w:shd w:val="clear" w:color="auto" w:fill="auto"/>
            <w:vAlign w:val="center"/>
          </w:tcPr>
          <w:p w:rsidR="009469E0" w:rsidRPr="00001278" w:rsidRDefault="009469E0" w:rsidP="0093530E">
            <w:pPr>
              <w:pStyle w:val="64"/>
            </w:pPr>
            <w:r w:rsidRPr="00001278">
              <w:t>养殖产生恶臭</w:t>
            </w:r>
          </w:p>
        </w:tc>
        <w:tc>
          <w:tcPr>
            <w:tcW w:w="1267" w:type="dxa"/>
            <w:shd w:val="clear" w:color="auto" w:fill="auto"/>
            <w:vAlign w:val="center"/>
          </w:tcPr>
          <w:p w:rsidR="009469E0" w:rsidRPr="00001278" w:rsidRDefault="009469E0" w:rsidP="0093530E">
            <w:pPr>
              <w:pStyle w:val="64"/>
            </w:pPr>
            <w:r w:rsidRPr="00001278">
              <w:t>大气沉降</w:t>
            </w:r>
          </w:p>
        </w:tc>
        <w:tc>
          <w:tcPr>
            <w:tcW w:w="1710" w:type="dxa"/>
            <w:shd w:val="clear" w:color="auto" w:fill="auto"/>
            <w:vAlign w:val="center"/>
          </w:tcPr>
          <w:p w:rsidR="009469E0" w:rsidRPr="00001278" w:rsidRDefault="009469E0" w:rsidP="0093530E">
            <w:pPr>
              <w:pStyle w:val="64"/>
            </w:pPr>
            <w:r w:rsidRPr="00001278">
              <w:t>NH</w:t>
            </w:r>
            <w:r w:rsidRPr="00001278">
              <w:rPr>
                <w:vertAlign w:val="subscript"/>
              </w:rPr>
              <w:t>3</w:t>
            </w:r>
            <w:r w:rsidRPr="00001278">
              <w:t>、</w:t>
            </w:r>
            <w:r w:rsidRPr="00001278">
              <w:t>H</w:t>
            </w:r>
            <w:r w:rsidRPr="00001278">
              <w:rPr>
                <w:vertAlign w:val="subscript"/>
              </w:rPr>
              <w:t>2</w:t>
            </w:r>
            <w:r w:rsidRPr="00001278">
              <w:t>S</w:t>
            </w:r>
          </w:p>
        </w:tc>
        <w:tc>
          <w:tcPr>
            <w:tcW w:w="1287" w:type="dxa"/>
            <w:shd w:val="clear" w:color="auto" w:fill="auto"/>
            <w:vAlign w:val="center"/>
          </w:tcPr>
          <w:p w:rsidR="009469E0" w:rsidRPr="00001278" w:rsidRDefault="009469E0" w:rsidP="0093530E">
            <w:pPr>
              <w:pStyle w:val="64"/>
            </w:pPr>
            <w:r w:rsidRPr="00001278">
              <w:t>NH</w:t>
            </w:r>
            <w:r w:rsidRPr="00001278">
              <w:rPr>
                <w:vertAlign w:val="subscript"/>
              </w:rPr>
              <w:t>3</w:t>
            </w:r>
            <w:r w:rsidRPr="00001278">
              <w:t>、</w:t>
            </w:r>
            <w:r w:rsidRPr="00001278">
              <w:t>H</w:t>
            </w:r>
            <w:r w:rsidRPr="00001278">
              <w:rPr>
                <w:vertAlign w:val="subscript"/>
              </w:rPr>
              <w:t>2</w:t>
            </w:r>
            <w:r w:rsidRPr="00001278">
              <w:t>S</w:t>
            </w:r>
          </w:p>
        </w:tc>
        <w:tc>
          <w:tcPr>
            <w:tcW w:w="1455" w:type="dxa"/>
            <w:shd w:val="clear" w:color="auto" w:fill="auto"/>
            <w:vAlign w:val="center"/>
          </w:tcPr>
          <w:p w:rsidR="009469E0" w:rsidRPr="00001278" w:rsidRDefault="009469E0" w:rsidP="0093530E">
            <w:pPr>
              <w:pStyle w:val="64"/>
            </w:pPr>
          </w:p>
        </w:tc>
      </w:tr>
    </w:tbl>
    <w:p w:rsidR="00193D50" w:rsidRPr="00001278" w:rsidRDefault="005C5400" w:rsidP="0024421E">
      <w:pPr>
        <w:pStyle w:val="a4"/>
        <w:spacing w:after="0" w:line="360" w:lineRule="auto"/>
        <w:ind w:firstLineChars="0" w:firstLine="0"/>
        <w:outlineLvl w:val="2"/>
        <w:rPr>
          <w:rFonts w:ascii="Times New Roman" w:hAnsi="Times New Roman"/>
          <w:b/>
          <w:snapToGrid w:val="0"/>
          <w:spacing w:val="0"/>
          <w:kern w:val="0"/>
          <w:sz w:val="24"/>
          <w:szCs w:val="24"/>
        </w:rPr>
      </w:pPr>
      <w:bookmarkStart w:id="396" w:name="_Toc13151469"/>
      <w:bookmarkStart w:id="397" w:name="_Toc22047718"/>
      <w:bookmarkStart w:id="398" w:name="_Toc43109885"/>
      <w:r w:rsidRPr="00001278">
        <w:rPr>
          <w:rFonts w:ascii="Times New Roman" w:hAnsi="Times New Roman"/>
          <w:b/>
          <w:snapToGrid w:val="0"/>
          <w:spacing w:val="0"/>
          <w:kern w:val="0"/>
          <w:sz w:val="24"/>
          <w:szCs w:val="24"/>
        </w:rPr>
        <w:t>5.</w:t>
      </w:r>
      <w:r w:rsidR="00C62543"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.4</w:t>
      </w:r>
      <w:r w:rsidR="00193D50" w:rsidRPr="00001278">
        <w:rPr>
          <w:rFonts w:ascii="Times New Roman" w:hAnsi="Times New Roman"/>
          <w:b/>
          <w:snapToGrid w:val="0"/>
          <w:spacing w:val="0"/>
          <w:kern w:val="0"/>
          <w:sz w:val="24"/>
          <w:szCs w:val="24"/>
        </w:rPr>
        <w:t>土壤现状监测</w:t>
      </w:r>
      <w:bookmarkEnd w:id="396"/>
      <w:bookmarkEnd w:id="397"/>
      <w:bookmarkEnd w:id="398"/>
    </w:p>
    <w:p w:rsidR="00193D50" w:rsidRPr="00001278" w:rsidRDefault="00193D50" w:rsidP="00193D50">
      <w:pPr>
        <w:spacing w:after="0" w:line="360" w:lineRule="auto"/>
        <w:ind w:firstLineChars="200" w:firstLine="480"/>
        <w:jc w:val="both"/>
        <w:rPr>
          <w:rFonts w:ascii="Times New Roman" w:hAnsi="Times New Roman"/>
          <w:bCs/>
          <w:snapToGrid w:val="0"/>
          <w:color w:val="FF0000"/>
          <w:sz w:val="24"/>
          <w:szCs w:val="24"/>
          <w:lang w:eastAsia="zh-CN"/>
        </w:rPr>
      </w:pPr>
      <w:r w:rsidRPr="00001278">
        <w:rPr>
          <w:rFonts w:ascii="Times New Roman" w:hAnsi="Times New Roman"/>
          <w:bCs/>
          <w:snapToGrid w:val="0"/>
          <w:sz w:val="24"/>
          <w:szCs w:val="24"/>
          <w:lang w:eastAsia="zh-CN"/>
        </w:rPr>
        <w:t>为了解本项目占地所在区域土壤环境质量情况，建设单位</w:t>
      </w:r>
      <w:r w:rsidR="009469E0" w:rsidRPr="00001278">
        <w:rPr>
          <w:rFonts w:ascii="Times New Roman" w:hAnsi="Times New Roman"/>
          <w:bCs/>
          <w:snapToGrid w:val="0"/>
          <w:sz w:val="24"/>
          <w:szCs w:val="24"/>
          <w:lang w:eastAsia="zh-CN"/>
        </w:rPr>
        <w:t>山西天和盛</w:t>
      </w:r>
      <w:r w:rsidR="0098511A" w:rsidRPr="00001278">
        <w:rPr>
          <w:rFonts w:ascii="Times New Roman" w:hAnsi="Times New Roman"/>
          <w:sz w:val="24"/>
          <w:lang w:eastAsia="zh-CN"/>
        </w:rPr>
        <w:t>环境检测有限公司</w:t>
      </w:r>
      <w:r w:rsidRPr="00001278">
        <w:rPr>
          <w:rFonts w:ascii="Times New Roman" w:hAnsi="Times New Roman"/>
          <w:bCs/>
          <w:snapToGrid w:val="0"/>
          <w:sz w:val="24"/>
          <w:szCs w:val="24"/>
          <w:lang w:eastAsia="zh-CN"/>
        </w:rPr>
        <w:t>对本项目所在区域土壤现状监测。</w:t>
      </w:r>
    </w:p>
    <w:p w:rsidR="00193D50" w:rsidRPr="00001278" w:rsidRDefault="00193D50" w:rsidP="00193D5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监测时间：</w:t>
      </w:r>
      <w:r w:rsidRPr="00001278">
        <w:rPr>
          <w:rFonts w:ascii="Times New Roman" w:hAnsi="Times New Roman"/>
          <w:bCs/>
          <w:snapToGrid w:val="0"/>
          <w:sz w:val="24"/>
          <w:szCs w:val="24"/>
          <w:lang w:eastAsia="zh-CN"/>
        </w:rPr>
        <w:t>20</w:t>
      </w:r>
      <w:r w:rsidR="0024421E" w:rsidRPr="00001278">
        <w:rPr>
          <w:rFonts w:ascii="Times New Roman" w:hAnsi="Times New Roman"/>
          <w:bCs/>
          <w:snapToGrid w:val="0"/>
          <w:sz w:val="24"/>
          <w:szCs w:val="24"/>
          <w:lang w:eastAsia="zh-CN"/>
        </w:rPr>
        <w:t>20</w:t>
      </w:r>
      <w:r w:rsidRPr="00001278">
        <w:rPr>
          <w:rFonts w:ascii="Times New Roman" w:hAnsi="Times New Roman"/>
          <w:bCs/>
          <w:snapToGrid w:val="0"/>
          <w:sz w:val="24"/>
          <w:szCs w:val="24"/>
          <w:lang w:eastAsia="zh-CN"/>
        </w:rPr>
        <w:t>年</w:t>
      </w:r>
      <w:r w:rsidR="009469E0"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月</w:t>
      </w:r>
      <w:r w:rsidR="009469E0"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日接样；</w:t>
      </w:r>
    </w:p>
    <w:p w:rsidR="00193D50" w:rsidRPr="00001278" w:rsidRDefault="00193D50" w:rsidP="00193D5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监测点位：本次监测设置有</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个监测点位，分别位于项目厂区占地</w:t>
      </w:r>
      <w:r w:rsidR="0024421E" w:rsidRPr="00001278">
        <w:rPr>
          <w:rFonts w:ascii="Times New Roman" w:hAnsi="Times New Roman"/>
          <w:bCs/>
          <w:snapToGrid w:val="0"/>
          <w:sz w:val="24"/>
          <w:szCs w:val="24"/>
          <w:lang w:eastAsia="zh-CN"/>
        </w:rPr>
        <w:t>外内上</w:t>
      </w:r>
      <w:r w:rsidRPr="00001278">
        <w:rPr>
          <w:rFonts w:ascii="Times New Roman" w:hAnsi="Times New Roman"/>
          <w:bCs/>
          <w:snapToGrid w:val="0"/>
          <w:sz w:val="24"/>
          <w:szCs w:val="24"/>
          <w:lang w:eastAsia="zh-CN"/>
        </w:rPr>
        <w:t>、下游各一个表层监测点</w:t>
      </w:r>
      <w:r w:rsidR="0024421E" w:rsidRPr="00001278">
        <w:rPr>
          <w:rFonts w:ascii="Times New Roman" w:hAnsi="Times New Roman"/>
          <w:bCs/>
          <w:snapToGrid w:val="0"/>
          <w:sz w:val="24"/>
          <w:szCs w:val="24"/>
          <w:lang w:eastAsia="zh-CN"/>
        </w:rPr>
        <w:t>，占地中心一个表层监测点</w:t>
      </w:r>
      <w:r w:rsidRPr="00001278">
        <w:rPr>
          <w:rFonts w:ascii="Times New Roman" w:hAnsi="Times New Roman"/>
          <w:bCs/>
          <w:snapToGrid w:val="0"/>
          <w:sz w:val="24"/>
          <w:szCs w:val="24"/>
          <w:lang w:eastAsia="zh-CN"/>
        </w:rPr>
        <w:t>。</w:t>
      </w:r>
    </w:p>
    <w:p w:rsidR="00193D50" w:rsidRPr="00001278" w:rsidRDefault="00193D50" w:rsidP="005C540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评价标准</w:t>
      </w:r>
      <w:r w:rsidR="005C5400"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根据《土壤环境质量</w:t>
      </w:r>
      <w:r w:rsidRPr="00001278">
        <w:rPr>
          <w:rFonts w:ascii="Times New Roman" w:hAnsi="Times New Roman"/>
          <w:bCs/>
          <w:snapToGrid w:val="0"/>
          <w:sz w:val="24"/>
          <w:szCs w:val="24"/>
          <w:lang w:eastAsia="zh-CN"/>
        </w:rPr>
        <w:t xml:space="preserve"> </w:t>
      </w:r>
      <w:r w:rsidR="009469E0" w:rsidRPr="00001278">
        <w:rPr>
          <w:rFonts w:ascii="Times New Roman" w:hAnsi="Times New Roman"/>
          <w:bCs/>
          <w:snapToGrid w:val="0"/>
          <w:sz w:val="24"/>
          <w:szCs w:val="24"/>
          <w:lang w:eastAsia="zh-CN"/>
        </w:rPr>
        <w:t>农</w:t>
      </w:r>
      <w:r w:rsidRPr="00001278">
        <w:rPr>
          <w:rFonts w:ascii="Times New Roman" w:hAnsi="Times New Roman"/>
          <w:bCs/>
          <w:snapToGrid w:val="0"/>
          <w:sz w:val="24"/>
          <w:szCs w:val="24"/>
          <w:lang w:eastAsia="zh-CN"/>
        </w:rPr>
        <w:t>用地土壤污染风险管控标准（试行）》（</w:t>
      </w:r>
      <w:r w:rsidRPr="00001278">
        <w:rPr>
          <w:rFonts w:ascii="Times New Roman" w:hAnsi="Times New Roman"/>
          <w:bCs/>
          <w:snapToGrid w:val="0"/>
          <w:sz w:val="24"/>
          <w:szCs w:val="24"/>
          <w:lang w:eastAsia="zh-CN"/>
        </w:rPr>
        <w:t>GB</w:t>
      </w:r>
      <w:r w:rsidR="009469E0" w:rsidRPr="00001278">
        <w:rPr>
          <w:rFonts w:ascii="Times New Roman" w:hAnsi="Times New Roman"/>
          <w:bCs/>
          <w:snapToGrid w:val="0"/>
          <w:sz w:val="24"/>
          <w:szCs w:val="24"/>
          <w:lang w:eastAsia="zh-CN"/>
        </w:rPr>
        <w:t>15168</w:t>
      </w:r>
      <w:r w:rsidRPr="00001278">
        <w:rPr>
          <w:rFonts w:ascii="Times New Roman" w:hAnsi="Times New Roman"/>
          <w:bCs/>
          <w:snapToGrid w:val="0"/>
          <w:sz w:val="24"/>
          <w:szCs w:val="24"/>
          <w:lang w:eastAsia="zh-CN"/>
        </w:rPr>
        <w:t>-2018</w:t>
      </w:r>
      <w:r w:rsidRPr="00001278">
        <w:rPr>
          <w:rFonts w:ascii="Times New Roman" w:hAnsi="Times New Roman"/>
          <w:bCs/>
          <w:snapToGrid w:val="0"/>
          <w:sz w:val="24"/>
          <w:szCs w:val="24"/>
          <w:lang w:eastAsia="zh-CN"/>
        </w:rPr>
        <w:t>），本项目厂界内及厂区占地范围外执行</w:t>
      </w:r>
      <w:r w:rsidR="009469E0" w:rsidRPr="00001278">
        <w:rPr>
          <w:rFonts w:ascii="Times New Roman" w:hAnsi="Times New Roman"/>
          <w:bCs/>
          <w:snapToGrid w:val="0"/>
          <w:sz w:val="24"/>
          <w:szCs w:val="24"/>
          <w:lang w:eastAsia="zh-CN"/>
        </w:rPr>
        <w:t>农</w:t>
      </w:r>
      <w:r w:rsidR="00C62543" w:rsidRPr="00001278">
        <w:rPr>
          <w:rFonts w:ascii="Times New Roman" w:hAnsi="Times New Roman"/>
          <w:bCs/>
          <w:snapToGrid w:val="0"/>
          <w:sz w:val="24"/>
          <w:szCs w:val="24"/>
          <w:lang w:eastAsia="zh-CN"/>
        </w:rPr>
        <w:t>用地风险</w:t>
      </w:r>
      <w:r w:rsidR="00C62543" w:rsidRPr="00001278">
        <w:rPr>
          <w:rFonts w:ascii="Times New Roman" w:hAnsi="Times New Roman"/>
          <w:sz w:val="24"/>
          <w:lang w:eastAsia="zh-CN"/>
        </w:rPr>
        <w:t>筛选值</w:t>
      </w:r>
      <w:r w:rsidR="00C62543" w:rsidRPr="00001278">
        <w:rPr>
          <w:rFonts w:ascii="Times New Roman" w:hAnsi="Times New Roman"/>
          <w:bCs/>
          <w:snapToGrid w:val="0"/>
          <w:sz w:val="24"/>
          <w:szCs w:val="24"/>
          <w:lang w:eastAsia="zh-CN"/>
        </w:rPr>
        <w:t>要求</w:t>
      </w:r>
      <w:r w:rsidRPr="00001278">
        <w:rPr>
          <w:rFonts w:ascii="Times New Roman" w:hAnsi="Times New Roman"/>
          <w:bCs/>
          <w:snapToGrid w:val="0"/>
          <w:sz w:val="24"/>
          <w:szCs w:val="24"/>
          <w:lang w:eastAsia="zh-CN"/>
        </w:rPr>
        <w:t>。</w:t>
      </w:r>
    </w:p>
    <w:p w:rsidR="00193D50" w:rsidRPr="00001278" w:rsidRDefault="005C5400" w:rsidP="00193D5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根据前文</w:t>
      </w:r>
      <w:r w:rsidRPr="00001278">
        <w:rPr>
          <w:rFonts w:ascii="Times New Roman" w:hAnsi="Times New Roman"/>
          <w:bCs/>
          <w:snapToGrid w:val="0"/>
          <w:sz w:val="24"/>
          <w:szCs w:val="24"/>
          <w:lang w:eastAsia="zh-CN"/>
        </w:rPr>
        <w:t>4.3.4</w:t>
      </w:r>
      <w:r w:rsidRPr="00001278">
        <w:rPr>
          <w:rFonts w:ascii="Times New Roman" w:hAnsi="Times New Roman"/>
          <w:bCs/>
          <w:snapToGrid w:val="0"/>
          <w:sz w:val="24"/>
          <w:szCs w:val="24"/>
          <w:lang w:eastAsia="zh-CN"/>
        </w:rPr>
        <w:t>章节中土壤环境质量现状检测数据可知，</w:t>
      </w:r>
      <w:r w:rsidR="00C62543" w:rsidRPr="00001278">
        <w:rPr>
          <w:rFonts w:ascii="Times New Roman" w:hAnsi="Times New Roman"/>
          <w:bCs/>
          <w:snapToGrid w:val="0"/>
          <w:sz w:val="24"/>
          <w:szCs w:val="24"/>
          <w:lang w:eastAsia="zh-CN"/>
        </w:rPr>
        <w:t>厂界内表层样点位及厂区占地范围外各项污染物监测结果均可以满足《土壤环境质量</w:t>
      </w:r>
      <w:r w:rsidR="00C62543" w:rsidRPr="00001278">
        <w:rPr>
          <w:rFonts w:ascii="Times New Roman" w:hAnsi="Times New Roman"/>
          <w:bCs/>
          <w:snapToGrid w:val="0"/>
          <w:sz w:val="24"/>
          <w:szCs w:val="24"/>
          <w:lang w:eastAsia="zh-CN"/>
        </w:rPr>
        <w:t xml:space="preserve"> </w:t>
      </w:r>
      <w:r w:rsidR="00C62543" w:rsidRPr="00001278">
        <w:rPr>
          <w:rFonts w:ascii="Times New Roman" w:hAnsi="Times New Roman"/>
          <w:bCs/>
          <w:snapToGrid w:val="0"/>
          <w:sz w:val="24"/>
          <w:szCs w:val="24"/>
          <w:lang w:eastAsia="zh-CN"/>
        </w:rPr>
        <w:t>农用地土壤污染风险管控标准（试行）》（</w:t>
      </w:r>
      <w:r w:rsidR="00C62543" w:rsidRPr="00001278">
        <w:rPr>
          <w:rFonts w:ascii="Times New Roman" w:hAnsi="Times New Roman"/>
          <w:bCs/>
          <w:snapToGrid w:val="0"/>
          <w:sz w:val="24"/>
          <w:szCs w:val="24"/>
          <w:lang w:eastAsia="zh-CN"/>
        </w:rPr>
        <w:t>GB15168-2018</w:t>
      </w:r>
      <w:r w:rsidR="00C62543" w:rsidRPr="00001278">
        <w:rPr>
          <w:rFonts w:ascii="Times New Roman" w:hAnsi="Times New Roman"/>
          <w:bCs/>
          <w:snapToGrid w:val="0"/>
          <w:sz w:val="24"/>
          <w:szCs w:val="24"/>
          <w:lang w:eastAsia="zh-CN"/>
        </w:rPr>
        <w:t>）表</w:t>
      </w:r>
      <w:r w:rsidR="00C62543" w:rsidRPr="00001278">
        <w:rPr>
          <w:rFonts w:ascii="Times New Roman" w:hAnsi="Times New Roman"/>
          <w:bCs/>
          <w:snapToGrid w:val="0"/>
          <w:sz w:val="24"/>
          <w:szCs w:val="24"/>
          <w:lang w:eastAsia="zh-CN"/>
        </w:rPr>
        <w:t>1</w:t>
      </w:r>
      <w:r w:rsidR="00C62543" w:rsidRPr="00001278">
        <w:rPr>
          <w:rFonts w:ascii="Times New Roman" w:hAnsi="Times New Roman"/>
          <w:bCs/>
          <w:snapToGrid w:val="0"/>
          <w:sz w:val="24"/>
          <w:szCs w:val="24"/>
          <w:lang w:eastAsia="zh-CN"/>
        </w:rPr>
        <w:t>中农用地风险筛选值要求。</w:t>
      </w:r>
    </w:p>
    <w:p w:rsidR="00193D50" w:rsidRPr="00001278" w:rsidRDefault="005C5400" w:rsidP="0024421E">
      <w:pPr>
        <w:pStyle w:val="a4"/>
        <w:spacing w:after="0" w:line="360" w:lineRule="auto"/>
        <w:ind w:firstLineChars="0" w:firstLine="0"/>
        <w:outlineLvl w:val="2"/>
        <w:rPr>
          <w:rFonts w:ascii="Times New Roman" w:hAnsi="Times New Roman"/>
          <w:b/>
          <w:snapToGrid w:val="0"/>
          <w:spacing w:val="0"/>
          <w:kern w:val="0"/>
          <w:sz w:val="24"/>
          <w:szCs w:val="24"/>
        </w:rPr>
      </w:pPr>
      <w:bookmarkStart w:id="399" w:name="_Toc13151470"/>
      <w:bookmarkStart w:id="400" w:name="_Toc22047719"/>
      <w:bookmarkStart w:id="401" w:name="_Toc43109886"/>
      <w:r w:rsidRPr="00001278">
        <w:rPr>
          <w:rFonts w:ascii="Times New Roman" w:hAnsi="Times New Roman"/>
          <w:b/>
          <w:snapToGrid w:val="0"/>
          <w:spacing w:val="0"/>
          <w:kern w:val="0"/>
          <w:sz w:val="24"/>
          <w:szCs w:val="24"/>
        </w:rPr>
        <w:t>5.</w:t>
      </w:r>
      <w:r w:rsidR="00C62543"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.5</w:t>
      </w:r>
      <w:bookmarkEnd w:id="399"/>
      <w:bookmarkEnd w:id="400"/>
      <w:r w:rsidR="00C62543" w:rsidRPr="00001278">
        <w:rPr>
          <w:rFonts w:ascii="Times New Roman" w:hAnsi="Times New Roman"/>
          <w:b/>
          <w:snapToGrid w:val="0"/>
          <w:spacing w:val="0"/>
          <w:kern w:val="0"/>
          <w:sz w:val="24"/>
          <w:szCs w:val="24"/>
        </w:rPr>
        <w:t>预测情景设置</w:t>
      </w:r>
      <w:bookmarkEnd w:id="401"/>
    </w:p>
    <w:p w:rsidR="00193D50"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根据项目特点，项目的主要可能产生土壤污染的污染源为粪污水的渗漏造成的土壤污染。如猪舍下部粪污池泄漏、输送污水管道破裂、污水池等防渗层出现破损导致沼液下渗等造成垂直入渗污染土壤环境。</w:t>
      </w:r>
    </w:p>
    <w:p w:rsidR="00562C13" w:rsidRPr="00001278" w:rsidRDefault="00562C13" w:rsidP="0024421E">
      <w:pPr>
        <w:pStyle w:val="a4"/>
        <w:spacing w:after="0" w:line="360" w:lineRule="auto"/>
        <w:ind w:firstLineChars="0" w:firstLine="0"/>
        <w:outlineLvl w:val="2"/>
        <w:rPr>
          <w:rFonts w:ascii="Times New Roman" w:hAnsi="Times New Roman"/>
          <w:b/>
          <w:snapToGrid w:val="0"/>
          <w:spacing w:val="0"/>
          <w:kern w:val="0"/>
          <w:sz w:val="24"/>
          <w:szCs w:val="24"/>
        </w:rPr>
      </w:pPr>
      <w:bookmarkStart w:id="402" w:name="_Toc43109887"/>
      <w:r w:rsidRPr="00001278">
        <w:rPr>
          <w:rFonts w:ascii="Times New Roman" w:hAnsi="Times New Roman"/>
          <w:b/>
          <w:snapToGrid w:val="0"/>
          <w:spacing w:val="0"/>
          <w:kern w:val="0"/>
          <w:sz w:val="24"/>
          <w:szCs w:val="24"/>
        </w:rPr>
        <w:t>5.</w:t>
      </w:r>
      <w:r w:rsidR="00C62543"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.6</w:t>
      </w:r>
      <w:r w:rsidRPr="00001278">
        <w:rPr>
          <w:rFonts w:ascii="Times New Roman" w:hAnsi="Times New Roman"/>
          <w:b/>
          <w:snapToGrid w:val="0"/>
          <w:spacing w:val="0"/>
          <w:kern w:val="0"/>
          <w:sz w:val="24"/>
          <w:szCs w:val="24"/>
        </w:rPr>
        <w:t>土壤环境影响分析</w:t>
      </w:r>
      <w:bookmarkEnd w:id="402"/>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禽畜养殖业对土壤环境质量的影响主要包括两个方面：一是污水流经土壤时造成的水源性土壤污染，二是恶臭等有害有毒气体降落到地面而引起的大气型土壤污染，其中前者的影响较为突出。</w:t>
      </w:r>
    </w:p>
    <w:p w:rsidR="00E723BA"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禽畜排泄物中含有氮磷钾等养分，适量施肥，能有效提高土壤肥力，改良土壤理化特性，促进农作物生长，但若直接、连续、过量使用，则会对土壤环境质量造成不良影</w:t>
      </w:r>
      <w:r w:rsidRPr="00001278">
        <w:rPr>
          <w:rFonts w:ascii="Times New Roman" w:hAnsi="Times New Roman"/>
          <w:bCs/>
          <w:snapToGrid w:val="0"/>
          <w:sz w:val="24"/>
          <w:szCs w:val="24"/>
          <w:lang w:eastAsia="zh-CN"/>
        </w:rPr>
        <w:lastRenderedPageBreak/>
        <w:t>响，在养殖废水综合利用的同时，周边有足够的土地消纳废水，使整个养殖场</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区</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的畜禽排泄物在小区域内全部达到循环利用的情况，不会对土壤环境质量造成不良影响；猪粪、污泥发酵后制作有机肥，有利于对土壤团粒结构的改善，又反过来提高农产品的产量和品质，使农产品的绿色化和有机化成为可能，即保护我们的环境，又提高生态效益，</w:t>
      </w:r>
      <w:r w:rsidRPr="00001278">
        <w:rPr>
          <w:rFonts w:ascii="Times New Roman" w:hAnsi="Times New Roman"/>
          <w:bCs/>
          <w:snapToGrid w:val="0"/>
          <w:sz w:val="24"/>
          <w:szCs w:val="24"/>
          <w:lang w:eastAsia="zh-CN"/>
        </w:rPr>
        <w:t xml:space="preserve"> </w:t>
      </w:r>
      <w:r w:rsidRPr="00001278">
        <w:rPr>
          <w:rFonts w:ascii="Times New Roman" w:hAnsi="Times New Roman"/>
          <w:bCs/>
          <w:snapToGrid w:val="0"/>
          <w:sz w:val="24"/>
          <w:szCs w:val="24"/>
          <w:lang w:eastAsia="zh-CN"/>
        </w:rPr>
        <w:t>满足生态环境保护的要求。因此，粪污达标还田对土壤环境基本无影响。</w:t>
      </w:r>
    </w:p>
    <w:p w:rsidR="00562C13" w:rsidRPr="00001278" w:rsidRDefault="00562C13" w:rsidP="0024421E">
      <w:pPr>
        <w:pStyle w:val="a4"/>
        <w:spacing w:after="0" w:line="360" w:lineRule="auto"/>
        <w:ind w:firstLineChars="0" w:firstLine="0"/>
        <w:outlineLvl w:val="2"/>
        <w:rPr>
          <w:rFonts w:ascii="Times New Roman" w:hAnsi="Times New Roman"/>
          <w:b/>
          <w:snapToGrid w:val="0"/>
          <w:spacing w:val="0"/>
          <w:kern w:val="0"/>
          <w:sz w:val="24"/>
          <w:szCs w:val="24"/>
        </w:rPr>
      </w:pPr>
      <w:bookmarkStart w:id="403" w:name="_Toc43109888"/>
      <w:r w:rsidRPr="00001278">
        <w:rPr>
          <w:rFonts w:ascii="Times New Roman" w:hAnsi="Times New Roman"/>
          <w:b/>
          <w:snapToGrid w:val="0"/>
          <w:spacing w:val="0"/>
          <w:kern w:val="0"/>
          <w:sz w:val="24"/>
          <w:szCs w:val="24"/>
        </w:rPr>
        <w:t>5.</w:t>
      </w:r>
      <w:r w:rsidR="00C62543"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.7</w:t>
      </w:r>
      <w:r w:rsidRPr="00001278">
        <w:rPr>
          <w:rFonts w:ascii="Times New Roman" w:hAnsi="Times New Roman"/>
          <w:b/>
          <w:snapToGrid w:val="0"/>
          <w:spacing w:val="0"/>
          <w:kern w:val="0"/>
          <w:sz w:val="24"/>
          <w:szCs w:val="24"/>
        </w:rPr>
        <w:t>土壤环境保护措施</w:t>
      </w:r>
      <w:bookmarkEnd w:id="403"/>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）源头控制措施</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工程对设计用水及排水环节均加强了防渗措施的处理，猪舍、沼液池、沼渣池等均采用混凝土结构，并在底部铺设一层</w:t>
      </w:r>
      <w:r w:rsidRPr="00001278">
        <w:rPr>
          <w:rFonts w:ascii="Times New Roman" w:hAnsi="Times New Roman"/>
          <w:bCs/>
          <w:snapToGrid w:val="0"/>
          <w:sz w:val="24"/>
          <w:szCs w:val="24"/>
          <w:lang w:eastAsia="zh-CN"/>
        </w:rPr>
        <w:t>1.0mmHDPE</w:t>
      </w:r>
      <w:r w:rsidRPr="00001278">
        <w:rPr>
          <w:rFonts w:ascii="Times New Roman" w:hAnsi="Times New Roman"/>
          <w:bCs/>
          <w:snapToGrid w:val="0"/>
          <w:sz w:val="24"/>
          <w:szCs w:val="24"/>
          <w:lang w:eastAsia="zh-CN"/>
        </w:rPr>
        <w:t>防渗膜，使该区域渗透系数小于</w:t>
      </w:r>
      <w:r w:rsidRPr="00001278">
        <w:rPr>
          <w:rFonts w:ascii="Times New Roman" w:hAnsi="Times New Roman"/>
          <w:bCs/>
          <w:snapToGrid w:val="0"/>
          <w:sz w:val="24"/>
          <w:szCs w:val="24"/>
          <w:lang w:eastAsia="zh-CN"/>
        </w:rPr>
        <w:t>1.0×10</w:t>
      </w:r>
      <w:smartTag w:uri="urn:schemas-microsoft-com:office:smarttags" w:element="chmetcnv">
        <w:smartTagPr>
          <w:attr w:name="TCSC" w:val="0"/>
          <w:attr w:name="NumberType" w:val="1"/>
          <w:attr w:name="Negative" w:val="True"/>
          <w:attr w:name="HasSpace" w:val="False"/>
          <w:attr w:name="SourceValue" w:val="7"/>
          <w:attr w:name="UnitName" w:val="cm"/>
        </w:smartTagPr>
        <w:r w:rsidRPr="00001278">
          <w:rPr>
            <w:rFonts w:ascii="Times New Roman" w:hAnsi="Times New Roman"/>
            <w:bCs/>
            <w:snapToGrid w:val="0"/>
            <w:sz w:val="24"/>
            <w:szCs w:val="24"/>
            <w:vertAlign w:val="superscript"/>
            <w:lang w:eastAsia="zh-CN"/>
          </w:rPr>
          <w:t>-7</w:t>
        </w:r>
        <w:r w:rsidRPr="00001278">
          <w:rPr>
            <w:rFonts w:ascii="Times New Roman" w:hAnsi="Times New Roman"/>
            <w:bCs/>
            <w:snapToGrid w:val="0"/>
            <w:sz w:val="24"/>
            <w:szCs w:val="24"/>
            <w:lang w:eastAsia="zh-CN"/>
          </w:rPr>
          <w:t>cm</w:t>
        </w:r>
      </w:smartTag>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。可在较大程度上避免由于废水下渗等引起的地下水污染影响。</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）过程防控措施</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安排专员对项目猪舍、沼液池、沼渣池等的防渗情况进行定期检查，猪舍在每次转圈时检查地面防渗情况；沼液池、沼渣池每季度进行清空检查防渗情况，每天安排专人检查项目输送管线的完好情况。</w:t>
      </w:r>
    </w:p>
    <w:p w:rsidR="00562C1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在采取以上防治措施后，项目对土壤影响较小。</w:t>
      </w:r>
    </w:p>
    <w:p w:rsidR="00562C13" w:rsidRPr="00001278" w:rsidRDefault="00562C13" w:rsidP="00267127">
      <w:pPr>
        <w:pStyle w:val="a4"/>
        <w:spacing w:after="0" w:line="360" w:lineRule="auto"/>
        <w:ind w:firstLineChars="0" w:firstLine="0"/>
        <w:outlineLvl w:val="2"/>
        <w:rPr>
          <w:rFonts w:ascii="Times New Roman" w:hAnsi="Times New Roman"/>
          <w:b/>
          <w:snapToGrid w:val="0"/>
          <w:spacing w:val="0"/>
          <w:kern w:val="0"/>
          <w:sz w:val="24"/>
          <w:szCs w:val="24"/>
        </w:rPr>
      </w:pPr>
      <w:bookmarkStart w:id="404" w:name="_Toc43109889"/>
      <w:r w:rsidRPr="00001278">
        <w:rPr>
          <w:rFonts w:ascii="Times New Roman" w:hAnsi="Times New Roman"/>
          <w:b/>
          <w:snapToGrid w:val="0"/>
          <w:spacing w:val="0"/>
          <w:kern w:val="0"/>
          <w:sz w:val="24"/>
          <w:szCs w:val="24"/>
        </w:rPr>
        <w:t>5</w:t>
      </w:r>
      <w:r w:rsidR="00267127" w:rsidRPr="00001278">
        <w:rPr>
          <w:rFonts w:ascii="Times New Roman" w:hAnsi="Times New Roman"/>
          <w:b/>
          <w:snapToGrid w:val="0"/>
          <w:spacing w:val="0"/>
          <w:kern w:val="0"/>
          <w:sz w:val="24"/>
          <w:szCs w:val="24"/>
        </w:rPr>
        <w:t>.</w:t>
      </w:r>
      <w:r w:rsidR="00C62543"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评价结论</w:t>
      </w:r>
      <w:bookmarkEnd w:id="404"/>
    </w:p>
    <w:p w:rsidR="00562C13" w:rsidRPr="00001278" w:rsidRDefault="00562C13" w:rsidP="00562C1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本项目土壤环境各监测点中，各监测因子均能满足相应标准要求。</w:t>
      </w:r>
    </w:p>
    <w:p w:rsidR="00193D50" w:rsidRPr="00001278" w:rsidRDefault="00562C13" w:rsidP="00562C1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定性分析了项目对预测范围内土壤环境影响，建议企业做好废气污染防治设施的维护及检修，从多方面降低项目建设对土壤环境的影响。针对可能造成的土壤污染，要求从源头控制与过程控制采取相应防治措施。</w:t>
      </w:r>
    </w:p>
    <w:p w:rsidR="00193D50" w:rsidRPr="00001278" w:rsidRDefault="00562C13" w:rsidP="00267127">
      <w:pPr>
        <w:pStyle w:val="a4"/>
        <w:spacing w:after="0" w:line="360" w:lineRule="auto"/>
        <w:ind w:firstLineChars="0" w:firstLine="0"/>
        <w:outlineLvl w:val="2"/>
        <w:rPr>
          <w:rFonts w:ascii="Times New Roman" w:hAnsi="Times New Roman"/>
          <w:b/>
          <w:snapToGrid w:val="0"/>
          <w:spacing w:val="0"/>
          <w:kern w:val="0"/>
          <w:sz w:val="24"/>
          <w:szCs w:val="24"/>
        </w:rPr>
      </w:pPr>
      <w:bookmarkStart w:id="405" w:name="_Toc13151472"/>
      <w:bookmarkStart w:id="406" w:name="_Toc22047721"/>
      <w:bookmarkStart w:id="407" w:name="_Toc43109890"/>
      <w:r w:rsidRPr="00001278">
        <w:rPr>
          <w:rFonts w:ascii="Times New Roman" w:hAnsi="Times New Roman"/>
          <w:b/>
          <w:snapToGrid w:val="0"/>
          <w:spacing w:val="0"/>
          <w:kern w:val="0"/>
          <w:sz w:val="24"/>
          <w:szCs w:val="24"/>
        </w:rPr>
        <w:t>5.</w:t>
      </w:r>
      <w:r w:rsidR="00C62543"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.9</w:t>
      </w:r>
      <w:r w:rsidR="00193D50" w:rsidRPr="00001278">
        <w:rPr>
          <w:rFonts w:ascii="Times New Roman" w:hAnsi="Times New Roman"/>
          <w:b/>
          <w:snapToGrid w:val="0"/>
          <w:spacing w:val="0"/>
          <w:kern w:val="0"/>
          <w:sz w:val="24"/>
          <w:szCs w:val="24"/>
        </w:rPr>
        <w:t>土壤跟踪监测</w:t>
      </w:r>
      <w:bookmarkEnd w:id="405"/>
      <w:bookmarkEnd w:id="406"/>
      <w:bookmarkEnd w:id="407"/>
    </w:p>
    <w:p w:rsidR="00193D50" w:rsidRPr="00001278" w:rsidRDefault="00193D50" w:rsidP="00193D50">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本项目正常运行后，应对厂址的重点影响区和土壤环境敏感目标附近进行监测，以便及时了解掌握本项目对周围环境的影响情况。</w:t>
      </w:r>
      <w:bookmarkStart w:id="408" w:name="_GoBack"/>
      <w:bookmarkEnd w:id="408"/>
    </w:p>
    <w:p w:rsidR="00193D50" w:rsidRPr="00001278" w:rsidRDefault="00193D50" w:rsidP="00562C13">
      <w:pPr>
        <w:spacing w:after="0" w:line="360" w:lineRule="auto"/>
        <w:ind w:firstLineChars="200" w:firstLine="422"/>
        <w:jc w:val="center"/>
        <w:rPr>
          <w:rFonts w:ascii="Times New Roman" w:hAnsi="Times New Roman"/>
          <w:b/>
          <w:bCs/>
          <w:snapToGrid w:val="0"/>
          <w:sz w:val="21"/>
          <w:szCs w:val="21"/>
          <w:lang w:eastAsia="zh-CN"/>
        </w:rPr>
      </w:pPr>
      <w:r w:rsidRPr="00001278">
        <w:rPr>
          <w:rFonts w:ascii="Times New Roman" w:hAnsi="Times New Roman"/>
          <w:b/>
          <w:bCs/>
          <w:snapToGrid w:val="0"/>
          <w:sz w:val="21"/>
          <w:szCs w:val="21"/>
          <w:lang w:eastAsia="zh-CN"/>
        </w:rPr>
        <w:t>表</w:t>
      </w:r>
      <w:r w:rsidR="00562C13" w:rsidRPr="00001278">
        <w:rPr>
          <w:rFonts w:ascii="Times New Roman" w:hAnsi="Times New Roman"/>
          <w:b/>
          <w:bCs/>
          <w:snapToGrid w:val="0"/>
          <w:sz w:val="21"/>
          <w:szCs w:val="21"/>
          <w:lang w:eastAsia="zh-CN"/>
        </w:rPr>
        <w:t>5.</w:t>
      </w:r>
      <w:r w:rsidR="00C62543" w:rsidRPr="00001278">
        <w:rPr>
          <w:rFonts w:ascii="Times New Roman" w:hAnsi="Times New Roman"/>
          <w:b/>
          <w:bCs/>
          <w:snapToGrid w:val="0"/>
          <w:sz w:val="21"/>
          <w:szCs w:val="21"/>
          <w:lang w:eastAsia="zh-CN"/>
        </w:rPr>
        <w:t>8</w:t>
      </w:r>
      <w:r w:rsidR="00267127" w:rsidRPr="00001278">
        <w:rPr>
          <w:rFonts w:ascii="Times New Roman" w:hAnsi="Times New Roman"/>
          <w:b/>
          <w:bCs/>
          <w:snapToGrid w:val="0"/>
          <w:sz w:val="21"/>
          <w:szCs w:val="21"/>
          <w:lang w:eastAsia="zh-CN"/>
        </w:rPr>
        <w:t>-</w:t>
      </w:r>
      <w:r w:rsidR="00C62543" w:rsidRPr="00001278">
        <w:rPr>
          <w:rFonts w:ascii="Times New Roman" w:hAnsi="Times New Roman"/>
          <w:b/>
          <w:bCs/>
          <w:snapToGrid w:val="0"/>
          <w:sz w:val="21"/>
          <w:szCs w:val="21"/>
          <w:lang w:eastAsia="zh-CN"/>
        </w:rPr>
        <w:t xml:space="preserve">4 </w:t>
      </w:r>
      <w:r w:rsidRPr="00001278">
        <w:rPr>
          <w:rFonts w:ascii="Times New Roman" w:hAnsi="Times New Roman"/>
          <w:b/>
          <w:bCs/>
          <w:snapToGrid w:val="0"/>
          <w:sz w:val="21"/>
          <w:szCs w:val="21"/>
          <w:lang w:eastAsia="zh-CN"/>
        </w:rPr>
        <w:t xml:space="preserve">   </w:t>
      </w:r>
      <w:r w:rsidRPr="00001278">
        <w:rPr>
          <w:rFonts w:ascii="Times New Roman" w:hAnsi="Times New Roman"/>
          <w:b/>
          <w:bCs/>
          <w:snapToGrid w:val="0"/>
          <w:sz w:val="21"/>
          <w:szCs w:val="21"/>
          <w:lang w:eastAsia="zh-CN"/>
        </w:rPr>
        <w:t>土壤环境跟踪监测计划</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818"/>
        <w:gridCol w:w="1276"/>
        <w:gridCol w:w="1701"/>
        <w:gridCol w:w="1417"/>
        <w:gridCol w:w="3124"/>
        <w:gridCol w:w="951"/>
      </w:tblGrid>
      <w:tr w:rsidR="00193D50" w:rsidRPr="00001278" w:rsidTr="00F851F5">
        <w:trPr>
          <w:trHeight w:val="70"/>
          <w:jc w:val="center"/>
        </w:trPr>
        <w:tc>
          <w:tcPr>
            <w:tcW w:w="440" w:type="pct"/>
            <w:shd w:val="clear" w:color="auto" w:fill="auto"/>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序号</w:t>
            </w:r>
          </w:p>
        </w:tc>
        <w:tc>
          <w:tcPr>
            <w:tcW w:w="687" w:type="pct"/>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布点位置</w:t>
            </w:r>
          </w:p>
        </w:tc>
        <w:tc>
          <w:tcPr>
            <w:tcW w:w="916" w:type="pct"/>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监测点位类型</w:t>
            </w:r>
          </w:p>
        </w:tc>
        <w:tc>
          <w:tcPr>
            <w:tcW w:w="763" w:type="pct"/>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取样点</w:t>
            </w:r>
          </w:p>
        </w:tc>
        <w:tc>
          <w:tcPr>
            <w:tcW w:w="1682" w:type="pct"/>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监测因子</w:t>
            </w:r>
          </w:p>
        </w:tc>
        <w:tc>
          <w:tcPr>
            <w:tcW w:w="512" w:type="pct"/>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监测时频次</w:t>
            </w:r>
          </w:p>
        </w:tc>
      </w:tr>
      <w:tr w:rsidR="00193D50" w:rsidRPr="00001278" w:rsidTr="00F851F5">
        <w:trPr>
          <w:trHeight w:val="70"/>
          <w:jc w:val="center"/>
        </w:trPr>
        <w:tc>
          <w:tcPr>
            <w:tcW w:w="440" w:type="pct"/>
            <w:shd w:val="clear" w:color="auto" w:fill="auto"/>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1#</w:t>
            </w:r>
          </w:p>
        </w:tc>
        <w:tc>
          <w:tcPr>
            <w:tcW w:w="687" w:type="pct"/>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厂区外</w:t>
            </w:r>
            <w:r w:rsidR="00C62543" w:rsidRPr="00001278">
              <w:rPr>
                <w:rFonts w:ascii="Times New Roman" w:hAnsi="Times New Roman"/>
                <w:bCs/>
                <w:snapToGrid w:val="0"/>
                <w:sz w:val="21"/>
                <w:szCs w:val="21"/>
                <w:lang w:eastAsia="zh-CN"/>
              </w:rPr>
              <w:t>西北</w:t>
            </w:r>
            <w:r w:rsidRPr="00001278">
              <w:rPr>
                <w:rFonts w:ascii="Times New Roman" w:hAnsi="Times New Roman"/>
                <w:bCs/>
                <w:snapToGrid w:val="0"/>
                <w:sz w:val="21"/>
                <w:szCs w:val="21"/>
                <w:lang w:eastAsia="zh-CN"/>
              </w:rPr>
              <w:t>侧</w:t>
            </w:r>
            <w:r w:rsidR="00EB5452" w:rsidRPr="00001278">
              <w:rPr>
                <w:rFonts w:ascii="Times New Roman" w:hAnsi="Times New Roman"/>
                <w:bCs/>
                <w:snapToGrid w:val="0"/>
                <w:sz w:val="21"/>
                <w:szCs w:val="21"/>
                <w:lang w:eastAsia="zh-CN"/>
              </w:rPr>
              <w:t>（</w:t>
            </w:r>
            <w:r w:rsidR="00EB5452" w:rsidRPr="00001278">
              <w:rPr>
                <w:rFonts w:ascii="Times New Roman" w:hAnsi="Times New Roman"/>
                <w:bCs/>
                <w:snapToGrid w:val="0"/>
                <w:sz w:val="21"/>
                <w:szCs w:val="21"/>
                <w:lang w:eastAsia="zh-CN"/>
              </w:rPr>
              <w:t>0.1km</w:t>
            </w:r>
            <w:r w:rsidR="00EB5452" w:rsidRPr="00001278">
              <w:rPr>
                <w:rFonts w:ascii="Times New Roman" w:hAnsi="Times New Roman"/>
                <w:bCs/>
                <w:snapToGrid w:val="0"/>
                <w:sz w:val="21"/>
                <w:szCs w:val="21"/>
                <w:lang w:eastAsia="zh-CN"/>
              </w:rPr>
              <w:t>）</w:t>
            </w:r>
            <w:r w:rsidRPr="00001278">
              <w:rPr>
                <w:rFonts w:ascii="Times New Roman" w:hAnsi="Times New Roman"/>
                <w:bCs/>
                <w:snapToGrid w:val="0"/>
                <w:sz w:val="21"/>
                <w:szCs w:val="21"/>
                <w:lang w:eastAsia="zh-CN"/>
              </w:rPr>
              <w:t>空地</w:t>
            </w:r>
          </w:p>
        </w:tc>
        <w:tc>
          <w:tcPr>
            <w:tcW w:w="916" w:type="pct"/>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1</w:t>
            </w:r>
            <w:r w:rsidRPr="00001278">
              <w:rPr>
                <w:rFonts w:ascii="Times New Roman" w:hAnsi="Times New Roman"/>
                <w:bCs/>
                <w:snapToGrid w:val="0"/>
                <w:sz w:val="21"/>
                <w:szCs w:val="21"/>
                <w:lang w:eastAsia="zh-CN"/>
              </w:rPr>
              <w:t>个表层样点</w:t>
            </w:r>
          </w:p>
        </w:tc>
        <w:tc>
          <w:tcPr>
            <w:tcW w:w="763" w:type="pct"/>
            <w:vAlign w:val="center"/>
          </w:tcPr>
          <w:p w:rsidR="00193D50" w:rsidRPr="00001278" w:rsidRDefault="00562C13"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表层</w:t>
            </w:r>
            <w:r w:rsidR="00193D50" w:rsidRPr="00001278">
              <w:rPr>
                <w:rFonts w:ascii="Times New Roman" w:hAnsi="Times New Roman"/>
                <w:bCs/>
                <w:snapToGrid w:val="0"/>
                <w:sz w:val="21"/>
                <w:szCs w:val="21"/>
                <w:lang w:eastAsia="zh-CN"/>
              </w:rPr>
              <w:t>0~0.2m</w:t>
            </w:r>
          </w:p>
        </w:tc>
        <w:tc>
          <w:tcPr>
            <w:tcW w:w="1682" w:type="pct"/>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《土壤环境质量</w:t>
            </w:r>
            <w:r w:rsidRPr="00001278">
              <w:rPr>
                <w:rFonts w:ascii="Times New Roman" w:hAnsi="Times New Roman"/>
                <w:bCs/>
                <w:snapToGrid w:val="0"/>
                <w:sz w:val="21"/>
                <w:szCs w:val="21"/>
                <w:lang w:eastAsia="zh-CN"/>
              </w:rPr>
              <w:t xml:space="preserve">  </w:t>
            </w:r>
            <w:r w:rsidRPr="00001278">
              <w:rPr>
                <w:rFonts w:ascii="Times New Roman" w:hAnsi="Times New Roman"/>
                <w:bCs/>
                <w:snapToGrid w:val="0"/>
                <w:sz w:val="21"/>
                <w:szCs w:val="21"/>
                <w:lang w:eastAsia="zh-CN"/>
              </w:rPr>
              <w:t>建设用地土壤污染风险管控标准（试行）》（</w:t>
            </w:r>
            <w:r w:rsidRPr="00001278">
              <w:rPr>
                <w:rFonts w:ascii="Times New Roman" w:hAnsi="Times New Roman"/>
                <w:bCs/>
                <w:snapToGrid w:val="0"/>
                <w:sz w:val="21"/>
                <w:szCs w:val="21"/>
                <w:lang w:eastAsia="zh-CN"/>
              </w:rPr>
              <w:t>GB 36600-2018</w:t>
            </w:r>
            <w:r w:rsidRPr="00001278">
              <w:rPr>
                <w:rFonts w:ascii="Times New Roman" w:hAnsi="Times New Roman"/>
                <w:bCs/>
                <w:snapToGrid w:val="0"/>
                <w:sz w:val="21"/>
                <w:szCs w:val="21"/>
                <w:lang w:eastAsia="zh-CN"/>
              </w:rPr>
              <w:t>）中表</w:t>
            </w:r>
            <w:r w:rsidRPr="00001278">
              <w:rPr>
                <w:rFonts w:ascii="Times New Roman" w:hAnsi="Times New Roman"/>
                <w:bCs/>
                <w:snapToGrid w:val="0"/>
                <w:sz w:val="21"/>
                <w:szCs w:val="21"/>
                <w:lang w:eastAsia="zh-CN"/>
              </w:rPr>
              <w:t>1</w:t>
            </w:r>
            <w:r w:rsidRPr="00001278">
              <w:rPr>
                <w:rFonts w:ascii="Times New Roman" w:hAnsi="Times New Roman"/>
                <w:bCs/>
                <w:snapToGrid w:val="0"/>
                <w:sz w:val="21"/>
                <w:szCs w:val="21"/>
                <w:lang w:eastAsia="zh-CN"/>
              </w:rPr>
              <w:t>中基本项目共计</w:t>
            </w:r>
            <w:r w:rsidRPr="00001278">
              <w:rPr>
                <w:rFonts w:ascii="Times New Roman" w:hAnsi="Times New Roman"/>
                <w:bCs/>
                <w:snapToGrid w:val="0"/>
                <w:sz w:val="21"/>
                <w:szCs w:val="21"/>
                <w:lang w:eastAsia="zh-CN"/>
              </w:rPr>
              <w:t>45</w:t>
            </w:r>
            <w:r w:rsidRPr="00001278">
              <w:rPr>
                <w:rFonts w:ascii="Times New Roman" w:hAnsi="Times New Roman"/>
                <w:bCs/>
                <w:snapToGrid w:val="0"/>
                <w:sz w:val="21"/>
                <w:szCs w:val="21"/>
                <w:lang w:eastAsia="zh-CN"/>
              </w:rPr>
              <w:t>项</w:t>
            </w:r>
          </w:p>
        </w:tc>
        <w:tc>
          <w:tcPr>
            <w:tcW w:w="512" w:type="pct"/>
            <w:vAlign w:val="center"/>
          </w:tcPr>
          <w:p w:rsidR="00193D50" w:rsidRPr="00001278" w:rsidRDefault="00193D50" w:rsidP="00562C13">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每五年开展一次</w:t>
            </w:r>
          </w:p>
        </w:tc>
      </w:tr>
    </w:tbl>
    <w:p w:rsidR="00193D50" w:rsidRPr="00001278" w:rsidRDefault="00F851F5" w:rsidP="00267127">
      <w:pPr>
        <w:pStyle w:val="a4"/>
        <w:spacing w:after="0" w:line="360" w:lineRule="auto"/>
        <w:ind w:firstLineChars="0" w:firstLine="0"/>
        <w:outlineLvl w:val="2"/>
        <w:rPr>
          <w:rFonts w:ascii="Times New Roman" w:hAnsi="Times New Roman"/>
          <w:b/>
          <w:snapToGrid w:val="0"/>
          <w:spacing w:val="0"/>
          <w:kern w:val="0"/>
          <w:sz w:val="24"/>
          <w:szCs w:val="24"/>
        </w:rPr>
      </w:pPr>
      <w:bookmarkStart w:id="409" w:name="_Toc43109891"/>
      <w:r w:rsidRPr="00001278">
        <w:rPr>
          <w:rFonts w:ascii="Times New Roman" w:hAnsi="Times New Roman"/>
          <w:b/>
          <w:snapToGrid w:val="0"/>
          <w:spacing w:val="0"/>
          <w:kern w:val="0"/>
          <w:sz w:val="24"/>
          <w:szCs w:val="24"/>
        </w:rPr>
        <w:t>5.</w:t>
      </w:r>
      <w:r w:rsidR="00C62543" w:rsidRPr="00001278">
        <w:rPr>
          <w:rFonts w:ascii="Times New Roman" w:hAnsi="Times New Roman"/>
          <w:b/>
          <w:snapToGrid w:val="0"/>
          <w:spacing w:val="0"/>
          <w:kern w:val="0"/>
          <w:sz w:val="24"/>
          <w:szCs w:val="24"/>
        </w:rPr>
        <w:t>8</w:t>
      </w:r>
      <w:r w:rsidRPr="00001278">
        <w:rPr>
          <w:rFonts w:ascii="Times New Roman" w:hAnsi="Times New Roman"/>
          <w:b/>
          <w:snapToGrid w:val="0"/>
          <w:spacing w:val="0"/>
          <w:kern w:val="0"/>
          <w:sz w:val="24"/>
          <w:szCs w:val="24"/>
        </w:rPr>
        <w:t>.10</w:t>
      </w:r>
      <w:r w:rsidR="00193D50" w:rsidRPr="00001278">
        <w:rPr>
          <w:rFonts w:ascii="Times New Roman" w:hAnsi="Times New Roman"/>
          <w:b/>
          <w:snapToGrid w:val="0"/>
          <w:spacing w:val="0"/>
          <w:kern w:val="0"/>
          <w:sz w:val="24"/>
          <w:szCs w:val="24"/>
        </w:rPr>
        <w:t>土壤环境影响自查表</w:t>
      </w:r>
      <w:bookmarkEnd w:id="409"/>
    </w:p>
    <w:p w:rsidR="00193D50" w:rsidRPr="00001278" w:rsidRDefault="00193D50" w:rsidP="00F851F5">
      <w:pPr>
        <w:spacing w:after="0" w:line="360" w:lineRule="auto"/>
        <w:ind w:firstLineChars="200" w:firstLine="422"/>
        <w:jc w:val="center"/>
        <w:rPr>
          <w:rFonts w:ascii="Times New Roman" w:hAnsi="Times New Roman"/>
          <w:b/>
          <w:bCs/>
          <w:snapToGrid w:val="0"/>
          <w:sz w:val="21"/>
          <w:szCs w:val="21"/>
          <w:lang w:eastAsia="zh-CN"/>
        </w:rPr>
      </w:pPr>
      <w:r w:rsidRPr="00001278">
        <w:rPr>
          <w:rFonts w:ascii="Times New Roman" w:hAnsi="Times New Roman"/>
          <w:b/>
          <w:bCs/>
          <w:snapToGrid w:val="0"/>
          <w:sz w:val="21"/>
          <w:szCs w:val="21"/>
          <w:lang w:eastAsia="zh-CN"/>
        </w:rPr>
        <w:lastRenderedPageBreak/>
        <w:t>表</w:t>
      </w:r>
      <w:r w:rsidR="00F851F5" w:rsidRPr="00001278">
        <w:rPr>
          <w:rFonts w:ascii="Times New Roman" w:hAnsi="Times New Roman"/>
          <w:b/>
          <w:bCs/>
          <w:snapToGrid w:val="0"/>
          <w:sz w:val="21"/>
          <w:szCs w:val="21"/>
          <w:lang w:eastAsia="zh-CN"/>
        </w:rPr>
        <w:t>5.</w:t>
      </w:r>
      <w:r w:rsidR="00C62543" w:rsidRPr="00001278">
        <w:rPr>
          <w:rFonts w:ascii="Times New Roman" w:hAnsi="Times New Roman"/>
          <w:b/>
          <w:bCs/>
          <w:snapToGrid w:val="0"/>
          <w:sz w:val="21"/>
          <w:szCs w:val="21"/>
          <w:lang w:eastAsia="zh-CN"/>
        </w:rPr>
        <w:t>8</w:t>
      </w:r>
      <w:r w:rsidR="00267127" w:rsidRPr="00001278">
        <w:rPr>
          <w:rFonts w:ascii="Times New Roman" w:hAnsi="Times New Roman"/>
          <w:b/>
          <w:bCs/>
          <w:snapToGrid w:val="0"/>
          <w:sz w:val="21"/>
          <w:szCs w:val="21"/>
          <w:lang w:eastAsia="zh-CN"/>
        </w:rPr>
        <w:t>-</w:t>
      </w:r>
      <w:r w:rsidR="00C62543" w:rsidRPr="00001278">
        <w:rPr>
          <w:rFonts w:ascii="Times New Roman" w:hAnsi="Times New Roman"/>
          <w:b/>
          <w:bCs/>
          <w:snapToGrid w:val="0"/>
          <w:sz w:val="21"/>
          <w:szCs w:val="21"/>
          <w:lang w:eastAsia="zh-CN"/>
        </w:rPr>
        <w:t>5</w:t>
      </w:r>
      <w:r w:rsidRPr="00001278">
        <w:rPr>
          <w:rFonts w:ascii="Times New Roman" w:hAnsi="Times New Roman"/>
          <w:b/>
          <w:bCs/>
          <w:snapToGrid w:val="0"/>
          <w:sz w:val="21"/>
          <w:szCs w:val="21"/>
          <w:lang w:eastAsia="zh-CN"/>
        </w:rPr>
        <w:t xml:space="preserve">    </w:t>
      </w:r>
      <w:r w:rsidRPr="00001278">
        <w:rPr>
          <w:rFonts w:ascii="Times New Roman" w:hAnsi="Times New Roman"/>
          <w:b/>
          <w:bCs/>
          <w:snapToGrid w:val="0"/>
          <w:sz w:val="21"/>
          <w:szCs w:val="21"/>
          <w:lang w:eastAsia="zh-CN"/>
        </w:rPr>
        <w:t>土壤环境影响评价自查表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73"/>
        <w:gridCol w:w="1557"/>
        <w:gridCol w:w="1367"/>
        <w:gridCol w:w="455"/>
        <w:gridCol w:w="912"/>
        <w:gridCol w:w="910"/>
        <w:gridCol w:w="457"/>
        <w:gridCol w:w="1633"/>
        <w:gridCol w:w="1523"/>
      </w:tblGrid>
      <w:tr w:rsidR="00193D50" w:rsidRPr="00001278" w:rsidTr="00F851F5">
        <w:trPr>
          <w:jc w:val="center"/>
        </w:trPr>
        <w:tc>
          <w:tcPr>
            <w:tcW w:w="1093"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工作内容</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完成情况</w:t>
            </w:r>
          </w:p>
        </w:tc>
        <w:tc>
          <w:tcPr>
            <w:tcW w:w="821" w:type="pct"/>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备注</w:t>
            </w:r>
          </w:p>
        </w:tc>
      </w:tr>
      <w:tr w:rsidR="00193D50" w:rsidRPr="00001278" w:rsidTr="00F851F5">
        <w:trPr>
          <w:jc w:val="center"/>
        </w:trPr>
        <w:tc>
          <w:tcPr>
            <w:tcW w:w="255" w:type="pct"/>
            <w:vMerge w:val="restar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影响识别</w:t>
            </w: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影响类型</w:t>
            </w:r>
          </w:p>
        </w:tc>
        <w:tc>
          <w:tcPr>
            <w:tcW w:w="3087" w:type="pct"/>
            <w:gridSpan w:val="6"/>
            <w:vAlign w:val="center"/>
          </w:tcPr>
          <w:p w:rsidR="00193D50" w:rsidRPr="00001278" w:rsidRDefault="00193D50" w:rsidP="00C62543">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污染影响型</w:t>
            </w:r>
            <w:r w:rsidR="00C62543" w:rsidRPr="00001278">
              <w:rPr>
                <w:rFonts w:ascii="Times New Roman" w:hAnsi="Times New Roman"/>
                <w:sz w:val="21"/>
                <w:szCs w:val="21"/>
              </w:rPr>
              <w:sym w:font="Wingdings 2" w:char="0052"/>
            </w:r>
            <w:r w:rsidRPr="00001278">
              <w:rPr>
                <w:rFonts w:ascii="Times New Roman" w:hAnsi="Times New Roman"/>
                <w:sz w:val="21"/>
                <w:szCs w:val="21"/>
                <w:lang w:eastAsia="zh-CN"/>
              </w:rPr>
              <w:t xml:space="preserve"> </w:t>
            </w:r>
            <w:r w:rsidRPr="00001278">
              <w:rPr>
                <w:rFonts w:ascii="Times New Roman" w:hAnsi="Times New Roman"/>
                <w:sz w:val="21"/>
                <w:szCs w:val="21"/>
                <w:lang w:eastAsia="zh-CN"/>
              </w:rPr>
              <w:t>；生态影响型</w:t>
            </w:r>
            <w:r w:rsidR="00A245B1" w:rsidRPr="00001278">
              <w:rPr>
                <w:rFonts w:ascii="Times New Roman" w:hAnsi="Times New Roman"/>
                <w:sz w:val="21"/>
                <w:szCs w:val="21"/>
              </w:rPr>
              <w:sym w:font="Wingdings 2" w:char="00A3"/>
            </w:r>
            <w:r w:rsidRPr="00001278">
              <w:rPr>
                <w:rFonts w:ascii="Times New Roman" w:hAnsi="Times New Roman"/>
                <w:sz w:val="21"/>
                <w:szCs w:val="21"/>
                <w:lang w:eastAsia="zh-CN"/>
              </w:rPr>
              <w:t>；两种兼有</w:t>
            </w:r>
            <w:r w:rsidR="00C62543" w:rsidRPr="00001278">
              <w:rPr>
                <w:rFonts w:ascii="Times New Roman" w:hAnsi="Times New Roman"/>
                <w:sz w:val="21"/>
                <w:szCs w:val="21"/>
              </w:rPr>
              <w:sym w:font="Wingdings 2" w:char="00A3"/>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lang w:eastAsia="zh-CN"/>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土地利用类型</w:t>
            </w:r>
          </w:p>
        </w:tc>
        <w:tc>
          <w:tcPr>
            <w:tcW w:w="3087" w:type="pct"/>
            <w:gridSpan w:val="6"/>
            <w:vAlign w:val="center"/>
          </w:tcPr>
          <w:p w:rsidR="00193D50" w:rsidRPr="00001278" w:rsidRDefault="00193D50" w:rsidP="00C62543">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建设用地</w:t>
            </w:r>
            <w:r w:rsidR="00C62543" w:rsidRPr="00001278">
              <w:rPr>
                <w:rFonts w:ascii="Times New Roman" w:hAnsi="Times New Roman"/>
                <w:sz w:val="21"/>
                <w:szCs w:val="21"/>
              </w:rPr>
              <w:sym w:font="Wingdings 2" w:char="00A3"/>
            </w:r>
            <w:r w:rsidRPr="00001278">
              <w:rPr>
                <w:rFonts w:ascii="Times New Roman" w:hAnsi="Times New Roman"/>
                <w:sz w:val="21"/>
                <w:szCs w:val="21"/>
                <w:lang w:eastAsia="zh-CN"/>
              </w:rPr>
              <w:t>；农用地</w:t>
            </w:r>
            <w:r w:rsidR="00C62543" w:rsidRPr="00001278">
              <w:rPr>
                <w:rFonts w:ascii="Times New Roman" w:hAnsi="Times New Roman"/>
                <w:sz w:val="21"/>
                <w:szCs w:val="21"/>
              </w:rPr>
              <w:sym w:font="Wingdings 2" w:char="0052"/>
            </w:r>
            <w:r w:rsidRPr="00001278">
              <w:rPr>
                <w:rFonts w:ascii="Times New Roman" w:hAnsi="Times New Roman"/>
                <w:sz w:val="21"/>
                <w:szCs w:val="21"/>
                <w:lang w:eastAsia="zh-CN"/>
              </w:rPr>
              <w:t>；未利用地</w:t>
            </w:r>
            <w:r w:rsidRPr="00001278">
              <w:rPr>
                <w:rFonts w:ascii="Times New Roman" w:hAnsi="Times New Roman"/>
                <w:sz w:val="21"/>
                <w:szCs w:val="21"/>
              </w:rPr>
              <w:sym w:font="Wingdings 2" w:char="00A3"/>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lang w:eastAsia="zh-CN"/>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占地规模</w:t>
            </w:r>
          </w:p>
        </w:tc>
        <w:tc>
          <w:tcPr>
            <w:tcW w:w="3087" w:type="pct"/>
            <w:gridSpan w:val="6"/>
            <w:vAlign w:val="center"/>
          </w:tcPr>
          <w:p w:rsidR="00193D50" w:rsidRPr="00001278" w:rsidRDefault="00C62543" w:rsidP="00267127">
            <w:pPr>
              <w:spacing w:after="0" w:line="280" w:lineRule="exact"/>
              <w:ind w:firstLineChars="100" w:firstLine="210"/>
              <w:jc w:val="center"/>
              <w:rPr>
                <w:rFonts w:ascii="Times New Roman" w:hAnsi="Times New Roman"/>
                <w:sz w:val="21"/>
                <w:szCs w:val="21"/>
              </w:rPr>
            </w:pPr>
            <w:r w:rsidRPr="00001278">
              <w:rPr>
                <w:rFonts w:ascii="Times New Roman" w:hAnsi="Times New Roman"/>
                <w:sz w:val="21"/>
                <w:szCs w:val="21"/>
                <w:lang w:eastAsia="zh-CN"/>
              </w:rPr>
              <w:t>6.47</w:t>
            </w:r>
            <w:r w:rsidR="00193D50" w:rsidRPr="00001278">
              <w:rPr>
                <w:rFonts w:ascii="Times New Roman" w:hAnsi="Times New Roman"/>
                <w:sz w:val="21"/>
                <w:szCs w:val="21"/>
              </w:rPr>
              <w:t>hm</w:t>
            </w:r>
            <w:r w:rsidR="00193D50" w:rsidRPr="00001278">
              <w:rPr>
                <w:rFonts w:ascii="Times New Roman" w:hAnsi="Times New Roman"/>
                <w:sz w:val="21"/>
                <w:szCs w:val="21"/>
                <w:vertAlign w:val="superscript"/>
              </w:rPr>
              <w:t>2</w:t>
            </w:r>
          </w:p>
        </w:tc>
        <w:tc>
          <w:tcPr>
            <w:tcW w:w="821" w:type="pct"/>
          </w:tcPr>
          <w:p w:rsidR="00193D50" w:rsidRPr="00001278" w:rsidRDefault="00193D50" w:rsidP="00F851F5">
            <w:pPr>
              <w:spacing w:after="0" w:line="280" w:lineRule="exact"/>
              <w:ind w:firstLineChars="100" w:firstLine="210"/>
              <w:jc w:val="center"/>
              <w:rPr>
                <w:rFonts w:ascii="Times New Roman" w:hAnsi="Times New Roman"/>
                <w:sz w:val="21"/>
                <w:szCs w:val="21"/>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敏感目标信息</w:t>
            </w:r>
          </w:p>
        </w:tc>
        <w:tc>
          <w:tcPr>
            <w:tcW w:w="3087" w:type="pct"/>
            <w:gridSpan w:val="6"/>
            <w:vAlign w:val="center"/>
          </w:tcPr>
          <w:p w:rsidR="00193D50" w:rsidRPr="00001278" w:rsidRDefault="00C62543" w:rsidP="00267127">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四周农田、林地</w:t>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lang w:eastAsia="zh-CN"/>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影响途径</w:t>
            </w:r>
          </w:p>
        </w:tc>
        <w:tc>
          <w:tcPr>
            <w:tcW w:w="3087" w:type="pct"/>
            <w:gridSpan w:val="6"/>
            <w:vAlign w:val="center"/>
          </w:tcPr>
          <w:p w:rsidR="00193D50" w:rsidRPr="00001278" w:rsidRDefault="00193D50" w:rsidP="00F851F5">
            <w:pPr>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大气沉降</w:t>
            </w:r>
            <w:r w:rsidR="00F851F5" w:rsidRPr="00001278">
              <w:rPr>
                <w:rFonts w:ascii="Times New Roman" w:hAnsi="Times New Roman"/>
                <w:sz w:val="21"/>
                <w:szCs w:val="21"/>
              </w:rPr>
              <w:sym w:font="Wingdings 2" w:char="0052"/>
            </w:r>
            <w:r w:rsidRPr="00001278">
              <w:rPr>
                <w:rFonts w:ascii="Times New Roman" w:hAnsi="Times New Roman"/>
                <w:sz w:val="21"/>
                <w:szCs w:val="21"/>
                <w:lang w:eastAsia="zh-CN"/>
              </w:rPr>
              <w:t>；地面漫流</w:t>
            </w:r>
            <w:r w:rsidR="00F851F5" w:rsidRPr="00001278">
              <w:rPr>
                <w:rFonts w:ascii="Times New Roman" w:hAnsi="Times New Roman"/>
                <w:sz w:val="21"/>
                <w:szCs w:val="21"/>
              </w:rPr>
              <w:sym w:font="Wingdings 2" w:char="00A3"/>
            </w:r>
            <w:r w:rsidRPr="00001278">
              <w:rPr>
                <w:rFonts w:ascii="Times New Roman" w:hAnsi="Times New Roman"/>
                <w:sz w:val="21"/>
                <w:szCs w:val="21"/>
                <w:lang w:eastAsia="zh-CN"/>
              </w:rPr>
              <w:t>；垂直入渗</w:t>
            </w:r>
            <w:r w:rsidR="00C62543" w:rsidRPr="00001278">
              <w:rPr>
                <w:rFonts w:ascii="Times New Roman" w:hAnsi="Times New Roman"/>
                <w:sz w:val="21"/>
                <w:szCs w:val="21"/>
              </w:rPr>
              <w:sym w:font="Wingdings 2" w:char="0052"/>
            </w:r>
            <w:r w:rsidRPr="00001278">
              <w:rPr>
                <w:rFonts w:ascii="Times New Roman" w:hAnsi="Times New Roman"/>
                <w:sz w:val="21"/>
                <w:szCs w:val="21"/>
                <w:lang w:eastAsia="zh-CN"/>
              </w:rPr>
              <w:t>；地下水位</w:t>
            </w:r>
            <w:r w:rsidRPr="00001278">
              <w:rPr>
                <w:rFonts w:ascii="Times New Roman" w:hAnsi="Times New Roman"/>
                <w:sz w:val="21"/>
                <w:szCs w:val="21"/>
              </w:rPr>
              <w:sym w:font="Wingdings 2" w:char="00A3"/>
            </w:r>
            <w:r w:rsidRPr="00001278">
              <w:rPr>
                <w:rFonts w:ascii="Times New Roman" w:hAnsi="Times New Roman"/>
                <w:sz w:val="21"/>
                <w:szCs w:val="21"/>
                <w:lang w:eastAsia="zh-CN"/>
              </w:rPr>
              <w:t>；其他</w:t>
            </w:r>
            <w:r w:rsidRPr="00001278">
              <w:rPr>
                <w:rFonts w:ascii="Times New Roman" w:hAnsi="Times New Roman"/>
                <w:sz w:val="21"/>
                <w:szCs w:val="21"/>
              </w:rPr>
              <w:sym w:font="Wingdings 2" w:char="00A3"/>
            </w:r>
          </w:p>
        </w:tc>
        <w:tc>
          <w:tcPr>
            <w:tcW w:w="821" w:type="pct"/>
          </w:tcPr>
          <w:p w:rsidR="00193D50" w:rsidRPr="00001278" w:rsidRDefault="00193D50" w:rsidP="00F851F5">
            <w:pPr>
              <w:spacing w:after="0" w:line="280" w:lineRule="exact"/>
              <w:rPr>
                <w:rFonts w:ascii="Times New Roman" w:hAnsi="Times New Roman"/>
                <w:sz w:val="21"/>
                <w:szCs w:val="21"/>
                <w:lang w:eastAsia="zh-CN"/>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lang w:eastAsia="zh-CN"/>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全部污染物</w:t>
            </w:r>
          </w:p>
        </w:tc>
        <w:tc>
          <w:tcPr>
            <w:tcW w:w="3087" w:type="pct"/>
            <w:gridSpan w:val="6"/>
            <w:vAlign w:val="center"/>
          </w:tcPr>
          <w:p w:rsidR="00193D50" w:rsidRPr="00001278" w:rsidRDefault="00C62543" w:rsidP="00C62543">
            <w:pPr>
              <w:spacing w:after="0" w:line="280" w:lineRule="exact"/>
              <w:ind w:firstLineChars="100" w:firstLine="210"/>
              <w:jc w:val="center"/>
              <w:rPr>
                <w:rFonts w:ascii="Times New Roman" w:hAnsi="Times New Roman"/>
                <w:sz w:val="21"/>
                <w:szCs w:val="21"/>
                <w:lang w:eastAsia="zh-CN"/>
              </w:rPr>
            </w:pPr>
            <w:r w:rsidRPr="00001278">
              <w:rPr>
                <w:rFonts w:ascii="Times New Roman" w:hAnsi="Times New Roman"/>
                <w:sz w:val="21"/>
                <w:szCs w:val="21"/>
                <w:lang w:eastAsia="zh-CN"/>
              </w:rPr>
              <w:t>pH</w:t>
            </w:r>
            <w:r w:rsidRPr="00001278">
              <w:rPr>
                <w:rFonts w:ascii="Times New Roman" w:hAnsi="Times New Roman"/>
                <w:sz w:val="21"/>
                <w:szCs w:val="21"/>
                <w:lang w:eastAsia="zh-CN"/>
              </w:rPr>
              <w:t>、</w:t>
            </w:r>
            <w:r w:rsidRPr="00001278">
              <w:rPr>
                <w:rFonts w:ascii="Times New Roman" w:hAnsi="Times New Roman"/>
                <w:sz w:val="21"/>
                <w:szCs w:val="21"/>
                <w:lang w:eastAsia="zh-CN"/>
              </w:rPr>
              <w:t>COD</w:t>
            </w:r>
            <w:r w:rsidRPr="00001278">
              <w:rPr>
                <w:rFonts w:ascii="Times New Roman" w:hAnsi="Times New Roman"/>
                <w:sz w:val="21"/>
                <w:szCs w:val="21"/>
                <w:lang w:eastAsia="zh-CN"/>
              </w:rPr>
              <w:t>、</w:t>
            </w:r>
            <w:r w:rsidRPr="00001278">
              <w:rPr>
                <w:rFonts w:ascii="Times New Roman" w:hAnsi="Times New Roman"/>
                <w:sz w:val="21"/>
                <w:szCs w:val="21"/>
                <w:lang w:eastAsia="zh-CN"/>
              </w:rPr>
              <w:t>BOD</w:t>
            </w:r>
            <w:r w:rsidRPr="00001278">
              <w:rPr>
                <w:rFonts w:ascii="Times New Roman" w:hAnsi="Times New Roman"/>
                <w:sz w:val="21"/>
                <w:szCs w:val="21"/>
                <w:lang w:eastAsia="zh-CN"/>
              </w:rPr>
              <w:t>、</w:t>
            </w:r>
            <w:r w:rsidRPr="00001278">
              <w:rPr>
                <w:rFonts w:ascii="Times New Roman" w:hAnsi="Times New Roman"/>
                <w:sz w:val="21"/>
                <w:szCs w:val="21"/>
                <w:lang w:eastAsia="zh-CN"/>
              </w:rPr>
              <w:t>SS</w:t>
            </w:r>
            <w:r w:rsidRPr="00001278">
              <w:rPr>
                <w:rFonts w:ascii="Times New Roman" w:hAnsi="Times New Roman"/>
                <w:sz w:val="21"/>
                <w:szCs w:val="21"/>
                <w:lang w:eastAsia="zh-CN"/>
              </w:rPr>
              <w:t>、氨氮</w:t>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lang w:eastAsia="zh-CN"/>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特征因子</w:t>
            </w:r>
          </w:p>
        </w:tc>
        <w:tc>
          <w:tcPr>
            <w:tcW w:w="3087" w:type="pct"/>
            <w:gridSpan w:val="6"/>
            <w:vAlign w:val="center"/>
          </w:tcPr>
          <w:p w:rsidR="00193D50" w:rsidRPr="00001278" w:rsidRDefault="00C62543" w:rsidP="00F851F5">
            <w:pPr>
              <w:spacing w:after="0" w:line="280" w:lineRule="exact"/>
              <w:jc w:val="center"/>
              <w:rPr>
                <w:rFonts w:ascii="Times New Roman" w:hAnsi="Times New Roman"/>
                <w:sz w:val="21"/>
                <w:szCs w:val="21"/>
              </w:rPr>
            </w:pPr>
            <w:r w:rsidRPr="00001278">
              <w:rPr>
                <w:rFonts w:ascii="Times New Roman" w:hAnsi="Times New Roman"/>
                <w:sz w:val="21"/>
                <w:szCs w:val="21"/>
                <w:lang w:eastAsia="zh-CN"/>
              </w:rPr>
              <w:t>无</w:t>
            </w:r>
          </w:p>
        </w:tc>
        <w:tc>
          <w:tcPr>
            <w:tcW w:w="821" w:type="pct"/>
          </w:tcPr>
          <w:p w:rsidR="00193D50" w:rsidRPr="00001278" w:rsidRDefault="00193D50" w:rsidP="00F851F5">
            <w:pPr>
              <w:spacing w:after="0" w:line="280" w:lineRule="exact"/>
              <w:jc w:val="center"/>
              <w:rPr>
                <w:rFonts w:ascii="Times New Roman" w:hAnsi="Times New Roman"/>
                <w:sz w:val="21"/>
                <w:szCs w:val="21"/>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所属土壤环境影响项目类别</w:t>
            </w:r>
          </w:p>
        </w:tc>
        <w:tc>
          <w:tcPr>
            <w:tcW w:w="3087" w:type="pct"/>
            <w:gridSpan w:val="6"/>
            <w:vAlign w:val="center"/>
          </w:tcPr>
          <w:p w:rsidR="00193D50" w:rsidRPr="00001278" w:rsidRDefault="001A61A5" w:rsidP="00F851F5">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fldChar w:fldCharType="begin"/>
            </w:r>
            <w:r w:rsidR="00193D50" w:rsidRPr="00001278">
              <w:rPr>
                <w:rFonts w:ascii="Times New Roman" w:hAnsi="Times New Roman"/>
                <w:sz w:val="21"/>
                <w:szCs w:val="21"/>
                <w:lang w:eastAsia="zh-CN"/>
              </w:rPr>
              <w:instrText xml:space="preserve"> = 1 \* ROMAN </w:instrText>
            </w:r>
            <w:r w:rsidRPr="00001278">
              <w:rPr>
                <w:rFonts w:ascii="Times New Roman" w:hAnsi="Times New Roman"/>
                <w:sz w:val="21"/>
                <w:szCs w:val="21"/>
              </w:rPr>
              <w:fldChar w:fldCharType="separate"/>
            </w:r>
            <w:r w:rsidR="00193D50" w:rsidRPr="00001278">
              <w:rPr>
                <w:rFonts w:ascii="Times New Roman" w:hAnsi="Times New Roman"/>
                <w:noProof/>
                <w:sz w:val="21"/>
                <w:szCs w:val="21"/>
                <w:lang w:eastAsia="zh-CN"/>
              </w:rPr>
              <w:t>I</w:t>
            </w:r>
            <w:r w:rsidRPr="00001278">
              <w:rPr>
                <w:rFonts w:ascii="Times New Roman" w:hAnsi="Times New Roman"/>
                <w:sz w:val="21"/>
                <w:szCs w:val="21"/>
              </w:rPr>
              <w:fldChar w:fldCharType="end"/>
            </w:r>
            <w:r w:rsidR="00193D50" w:rsidRPr="00001278">
              <w:rPr>
                <w:rFonts w:ascii="Times New Roman" w:hAnsi="Times New Roman"/>
                <w:sz w:val="21"/>
                <w:szCs w:val="21"/>
                <w:lang w:eastAsia="zh-CN"/>
              </w:rPr>
              <w:t>类</w:t>
            </w:r>
            <w:r w:rsidR="00193D50" w:rsidRPr="00001278">
              <w:rPr>
                <w:rFonts w:ascii="Times New Roman" w:hAnsi="Times New Roman"/>
                <w:sz w:val="21"/>
                <w:szCs w:val="21"/>
              </w:rPr>
              <w:sym w:font="Wingdings 2" w:char="00A3"/>
            </w:r>
            <w:r w:rsidR="00193D50" w:rsidRPr="00001278">
              <w:rPr>
                <w:rFonts w:ascii="Times New Roman" w:hAnsi="Times New Roman"/>
                <w:sz w:val="21"/>
                <w:szCs w:val="21"/>
                <w:lang w:eastAsia="zh-CN"/>
              </w:rPr>
              <w:t>；</w:t>
            </w:r>
            <w:r w:rsidRPr="00001278">
              <w:rPr>
                <w:rFonts w:ascii="Times New Roman" w:hAnsi="Times New Roman"/>
                <w:sz w:val="21"/>
                <w:szCs w:val="21"/>
              </w:rPr>
              <w:fldChar w:fldCharType="begin"/>
            </w:r>
            <w:r w:rsidR="00193D50" w:rsidRPr="00001278">
              <w:rPr>
                <w:rFonts w:ascii="Times New Roman" w:hAnsi="Times New Roman"/>
                <w:sz w:val="21"/>
                <w:szCs w:val="21"/>
                <w:lang w:eastAsia="zh-CN"/>
              </w:rPr>
              <w:instrText xml:space="preserve"> = 2 \* ROMAN </w:instrText>
            </w:r>
            <w:r w:rsidRPr="00001278">
              <w:rPr>
                <w:rFonts w:ascii="Times New Roman" w:hAnsi="Times New Roman"/>
                <w:sz w:val="21"/>
                <w:szCs w:val="21"/>
              </w:rPr>
              <w:fldChar w:fldCharType="separate"/>
            </w:r>
            <w:r w:rsidR="00193D50" w:rsidRPr="00001278">
              <w:rPr>
                <w:rFonts w:ascii="Times New Roman" w:hAnsi="Times New Roman"/>
                <w:noProof/>
                <w:sz w:val="21"/>
                <w:szCs w:val="21"/>
                <w:lang w:eastAsia="zh-CN"/>
              </w:rPr>
              <w:t>II</w:t>
            </w:r>
            <w:r w:rsidRPr="00001278">
              <w:rPr>
                <w:rFonts w:ascii="Times New Roman" w:hAnsi="Times New Roman"/>
                <w:sz w:val="21"/>
                <w:szCs w:val="21"/>
              </w:rPr>
              <w:fldChar w:fldCharType="end"/>
            </w:r>
            <w:r w:rsidR="00193D50" w:rsidRPr="00001278">
              <w:rPr>
                <w:rFonts w:ascii="Times New Roman" w:hAnsi="Times New Roman"/>
                <w:sz w:val="21"/>
                <w:szCs w:val="21"/>
                <w:lang w:eastAsia="zh-CN"/>
              </w:rPr>
              <w:t>类</w:t>
            </w:r>
            <w:r w:rsidR="00193D50" w:rsidRPr="00001278">
              <w:rPr>
                <w:rFonts w:ascii="Times New Roman" w:hAnsi="Times New Roman"/>
                <w:sz w:val="21"/>
                <w:szCs w:val="21"/>
              </w:rPr>
              <w:sym w:font="Wingdings 2" w:char="00A3"/>
            </w:r>
            <w:r w:rsidR="00193D50" w:rsidRPr="00001278">
              <w:rPr>
                <w:rFonts w:ascii="Times New Roman" w:hAnsi="Times New Roman"/>
                <w:sz w:val="21"/>
                <w:szCs w:val="21"/>
                <w:lang w:eastAsia="zh-CN"/>
              </w:rPr>
              <w:t>；</w:t>
            </w:r>
            <w:r w:rsidRPr="00001278">
              <w:rPr>
                <w:rFonts w:ascii="Times New Roman" w:hAnsi="Times New Roman"/>
                <w:sz w:val="21"/>
                <w:szCs w:val="21"/>
              </w:rPr>
              <w:fldChar w:fldCharType="begin"/>
            </w:r>
            <w:r w:rsidR="00193D50" w:rsidRPr="00001278">
              <w:rPr>
                <w:rFonts w:ascii="Times New Roman" w:hAnsi="Times New Roman"/>
                <w:sz w:val="21"/>
                <w:szCs w:val="21"/>
                <w:lang w:eastAsia="zh-CN"/>
              </w:rPr>
              <w:instrText xml:space="preserve"> = 3 \* ROMAN </w:instrText>
            </w:r>
            <w:r w:rsidRPr="00001278">
              <w:rPr>
                <w:rFonts w:ascii="Times New Roman" w:hAnsi="Times New Roman"/>
                <w:sz w:val="21"/>
                <w:szCs w:val="21"/>
              </w:rPr>
              <w:fldChar w:fldCharType="separate"/>
            </w:r>
            <w:r w:rsidR="00193D50" w:rsidRPr="00001278">
              <w:rPr>
                <w:rFonts w:ascii="Times New Roman" w:hAnsi="Times New Roman"/>
                <w:noProof/>
                <w:sz w:val="21"/>
                <w:szCs w:val="21"/>
                <w:lang w:eastAsia="zh-CN"/>
              </w:rPr>
              <w:t>III</w:t>
            </w:r>
            <w:r w:rsidRPr="00001278">
              <w:rPr>
                <w:rFonts w:ascii="Times New Roman" w:hAnsi="Times New Roman"/>
                <w:sz w:val="21"/>
                <w:szCs w:val="21"/>
              </w:rPr>
              <w:fldChar w:fldCharType="end"/>
            </w:r>
            <w:r w:rsidR="00193D50" w:rsidRPr="00001278">
              <w:rPr>
                <w:rFonts w:ascii="Times New Roman" w:hAnsi="Times New Roman"/>
                <w:sz w:val="21"/>
                <w:szCs w:val="21"/>
                <w:lang w:eastAsia="zh-CN"/>
              </w:rPr>
              <w:t>类</w:t>
            </w:r>
            <w:r w:rsidR="00193D50" w:rsidRPr="00001278">
              <w:rPr>
                <w:rFonts w:ascii="Times New Roman" w:hAnsi="Times New Roman"/>
                <w:sz w:val="21"/>
                <w:szCs w:val="21"/>
              </w:rPr>
              <w:sym w:font="Wingdings 2" w:char="0052"/>
            </w:r>
            <w:r w:rsidR="00193D50" w:rsidRPr="00001278">
              <w:rPr>
                <w:rFonts w:ascii="Times New Roman" w:hAnsi="Times New Roman"/>
                <w:sz w:val="21"/>
                <w:szCs w:val="21"/>
                <w:lang w:eastAsia="zh-CN"/>
              </w:rPr>
              <w:t>；</w:t>
            </w:r>
            <w:r w:rsidRPr="00001278">
              <w:rPr>
                <w:rFonts w:ascii="Times New Roman" w:hAnsi="Times New Roman"/>
                <w:sz w:val="21"/>
                <w:szCs w:val="21"/>
              </w:rPr>
              <w:fldChar w:fldCharType="begin"/>
            </w:r>
            <w:r w:rsidR="00193D50" w:rsidRPr="00001278">
              <w:rPr>
                <w:rFonts w:ascii="Times New Roman" w:hAnsi="Times New Roman"/>
                <w:sz w:val="21"/>
                <w:szCs w:val="21"/>
                <w:lang w:eastAsia="zh-CN"/>
              </w:rPr>
              <w:instrText xml:space="preserve"> = 4 \* ROMAN </w:instrText>
            </w:r>
            <w:r w:rsidRPr="00001278">
              <w:rPr>
                <w:rFonts w:ascii="Times New Roman" w:hAnsi="Times New Roman"/>
                <w:sz w:val="21"/>
                <w:szCs w:val="21"/>
              </w:rPr>
              <w:fldChar w:fldCharType="separate"/>
            </w:r>
            <w:r w:rsidR="00193D50" w:rsidRPr="00001278">
              <w:rPr>
                <w:rFonts w:ascii="Times New Roman" w:hAnsi="Times New Roman"/>
                <w:noProof/>
                <w:sz w:val="21"/>
                <w:szCs w:val="21"/>
                <w:lang w:eastAsia="zh-CN"/>
              </w:rPr>
              <w:t>IV</w:t>
            </w:r>
            <w:r w:rsidRPr="00001278">
              <w:rPr>
                <w:rFonts w:ascii="Times New Roman" w:hAnsi="Times New Roman"/>
                <w:sz w:val="21"/>
                <w:szCs w:val="21"/>
              </w:rPr>
              <w:fldChar w:fldCharType="end"/>
            </w:r>
            <w:r w:rsidR="00193D50" w:rsidRPr="00001278">
              <w:rPr>
                <w:rFonts w:ascii="Times New Roman" w:hAnsi="Times New Roman"/>
                <w:sz w:val="21"/>
                <w:szCs w:val="21"/>
                <w:lang w:eastAsia="zh-CN"/>
              </w:rPr>
              <w:t>类</w:t>
            </w:r>
            <w:r w:rsidR="00193D50" w:rsidRPr="00001278">
              <w:rPr>
                <w:rFonts w:ascii="Times New Roman" w:hAnsi="Times New Roman"/>
                <w:sz w:val="21"/>
                <w:szCs w:val="21"/>
              </w:rPr>
              <w:sym w:font="Wingdings 2" w:char="00A3"/>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lang w:eastAsia="zh-CN"/>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敏感程度</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敏感</w:t>
            </w:r>
            <w:r w:rsidRPr="00001278">
              <w:rPr>
                <w:rFonts w:ascii="Times New Roman" w:hAnsi="Times New Roman"/>
                <w:sz w:val="21"/>
                <w:szCs w:val="21"/>
              </w:rPr>
              <w:sym w:font="Wingdings 2" w:char="0052"/>
            </w:r>
            <w:r w:rsidRPr="00001278">
              <w:rPr>
                <w:rFonts w:ascii="Times New Roman" w:hAnsi="Times New Roman"/>
                <w:sz w:val="21"/>
                <w:szCs w:val="21"/>
                <w:lang w:eastAsia="zh-CN"/>
              </w:rPr>
              <w:t>；较敏感</w:t>
            </w:r>
            <w:r w:rsidRPr="00001278">
              <w:rPr>
                <w:rFonts w:ascii="Times New Roman" w:hAnsi="Times New Roman"/>
                <w:sz w:val="21"/>
                <w:szCs w:val="21"/>
              </w:rPr>
              <w:sym w:font="Wingdings 2" w:char="00A3"/>
            </w:r>
            <w:r w:rsidRPr="00001278">
              <w:rPr>
                <w:rFonts w:ascii="Times New Roman" w:hAnsi="Times New Roman"/>
                <w:sz w:val="21"/>
                <w:szCs w:val="21"/>
                <w:lang w:eastAsia="zh-CN"/>
              </w:rPr>
              <w:t>；不敏感</w:t>
            </w:r>
            <w:r w:rsidRPr="00001278">
              <w:rPr>
                <w:rFonts w:ascii="Times New Roman" w:hAnsi="Times New Roman"/>
                <w:sz w:val="21"/>
                <w:szCs w:val="21"/>
              </w:rPr>
              <w:sym w:font="Wingdings 2" w:char="00A3"/>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1093"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评价等级</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一级</w:t>
            </w:r>
            <w:r w:rsidRPr="00001278">
              <w:rPr>
                <w:rFonts w:ascii="Times New Roman" w:hAnsi="Times New Roman"/>
                <w:sz w:val="21"/>
                <w:szCs w:val="21"/>
              </w:rPr>
              <w:sym w:font="Wingdings 2" w:char="00A3"/>
            </w:r>
            <w:r w:rsidRPr="00001278">
              <w:rPr>
                <w:rFonts w:ascii="Times New Roman" w:hAnsi="Times New Roman"/>
                <w:sz w:val="21"/>
                <w:szCs w:val="21"/>
              </w:rPr>
              <w:t>；二级</w:t>
            </w:r>
            <w:r w:rsidRPr="00001278">
              <w:rPr>
                <w:rFonts w:ascii="Times New Roman" w:hAnsi="Times New Roman"/>
                <w:sz w:val="21"/>
                <w:szCs w:val="21"/>
              </w:rPr>
              <w:sym w:font="Wingdings 2" w:char="00A3"/>
            </w:r>
            <w:r w:rsidRPr="00001278">
              <w:rPr>
                <w:rFonts w:ascii="Times New Roman" w:hAnsi="Times New Roman"/>
                <w:sz w:val="21"/>
                <w:szCs w:val="21"/>
              </w:rPr>
              <w:t>；三级</w:t>
            </w:r>
            <w:r w:rsidRPr="00001278">
              <w:rPr>
                <w:rFonts w:ascii="Times New Roman" w:hAnsi="Times New Roman"/>
                <w:sz w:val="21"/>
                <w:szCs w:val="21"/>
              </w:rPr>
              <w:sym w:font="Wingdings 2" w:char="0052"/>
            </w:r>
          </w:p>
        </w:tc>
        <w:tc>
          <w:tcPr>
            <w:tcW w:w="821" w:type="pct"/>
          </w:tcPr>
          <w:p w:rsidR="00193D50" w:rsidRPr="00001278" w:rsidRDefault="00193D50" w:rsidP="00F851F5">
            <w:pPr>
              <w:spacing w:after="0" w:line="280" w:lineRule="exact"/>
              <w:jc w:val="center"/>
              <w:rPr>
                <w:rFonts w:ascii="Times New Roman" w:hAnsi="Times New Roman"/>
                <w:sz w:val="21"/>
                <w:szCs w:val="21"/>
              </w:rPr>
            </w:pPr>
          </w:p>
        </w:tc>
      </w:tr>
      <w:tr w:rsidR="00193D50" w:rsidRPr="00001278" w:rsidTr="00F851F5">
        <w:trPr>
          <w:jc w:val="center"/>
        </w:trPr>
        <w:tc>
          <w:tcPr>
            <w:tcW w:w="255" w:type="pct"/>
            <w:vMerge w:val="restar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现状环境调查内容</w:t>
            </w: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资料收集</w:t>
            </w:r>
          </w:p>
        </w:tc>
        <w:tc>
          <w:tcPr>
            <w:tcW w:w="3087" w:type="pct"/>
            <w:gridSpan w:val="6"/>
            <w:vAlign w:val="center"/>
          </w:tcPr>
          <w:p w:rsidR="00193D50" w:rsidRPr="00001278" w:rsidRDefault="00193D50" w:rsidP="00F851F5">
            <w:pPr>
              <w:spacing w:after="0" w:line="280" w:lineRule="exact"/>
              <w:rPr>
                <w:rFonts w:ascii="Times New Roman" w:hAnsi="Times New Roman"/>
                <w:sz w:val="21"/>
                <w:szCs w:val="21"/>
              </w:rPr>
            </w:pPr>
            <w:r w:rsidRPr="00001278">
              <w:rPr>
                <w:rFonts w:ascii="Times New Roman" w:hAnsi="Times New Roman"/>
                <w:sz w:val="21"/>
                <w:szCs w:val="21"/>
              </w:rPr>
              <w:t xml:space="preserve">a) </w:t>
            </w:r>
            <w:r w:rsidRPr="00001278">
              <w:rPr>
                <w:rFonts w:ascii="Times New Roman" w:hAnsi="Times New Roman"/>
                <w:sz w:val="21"/>
                <w:szCs w:val="21"/>
              </w:rPr>
              <w:sym w:font="Wingdings 2" w:char="00A3"/>
            </w:r>
            <w:r w:rsidRPr="00001278">
              <w:rPr>
                <w:rFonts w:ascii="Times New Roman" w:hAnsi="Times New Roman"/>
                <w:sz w:val="21"/>
                <w:szCs w:val="21"/>
              </w:rPr>
              <w:t>；</w:t>
            </w:r>
            <w:r w:rsidRPr="00001278">
              <w:rPr>
                <w:rFonts w:ascii="Times New Roman" w:hAnsi="Times New Roman"/>
                <w:sz w:val="21"/>
                <w:szCs w:val="21"/>
              </w:rPr>
              <w:t xml:space="preserve">b) </w:t>
            </w:r>
            <w:r w:rsidRPr="00001278">
              <w:rPr>
                <w:rFonts w:ascii="Times New Roman" w:hAnsi="Times New Roman"/>
                <w:sz w:val="21"/>
                <w:szCs w:val="21"/>
              </w:rPr>
              <w:sym w:font="Wingdings 2" w:char="00A3"/>
            </w:r>
            <w:r w:rsidRPr="00001278">
              <w:rPr>
                <w:rFonts w:ascii="Times New Roman" w:hAnsi="Times New Roman"/>
                <w:sz w:val="21"/>
                <w:szCs w:val="21"/>
              </w:rPr>
              <w:t>；</w:t>
            </w:r>
            <w:r w:rsidRPr="00001278">
              <w:rPr>
                <w:rFonts w:ascii="Times New Roman" w:hAnsi="Times New Roman"/>
                <w:sz w:val="21"/>
                <w:szCs w:val="21"/>
              </w:rPr>
              <w:t xml:space="preserve">c) </w:t>
            </w:r>
            <w:r w:rsidRPr="00001278">
              <w:rPr>
                <w:rFonts w:ascii="Times New Roman" w:hAnsi="Times New Roman"/>
                <w:sz w:val="21"/>
                <w:szCs w:val="21"/>
              </w:rPr>
              <w:sym w:font="Wingdings 2" w:char="00A3"/>
            </w:r>
            <w:r w:rsidRPr="00001278">
              <w:rPr>
                <w:rFonts w:ascii="Times New Roman" w:hAnsi="Times New Roman"/>
                <w:sz w:val="21"/>
                <w:szCs w:val="21"/>
              </w:rPr>
              <w:t>；</w:t>
            </w:r>
            <w:r w:rsidRPr="00001278">
              <w:rPr>
                <w:rFonts w:ascii="Times New Roman" w:hAnsi="Times New Roman"/>
                <w:sz w:val="21"/>
                <w:szCs w:val="21"/>
              </w:rPr>
              <w:t xml:space="preserve">d) </w:t>
            </w:r>
            <w:r w:rsidRPr="00001278">
              <w:rPr>
                <w:rFonts w:ascii="Times New Roman" w:hAnsi="Times New Roman"/>
                <w:sz w:val="21"/>
                <w:szCs w:val="21"/>
              </w:rPr>
              <w:sym w:font="Wingdings 2" w:char="00A3"/>
            </w:r>
          </w:p>
        </w:tc>
        <w:tc>
          <w:tcPr>
            <w:tcW w:w="821" w:type="pct"/>
          </w:tcPr>
          <w:p w:rsidR="00193D50" w:rsidRPr="00001278" w:rsidRDefault="00193D50" w:rsidP="00F851F5">
            <w:pPr>
              <w:spacing w:after="0" w:line="280" w:lineRule="exact"/>
              <w:jc w:val="center"/>
              <w:rPr>
                <w:rFonts w:ascii="Times New Roman" w:hAnsi="Times New Roman"/>
                <w:sz w:val="21"/>
                <w:szCs w:val="21"/>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理化特性</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rPr>
            </w:pPr>
          </w:p>
        </w:tc>
        <w:tc>
          <w:tcPr>
            <w:tcW w:w="821" w:type="pct"/>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见附录</w:t>
            </w:r>
            <w:r w:rsidRPr="00001278">
              <w:rPr>
                <w:rFonts w:ascii="Times New Roman" w:hAnsi="Times New Roman"/>
                <w:sz w:val="21"/>
                <w:szCs w:val="21"/>
              </w:rPr>
              <w:t>C</w:t>
            </w:r>
          </w:p>
        </w:tc>
      </w:tr>
      <w:tr w:rsidR="00193D50" w:rsidRPr="00001278" w:rsidTr="00F851F5">
        <w:trPr>
          <w:trHeight w:val="413"/>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Merge w:val="restar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现状监测点位</w:t>
            </w:r>
          </w:p>
        </w:tc>
        <w:tc>
          <w:tcPr>
            <w:tcW w:w="736" w:type="pct"/>
            <w:vAlign w:val="center"/>
          </w:tcPr>
          <w:p w:rsidR="00193D50" w:rsidRPr="00001278" w:rsidRDefault="00193D50" w:rsidP="00F851F5">
            <w:pPr>
              <w:spacing w:after="0" w:line="280" w:lineRule="exact"/>
              <w:jc w:val="center"/>
              <w:rPr>
                <w:rFonts w:ascii="Times New Roman" w:hAnsi="Times New Roman"/>
                <w:sz w:val="21"/>
                <w:szCs w:val="21"/>
              </w:rPr>
            </w:pPr>
          </w:p>
        </w:tc>
        <w:tc>
          <w:tcPr>
            <w:tcW w:w="736"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占地范围内</w:t>
            </w:r>
          </w:p>
        </w:tc>
        <w:tc>
          <w:tcPr>
            <w:tcW w:w="736"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占地范围外</w:t>
            </w:r>
          </w:p>
        </w:tc>
        <w:tc>
          <w:tcPr>
            <w:tcW w:w="879"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深度</w:t>
            </w:r>
          </w:p>
        </w:tc>
        <w:tc>
          <w:tcPr>
            <w:tcW w:w="821" w:type="pct"/>
            <w:vMerge w:val="restart"/>
          </w:tcPr>
          <w:p w:rsidR="00193D50" w:rsidRPr="00001278" w:rsidRDefault="00193D50" w:rsidP="00F851F5">
            <w:pPr>
              <w:spacing w:after="0" w:line="280" w:lineRule="exact"/>
              <w:rPr>
                <w:rFonts w:ascii="Times New Roman" w:hAnsi="Times New Roman"/>
                <w:sz w:val="21"/>
                <w:szCs w:val="21"/>
              </w:rPr>
            </w:pPr>
          </w:p>
          <w:p w:rsidR="00193D50" w:rsidRPr="00001278" w:rsidRDefault="00193D50" w:rsidP="00F851F5">
            <w:pPr>
              <w:spacing w:after="0" w:line="280" w:lineRule="exact"/>
              <w:jc w:val="center"/>
              <w:rPr>
                <w:rFonts w:ascii="Times New Roman" w:hAnsi="Times New Roman"/>
                <w:sz w:val="21"/>
                <w:szCs w:val="21"/>
              </w:rPr>
            </w:pPr>
          </w:p>
        </w:tc>
      </w:tr>
      <w:tr w:rsidR="00193D50" w:rsidRPr="00001278" w:rsidTr="00F851F5">
        <w:trPr>
          <w:trHeight w:val="419"/>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736"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表层样点数</w:t>
            </w:r>
          </w:p>
        </w:tc>
        <w:tc>
          <w:tcPr>
            <w:tcW w:w="736" w:type="pct"/>
            <w:gridSpan w:val="2"/>
            <w:vAlign w:val="center"/>
          </w:tcPr>
          <w:p w:rsidR="00193D50" w:rsidRPr="00001278" w:rsidRDefault="00A245B1" w:rsidP="00F851F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3</w:t>
            </w:r>
          </w:p>
        </w:tc>
        <w:tc>
          <w:tcPr>
            <w:tcW w:w="736" w:type="pct"/>
            <w:gridSpan w:val="2"/>
            <w:vAlign w:val="center"/>
          </w:tcPr>
          <w:p w:rsidR="00193D50" w:rsidRPr="00001278" w:rsidRDefault="00A245B1" w:rsidP="00F851F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p>
        </w:tc>
        <w:tc>
          <w:tcPr>
            <w:tcW w:w="879"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0-20cm</w:t>
            </w:r>
          </w:p>
        </w:tc>
        <w:tc>
          <w:tcPr>
            <w:tcW w:w="821" w:type="pct"/>
            <w:vMerge/>
          </w:tcPr>
          <w:p w:rsidR="00193D50" w:rsidRPr="00001278" w:rsidRDefault="00193D50" w:rsidP="00F851F5">
            <w:pPr>
              <w:spacing w:after="0" w:line="280" w:lineRule="exact"/>
              <w:jc w:val="center"/>
              <w:rPr>
                <w:rFonts w:ascii="Times New Roman" w:hAnsi="Times New Roman"/>
                <w:sz w:val="21"/>
                <w:szCs w:val="21"/>
              </w:rPr>
            </w:pPr>
          </w:p>
        </w:tc>
      </w:tr>
      <w:tr w:rsidR="00193D50" w:rsidRPr="00001278" w:rsidTr="00F851F5">
        <w:trPr>
          <w:trHeight w:val="554"/>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736"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柱状样点数</w:t>
            </w:r>
          </w:p>
        </w:tc>
        <w:tc>
          <w:tcPr>
            <w:tcW w:w="736"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736"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879"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821" w:type="pct"/>
            <w:vMerge/>
          </w:tcPr>
          <w:p w:rsidR="00193D50" w:rsidRPr="00001278" w:rsidRDefault="00193D50" w:rsidP="00F851F5">
            <w:pPr>
              <w:spacing w:after="0" w:line="280" w:lineRule="exact"/>
              <w:jc w:val="center"/>
              <w:rPr>
                <w:rFonts w:ascii="Times New Roman" w:hAnsi="Times New Roman"/>
                <w:sz w:val="21"/>
                <w:szCs w:val="21"/>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现状监测因子</w:t>
            </w:r>
          </w:p>
        </w:tc>
        <w:tc>
          <w:tcPr>
            <w:tcW w:w="3087" w:type="pct"/>
            <w:gridSpan w:val="6"/>
            <w:vAlign w:val="center"/>
          </w:tcPr>
          <w:p w:rsidR="00193D50" w:rsidRPr="00001278" w:rsidRDefault="00193D50" w:rsidP="00C62543">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pH</w:t>
            </w:r>
            <w:r w:rsidR="00C62543" w:rsidRPr="00001278">
              <w:rPr>
                <w:rFonts w:ascii="Times New Roman" w:hAnsi="Times New Roman"/>
                <w:sz w:val="21"/>
                <w:szCs w:val="21"/>
                <w:lang w:eastAsia="zh-CN"/>
              </w:rPr>
              <w:t>值、</w:t>
            </w:r>
            <w:r w:rsidRPr="00001278">
              <w:rPr>
                <w:rFonts w:ascii="Times New Roman" w:hAnsi="Times New Roman"/>
                <w:sz w:val="21"/>
                <w:szCs w:val="21"/>
                <w:lang w:eastAsia="zh-CN"/>
              </w:rPr>
              <w:t>铬、镍、铜、锌、铅、砷</w:t>
            </w:r>
            <w:r w:rsidR="00C62543" w:rsidRPr="00001278">
              <w:rPr>
                <w:rFonts w:ascii="Times New Roman" w:hAnsi="Times New Roman"/>
                <w:sz w:val="21"/>
                <w:szCs w:val="21"/>
                <w:lang w:eastAsia="zh-CN"/>
              </w:rPr>
              <w:t>、</w:t>
            </w:r>
            <w:r w:rsidRPr="00001278">
              <w:rPr>
                <w:rFonts w:ascii="Times New Roman" w:hAnsi="Times New Roman"/>
                <w:sz w:val="21"/>
                <w:szCs w:val="21"/>
                <w:lang w:eastAsia="zh-CN"/>
              </w:rPr>
              <w:t>汞</w:t>
            </w:r>
            <w:r w:rsidR="00C62543" w:rsidRPr="00001278">
              <w:rPr>
                <w:rFonts w:ascii="Times New Roman" w:hAnsi="Times New Roman"/>
                <w:sz w:val="21"/>
                <w:szCs w:val="21"/>
                <w:lang w:eastAsia="zh-CN"/>
              </w:rPr>
              <w:t>、</w:t>
            </w:r>
            <w:r w:rsidRPr="00001278">
              <w:rPr>
                <w:rFonts w:ascii="Times New Roman" w:hAnsi="Times New Roman"/>
                <w:sz w:val="21"/>
                <w:szCs w:val="21"/>
                <w:lang w:eastAsia="zh-CN"/>
              </w:rPr>
              <w:t>镉等</w:t>
            </w:r>
            <w:r w:rsidR="00C62543" w:rsidRPr="00001278">
              <w:rPr>
                <w:rFonts w:ascii="Times New Roman" w:hAnsi="Times New Roman"/>
                <w:sz w:val="21"/>
                <w:szCs w:val="21"/>
                <w:lang w:eastAsia="zh-CN"/>
              </w:rPr>
              <w:t>9</w:t>
            </w:r>
            <w:r w:rsidRPr="00001278">
              <w:rPr>
                <w:rFonts w:ascii="Times New Roman" w:hAnsi="Times New Roman"/>
                <w:sz w:val="21"/>
                <w:szCs w:val="21"/>
                <w:lang w:eastAsia="zh-CN"/>
              </w:rPr>
              <w:t>项</w:t>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255" w:type="pct"/>
            <w:vMerge w:val="restar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现状评价</w:t>
            </w: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评价因子</w:t>
            </w:r>
          </w:p>
        </w:tc>
        <w:tc>
          <w:tcPr>
            <w:tcW w:w="3087" w:type="pct"/>
            <w:gridSpan w:val="6"/>
            <w:vAlign w:val="center"/>
          </w:tcPr>
          <w:p w:rsidR="00193D50" w:rsidRPr="00001278" w:rsidRDefault="00C62543" w:rsidP="00F851F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pH</w:t>
            </w:r>
            <w:r w:rsidRPr="00001278">
              <w:rPr>
                <w:rFonts w:ascii="Times New Roman" w:hAnsi="Times New Roman"/>
                <w:sz w:val="21"/>
                <w:szCs w:val="21"/>
                <w:lang w:eastAsia="zh-CN"/>
              </w:rPr>
              <w:t>值、铬、镍、铜、锌、铅、砷、汞、镉等</w:t>
            </w:r>
            <w:r w:rsidRPr="00001278">
              <w:rPr>
                <w:rFonts w:ascii="Times New Roman" w:hAnsi="Times New Roman"/>
                <w:sz w:val="21"/>
                <w:szCs w:val="21"/>
                <w:lang w:eastAsia="zh-CN"/>
              </w:rPr>
              <w:t>9</w:t>
            </w:r>
            <w:r w:rsidRPr="00001278">
              <w:rPr>
                <w:rFonts w:ascii="Times New Roman" w:hAnsi="Times New Roman"/>
                <w:sz w:val="21"/>
                <w:szCs w:val="21"/>
                <w:lang w:eastAsia="zh-CN"/>
              </w:rPr>
              <w:t>项</w:t>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lang w:eastAsia="zh-CN"/>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评价标准</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GB15618</w:t>
            </w:r>
            <w:r w:rsidR="00C62543" w:rsidRPr="00001278">
              <w:rPr>
                <w:rFonts w:ascii="Times New Roman" w:hAnsi="Times New Roman"/>
                <w:sz w:val="21"/>
                <w:szCs w:val="21"/>
              </w:rPr>
              <w:sym w:font="Wingdings 2" w:char="0052"/>
            </w:r>
            <w:r w:rsidRPr="00001278">
              <w:rPr>
                <w:rFonts w:ascii="Times New Roman" w:hAnsi="Times New Roman"/>
                <w:sz w:val="21"/>
                <w:szCs w:val="21"/>
              </w:rPr>
              <w:t>；</w:t>
            </w:r>
            <w:r w:rsidRPr="00001278">
              <w:rPr>
                <w:rFonts w:ascii="Times New Roman" w:hAnsi="Times New Roman"/>
                <w:sz w:val="21"/>
                <w:szCs w:val="21"/>
              </w:rPr>
              <w:t>gb36600</w:t>
            </w:r>
            <w:r w:rsidRPr="00001278">
              <w:rPr>
                <w:rFonts w:ascii="Times New Roman" w:hAnsi="Times New Roman"/>
                <w:sz w:val="21"/>
                <w:szCs w:val="21"/>
              </w:rPr>
              <w:sym w:font="Wingdings 2" w:char="0052"/>
            </w:r>
            <w:r w:rsidRPr="00001278">
              <w:rPr>
                <w:rFonts w:ascii="Times New Roman" w:hAnsi="Times New Roman"/>
                <w:sz w:val="21"/>
                <w:szCs w:val="21"/>
              </w:rPr>
              <w:t>；表</w:t>
            </w:r>
            <w:r w:rsidRPr="00001278">
              <w:rPr>
                <w:rFonts w:ascii="Times New Roman" w:hAnsi="Times New Roman"/>
                <w:sz w:val="21"/>
                <w:szCs w:val="21"/>
              </w:rPr>
              <w:t>D.1</w:t>
            </w:r>
            <w:r w:rsidRPr="00001278">
              <w:rPr>
                <w:rFonts w:ascii="Times New Roman" w:hAnsi="Times New Roman"/>
                <w:sz w:val="21"/>
                <w:szCs w:val="21"/>
              </w:rPr>
              <w:sym w:font="Wingdings 2" w:char="00A3"/>
            </w:r>
            <w:r w:rsidRPr="00001278">
              <w:rPr>
                <w:rFonts w:ascii="Times New Roman" w:hAnsi="Times New Roman"/>
                <w:sz w:val="21"/>
                <w:szCs w:val="21"/>
              </w:rPr>
              <w:t>；表</w:t>
            </w:r>
            <w:r w:rsidRPr="00001278">
              <w:rPr>
                <w:rFonts w:ascii="Times New Roman" w:hAnsi="Times New Roman"/>
                <w:sz w:val="21"/>
                <w:szCs w:val="21"/>
              </w:rPr>
              <w:t>D.2</w:t>
            </w:r>
            <w:r w:rsidRPr="00001278">
              <w:rPr>
                <w:rFonts w:ascii="Times New Roman" w:hAnsi="Times New Roman"/>
                <w:sz w:val="21"/>
                <w:szCs w:val="21"/>
              </w:rPr>
              <w:sym w:font="Wingdings 2" w:char="00A3"/>
            </w:r>
            <w:r w:rsidRPr="00001278">
              <w:rPr>
                <w:rFonts w:ascii="Times New Roman" w:hAnsi="Times New Roman"/>
                <w:sz w:val="21"/>
                <w:szCs w:val="21"/>
              </w:rPr>
              <w:t>；其他（）</w:t>
            </w:r>
          </w:p>
        </w:tc>
        <w:tc>
          <w:tcPr>
            <w:tcW w:w="821" w:type="pct"/>
          </w:tcPr>
          <w:p w:rsidR="00193D50" w:rsidRPr="00001278" w:rsidRDefault="00193D50" w:rsidP="00F851F5">
            <w:pPr>
              <w:spacing w:after="0" w:line="280" w:lineRule="exact"/>
              <w:jc w:val="center"/>
              <w:rPr>
                <w:rFonts w:ascii="Times New Roman" w:hAnsi="Times New Roman"/>
                <w:sz w:val="21"/>
                <w:szCs w:val="21"/>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现状评价结论</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各监测因子均能满足相应标准的要求，土壤质量现状较好</w:t>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255" w:type="pct"/>
            <w:vMerge w:val="restar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影响预测</w:t>
            </w: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预测因子</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821" w:type="pct"/>
          </w:tcPr>
          <w:p w:rsidR="00193D50" w:rsidRPr="00001278" w:rsidRDefault="00193D50" w:rsidP="00F851F5">
            <w:pPr>
              <w:spacing w:after="0" w:line="280" w:lineRule="exact"/>
              <w:jc w:val="center"/>
              <w:rPr>
                <w:rFonts w:ascii="Times New Roman" w:hAnsi="Times New Roman"/>
                <w:sz w:val="21"/>
                <w:szCs w:val="21"/>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预测方法</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附录</w:t>
            </w:r>
            <w:r w:rsidRPr="00001278">
              <w:rPr>
                <w:rFonts w:ascii="Times New Roman" w:hAnsi="Times New Roman"/>
                <w:sz w:val="21"/>
                <w:szCs w:val="21"/>
                <w:lang w:eastAsia="zh-CN"/>
              </w:rPr>
              <w:t>E</w:t>
            </w:r>
            <w:r w:rsidRPr="00001278">
              <w:rPr>
                <w:rFonts w:ascii="Times New Roman" w:hAnsi="Times New Roman"/>
                <w:sz w:val="21"/>
                <w:szCs w:val="21"/>
              </w:rPr>
              <w:sym w:font="Wingdings 2" w:char="00A3"/>
            </w:r>
            <w:r w:rsidRPr="00001278">
              <w:rPr>
                <w:rFonts w:ascii="Times New Roman" w:hAnsi="Times New Roman"/>
                <w:sz w:val="21"/>
                <w:szCs w:val="21"/>
                <w:lang w:eastAsia="zh-CN"/>
              </w:rPr>
              <w:t>；附录</w:t>
            </w:r>
            <w:r w:rsidRPr="00001278">
              <w:rPr>
                <w:rFonts w:ascii="Times New Roman" w:hAnsi="Times New Roman"/>
                <w:sz w:val="21"/>
                <w:szCs w:val="21"/>
                <w:lang w:eastAsia="zh-CN"/>
              </w:rPr>
              <w:t>F</w:t>
            </w:r>
            <w:r w:rsidRPr="00001278">
              <w:rPr>
                <w:rFonts w:ascii="Times New Roman" w:hAnsi="Times New Roman"/>
                <w:sz w:val="21"/>
                <w:szCs w:val="21"/>
              </w:rPr>
              <w:sym w:font="Wingdings 2" w:char="00A3"/>
            </w:r>
            <w:r w:rsidRPr="00001278">
              <w:rPr>
                <w:rFonts w:ascii="Times New Roman" w:hAnsi="Times New Roman"/>
                <w:sz w:val="21"/>
                <w:szCs w:val="21"/>
                <w:lang w:eastAsia="zh-CN"/>
              </w:rPr>
              <w:t>；其他（</w:t>
            </w:r>
            <w:r w:rsidRPr="00001278">
              <w:rPr>
                <w:rFonts w:ascii="MS Mincho" w:eastAsia="MS Mincho" w:hAnsi="MS Mincho" w:cs="MS Mincho" w:hint="eastAsia"/>
                <w:sz w:val="21"/>
                <w:szCs w:val="21"/>
                <w:lang w:eastAsia="zh-CN"/>
              </w:rPr>
              <w:t>✔</w:t>
            </w:r>
            <w:r w:rsidRPr="00001278">
              <w:rPr>
                <w:rFonts w:ascii="Times New Roman" w:hAnsi="Times New Roman"/>
                <w:sz w:val="21"/>
                <w:szCs w:val="21"/>
                <w:lang w:eastAsia="zh-CN"/>
              </w:rPr>
              <w:t>）</w:t>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lang w:eastAsia="zh-CN"/>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预测分析内容</w:t>
            </w:r>
          </w:p>
        </w:tc>
        <w:tc>
          <w:tcPr>
            <w:tcW w:w="3087" w:type="pct"/>
            <w:gridSpan w:val="6"/>
            <w:vAlign w:val="center"/>
          </w:tcPr>
          <w:p w:rsidR="00193D50" w:rsidRPr="00001278" w:rsidRDefault="00193D50" w:rsidP="00C62543">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影响范围（项目场界外</w:t>
            </w:r>
            <w:r w:rsidRPr="00001278">
              <w:rPr>
                <w:rFonts w:ascii="Times New Roman" w:hAnsi="Times New Roman"/>
                <w:sz w:val="21"/>
                <w:szCs w:val="21"/>
                <w:lang w:eastAsia="zh-CN"/>
              </w:rPr>
              <w:t>0.</w:t>
            </w:r>
            <w:r w:rsidR="00C62543" w:rsidRPr="00001278">
              <w:rPr>
                <w:rFonts w:ascii="Times New Roman" w:hAnsi="Times New Roman"/>
                <w:sz w:val="21"/>
                <w:szCs w:val="21"/>
                <w:lang w:eastAsia="zh-CN"/>
              </w:rPr>
              <w:t>05</w:t>
            </w:r>
            <w:r w:rsidRPr="00001278">
              <w:rPr>
                <w:rFonts w:ascii="Times New Roman" w:hAnsi="Times New Roman"/>
                <w:sz w:val="21"/>
                <w:szCs w:val="21"/>
                <w:lang w:eastAsia="zh-CN"/>
              </w:rPr>
              <w:t>km</w:t>
            </w:r>
            <w:r w:rsidRPr="00001278">
              <w:rPr>
                <w:rFonts w:ascii="Times New Roman" w:hAnsi="Times New Roman"/>
                <w:sz w:val="21"/>
                <w:szCs w:val="21"/>
                <w:lang w:eastAsia="zh-CN"/>
              </w:rPr>
              <w:t>）影响程度（较小）</w:t>
            </w:r>
          </w:p>
        </w:tc>
        <w:tc>
          <w:tcPr>
            <w:tcW w:w="821" w:type="pct"/>
          </w:tcPr>
          <w:p w:rsidR="00193D50" w:rsidRPr="00001278" w:rsidRDefault="00193D50" w:rsidP="00F851F5">
            <w:pPr>
              <w:spacing w:after="0" w:line="280" w:lineRule="exact"/>
              <w:jc w:val="center"/>
              <w:rPr>
                <w:rFonts w:ascii="Times New Roman" w:hAnsi="Times New Roman"/>
                <w:sz w:val="21"/>
                <w:szCs w:val="21"/>
                <w:lang w:eastAsia="zh-CN"/>
              </w:rPr>
            </w:pPr>
          </w:p>
        </w:tc>
      </w:tr>
      <w:tr w:rsidR="00193D50" w:rsidRPr="00001278" w:rsidTr="00F851F5">
        <w:trPr>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lang w:eastAsia="zh-CN"/>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预测结论</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达标结论：</w:t>
            </w:r>
            <w:r w:rsidRPr="00001278">
              <w:rPr>
                <w:rFonts w:ascii="Times New Roman" w:hAnsi="Times New Roman"/>
                <w:sz w:val="21"/>
                <w:szCs w:val="21"/>
                <w:lang w:eastAsia="zh-CN"/>
              </w:rPr>
              <w:t xml:space="preserve">a) </w:t>
            </w:r>
            <w:r w:rsidRPr="00001278">
              <w:rPr>
                <w:rFonts w:ascii="Times New Roman" w:hAnsi="Times New Roman"/>
                <w:sz w:val="21"/>
                <w:szCs w:val="21"/>
              </w:rPr>
              <w:sym w:font="Wingdings 2" w:char="00A3"/>
            </w:r>
            <w:r w:rsidRPr="00001278">
              <w:rPr>
                <w:rFonts w:ascii="Times New Roman" w:hAnsi="Times New Roman"/>
                <w:sz w:val="21"/>
                <w:szCs w:val="21"/>
                <w:lang w:eastAsia="zh-CN"/>
              </w:rPr>
              <w:t>；</w:t>
            </w:r>
            <w:r w:rsidRPr="00001278">
              <w:rPr>
                <w:rFonts w:ascii="Times New Roman" w:hAnsi="Times New Roman"/>
                <w:sz w:val="21"/>
                <w:szCs w:val="21"/>
                <w:lang w:eastAsia="zh-CN"/>
              </w:rPr>
              <w:t xml:space="preserve">b) </w:t>
            </w:r>
            <w:r w:rsidRPr="00001278">
              <w:rPr>
                <w:rFonts w:ascii="Times New Roman" w:hAnsi="Times New Roman"/>
                <w:sz w:val="21"/>
                <w:szCs w:val="21"/>
              </w:rPr>
              <w:sym w:font="Wingdings 2" w:char="00A3"/>
            </w:r>
            <w:r w:rsidRPr="00001278">
              <w:rPr>
                <w:rFonts w:ascii="Times New Roman" w:hAnsi="Times New Roman"/>
                <w:sz w:val="21"/>
                <w:szCs w:val="21"/>
                <w:lang w:eastAsia="zh-CN"/>
              </w:rPr>
              <w:t>；</w:t>
            </w:r>
            <w:r w:rsidRPr="00001278">
              <w:rPr>
                <w:rFonts w:ascii="Times New Roman" w:hAnsi="Times New Roman"/>
                <w:sz w:val="21"/>
                <w:szCs w:val="21"/>
                <w:lang w:eastAsia="zh-CN"/>
              </w:rPr>
              <w:t xml:space="preserve">c) </w:t>
            </w:r>
            <w:r w:rsidRPr="00001278">
              <w:rPr>
                <w:rFonts w:ascii="Times New Roman" w:hAnsi="Times New Roman"/>
                <w:sz w:val="21"/>
                <w:szCs w:val="21"/>
              </w:rPr>
              <w:sym w:font="Wingdings 2" w:char="00A3"/>
            </w:r>
          </w:p>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不达标结论：</w:t>
            </w:r>
            <w:r w:rsidRPr="00001278">
              <w:rPr>
                <w:rFonts w:ascii="Times New Roman" w:hAnsi="Times New Roman"/>
                <w:sz w:val="21"/>
                <w:szCs w:val="21"/>
              </w:rPr>
              <w:t xml:space="preserve">a) </w:t>
            </w:r>
            <w:r w:rsidRPr="00001278">
              <w:rPr>
                <w:rFonts w:ascii="Times New Roman" w:hAnsi="Times New Roman"/>
                <w:sz w:val="21"/>
                <w:szCs w:val="21"/>
              </w:rPr>
              <w:sym w:font="Wingdings 2" w:char="00A3"/>
            </w:r>
            <w:r w:rsidRPr="00001278">
              <w:rPr>
                <w:rFonts w:ascii="Times New Roman" w:hAnsi="Times New Roman"/>
                <w:sz w:val="21"/>
                <w:szCs w:val="21"/>
              </w:rPr>
              <w:t>；</w:t>
            </w:r>
            <w:r w:rsidRPr="00001278">
              <w:rPr>
                <w:rFonts w:ascii="Times New Roman" w:hAnsi="Times New Roman"/>
                <w:sz w:val="21"/>
                <w:szCs w:val="21"/>
              </w:rPr>
              <w:t xml:space="preserve">b) </w:t>
            </w:r>
            <w:r w:rsidRPr="00001278">
              <w:rPr>
                <w:rFonts w:ascii="Times New Roman" w:hAnsi="Times New Roman"/>
                <w:sz w:val="21"/>
                <w:szCs w:val="21"/>
              </w:rPr>
              <w:sym w:font="Wingdings 2" w:char="00A3"/>
            </w:r>
          </w:p>
        </w:tc>
        <w:tc>
          <w:tcPr>
            <w:tcW w:w="821" w:type="pct"/>
          </w:tcPr>
          <w:p w:rsidR="00193D50" w:rsidRPr="00001278" w:rsidRDefault="00193D50" w:rsidP="00F851F5">
            <w:pPr>
              <w:spacing w:after="0" w:line="280" w:lineRule="exact"/>
              <w:jc w:val="center"/>
              <w:rPr>
                <w:rFonts w:ascii="Times New Roman" w:hAnsi="Times New Roman"/>
                <w:sz w:val="21"/>
                <w:szCs w:val="21"/>
              </w:rPr>
            </w:pPr>
          </w:p>
        </w:tc>
      </w:tr>
      <w:tr w:rsidR="00193D50" w:rsidRPr="00001278" w:rsidTr="00F851F5">
        <w:trPr>
          <w:trHeight w:val="307"/>
          <w:jc w:val="center"/>
        </w:trPr>
        <w:tc>
          <w:tcPr>
            <w:tcW w:w="255" w:type="pct"/>
            <w:vMerge w:val="restar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防治措施</w:t>
            </w: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防控措施</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土壤环境质量现状保障</w:t>
            </w:r>
            <w:r w:rsidRPr="00001278">
              <w:rPr>
                <w:rFonts w:ascii="Times New Roman" w:hAnsi="Times New Roman"/>
                <w:sz w:val="21"/>
                <w:szCs w:val="21"/>
              </w:rPr>
              <w:sym w:font="Wingdings 2" w:char="00A3"/>
            </w:r>
            <w:r w:rsidRPr="00001278">
              <w:rPr>
                <w:rFonts w:ascii="Times New Roman" w:hAnsi="Times New Roman"/>
                <w:sz w:val="21"/>
                <w:szCs w:val="21"/>
                <w:lang w:eastAsia="zh-CN"/>
              </w:rPr>
              <w:t>；源头控制</w:t>
            </w:r>
            <w:r w:rsidRPr="00001278">
              <w:rPr>
                <w:rFonts w:ascii="Times New Roman" w:hAnsi="Times New Roman"/>
                <w:sz w:val="21"/>
                <w:szCs w:val="21"/>
              </w:rPr>
              <w:sym w:font="Wingdings 2" w:char="0052"/>
            </w:r>
            <w:r w:rsidRPr="00001278">
              <w:rPr>
                <w:rFonts w:ascii="Times New Roman" w:hAnsi="Times New Roman"/>
                <w:sz w:val="21"/>
                <w:szCs w:val="21"/>
                <w:lang w:eastAsia="zh-CN"/>
              </w:rPr>
              <w:t>；</w:t>
            </w:r>
          </w:p>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过程防控</w:t>
            </w:r>
            <w:r w:rsidRPr="00001278">
              <w:rPr>
                <w:rFonts w:ascii="Times New Roman" w:hAnsi="Times New Roman"/>
                <w:sz w:val="21"/>
                <w:szCs w:val="21"/>
              </w:rPr>
              <w:sym w:font="Wingdings 2" w:char="0052"/>
            </w:r>
            <w:r w:rsidRPr="00001278">
              <w:rPr>
                <w:rFonts w:ascii="Times New Roman" w:hAnsi="Times New Roman"/>
                <w:sz w:val="21"/>
                <w:szCs w:val="21"/>
              </w:rPr>
              <w:t>；其他（）</w:t>
            </w:r>
          </w:p>
        </w:tc>
        <w:tc>
          <w:tcPr>
            <w:tcW w:w="821" w:type="pct"/>
          </w:tcPr>
          <w:p w:rsidR="00193D50" w:rsidRPr="00001278" w:rsidRDefault="00193D50" w:rsidP="00F851F5">
            <w:pPr>
              <w:spacing w:after="0" w:line="280" w:lineRule="exact"/>
              <w:rPr>
                <w:rFonts w:ascii="Times New Roman" w:hAnsi="Times New Roman"/>
                <w:sz w:val="21"/>
                <w:szCs w:val="21"/>
              </w:rPr>
            </w:pPr>
          </w:p>
        </w:tc>
      </w:tr>
      <w:tr w:rsidR="00193D50" w:rsidRPr="00001278" w:rsidTr="00F851F5">
        <w:trPr>
          <w:trHeight w:val="283"/>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Merge w:val="restar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跟踪监测</w:t>
            </w:r>
          </w:p>
        </w:tc>
        <w:tc>
          <w:tcPr>
            <w:tcW w:w="981"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监测点数</w:t>
            </w:r>
          </w:p>
        </w:tc>
        <w:tc>
          <w:tcPr>
            <w:tcW w:w="981"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监测指标</w:t>
            </w:r>
          </w:p>
        </w:tc>
        <w:tc>
          <w:tcPr>
            <w:tcW w:w="1125"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监测频次</w:t>
            </w:r>
          </w:p>
        </w:tc>
        <w:tc>
          <w:tcPr>
            <w:tcW w:w="821" w:type="pct"/>
          </w:tcPr>
          <w:p w:rsidR="00193D50" w:rsidRPr="00001278" w:rsidRDefault="00193D50" w:rsidP="00F851F5">
            <w:pPr>
              <w:spacing w:after="0" w:line="280" w:lineRule="exact"/>
              <w:rPr>
                <w:rFonts w:ascii="Times New Roman" w:hAnsi="Times New Roman"/>
                <w:sz w:val="21"/>
                <w:szCs w:val="21"/>
              </w:rPr>
            </w:pPr>
          </w:p>
        </w:tc>
      </w:tr>
      <w:tr w:rsidR="00193D50" w:rsidRPr="00001278" w:rsidTr="00F851F5">
        <w:trPr>
          <w:trHeight w:val="274"/>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981"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1</w:t>
            </w:r>
          </w:p>
        </w:tc>
        <w:tc>
          <w:tcPr>
            <w:tcW w:w="981" w:type="pct"/>
            <w:gridSpan w:val="2"/>
            <w:vAlign w:val="center"/>
          </w:tcPr>
          <w:p w:rsidR="00193D50" w:rsidRPr="00001278" w:rsidRDefault="00193D50" w:rsidP="00F851F5">
            <w:pPr>
              <w:spacing w:after="0" w:line="280" w:lineRule="exact"/>
              <w:jc w:val="center"/>
              <w:rPr>
                <w:rFonts w:ascii="Times New Roman" w:hAnsi="Times New Roman"/>
                <w:sz w:val="21"/>
                <w:szCs w:val="21"/>
              </w:rPr>
            </w:pPr>
          </w:p>
        </w:tc>
        <w:tc>
          <w:tcPr>
            <w:tcW w:w="1125"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1</w:t>
            </w:r>
            <w:r w:rsidRPr="00001278">
              <w:rPr>
                <w:rFonts w:ascii="Times New Roman" w:hAnsi="Times New Roman"/>
                <w:sz w:val="21"/>
                <w:szCs w:val="21"/>
              </w:rPr>
              <w:t>次</w:t>
            </w:r>
            <w:r w:rsidRPr="00001278">
              <w:rPr>
                <w:rFonts w:ascii="Times New Roman" w:hAnsi="Times New Roman"/>
                <w:sz w:val="21"/>
                <w:szCs w:val="21"/>
              </w:rPr>
              <w:t>/5</w:t>
            </w:r>
            <w:r w:rsidRPr="00001278">
              <w:rPr>
                <w:rFonts w:ascii="Times New Roman" w:hAnsi="Times New Roman"/>
                <w:sz w:val="21"/>
                <w:szCs w:val="21"/>
              </w:rPr>
              <w:t>年</w:t>
            </w:r>
          </w:p>
        </w:tc>
        <w:tc>
          <w:tcPr>
            <w:tcW w:w="821" w:type="pct"/>
          </w:tcPr>
          <w:p w:rsidR="00193D50" w:rsidRPr="00001278" w:rsidRDefault="00193D50" w:rsidP="00F851F5">
            <w:pPr>
              <w:spacing w:after="0" w:line="280" w:lineRule="exact"/>
              <w:rPr>
                <w:rFonts w:ascii="Times New Roman" w:hAnsi="Times New Roman"/>
                <w:sz w:val="21"/>
                <w:szCs w:val="21"/>
              </w:rPr>
            </w:pPr>
          </w:p>
        </w:tc>
      </w:tr>
      <w:tr w:rsidR="00193D50" w:rsidRPr="00001278" w:rsidTr="00F851F5">
        <w:trPr>
          <w:trHeight w:val="266"/>
          <w:jc w:val="center"/>
        </w:trPr>
        <w:tc>
          <w:tcPr>
            <w:tcW w:w="255" w:type="pct"/>
            <w:vMerge/>
            <w:vAlign w:val="center"/>
          </w:tcPr>
          <w:p w:rsidR="00193D50" w:rsidRPr="00001278" w:rsidRDefault="00193D50" w:rsidP="00F851F5">
            <w:pPr>
              <w:spacing w:after="0" w:line="280" w:lineRule="exact"/>
              <w:jc w:val="center"/>
              <w:rPr>
                <w:rFonts w:ascii="Times New Roman" w:hAnsi="Times New Roman"/>
                <w:sz w:val="21"/>
                <w:szCs w:val="21"/>
              </w:rPr>
            </w:pPr>
          </w:p>
        </w:tc>
        <w:tc>
          <w:tcPr>
            <w:tcW w:w="838" w:type="pct"/>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信息公开指标</w:t>
            </w:r>
          </w:p>
        </w:tc>
        <w:tc>
          <w:tcPr>
            <w:tcW w:w="3087" w:type="pct"/>
            <w:gridSpan w:val="6"/>
            <w:vAlign w:val="center"/>
          </w:tcPr>
          <w:p w:rsidR="00193D50" w:rsidRPr="00001278" w:rsidRDefault="00193D50" w:rsidP="00F851F5">
            <w:pPr>
              <w:spacing w:after="0" w:line="280" w:lineRule="exact"/>
              <w:rPr>
                <w:rFonts w:ascii="Times New Roman" w:hAnsi="Times New Roman"/>
                <w:sz w:val="21"/>
                <w:szCs w:val="21"/>
              </w:rPr>
            </w:pPr>
          </w:p>
        </w:tc>
        <w:tc>
          <w:tcPr>
            <w:tcW w:w="821" w:type="pct"/>
          </w:tcPr>
          <w:p w:rsidR="00193D50" w:rsidRPr="00001278" w:rsidRDefault="00193D50" w:rsidP="00F851F5">
            <w:pPr>
              <w:spacing w:after="0" w:line="280" w:lineRule="exact"/>
              <w:rPr>
                <w:rFonts w:ascii="Times New Roman" w:hAnsi="Times New Roman"/>
                <w:sz w:val="21"/>
                <w:szCs w:val="21"/>
              </w:rPr>
            </w:pPr>
          </w:p>
        </w:tc>
      </w:tr>
      <w:tr w:rsidR="00193D50" w:rsidRPr="00001278" w:rsidTr="00F851F5">
        <w:trPr>
          <w:trHeight w:val="327"/>
          <w:jc w:val="center"/>
        </w:trPr>
        <w:tc>
          <w:tcPr>
            <w:tcW w:w="1093" w:type="pct"/>
            <w:gridSpan w:val="2"/>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评价结论</w:t>
            </w:r>
          </w:p>
        </w:tc>
        <w:tc>
          <w:tcPr>
            <w:tcW w:w="3087" w:type="pct"/>
            <w:gridSpan w:val="6"/>
            <w:vAlign w:val="center"/>
          </w:tcPr>
          <w:p w:rsidR="00193D50" w:rsidRPr="00001278" w:rsidRDefault="00193D50" w:rsidP="00F851F5">
            <w:pPr>
              <w:spacing w:after="0" w:line="280" w:lineRule="exact"/>
              <w:jc w:val="center"/>
              <w:rPr>
                <w:rFonts w:ascii="Times New Roman" w:hAnsi="Times New Roman"/>
                <w:sz w:val="21"/>
                <w:szCs w:val="21"/>
              </w:rPr>
            </w:pPr>
            <w:r w:rsidRPr="00001278">
              <w:rPr>
                <w:rFonts w:ascii="Times New Roman" w:hAnsi="Times New Roman"/>
                <w:sz w:val="21"/>
                <w:szCs w:val="21"/>
              </w:rPr>
              <w:t>土壤环境影响可接受</w:t>
            </w:r>
          </w:p>
        </w:tc>
        <w:tc>
          <w:tcPr>
            <w:tcW w:w="821" w:type="pct"/>
          </w:tcPr>
          <w:p w:rsidR="00193D50" w:rsidRPr="00001278" w:rsidRDefault="00193D50" w:rsidP="00F851F5">
            <w:pPr>
              <w:spacing w:after="0" w:line="280" w:lineRule="exact"/>
              <w:jc w:val="center"/>
              <w:rPr>
                <w:rFonts w:ascii="Times New Roman" w:hAnsi="Times New Roman"/>
                <w:sz w:val="21"/>
                <w:szCs w:val="21"/>
              </w:rPr>
            </w:pPr>
          </w:p>
        </w:tc>
      </w:tr>
      <w:tr w:rsidR="00193D50" w:rsidRPr="00001278" w:rsidTr="00193D50">
        <w:trPr>
          <w:jc w:val="center"/>
        </w:trPr>
        <w:tc>
          <w:tcPr>
            <w:tcW w:w="5000" w:type="pct"/>
            <w:gridSpan w:val="9"/>
            <w:vAlign w:val="center"/>
          </w:tcPr>
          <w:p w:rsidR="00193D50" w:rsidRPr="00001278" w:rsidRDefault="00193D50" w:rsidP="00F851F5">
            <w:pPr>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注</w:t>
            </w:r>
            <w:r w:rsidRPr="00001278">
              <w:rPr>
                <w:rFonts w:ascii="Times New Roman" w:hAnsi="Times New Roman"/>
                <w:sz w:val="21"/>
                <w:szCs w:val="21"/>
                <w:lang w:eastAsia="zh-CN"/>
              </w:rPr>
              <w:t>1</w:t>
            </w:r>
            <w:r w:rsidRPr="00001278">
              <w:rPr>
                <w:rFonts w:ascii="Times New Roman" w:hAnsi="Times New Roman"/>
                <w:sz w:val="21"/>
                <w:szCs w:val="21"/>
                <w:lang w:eastAsia="zh-CN"/>
              </w:rPr>
              <w:t>：</w:t>
            </w:r>
            <w:r w:rsidRPr="00001278">
              <w:rPr>
                <w:rFonts w:ascii="Times New Roman" w:hAnsi="Times New Roman"/>
                <w:sz w:val="21"/>
                <w:szCs w:val="21"/>
                <w:lang w:eastAsia="zh-CN"/>
              </w:rPr>
              <w:t>“□”</w:t>
            </w:r>
            <w:r w:rsidRPr="00001278">
              <w:rPr>
                <w:rFonts w:ascii="Times New Roman" w:hAnsi="Times New Roman"/>
                <w:sz w:val="21"/>
                <w:szCs w:val="21"/>
                <w:lang w:eastAsia="zh-CN"/>
              </w:rPr>
              <w:t>为勾选项，可</w:t>
            </w:r>
            <w:r w:rsidRPr="00001278">
              <w:rPr>
                <w:rFonts w:ascii="MS Mincho" w:eastAsia="MS Mincho" w:hAnsi="MS Mincho" w:cs="MS Mincho" w:hint="eastAsia"/>
                <w:sz w:val="21"/>
                <w:szCs w:val="21"/>
                <w:lang w:eastAsia="zh-CN"/>
              </w:rPr>
              <w:t>✔</w:t>
            </w:r>
            <w:r w:rsidRPr="00001278">
              <w:rPr>
                <w:rFonts w:ascii="Times New Roman" w:hAnsi="Times New Roman"/>
                <w:sz w:val="21"/>
                <w:szCs w:val="21"/>
                <w:lang w:eastAsia="zh-CN"/>
              </w:rPr>
              <w:t>；</w:t>
            </w:r>
            <w:r w:rsidRPr="00001278">
              <w:rPr>
                <w:rFonts w:ascii="Times New Roman" w:hAnsi="Times New Roman"/>
                <w:sz w:val="21"/>
                <w:szCs w:val="21"/>
                <w:lang w:eastAsia="zh-CN"/>
              </w:rPr>
              <w:t>“</w:t>
            </w:r>
            <w:r w:rsidRPr="00001278">
              <w:rPr>
                <w:rFonts w:ascii="Times New Roman" w:hAnsi="Times New Roman"/>
                <w:sz w:val="21"/>
                <w:szCs w:val="21"/>
                <w:lang w:eastAsia="zh-CN"/>
              </w:rPr>
              <w:t>（）</w:t>
            </w:r>
            <w:r w:rsidRPr="00001278">
              <w:rPr>
                <w:rFonts w:ascii="Times New Roman" w:hAnsi="Times New Roman"/>
                <w:sz w:val="21"/>
                <w:szCs w:val="21"/>
                <w:lang w:eastAsia="zh-CN"/>
              </w:rPr>
              <w:t>”</w:t>
            </w:r>
            <w:r w:rsidRPr="00001278">
              <w:rPr>
                <w:rFonts w:ascii="Times New Roman" w:hAnsi="Times New Roman"/>
                <w:sz w:val="21"/>
                <w:szCs w:val="21"/>
                <w:lang w:eastAsia="zh-CN"/>
              </w:rPr>
              <w:t>为内容填写项；</w:t>
            </w:r>
            <w:r w:rsidRPr="00001278">
              <w:rPr>
                <w:rFonts w:ascii="Times New Roman" w:hAnsi="Times New Roman"/>
                <w:sz w:val="21"/>
                <w:szCs w:val="21"/>
                <w:lang w:eastAsia="zh-CN"/>
              </w:rPr>
              <w:t>“</w:t>
            </w:r>
            <w:r w:rsidRPr="00001278">
              <w:rPr>
                <w:rFonts w:ascii="Times New Roman" w:hAnsi="Times New Roman"/>
                <w:sz w:val="21"/>
                <w:szCs w:val="21"/>
                <w:lang w:eastAsia="zh-CN"/>
              </w:rPr>
              <w:t>备注</w:t>
            </w:r>
            <w:r w:rsidRPr="00001278">
              <w:rPr>
                <w:rFonts w:ascii="Times New Roman" w:hAnsi="Times New Roman"/>
                <w:sz w:val="21"/>
                <w:szCs w:val="21"/>
                <w:lang w:eastAsia="zh-CN"/>
              </w:rPr>
              <w:t>”</w:t>
            </w:r>
            <w:r w:rsidRPr="00001278">
              <w:rPr>
                <w:rFonts w:ascii="Times New Roman" w:hAnsi="Times New Roman"/>
                <w:sz w:val="21"/>
                <w:szCs w:val="21"/>
                <w:lang w:eastAsia="zh-CN"/>
              </w:rPr>
              <w:t>为其他补充内容。</w:t>
            </w:r>
          </w:p>
          <w:p w:rsidR="00193D50" w:rsidRPr="00001278" w:rsidRDefault="00193D50" w:rsidP="00F851F5">
            <w:pPr>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注</w:t>
            </w:r>
            <w:r w:rsidRPr="00001278">
              <w:rPr>
                <w:rFonts w:ascii="Times New Roman" w:hAnsi="Times New Roman"/>
                <w:sz w:val="21"/>
                <w:szCs w:val="21"/>
                <w:lang w:eastAsia="zh-CN"/>
              </w:rPr>
              <w:t>2</w:t>
            </w:r>
            <w:r w:rsidRPr="00001278">
              <w:rPr>
                <w:rFonts w:ascii="Times New Roman" w:hAnsi="Times New Roman"/>
                <w:sz w:val="21"/>
                <w:szCs w:val="21"/>
                <w:lang w:eastAsia="zh-CN"/>
              </w:rPr>
              <w:t>：需要分别开展土壤环境影响评价工作的，分别填写自查表。</w:t>
            </w:r>
          </w:p>
        </w:tc>
      </w:tr>
    </w:tbl>
    <w:p w:rsidR="00A74681" w:rsidRPr="00001278" w:rsidRDefault="00A74681" w:rsidP="00CC441D">
      <w:pPr>
        <w:pStyle w:val="223323"/>
        <w:spacing w:after="0" w:line="360" w:lineRule="auto"/>
        <w:outlineLvl w:val="0"/>
        <w:rPr>
          <w:rFonts w:ascii="Times New Roman" w:hAnsi="Times New Roman" w:cs="Times New Roman"/>
          <w:lang w:eastAsia="zh-CN"/>
        </w:rPr>
      </w:pPr>
      <w:bookmarkStart w:id="410" w:name="_Toc5090105"/>
      <w:bookmarkStart w:id="411" w:name="_Toc43109892"/>
      <w:r w:rsidRPr="00001278">
        <w:rPr>
          <w:rFonts w:ascii="Times New Roman" w:hAnsi="Times New Roman" w:cs="Times New Roman"/>
          <w:lang w:eastAsia="zh-CN"/>
        </w:rPr>
        <w:t>5.</w:t>
      </w:r>
      <w:r w:rsidR="00C62543" w:rsidRPr="00001278">
        <w:rPr>
          <w:rFonts w:ascii="Times New Roman" w:hAnsi="Times New Roman" w:cs="Times New Roman"/>
          <w:lang w:eastAsia="zh-CN"/>
        </w:rPr>
        <w:t>9</w:t>
      </w:r>
      <w:r w:rsidRPr="00001278">
        <w:rPr>
          <w:rFonts w:ascii="Times New Roman" w:hAnsi="Times New Roman" w:cs="Times New Roman"/>
          <w:lang w:eastAsia="zh-CN"/>
        </w:rPr>
        <w:t>环境风险</w:t>
      </w:r>
      <w:r w:rsidR="009E08B4" w:rsidRPr="00001278">
        <w:rPr>
          <w:rFonts w:ascii="Times New Roman" w:hAnsi="Times New Roman" w:cs="Times New Roman"/>
          <w:lang w:eastAsia="zh-CN"/>
        </w:rPr>
        <w:t>影响</w:t>
      </w:r>
      <w:r w:rsidRPr="00001278">
        <w:rPr>
          <w:rFonts w:ascii="Times New Roman" w:hAnsi="Times New Roman" w:cs="Times New Roman"/>
          <w:lang w:eastAsia="zh-CN"/>
        </w:rPr>
        <w:t>预测与评价</w:t>
      </w:r>
      <w:bookmarkEnd w:id="410"/>
      <w:bookmarkEnd w:id="411"/>
    </w:p>
    <w:p w:rsidR="00F851F5" w:rsidRPr="00001278" w:rsidRDefault="00F851F5" w:rsidP="009A6094">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依据《建设项目环境影响风险评价技术导则》（</w:t>
      </w:r>
      <w:r w:rsidRPr="00001278">
        <w:rPr>
          <w:rFonts w:ascii="Times New Roman" w:hAnsi="Times New Roman"/>
          <w:bCs/>
          <w:snapToGrid w:val="0"/>
          <w:sz w:val="24"/>
          <w:szCs w:val="24"/>
          <w:lang w:eastAsia="zh-CN"/>
        </w:rPr>
        <w:t>HJ169-2018</w:t>
      </w:r>
      <w:r w:rsidRPr="00001278">
        <w:rPr>
          <w:rFonts w:ascii="Times New Roman" w:hAnsi="Times New Roman"/>
          <w:bCs/>
          <w:snapToGrid w:val="0"/>
          <w:sz w:val="24"/>
          <w:szCs w:val="24"/>
          <w:lang w:eastAsia="zh-CN"/>
        </w:rPr>
        <w:t>）对项目开展环境风险评价工作，评价基本内容包括风险调查、环境风险潜势初判、风险识别、风险事故情形分析、风险预测与评价、环境风险管理等。</w:t>
      </w:r>
    </w:p>
    <w:p w:rsidR="00C62543" w:rsidRPr="00001278" w:rsidRDefault="00C62543" w:rsidP="00C62543">
      <w:pPr>
        <w:pStyle w:val="a4"/>
        <w:spacing w:after="0" w:line="360" w:lineRule="auto"/>
        <w:ind w:firstLineChars="0" w:firstLine="0"/>
        <w:outlineLvl w:val="2"/>
        <w:rPr>
          <w:rFonts w:ascii="Times New Roman" w:hAnsi="Times New Roman"/>
          <w:b/>
          <w:snapToGrid w:val="0"/>
          <w:spacing w:val="0"/>
          <w:kern w:val="0"/>
          <w:sz w:val="24"/>
          <w:szCs w:val="24"/>
        </w:rPr>
      </w:pPr>
      <w:bookmarkStart w:id="412" w:name="_Toc43109893"/>
      <w:r w:rsidRPr="00001278">
        <w:rPr>
          <w:rFonts w:ascii="Times New Roman" w:hAnsi="Times New Roman"/>
          <w:b/>
          <w:snapToGrid w:val="0"/>
          <w:spacing w:val="0"/>
          <w:kern w:val="0"/>
          <w:sz w:val="24"/>
          <w:szCs w:val="24"/>
        </w:rPr>
        <w:lastRenderedPageBreak/>
        <w:t>5.9.1</w:t>
      </w:r>
      <w:r w:rsidRPr="00001278">
        <w:rPr>
          <w:rFonts w:ascii="Times New Roman" w:hAnsi="Times New Roman"/>
          <w:b/>
          <w:snapToGrid w:val="0"/>
          <w:spacing w:val="0"/>
          <w:kern w:val="0"/>
          <w:sz w:val="24"/>
          <w:szCs w:val="24"/>
        </w:rPr>
        <w:t>评价等级判定及评价范围</w:t>
      </w:r>
      <w:bookmarkEnd w:id="412"/>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w:t>
      </w:r>
      <w:r w:rsidRPr="00001278">
        <w:rPr>
          <w:rFonts w:ascii="Times New Roman" w:hAnsi="Times New Roman"/>
          <w:bCs/>
          <w:snapToGrid w:val="0"/>
          <w:sz w:val="24"/>
          <w:szCs w:val="24"/>
          <w:lang w:eastAsia="zh-CN"/>
        </w:rPr>
        <w:t>2.</w:t>
      </w:r>
      <w:r w:rsidR="0093530E" w:rsidRPr="00001278">
        <w:rPr>
          <w:rFonts w:ascii="Times New Roman" w:hAnsi="Times New Roman"/>
          <w:bCs/>
          <w:snapToGrid w:val="0"/>
          <w:sz w:val="24"/>
          <w:szCs w:val="24"/>
          <w:lang w:eastAsia="zh-CN"/>
        </w:rPr>
        <w:t>5.1.6</w:t>
      </w:r>
      <w:r w:rsidR="0093530E" w:rsidRPr="00001278">
        <w:rPr>
          <w:rFonts w:ascii="Times New Roman" w:hAnsi="Times New Roman"/>
          <w:bCs/>
          <w:snapToGrid w:val="0"/>
          <w:sz w:val="24"/>
          <w:szCs w:val="24"/>
          <w:lang w:eastAsia="zh-CN"/>
        </w:rPr>
        <w:t>章节分析</w:t>
      </w:r>
      <w:r w:rsidRPr="00001278">
        <w:rPr>
          <w:rFonts w:ascii="Times New Roman" w:hAnsi="Times New Roman"/>
          <w:bCs/>
          <w:snapToGrid w:val="0"/>
          <w:sz w:val="24"/>
          <w:szCs w:val="24"/>
          <w:lang w:eastAsia="zh-CN"/>
        </w:rPr>
        <w:t>，项目环境风险评价等级为简单分析。评价范围为厂界范围内。</w:t>
      </w:r>
    </w:p>
    <w:p w:rsidR="00C62543" w:rsidRPr="00001278" w:rsidRDefault="0093530E" w:rsidP="0093530E">
      <w:pPr>
        <w:pStyle w:val="a4"/>
        <w:spacing w:after="0" w:line="360" w:lineRule="auto"/>
        <w:ind w:firstLineChars="0" w:firstLine="0"/>
        <w:outlineLvl w:val="2"/>
        <w:rPr>
          <w:rFonts w:ascii="Times New Roman" w:hAnsi="Times New Roman"/>
          <w:b/>
          <w:snapToGrid w:val="0"/>
          <w:spacing w:val="0"/>
          <w:kern w:val="0"/>
          <w:sz w:val="24"/>
          <w:szCs w:val="24"/>
        </w:rPr>
      </w:pPr>
      <w:bookmarkStart w:id="413" w:name="_Toc43109894"/>
      <w:r w:rsidRPr="00001278">
        <w:rPr>
          <w:rFonts w:ascii="Times New Roman" w:hAnsi="Times New Roman"/>
          <w:b/>
          <w:snapToGrid w:val="0"/>
          <w:spacing w:val="0"/>
          <w:kern w:val="0"/>
          <w:sz w:val="24"/>
          <w:szCs w:val="24"/>
        </w:rPr>
        <w:t>5.9</w:t>
      </w:r>
      <w:r w:rsidR="00C62543" w:rsidRPr="00001278">
        <w:rPr>
          <w:rFonts w:ascii="Times New Roman" w:hAnsi="Times New Roman"/>
          <w:b/>
          <w:snapToGrid w:val="0"/>
          <w:spacing w:val="0"/>
          <w:kern w:val="0"/>
          <w:sz w:val="24"/>
          <w:szCs w:val="24"/>
        </w:rPr>
        <w:t>.2</w:t>
      </w:r>
      <w:r w:rsidR="00C62543" w:rsidRPr="00001278">
        <w:rPr>
          <w:rFonts w:ascii="Times New Roman" w:hAnsi="Times New Roman"/>
          <w:b/>
          <w:snapToGrid w:val="0"/>
          <w:spacing w:val="0"/>
          <w:kern w:val="0"/>
          <w:sz w:val="24"/>
          <w:szCs w:val="24"/>
        </w:rPr>
        <w:t>环境风险识别</w:t>
      </w:r>
      <w:bookmarkEnd w:id="413"/>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）物质危险性识别</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本项目危险物质主要为沼气、</w:t>
      </w:r>
      <w:r w:rsidRPr="00001278">
        <w:rPr>
          <w:rFonts w:ascii="Times New Roman" w:hAnsi="Times New Roman"/>
          <w:bCs/>
          <w:snapToGrid w:val="0"/>
          <w:sz w:val="24"/>
          <w:szCs w:val="24"/>
          <w:lang w:eastAsia="zh-CN"/>
        </w:rPr>
        <w:t>NH</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00CB0522">
        <w:rPr>
          <w:rFonts w:ascii="Times New Roman" w:hAnsi="Times New Roman" w:hint="eastAsia"/>
          <w:bCs/>
          <w:snapToGrid w:val="0"/>
          <w:sz w:val="24"/>
          <w:szCs w:val="24"/>
          <w:lang w:eastAsia="zh-CN"/>
        </w:rPr>
        <w:t>、</w:t>
      </w:r>
      <w:r w:rsidR="00CB0522">
        <w:rPr>
          <w:rFonts w:ascii="Times New Roman" w:hAnsi="Times New Roman"/>
          <w:bCs/>
          <w:snapToGrid w:val="0"/>
          <w:sz w:val="24"/>
          <w:szCs w:val="24"/>
          <w:lang w:eastAsia="zh-CN"/>
        </w:rPr>
        <w:t>醇基燃料</w:t>
      </w:r>
      <w:r w:rsidR="00CB0522">
        <w:rPr>
          <w:rFonts w:ascii="Times New Roman" w:hAnsi="Times New Roman" w:hint="eastAsia"/>
          <w:bCs/>
          <w:snapToGrid w:val="0"/>
          <w:sz w:val="24"/>
          <w:szCs w:val="24"/>
          <w:lang w:eastAsia="zh-CN"/>
        </w:rPr>
        <w:t>（甲醇）</w:t>
      </w:r>
      <w:r w:rsidRPr="00001278">
        <w:rPr>
          <w:rFonts w:ascii="Times New Roman" w:hAnsi="Times New Roman"/>
          <w:bCs/>
          <w:snapToGrid w:val="0"/>
          <w:sz w:val="24"/>
          <w:szCs w:val="24"/>
          <w:lang w:eastAsia="zh-CN"/>
        </w:rPr>
        <w:t>。</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）生产系统危险性识别</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主要为沼气储柜、废水处理</w:t>
      </w:r>
      <w:r w:rsidR="0093530E" w:rsidRPr="00001278">
        <w:rPr>
          <w:rFonts w:ascii="Times New Roman" w:hAnsi="Times New Roman"/>
          <w:bCs/>
          <w:snapToGrid w:val="0"/>
          <w:sz w:val="24"/>
          <w:szCs w:val="24"/>
          <w:lang w:eastAsia="zh-CN"/>
        </w:rPr>
        <w:t>UASB</w:t>
      </w:r>
      <w:r w:rsidRPr="00001278">
        <w:rPr>
          <w:rFonts w:ascii="Times New Roman" w:hAnsi="Times New Roman"/>
          <w:bCs/>
          <w:snapToGrid w:val="0"/>
          <w:sz w:val="24"/>
          <w:szCs w:val="24"/>
          <w:lang w:eastAsia="zh-CN"/>
        </w:rPr>
        <w:t>装置</w:t>
      </w:r>
      <w:r w:rsidR="00CB0522">
        <w:rPr>
          <w:rFonts w:ascii="Times New Roman" w:hAnsi="Times New Roman" w:hint="eastAsia"/>
          <w:bCs/>
          <w:snapToGrid w:val="0"/>
          <w:sz w:val="24"/>
          <w:szCs w:val="24"/>
          <w:lang w:eastAsia="zh-CN"/>
        </w:rPr>
        <w:t>、</w:t>
      </w:r>
      <w:r w:rsidR="00CB0522">
        <w:rPr>
          <w:rFonts w:ascii="Times New Roman" w:hAnsi="Times New Roman"/>
          <w:bCs/>
          <w:snapToGrid w:val="0"/>
          <w:sz w:val="24"/>
          <w:szCs w:val="24"/>
          <w:lang w:eastAsia="zh-CN"/>
        </w:rPr>
        <w:t>醇基燃料储罐</w:t>
      </w:r>
      <w:r w:rsidRPr="00001278">
        <w:rPr>
          <w:rFonts w:ascii="Times New Roman" w:hAnsi="Times New Roman"/>
          <w:bCs/>
          <w:snapToGrid w:val="0"/>
          <w:sz w:val="24"/>
          <w:szCs w:val="24"/>
          <w:lang w:eastAsia="zh-CN"/>
        </w:rPr>
        <w:t>。</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）危险物质向环境转移的途径</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）生产装置中的沼气储柜</w:t>
      </w:r>
      <w:r w:rsidR="00CB0522">
        <w:rPr>
          <w:rFonts w:ascii="Times New Roman" w:hAnsi="Times New Roman" w:hint="eastAsia"/>
          <w:bCs/>
          <w:snapToGrid w:val="0"/>
          <w:sz w:val="24"/>
          <w:szCs w:val="24"/>
          <w:lang w:eastAsia="zh-CN"/>
        </w:rPr>
        <w:t>、</w:t>
      </w:r>
      <w:r w:rsidR="00CB0522">
        <w:rPr>
          <w:rFonts w:ascii="Times New Roman" w:hAnsi="Times New Roman"/>
          <w:bCs/>
          <w:snapToGrid w:val="0"/>
          <w:sz w:val="24"/>
          <w:szCs w:val="24"/>
          <w:lang w:eastAsia="zh-CN"/>
        </w:rPr>
        <w:t>醇基燃料储罐</w:t>
      </w:r>
      <w:r w:rsidRPr="00001278">
        <w:rPr>
          <w:rFonts w:ascii="Times New Roman" w:hAnsi="Times New Roman"/>
          <w:bCs/>
          <w:snapToGrid w:val="0"/>
          <w:sz w:val="24"/>
          <w:szCs w:val="24"/>
          <w:lang w:eastAsia="zh-CN"/>
        </w:rPr>
        <w:t>等，当设备管道发生损坏泄露时，遇到点火源时，有发生着火爆炸的可能。</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）氨、</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为有毒物质，在密闭空间内易富集或在停车进入容器内部检修通风置换不彻底，或没按规定穿戴劳动保护用品及呼吸器时，职工有经口、皮肤、呼吸吸收毒害物质造成中毒或窒息的可能。</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）工程废水处理生产具有高度密闭化、连续化的特点，对操作员要求高，若因误操作或对仪表、设备巡检不到位，可能发生设备、管线腐蚀、破裂、泄漏、火灾事故。</w:t>
      </w:r>
    </w:p>
    <w:p w:rsidR="00C62543" w:rsidRPr="00001278" w:rsidRDefault="0093530E" w:rsidP="0093530E">
      <w:pPr>
        <w:pStyle w:val="a4"/>
        <w:spacing w:after="0" w:line="360" w:lineRule="auto"/>
        <w:ind w:firstLineChars="0" w:firstLine="0"/>
        <w:outlineLvl w:val="2"/>
        <w:rPr>
          <w:rFonts w:ascii="Times New Roman" w:hAnsi="Times New Roman"/>
          <w:b/>
          <w:snapToGrid w:val="0"/>
          <w:spacing w:val="0"/>
          <w:kern w:val="0"/>
          <w:sz w:val="24"/>
          <w:szCs w:val="24"/>
        </w:rPr>
      </w:pPr>
      <w:bookmarkStart w:id="414" w:name="_Toc43109895"/>
      <w:r w:rsidRPr="00001278">
        <w:rPr>
          <w:rFonts w:ascii="Times New Roman" w:hAnsi="Times New Roman"/>
          <w:b/>
          <w:snapToGrid w:val="0"/>
          <w:spacing w:val="0"/>
          <w:kern w:val="0"/>
          <w:sz w:val="24"/>
          <w:szCs w:val="24"/>
        </w:rPr>
        <w:t>5.9.3</w:t>
      </w:r>
      <w:r w:rsidR="00C62543" w:rsidRPr="00001278">
        <w:rPr>
          <w:rFonts w:ascii="Times New Roman" w:hAnsi="Times New Roman"/>
          <w:b/>
          <w:snapToGrid w:val="0"/>
          <w:spacing w:val="0"/>
          <w:kern w:val="0"/>
          <w:sz w:val="24"/>
          <w:szCs w:val="24"/>
        </w:rPr>
        <w:t>环境风险分析</w:t>
      </w:r>
      <w:bookmarkEnd w:id="414"/>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）对大气环境的影响分析</w:t>
      </w:r>
    </w:p>
    <w:p w:rsidR="00C62543"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沼气是比空气容易挥发的无色易燃易爆气体，在空气中，只要</w:t>
      </w:r>
      <w:r w:rsidR="0093530E" w:rsidRPr="00001278">
        <w:rPr>
          <w:rFonts w:ascii="Times New Roman" w:hAnsi="Times New Roman"/>
          <w:bCs/>
          <w:snapToGrid w:val="0"/>
          <w:sz w:val="24"/>
          <w:szCs w:val="24"/>
          <w:lang w:eastAsia="zh-CN"/>
        </w:rPr>
        <w:t>CH</w:t>
      </w:r>
      <w:r w:rsidR="0093530E" w:rsidRPr="00001278">
        <w:rPr>
          <w:rFonts w:ascii="Times New Roman" w:hAnsi="Times New Roman"/>
          <w:bCs/>
          <w:snapToGrid w:val="0"/>
          <w:sz w:val="24"/>
          <w:szCs w:val="24"/>
          <w:vertAlign w:val="subscript"/>
          <w:lang w:eastAsia="zh-CN"/>
        </w:rPr>
        <w:t>4</w:t>
      </w:r>
      <w:r w:rsidRPr="00001278">
        <w:rPr>
          <w:rFonts w:ascii="Times New Roman" w:hAnsi="Times New Roman"/>
          <w:bCs/>
          <w:snapToGrid w:val="0"/>
          <w:sz w:val="24"/>
          <w:szCs w:val="24"/>
          <w:lang w:eastAsia="zh-CN"/>
        </w:rPr>
        <w:t>达到</w:t>
      </w:r>
      <w:r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以上的浓度就会引起爆炸，而沼气的主要组成部分是甲烷，它在较小浓度时一般不会产生影响，只有在空气中的含量达到</w:t>
      </w:r>
      <w:r w:rsidRPr="00001278">
        <w:rPr>
          <w:rFonts w:ascii="Times New Roman" w:hAnsi="Times New Roman"/>
          <w:bCs/>
          <w:snapToGrid w:val="0"/>
          <w:sz w:val="24"/>
          <w:szCs w:val="24"/>
          <w:lang w:eastAsia="zh-CN"/>
        </w:rPr>
        <w:t>10%</w:t>
      </w:r>
      <w:r w:rsidRPr="00001278">
        <w:rPr>
          <w:rFonts w:ascii="Times New Roman" w:hAnsi="Times New Roman"/>
          <w:bCs/>
          <w:snapToGrid w:val="0"/>
          <w:sz w:val="24"/>
          <w:szCs w:val="24"/>
          <w:lang w:eastAsia="zh-CN"/>
        </w:rPr>
        <w:t>以上时，才会对人体有害，比如造成呼吸困难、眩晕虚弱、昏迷甚至失去生命。爆炸过程燃烧不够充分的沼气也会让一氧化碳等有损人体健康的气体得以产生。因此，沼气一旦发生泄漏，就会在转瞬之间得到蔓延，极度容易发生人体中毒，引起爆炸、火灾等恶性事件。本项目周边山丘较多，不易于污染物扩散，沼气泄露或者爆炸产生的污染物经扩散，对周边居住人群影响较小。</w:t>
      </w:r>
    </w:p>
    <w:p w:rsidR="00CB0522" w:rsidRPr="00CB0522" w:rsidRDefault="00CB0522" w:rsidP="00C62543">
      <w:pPr>
        <w:spacing w:after="0" w:line="360" w:lineRule="auto"/>
        <w:ind w:firstLineChars="200" w:firstLine="480"/>
        <w:jc w:val="both"/>
        <w:rPr>
          <w:rFonts w:ascii="Times New Roman" w:hAnsi="Times New Roman"/>
          <w:bCs/>
          <w:snapToGrid w:val="0"/>
          <w:sz w:val="24"/>
          <w:szCs w:val="24"/>
          <w:lang w:eastAsia="zh-CN"/>
        </w:rPr>
      </w:pPr>
      <w:r>
        <w:rPr>
          <w:rFonts w:ascii="Times New Roman" w:hAnsi="Times New Roman" w:hint="eastAsia"/>
          <w:bCs/>
          <w:snapToGrid w:val="0"/>
          <w:sz w:val="24"/>
          <w:szCs w:val="24"/>
          <w:lang w:eastAsia="zh-CN"/>
        </w:rPr>
        <w:t>醇基燃料主要成分为甲醇，属于醇类物质，易燃，如储罐发生泄露，遇明火等容易引起火灾，对周边大气以及人员健康具有一定的影响。</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）对地表水环境的影响分析</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拟建项目周边无地表水体，雨水顺地势沿沟渠向东南方向汇集。若项目区发生泄漏事故，污水不经处理直接进入周边沟渠会对其造成污染。拟建工程通过采取严格的地面</w:t>
      </w:r>
      <w:r w:rsidRPr="00001278">
        <w:rPr>
          <w:rFonts w:ascii="Times New Roman" w:hAnsi="Times New Roman"/>
          <w:bCs/>
          <w:snapToGrid w:val="0"/>
          <w:sz w:val="24"/>
          <w:szCs w:val="24"/>
          <w:lang w:eastAsia="zh-CN"/>
        </w:rPr>
        <w:lastRenderedPageBreak/>
        <w:t>防渗措施，同时厂区内设置完善的废水收集系统，使废水通过收集系统流入污水处理站处理，事故状态下产生的废水废液可通过废水收集系统进入事故水池，送厂内污水处理站处理，从而防止污染介质流入外部水体，避免对水体造成较大的环境污染。在落实以上措施的情况下，事故废水废液直接进入周边沟渠等地表水体的几率不大，不会对周边沟渠及地下水造成污染。</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）对地下水环境的影响分析</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沼气泄漏后迅速气化，不会对地下水环境产生影响；沼气泄漏后如发生火灾爆炸事故，消防废水通过地表渗透，可能对地下水水质产生影响。</w:t>
      </w:r>
    </w:p>
    <w:p w:rsidR="00C62543" w:rsidRPr="00001278" w:rsidRDefault="00C62543" w:rsidP="00C6254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）对其他环境的影响分析</w:t>
      </w:r>
    </w:p>
    <w:p w:rsidR="00C62543" w:rsidRPr="00001278" w:rsidRDefault="00C62543" w:rsidP="0093530E">
      <w:pPr>
        <w:spacing w:after="0" w:line="360" w:lineRule="auto"/>
        <w:ind w:firstLineChars="200" w:firstLine="480"/>
        <w:jc w:val="both"/>
        <w:rPr>
          <w:rFonts w:ascii="Times New Roman" w:hAnsi="Times New Roman"/>
          <w:lang w:eastAsia="zh-CN"/>
        </w:rPr>
      </w:pPr>
      <w:r w:rsidRPr="00001278">
        <w:rPr>
          <w:rFonts w:ascii="Times New Roman" w:hAnsi="Times New Roman"/>
          <w:bCs/>
          <w:snapToGrid w:val="0"/>
          <w:sz w:val="24"/>
          <w:szCs w:val="24"/>
          <w:lang w:eastAsia="zh-CN"/>
        </w:rPr>
        <w:t>发生泄漏、火灾爆炸后，消防车辆会产生交通噪声影响；现场指挥、对周围企事业预警等会产生社会噪声影响。发生火灾爆炸后，会有设备、房屋的破坏，产生一定量的建筑垃圾和废弃设备；同时，发生火灾爆炸后，厂区内部及周边地表植被遭到烧毁或踩踏，对周围生态环境产生一定影响</w:t>
      </w:r>
      <w:r w:rsidRPr="00001278">
        <w:rPr>
          <w:rFonts w:ascii="Times New Roman" w:hAnsi="Times New Roman"/>
          <w:lang w:eastAsia="zh-CN"/>
        </w:rPr>
        <w:t>。</w:t>
      </w:r>
    </w:p>
    <w:p w:rsidR="00C62543" w:rsidRPr="00001278" w:rsidRDefault="00C62543" w:rsidP="0093530E">
      <w:pPr>
        <w:pStyle w:val="affffffffffffa"/>
        <w:spacing w:beforeLines="0" w:line="360" w:lineRule="auto"/>
        <w:rPr>
          <w:rFonts w:hAnsi="Times New Roman"/>
        </w:rPr>
      </w:pPr>
      <w:r w:rsidRPr="00001278">
        <w:rPr>
          <w:rFonts w:hAnsi="Times New Roman"/>
        </w:rPr>
        <w:t>表</w:t>
      </w:r>
      <w:r w:rsidR="0093530E" w:rsidRPr="00001278">
        <w:rPr>
          <w:rFonts w:hAnsi="Times New Roman"/>
        </w:rPr>
        <w:t xml:space="preserve">5.9-1  </w:t>
      </w:r>
      <w:r w:rsidRPr="00001278">
        <w:rPr>
          <w:rFonts w:hAnsi="Times New Roman"/>
        </w:rPr>
        <w:t xml:space="preserve">  </w:t>
      </w:r>
      <w:r w:rsidRPr="00001278">
        <w:rPr>
          <w:rFonts w:hAnsi="Times New Roman"/>
        </w:rPr>
        <w:t>建设项目环境风险简单分析内容表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627"/>
        <w:gridCol w:w="1583"/>
        <w:gridCol w:w="2276"/>
        <w:gridCol w:w="1409"/>
        <w:gridCol w:w="1969"/>
      </w:tblGrid>
      <w:tr w:rsidR="00C62543" w:rsidRPr="00001278" w:rsidTr="0093530E">
        <w:trPr>
          <w:jc w:val="center"/>
        </w:trPr>
        <w:tc>
          <w:tcPr>
            <w:tcW w:w="1627" w:type="dxa"/>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建设项目名称</w:t>
            </w:r>
          </w:p>
        </w:tc>
        <w:tc>
          <w:tcPr>
            <w:tcW w:w="7237" w:type="dxa"/>
            <w:gridSpan w:val="4"/>
            <w:shd w:val="clear" w:color="auto" w:fill="auto"/>
            <w:vAlign w:val="center"/>
          </w:tcPr>
          <w:p w:rsidR="00C62543" w:rsidRPr="00001278" w:rsidRDefault="0093530E" w:rsidP="0093530E">
            <w:pPr>
              <w:pStyle w:val="a6"/>
              <w:snapToGrid/>
              <w:spacing w:after="0" w:line="280" w:lineRule="exact"/>
              <w:rPr>
                <w:rFonts w:ascii="Times New Roman" w:hAnsi="Times New Roman"/>
                <w:snapToGrid w:val="0"/>
                <w:kern w:val="0"/>
                <w:lang w:bidi="en-US"/>
              </w:rPr>
            </w:pPr>
            <w:r w:rsidRPr="00001278">
              <w:rPr>
                <w:rFonts w:ascii="Times New Roman" w:hAnsi="Times New Roman"/>
                <w:snapToGrid w:val="0"/>
                <w:kern w:val="0"/>
                <w:lang w:bidi="en-US"/>
              </w:rPr>
              <w:t>阳高新大象农牧发展有限公司年存栏</w:t>
            </w:r>
            <w:r w:rsidRPr="00001278">
              <w:rPr>
                <w:rFonts w:ascii="Times New Roman" w:hAnsi="Times New Roman"/>
                <w:snapToGrid w:val="0"/>
                <w:kern w:val="0"/>
                <w:lang w:bidi="en-US"/>
              </w:rPr>
              <w:t>3000</w:t>
            </w:r>
            <w:r w:rsidRPr="00001278">
              <w:rPr>
                <w:rFonts w:ascii="Times New Roman" w:hAnsi="Times New Roman"/>
                <w:snapToGrid w:val="0"/>
                <w:kern w:val="0"/>
                <w:lang w:bidi="en-US"/>
              </w:rPr>
              <w:t>头种猪养殖场建设项目</w:t>
            </w:r>
          </w:p>
        </w:tc>
      </w:tr>
      <w:tr w:rsidR="00C62543" w:rsidRPr="00001278" w:rsidTr="0093530E">
        <w:trPr>
          <w:jc w:val="center"/>
        </w:trPr>
        <w:tc>
          <w:tcPr>
            <w:tcW w:w="1627" w:type="dxa"/>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建设地点</w:t>
            </w:r>
          </w:p>
        </w:tc>
        <w:tc>
          <w:tcPr>
            <w:tcW w:w="7237" w:type="dxa"/>
            <w:gridSpan w:val="4"/>
            <w:shd w:val="clear" w:color="auto" w:fill="auto"/>
            <w:vAlign w:val="center"/>
          </w:tcPr>
          <w:p w:rsidR="00C62543" w:rsidRPr="00001278" w:rsidRDefault="0093530E"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大同市阳高县大白登镇下富家寨村东</w:t>
            </w:r>
            <w:r w:rsidRPr="00001278">
              <w:rPr>
                <w:rFonts w:ascii="Times New Roman" w:hAnsi="Times New Roman"/>
                <w:bCs/>
                <w:snapToGrid w:val="0"/>
                <w:sz w:val="21"/>
                <w:szCs w:val="21"/>
                <w:lang w:eastAsia="zh-CN"/>
              </w:rPr>
              <w:t>1.5km</w:t>
            </w:r>
            <w:r w:rsidRPr="00001278">
              <w:rPr>
                <w:rFonts w:ascii="Times New Roman" w:hAnsi="Times New Roman"/>
                <w:bCs/>
                <w:snapToGrid w:val="0"/>
                <w:sz w:val="21"/>
                <w:szCs w:val="21"/>
                <w:lang w:eastAsia="zh-CN"/>
              </w:rPr>
              <w:t>处</w:t>
            </w:r>
          </w:p>
        </w:tc>
      </w:tr>
      <w:tr w:rsidR="00C62543" w:rsidRPr="00001278" w:rsidTr="0093530E">
        <w:trPr>
          <w:jc w:val="center"/>
        </w:trPr>
        <w:tc>
          <w:tcPr>
            <w:tcW w:w="1627" w:type="dxa"/>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地理坐标</w:t>
            </w:r>
          </w:p>
        </w:tc>
        <w:tc>
          <w:tcPr>
            <w:tcW w:w="1583" w:type="dxa"/>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经度</w:t>
            </w:r>
          </w:p>
        </w:tc>
        <w:tc>
          <w:tcPr>
            <w:tcW w:w="2276" w:type="dxa"/>
            <w:shd w:val="clear" w:color="auto" w:fill="auto"/>
            <w:vAlign w:val="center"/>
          </w:tcPr>
          <w:p w:rsidR="00C62543" w:rsidRPr="00001278" w:rsidRDefault="0093530E"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113°48'16.19"</w:t>
            </w:r>
          </w:p>
        </w:tc>
        <w:tc>
          <w:tcPr>
            <w:tcW w:w="1409" w:type="dxa"/>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纬度</w:t>
            </w:r>
          </w:p>
        </w:tc>
        <w:tc>
          <w:tcPr>
            <w:tcW w:w="1969" w:type="dxa"/>
            <w:shd w:val="clear" w:color="auto" w:fill="auto"/>
            <w:vAlign w:val="center"/>
          </w:tcPr>
          <w:p w:rsidR="00C62543" w:rsidRPr="00001278" w:rsidRDefault="0093530E"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40°10'52.95"</w:t>
            </w:r>
          </w:p>
        </w:tc>
      </w:tr>
      <w:tr w:rsidR="00C62543" w:rsidRPr="00001278" w:rsidTr="0093530E">
        <w:trPr>
          <w:jc w:val="center"/>
        </w:trPr>
        <w:tc>
          <w:tcPr>
            <w:tcW w:w="1627" w:type="dxa"/>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主要危险物质及分布</w:t>
            </w:r>
          </w:p>
        </w:tc>
        <w:tc>
          <w:tcPr>
            <w:tcW w:w="7237" w:type="dxa"/>
            <w:gridSpan w:val="4"/>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主要危险物质为沼气储柜</w:t>
            </w:r>
            <w:r w:rsidR="00CB0522">
              <w:rPr>
                <w:rFonts w:ascii="Times New Roman" w:hAnsi="Times New Roman" w:hint="eastAsia"/>
                <w:bCs/>
                <w:snapToGrid w:val="0"/>
                <w:sz w:val="21"/>
                <w:szCs w:val="21"/>
                <w:lang w:eastAsia="zh-CN"/>
              </w:rPr>
              <w:t>、</w:t>
            </w:r>
            <w:r w:rsidR="00CB0522" w:rsidRPr="00CB0522">
              <w:rPr>
                <w:rFonts w:ascii="Times New Roman" w:hAnsi="Times New Roman"/>
                <w:bCs/>
                <w:snapToGrid w:val="0"/>
                <w:sz w:val="21"/>
                <w:szCs w:val="21"/>
                <w:lang w:eastAsia="zh-CN"/>
              </w:rPr>
              <w:t>醇基燃料储罐</w:t>
            </w:r>
          </w:p>
        </w:tc>
      </w:tr>
      <w:tr w:rsidR="00C62543" w:rsidRPr="00001278" w:rsidTr="0093530E">
        <w:trPr>
          <w:jc w:val="center"/>
        </w:trPr>
        <w:tc>
          <w:tcPr>
            <w:tcW w:w="1627" w:type="dxa"/>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环境影响途径及危害后果</w:t>
            </w:r>
          </w:p>
        </w:tc>
        <w:tc>
          <w:tcPr>
            <w:tcW w:w="7237" w:type="dxa"/>
            <w:gridSpan w:val="4"/>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沼气泄漏后对环境空气产生影响；沼气泄漏</w:t>
            </w:r>
            <w:r w:rsidR="00CB0522">
              <w:rPr>
                <w:rFonts w:ascii="Times New Roman" w:hAnsi="Times New Roman" w:hint="eastAsia"/>
                <w:bCs/>
                <w:snapToGrid w:val="0"/>
                <w:sz w:val="21"/>
                <w:szCs w:val="21"/>
                <w:lang w:eastAsia="zh-CN"/>
              </w:rPr>
              <w:t>、</w:t>
            </w:r>
            <w:r w:rsidR="00CB0522" w:rsidRPr="00CB0522">
              <w:rPr>
                <w:rFonts w:ascii="Times New Roman" w:hAnsi="Times New Roman"/>
                <w:bCs/>
                <w:snapToGrid w:val="0"/>
                <w:sz w:val="21"/>
                <w:szCs w:val="21"/>
                <w:lang w:eastAsia="zh-CN"/>
              </w:rPr>
              <w:t>醇基燃料储罐</w:t>
            </w:r>
            <w:r w:rsidR="00CB0522">
              <w:rPr>
                <w:rFonts w:ascii="Times New Roman" w:hAnsi="Times New Roman"/>
                <w:bCs/>
                <w:snapToGrid w:val="0"/>
                <w:sz w:val="21"/>
                <w:szCs w:val="21"/>
                <w:lang w:eastAsia="zh-CN"/>
              </w:rPr>
              <w:t>泄露</w:t>
            </w:r>
            <w:r w:rsidRPr="00001278">
              <w:rPr>
                <w:rFonts w:ascii="Times New Roman" w:hAnsi="Times New Roman"/>
                <w:bCs/>
                <w:snapToGrid w:val="0"/>
                <w:sz w:val="21"/>
                <w:szCs w:val="21"/>
                <w:lang w:eastAsia="zh-CN"/>
              </w:rPr>
              <w:t>引发火灾爆炸事故，火灾爆炸产生的废气、消防废水等对环境空气、地下水环境产生影响</w:t>
            </w:r>
          </w:p>
        </w:tc>
      </w:tr>
      <w:tr w:rsidR="00C62543" w:rsidRPr="00001278" w:rsidTr="0093530E">
        <w:trPr>
          <w:jc w:val="center"/>
        </w:trPr>
        <w:tc>
          <w:tcPr>
            <w:tcW w:w="1627" w:type="dxa"/>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风险防范措施要求</w:t>
            </w:r>
          </w:p>
        </w:tc>
        <w:tc>
          <w:tcPr>
            <w:tcW w:w="7237" w:type="dxa"/>
            <w:gridSpan w:val="4"/>
            <w:shd w:val="clear" w:color="auto" w:fill="auto"/>
            <w:vAlign w:val="center"/>
          </w:tcPr>
          <w:p w:rsidR="00C62543" w:rsidRPr="00001278" w:rsidRDefault="00C62543" w:rsidP="0093530E">
            <w:pPr>
              <w:spacing w:after="0" w:line="280" w:lineRule="exact"/>
              <w:jc w:val="center"/>
              <w:rPr>
                <w:rFonts w:ascii="Times New Roman" w:hAnsi="Times New Roman"/>
                <w:bCs/>
                <w:snapToGrid w:val="0"/>
                <w:sz w:val="21"/>
                <w:szCs w:val="21"/>
                <w:lang w:eastAsia="zh-CN"/>
              </w:rPr>
            </w:pPr>
            <w:r w:rsidRPr="00001278">
              <w:rPr>
                <w:rFonts w:ascii="Times New Roman" w:hAnsi="Times New Roman"/>
                <w:bCs/>
                <w:snapToGrid w:val="0"/>
                <w:sz w:val="21"/>
                <w:szCs w:val="21"/>
                <w:lang w:eastAsia="zh-CN"/>
              </w:rPr>
              <w:t>厂区内建设</w:t>
            </w:r>
            <w:r w:rsidRPr="00001278">
              <w:rPr>
                <w:rFonts w:ascii="Times New Roman" w:hAnsi="Times New Roman"/>
                <w:bCs/>
                <w:snapToGrid w:val="0"/>
                <w:sz w:val="21"/>
                <w:szCs w:val="21"/>
                <w:lang w:eastAsia="zh-CN"/>
              </w:rPr>
              <w:t>1</w:t>
            </w:r>
            <w:r w:rsidRPr="00001278">
              <w:rPr>
                <w:rFonts w:ascii="Times New Roman" w:hAnsi="Times New Roman"/>
                <w:bCs/>
                <w:snapToGrid w:val="0"/>
                <w:sz w:val="21"/>
                <w:szCs w:val="21"/>
                <w:lang w:eastAsia="zh-CN"/>
              </w:rPr>
              <w:t>座事故水池；按要求编制突发环境事件应急预案。</w:t>
            </w:r>
          </w:p>
        </w:tc>
      </w:tr>
    </w:tbl>
    <w:p w:rsidR="00C62543" w:rsidRPr="00001278" w:rsidRDefault="00C62543" w:rsidP="0093530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环境风险评价自查表见表</w:t>
      </w:r>
      <w:r w:rsidR="0093530E" w:rsidRPr="00001278">
        <w:rPr>
          <w:rFonts w:ascii="Times New Roman" w:hAnsi="Times New Roman"/>
          <w:bCs/>
          <w:snapToGrid w:val="0"/>
          <w:sz w:val="24"/>
          <w:szCs w:val="24"/>
          <w:lang w:eastAsia="zh-CN"/>
        </w:rPr>
        <w:t>5.9-2</w:t>
      </w:r>
      <w:r w:rsidRPr="00001278">
        <w:rPr>
          <w:rFonts w:ascii="Times New Roman" w:hAnsi="Times New Roman"/>
          <w:bCs/>
          <w:snapToGrid w:val="0"/>
          <w:sz w:val="24"/>
          <w:szCs w:val="24"/>
          <w:lang w:eastAsia="zh-CN"/>
        </w:rPr>
        <w:t>。</w:t>
      </w:r>
    </w:p>
    <w:p w:rsidR="00C62543" w:rsidRPr="00001278" w:rsidRDefault="00C62543" w:rsidP="0093530E">
      <w:pPr>
        <w:pStyle w:val="affffffffffffa"/>
        <w:spacing w:beforeLines="0" w:line="360" w:lineRule="auto"/>
        <w:rPr>
          <w:rFonts w:hAnsi="Times New Roman"/>
        </w:rPr>
      </w:pPr>
      <w:r w:rsidRPr="00001278">
        <w:rPr>
          <w:rFonts w:hAnsi="Times New Roman"/>
        </w:rPr>
        <w:t>表</w:t>
      </w:r>
      <w:r w:rsidR="0093530E" w:rsidRPr="00001278">
        <w:rPr>
          <w:rFonts w:hAnsi="Times New Roman"/>
        </w:rPr>
        <w:t xml:space="preserve">5.9-2   </w:t>
      </w:r>
      <w:r w:rsidRPr="00001278">
        <w:rPr>
          <w:rFonts w:hAnsi="Times New Roman"/>
        </w:rPr>
        <w:t xml:space="preserve"> </w:t>
      </w:r>
      <w:r w:rsidRPr="00001278">
        <w:rPr>
          <w:rFonts w:hAnsi="Times New Roman"/>
        </w:rPr>
        <w:t>环境风险评价自查表</w:t>
      </w:r>
    </w:p>
    <w:tbl>
      <w:tblPr>
        <w:tblW w:w="8895" w:type="dxa"/>
        <w:jc w:val="center"/>
        <w:tblInd w:w="2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86"/>
        <w:gridCol w:w="1544"/>
        <w:gridCol w:w="1057"/>
        <w:gridCol w:w="320"/>
        <w:gridCol w:w="349"/>
        <w:gridCol w:w="572"/>
        <w:gridCol w:w="771"/>
        <w:gridCol w:w="396"/>
        <w:gridCol w:w="454"/>
        <w:gridCol w:w="254"/>
        <w:gridCol w:w="76"/>
        <w:gridCol w:w="386"/>
        <w:gridCol w:w="354"/>
        <w:gridCol w:w="76"/>
        <w:gridCol w:w="489"/>
        <w:gridCol w:w="85"/>
        <w:gridCol w:w="1026"/>
      </w:tblGrid>
      <w:tr w:rsidR="00C62543" w:rsidRPr="00001278" w:rsidTr="0093530E">
        <w:trPr>
          <w:jc w:val="center"/>
        </w:trPr>
        <w:tc>
          <w:tcPr>
            <w:tcW w:w="2230" w:type="dxa"/>
            <w:gridSpan w:val="2"/>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工作内容</w:t>
            </w:r>
          </w:p>
        </w:tc>
        <w:tc>
          <w:tcPr>
            <w:tcW w:w="6665" w:type="dxa"/>
            <w:gridSpan w:val="1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完成情况</w:t>
            </w:r>
          </w:p>
        </w:tc>
      </w:tr>
      <w:tr w:rsidR="0093530E" w:rsidRPr="00001278" w:rsidTr="0093530E">
        <w:trPr>
          <w:jc w:val="center"/>
        </w:trPr>
        <w:tc>
          <w:tcPr>
            <w:tcW w:w="686" w:type="dxa"/>
            <w:vMerge w:val="restart"/>
            <w:vAlign w:val="center"/>
          </w:tcPr>
          <w:p w:rsidR="0093530E" w:rsidRPr="00001278" w:rsidRDefault="0093530E" w:rsidP="0093530E">
            <w:pPr>
              <w:spacing w:after="0" w:line="280" w:lineRule="exact"/>
              <w:jc w:val="center"/>
              <w:rPr>
                <w:rFonts w:ascii="Times New Roman" w:hAnsi="Times New Roman"/>
                <w:sz w:val="21"/>
                <w:szCs w:val="21"/>
              </w:rPr>
            </w:pPr>
            <w:r w:rsidRPr="00001278">
              <w:rPr>
                <w:rFonts w:ascii="Times New Roman" w:hAnsi="Times New Roman"/>
                <w:sz w:val="21"/>
                <w:szCs w:val="21"/>
              </w:rPr>
              <w:t>风</w:t>
            </w:r>
          </w:p>
          <w:p w:rsidR="0093530E" w:rsidRPr="00001278" w:rsidRDefault="0093530E" w:rsidP="0093530E">
            <w:pPr>
              <w:spacing w:after="0" w:line="280" w:lineRule="exact"/>
              <w:jc w:val="center"/>
              <w:rPr>
                <w:rFonts w:ascii="Times New Roman" w:hAnsi="Times New Roman"/>
                <w:sz w:val="21"/>
                <w:szCs w:val="21"/>
              </w:rPr>
            </w:pPr>
            <w:r w:rsidRPr="00001278">
              <w:rPr>
                <w:rFonts w:ascii="Times New Roman" w:hAnsi="Times New Roman"/>
                <w:sz w:val="21"/>
                <w:szCs w:val="21"/>
              </w:rPr>
              <w:t>险</w:t>
            </w:r>
          </w:p>
          <w:p w:rsidR="0093530E" w:rsidRPr="00001278" w:rsidRDefault="0093530E" w:rsidP="0093530E">
            <w:pPr>
              <w:spacing w:after="0" w:line="280" w:lineRule="exact"/>
              <w:jc w:val="center"/>
              <w:rPr>
                <w:rFonts w:ascii="Times New Roman" w:hAnsi="Times New Roman"/>
                <w:sz w:val="21"/>
                <w:szCs w:val="21"/>
              </w:rPr>
            </w:pPr>
            <w:r w:rsidRPr="00001278">
              <w:rPr>
                <w:rFonts w:ascii="Times New Roman" w:hAnsi="Times New Roman"/>
                <w:sz w:val="21"/>
                <w:szCs w:val="21"/>
              </w:rPr>
              <w:t>调</w:t>
            </w:r>
          </w:p>
          <w:p w:rsidR="0093530E" w:rsidRPr="00001278" w:rsidRDefault="0093530E" w:rsidP="0093530E">
            <w:pPr>
              <w:spacing w:after="0" w:line="280" w:lineRule="exact"/>
              <w:jc w:val="center"/>
              <w:rPr>
                <w:rFonts w:ascii="Times New Roman" w:hAnsi="Times New Roman"/>
                <w:sz w:val="21"/>
                <w:szCs w:val="21"/>
              </w:rPr>
            </w:pPr>
            <w:r w:rsidRPr="00001278">
              <w:rPr>
                <w:rFonts w:ascii="Times New Roman" w:hAnsi="Times New Roman"/>
                <w:sz w:val="21"/>
                <w:szCs w:val="21"/>
              </w:rPr>
              <w:t>查</w:t>
            </w:r>
          </w:p>
        </w:tc>
        <w:tc>
          <w:tcPr>
            <w:tcW w:w="1544" w:type="dxa"/>
            <w:vMerge w:val="restart"/>
            <w:vAlign w:val="center"/>
          </w:tcPr>
          <w:p w:rsidR="0093530E" w:rsidRPr="00001278" w:rsidRDefault="0093530E" w:rsidP="0093530E">
            <w:pPr>
              <w:spacing w:after="0" w:line="280" w:lineRule="exact"/>
              <w:jc w:val="center"/>
              <w:rPr>
                <w:rFonts w:ascii="Times New Roman" w:hAnsi="Times New Roman"/>
                <w:sz w:val="21"/>
                <w:szCs w:val="21"/>
              </w:rPr>
            </w:pPr>
            <w:r w:rsidRPr="00001278">
              <w:rPr>
                <w:rFonts w:ascii="Times New Roman" w:hAnsi="Times New Roman"/>
                <w:sz w:val="21"/>
                <w:szCs w:val="21"/>
              </w:rPr>
              <w:t>危险物质</w:t>
            </w:r>
          </w:p>
        </w:tc>
        <w:tc>
          <w:tcPr>
            <w:tcW w:w="1057" w:type="dxa"/>
            <w:vAlign w:val="center"/>
          </w:tcPr>
          <w:p w:rsidR="0093530E" w:rsidRPr="00001278" w:rsidRDefault="0093530E" w:rsidP="0093530E">
            <w:pPr>
              <w:spacing w:after="0" w:line="280" w:lineRule="exact"/>
              <w:jc w:val="center"/>
              <w:rPr>
                <w:rFonts w:ascii="Times New Roman" w:hAnsi="Times New Roman"/>
                <w:sz w:val="21"/>
                <w:szCs w:val="21"/>
              </w:rPr>
            </w:pPr>
            <w:r w:rsidRPr="00001278">
              <w:rPr>
                <w:rFonts w:ascii="Times New Roman" w:hAnsi="Times New Roman"/>
                <w:sz w:val="21"/>
                <w:szCs w:val="21"/>
              </w:rPr>
              <w:t>名称</w:t>
            </w:r>
          </w:p>
        </w:tc>
        <w:tc>
          <w:tcPr>
            <w:tcW w:w="5608" w:type="dxa"/>
            <w:gridSpan w:val="14"/>
            <w:vAlign w:val="center"/>
          </w:tcPr>
          <w:p w:rsidR="0093530E" w:rsidRPr="00001278" w:rsidRDefault="0093530E" w:rsidP="0093530E">
            <w:pPr>
              <w:spacing w:after="0" w:line="280" w:lineRule="exact"/>
              <w:jc w:val="center"/>
              <w:rPr>
                <w:rFonts w:ascii="Times New Roman" w:hAnsi="Times New Roman"/>
                <w:sz w:val="21"/>
                <w:szCs w:val="21"/>
              </w:rPr>
            </w:pPr>
            <w:r w:rsidRPr="00001278">
              <w:rPr>
                <w:rFonts w:ascii="Times New Roman" w:hAnsi="Times New Roman"/>
                <w:sz w:val="21"/>
                <w:szCs w:val="21"/>
              </w:rPr>
              <w:t>沼气</w:t>
            </w:r>
            <w:r w:rsidR="00CB0522">
              <w:rPr>
                <w:rFonts w:ascii="Times New Roman" w:hAnsi="Times New Roman" w:hint="eastAsia"/>
                <w:sz w:val="21"/>
                <w:szCs w:val="21"/>
                <w:lang w:eastAsia="zh-CN"/>
              </w:rPr>
              <w:t>、</w:t>
            </w:r>
            <w:r w:rsidR="00CB0522">
              <w:rPr>
                <w:rFonts w:ascii="Times New Roman" w:hAnsi="Times New Roman"/>
                <w:sz w:val="21"/>
                <w:szCs w:val="21"/>
              </w:rPr>
              <w:t>醇基燃料</w:t>
            </w:r>
          </w:p>
        </w:tc>
      </w:tr>
      <w:tr w:rsidR="0093530E" w:rsidRPr="00001278" w:rsidTr="0093530E">
        <w:trPr>
          <w:jc w:val="center"/>
        </w:trPr>
        <w:tc>
          <w:tcPr>
            <w:tcW w:w="686" w:type="dxa"/>
            <w:vMerge/>
            <w:vAlign w:val="center"/>
          </w:tcPr>
          <w:p w:rsidR="0093530E" w:rsidRPr="00001278" w:rsidRDefault="0093530E" w:rsidP="0093530E">
            <w:pPr>
              <w:spacing w:after="0" w:line="280" w:lineRule="exact"/>
              <w:jc w:val="center"/>
              <w:rPr>
                <w:rFonts w:ascii="Times New Roman" w:hAnsi="Times New Roman"/>
                <w:sz w:val="21"/>
                <w:szCs w:val="21"/>
              </w:rPr>
            </w:pPr>
          </w:p>
        </w:tc>
        <w:tc>
          <w:tcPr>
            <w:tcW w:w="1544" w:type="dxa"/>
            <w:vMerge/>
            <w:vAlign w:val="center"/>
          </w:tcPr>
          <w:p w:rsidR="0093530E" w:rsidRPr="00001278" w:rsidRDefault="0093530E" w:rsidP="0093530E">
            <w:pPr>
              <w:spacing w:after="0" w:line="280" w:lineRule="exact"/>
              <w:jc w:val="center"/>
              <w:rPr>
                <w:rFonts w:ascii="Times New Roman" w:hAnsi="Times New Roman"/>
                <w:sz w:val="21"/>
                <w:szCs w:val="21"/>
              </w:rPr>
            </w:pPr>
          </w:p>
        </w:tc>
        <w:tc>
          <w:tcPr>
            <w:tcW w:w="1057" w:type="dxa"/>
            <w:vAlign w:val="center"/>
          </w:tcPr>
          <w:p w:rsidR="0093530E" w:rsidRPr="00001278" w:rsidRDefault="0093530E" w:rsidP="0093530E">
            <w:pPr>
              <w:spacing w:after="0" w:line="280" w:lineRule="exact"/>
              <w:jc w:val="center"/>
              <w:rPr>
                <w:rFonts w:ascii="Times New Roman" w:hAnsi="Times New Roman"/>
                <w:sz w:val="21"/>
                <w:szCs w:val="21"/>
              </w:rPr>
            </w:pPr>
            <w:r w:rsidRPr="00001278">
              <w:rPr>
                <w:rFonts w:ascii="Times New Roman" w:hAnsi="Times New Roman"/>
                <w:sz w:val="21"/>
                <w:szCs w:val="21"/>
              </w:rPr>
              <w:t>存在总量</w:t>
            </w:r>
            <w:r w:rsidRPr="00001278">
              <w:rPr>
                <w:rFonts w:ascii="Times New Roman" w:hAnsi="Times New Roman"/>
                <w:sz w:val="21"/>
                <w:szCs w:val="21"/>
              </w:rPr>
              <w:t>/t</w:t>
            </w:r>
          </w:p>
        </w:tc>
        <w:tc>
          <w:tcPr>
            <w:tcW w:w="5608" w:type="dxa"/>
            <w:gridSpan w:val="14"/>
            <w:vAlign w:val="center"/>
          </w:tcPr>
          <w:p w:rsidR="0093530E" w:rsidRPr="00001278" w:rsidRDefault="0093530E" w:rsidP="00CB0522">
            <w:pPr>
              <w:spacing w:after="0" w:line="280" w:lineRule="exact"/>
              <w:jc w:val="center"/>
              <w:rPr>
                <w:rFonts w:ascii="Times New Roman" w:hAnsi="Times New Roman"/>
                <w:sz w:val="21"/>
                <w:szCs w:val="21"/>
              </w:rPr>
            </w:pPr>
            <w:r w:rsidRPr="00001278">
              <w:rPr>
                <w:rFonts w:ascii="Times New Roman" w:hAnsi="Times New Roman"/>
                <w:sz w:val="21"/>
                <w:szCs w:val="21"/>
              </w:rPr>
              <w:t>0.</w:t>
            </w:r>
            <w:r w:rsidR="00CB0522">
              <w:rPr>
                <w:rFonts w:ascii="Times New Roman" w:hAnsi="Times New Roman" w:hint="eastAsia"/>
                <w:sz w:val="21"/>
                <w:szCs w:val="21"/>
                <w:lang w:eastAsia="zh-CN"/>
              </w:rPr>
              <w:t>035</w:t>
            </w:r>
            <w:r w:rsidRPr="00001278">
              <w:rPr>
                <w:rFonts w:ascii="Times New Roman" w:hAnsi="Times New Roman"/>
                <w:sz w:val="21"/>
                <w:szCs w:val="21"/>
              </w:rPr>
              <w:t>t</w:t>
            </w:r>
            <w:r w:rsidR="00CB0522">
              <w:rPr>
                <w:rFonts w:ascii="Times New Roman" w:hAnsi="Times New Roman" w:hint="eastAsia"/>
                <w:sz w:val="21"/>
                <w:szCs w:val="21"/>
                <w:lang w:eastAsia="zh-CN"/>
              </w:rPr>
              <w:t>、</w:t>
            </w:r>
            <w:r w:rsidR="00CB0522">
              <w:rPr>
                <w:rFonts w:ascii="Times New Roman" w:hAnsi="Times New Roman" w:hint="eastAsia"/>
                <w:sz w:val="21"/>
                <w:szCs w:val="21"/>
                <w:lang w:eastAsia="zh-CN"/>
              </w:rPr>
              <w:t>5</w:t>
            </w:r>
            <w:r w:rsidR="00CB0522">
              <w:rPr>
                <w:rFonts w:ascii="Times New Roman" w:hAnsi="Times New Roman"/>
                <w:sz w:val="21"/>
                <w:szCs w:val="21"/>
              </w:rPr>
              <w:t>t</w:t>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544" w:type="dxa"/>
            <w:vMerge w:val="restart"/>
            <w:vAlign w:val="center"/>
          </w:tcPr>
          <w:p w:rsidR="00C62543" w:rsidRPr="00001278" w:rsidRDefault="00C62543" w:rsidP="0093530E">
            <w:pPr>
              <w:spacing w:after="0" w:line="280" w:lineRule="exact"/>
              <w:rPr>
                <w:rFonts w:ascii="Times New Roman" w:hAnsi="Times New Roman"/>
                <w:sz w:val="21"/>
                <w:szCs w:val="21"/>
              </w:rPr>
            </w:pPr>
            <w:r w:rsidRPr="00001278">
              <w:rPr>
                <w:rFonts w:ascii="Times New Roman" w:hAnsi="Times New Roman"/>
                <w:sz w:val="21"/>
                <w:szCs w:val="21"/>
              </w:rPr>
              <w:t>环境敏感性</w:t>
            </w:r>
          </w:p>
        </w:tc>
        <w:tc>
          <w:tcPr>
            <w:tcW w:w="1057" w:type="dxa"/>
            <w:vMerge w:val="restart"/>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大气</w:t>
            </w:r>
          </w:p>
        </w:tc>
        <w:tc>
          <w:tcPr>
            <w:tcW w:w="2862" w:type="dxa"/>
            <w:gridSpan w:val="6"/>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500m</w:t>
            </w:r>
            <w:r w:rsidRPr="00001278">
              <w:rPr>
                <w:rFonts w:ascii="Times New Roman" w:hAnsi="Times New Roman"/>
                <w:sz w:val="21"/>
                <w:szCs w:val="21"/>
              </w:rPr>
              <w:t>范围内人口数</w:t>
            </w:r>
            <w:r w:rsidRPr="00001278">
              <w:rPr>
                <w:rFonts w:ascii="Times New Roman" w:hAnsi="Times New Roman"/>
                <w:sz w:val="21"/>
                <w:szCs w:val="21"/>
              </w:rPr>
              <w:t>0</w:t>
            </w:r>
            <w:r w:rsidRPr="00001278">
              <w:rPr>
                <w:rFonts w:ascii="Times New Roman" w:hAnsi="Times New Roman"/>
                <w:sz w:val="21"/>
                <w:szCs w:val="21"/>
              </w:rPr>
              <w:t>人</w:t>
            </w:r>
          </w:p>
        </w:tc>
        <w:tc>
          <w:tcPr>
            <w:tcW w:w="2746" w:type="dxa"/>
            <w:gridSpan w:val="8"/>
            <w:vAlign w:val="center"/>
          </w:tcPr>
          <w:p w:rsidR="00C62543" w:rsidRPr="00001278" w:rsidRDefault="00C62543" w:rsidP="0093530E">
            <w:pPr>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5km</w:t>
            </w:r>
            <w:r w:rsidRPr="00001278">
              <w:rPr>
                <w:rFonts w:ascii="Times New Roman" w:hAnsi="Times New Roman"/>
                <w:sz w:val="21"/>
                <w:szCs w:val="21"/>
                <w:lang w:eastAsia="zh-CN"/>
              </w:rPr>
              <w:t>范围内人口数＜</w:t>
            </w:r>
            <w:r w:rsidRPr="00001278">
              <w:rPr>
                <w:rFonts w:ascii="Times New Roman" w:hAnsi="Times New Roman"/>
                <w:sz w:val="21"/>
                <w:szCs w:val="21"/>
                <w:lang w:eastAsia="zh-CN"/>
              </w:rPr>
              <w:t>1</w:t>
            </w:r>
            <w:r w:rsidRPr="00001278">
              <w:rPr>
                <w:rFonts w:ascii="Times New Roman" w:hAnsi="Times New Roman"/>
                <w:sz w:val="21"/>
                <w:szCs w:val="21"/>
                <w:lang w:eastAsia="zh-CN"/>
              </w:rPr>
              <w:t>万人</w:t>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1544" w:type="dxa"/>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1057" w:type="dxa"/>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4582" w:type="dxa"/>
            <w:gridSpan w:val="13"/>
            <w:vAlign w:val="center"/>
          </w:tcPr>
          <w:p w:rsidR="00C62543" w:rsidRPr="00001278" w:rsidRDefault="00C62543" w:rsidP="0093530E">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每公里管段周边</w:t>
            </w:r>
            <w:r w:rsidRPr="00001278">
              <w:rPr>
                <w:rFonts w:ascii="Times New Roman" w:hAnsi="Times New Roman"/>
                <w:sz w:val="21"/>
                <w:szCs w:val="21"/>
                <w:lang w:eastAsia="zh-CN"/>
              </w:rPr>
              <w:t>200m</w:t>
            </w:r>
            <w:r w:rsidRPr="00001278">
              <w:rPr>
                <w:rFonts w:ascii="Times New Roman" w:hAnsi="Times New Roman"/>
                <w:sz w:val="21"/>
                <w:szCs w:val="21"/>
                <w:lang w:eastAsia="zh-CN"/>
              </w:rPr>
              <w:t>范围内人口数（最大）</w:t>
            </w:r>
          </w:p>
        </w:tc>
        <w:tc>
          <w:tcPr>
            <w:tcW w:w="1026"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人</w:t>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544"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057" w:type="dxa"/>
            <w:vMerge w:val="restart"/>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地表水</w:t>
            </w:r>
          </w:p>
        </w:tc>
        <w:tc>
          <w:tcPr>
            <w:tcW w:w="2012"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地表水功能敏感性</w:t>
            </w:r>
          </w:p>
        </w:tc>
        <w:tc>
          <w:tcPr>
            <w:tcW w:w="1180"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F1 □</w:t>
            </w:r>
          </w:p>
        </w:tc>
        <w:tc>
          <w:tcPr>
            <w:tcW w:w="1390" w:type="dxa"/>
            <w:gridSpan w:val="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F2 </w:t>
            </w:r>
            <w:r w:rsidRPr="00001278">
              <w:rPr>
                <w:rFonts w:ascii="Times New Roman" w:hAnsi="Times New Roman"/>
                <w:sz w:val="21"/>
                <w:szCs w:val="21"/>
              </w:rPr>
              <w:sym w:font="Wingdings 2" w:char="00A3"/>
            </w:r>
          </w:p>
        </w:tc>
        <w:tc>
          <w:tcPr>
            <w:tcW w:w="1026"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F3 </w:t>
            </w:r>
            <w:r w:rsidRPr="00001278">
              <w:rPr>
                <w:rFonts w:ascii="Times New Roman" w:hAnsi="Times New Roman"/>
                <w:sz w:val="21"/>
                <w:szCs w:val="21"/>
              </w:rPr>
              <w:sym w:font="Wingdings 2" w:char="0052"/>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544"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057"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2012"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环境敏感目标分级</w:t>
            </w:r>
          </w:p>
        </w:tc>
        <w:tc>
          <w:tcPr>
            <w:tcW w:w="1180"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S1 □</w:t>
            </w:r>
          </w:p>
        </w:tc>
        <w:tc>
          <w:tcPr>
            <w:tcW w:w="1390" w:type="dxa"/>
            <w:gridSpan w:val="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S2 □</w:t>
            </w:r>
          </w:p>
        </w:tc>
        <w:tc>
          <w:tcPr>
            <w:tcW w:w="1026"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S3</w:t>
            </w:r>
            <w:r w:rsidRPr="00001278">
              <w:rPr>
                <w:rFonts w:ascii="Times New Roman" w:hAnsi="Times New Roman"/>
                <w:sz w:val="21"/>
                <w:szCs w:val="21"/>
              </w:rPr>
              <w:sym w:font="Wingdings 2" w:char="0052"/>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544"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057" w:type="dxa"/>
            <w:vMerge w:val="restart"/>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地下水</w:t>
            </w:r>
          </w:p>
        </w:tc>
        <w:tc>
          <w:tcPr>
            <w:tcW w:w="2012"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地下水功能敏感性</w:t>
            </w:r>
          </w:p>
        </w:tc>
        <w:tc>
          <w:tcPr>
            <w:tcW w:w="1180"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G1 □</w:t>
            </w:r>
          </w:p>
        </w:tc>
        <w:tc>
          <w:tcPr>
            <w:tcW w:w="1390" w:type="dxa"/>
            <w:gridSpan w:val="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G2 </w:t>
            </w:r>
            <w:r w:rsidRPr="00001278">
              <w:rPr>
                <w:rFonts w:ascii="Times New Roman" w:hAnsi="Times New Roman"/>
                <w:sz w:val="21"/>
                <w:szCs w:val="21"/>
              </w:rPr>
              <w:sym w:font="Wingdings 2" w:char="00A3"/>
            </w:r>
          </w:p>
        </w:tc>
        <w:tc>
          <w:tcPr>
            <w:tcW w:w="1026"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G3 </w:t>
            </w:r>
            <w:r w:rsidRPr="00001278">
              <w:rPr>
                <w:rFonts w:ascii="Times New Roman" w:hAnsi="Times New Roman"/>
                <w:sz w:val="21"/>
                <w:szCs w:val="21"/>
              </w:rPr>
              <w:sym w:font="Wingdings 2" w:char="0052"/>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544"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057"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2012"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包气带防污性能</w:t>
            </w:r>
          </w:p>
        </w:tc>
        <w:tc>
          <w:tcPr>
            <w:tcW w:w="1180"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D1 □</w:t>
            </w:r>
          </w:p>
        </w:tc>
        <w:tc>
          <w:tcPr>
            <w:tcW w:w="1390" w:type="dxa"/>
            <w:gridSpan w:val="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D2 </w:t>
            </w:r>
            <w:r w:rsidRPr="00001278">
              <w:rPr>
                <w:rFonts w:ascii="Times New Roman" w:hAnsi="Times New Roman"/>
                <w:sz w:val="21"/>
                <w:szCs w:val="21"/>
              </w:rPr>
              <w:sym w:font="Wingdings 2" w:char="0052"/>
            </w:r>
          </w:p>
        </w:tc>
        <w:tc>
          <w:tcPr>
            <w:tcW w:w="1026"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D3 □</w:t>
            </w:r>
          </w:p>
        </w:tc>
      </w:tr>
      <w:tr w:rsidR="00C62543" w:rsidRPr="00001278" w:rsidTr="0093530E">
        <w:trPr>
          <w:jc w:val="center"/>
        </w:trPr>
        <w:tc>
          <w:tcPr>
            <w:tcW w:w="2230" w:type="dxa"/>
            <w:gridSpan w:val="2"/>
            <w:vMerge w:val="restart"/>
            <w:vAlign w:val="center"/>
          </w:tcPr>
          <w:p w:rsidR="00C62543" w:rsidRPr="00001278" w:rsidRDefault="00C62543" w:rsidP="0093530E">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物质及工艺系统</w:t>
            </w:r>
          </w:p>
          <w:p w:rsidR="00C62543" w:rsidRPr="00001278" w:rsidRDefault="00C62543" w:rsidP="0093530E">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lastRenderedPageBreak/>
              <w:t>危险性</w:t>
            </w:r>
          </w:p>
        </w:tc>
        <w:tc>
          <w:tcPr>
            <w:tcW w:w="1057"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lastRenderedPageBreak/>
              <w:t>Q</w:t>
            </w:r>
            <w:r w:rsidRPr="00001278">
              <w:rPr>
                <w:rFonts w:ascii="Times New Roman" w:hAnsi="Times New Roman"/>
                <w:sz w:val="21"/>
                <w:szCs w:val="21"/>
              </w:rPr>
              <w:t>值</w:t>
            </w:r>
          </w:p>
        </w:tc>
        <w:tc>
          <w:tcPr>
            <w:tcW w:w="2012"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Q</w:t>
            </w:r>
            <w:r w:rsidRPr="00001278">
              <w:rPr>
                <w:rFonts w:ascii="Times New Roman" w:hAnsi="Times New Roman"/>
                <w:sz w:val="21"/>
                <w:szCs w:val="21"/>
              </w:rPr>
              <w:t>＜</w:t>
            </w:r>
            <w:r w:rsidRPr="00001278">
              <w:rPr>
                <w:rFonts w:ascii="Times New Roman" w:hAnsi="Times New Roman"/>
                <w:sz w:val="21"/>
                <w:szCs w:val="21"/>
              </w:rPr>
              <w:t>1</w:t>
            </w:r>
            <w:r w:rsidR="0093530E" w:rsidRPr="00001278">
              <w:rPr>
                <w:rFonts w:ascii="Times New Roman" w:hAnsi="Times New Roman"/>
                <w:sz w:val="21"/>
                <w:szCs w:val="21"/>
              </w:rPr>
              <w:sym w:font="Wingdings 2" w:char="0052"/>
            </w:r>
            <w:r w:rsidRPr="00001278">
              <w:rPr>
                <w:rFonts w:ascii="Times New Roman" w:hAnsi="Times New Roman"/>
                <w:sz w:val="21"/>
                <w:szCs w:val="21"/>
              </w:rPr>
              <w:t xml:space="preserve"> </w:t>
            </w:r>
          </w:p>
        </w:tc>
        <w:tc>
          <w:tcPr>
            <w:tcW w:w="1180"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1≤Q</w:t>
            </w:r>
            <w:r w:rsidRPr="00001278">
              <w:rPr>
                <w:rFonts w:ascii="Times New Roman" w:hAnsi="Times New Roman"/>
                <w:sz w:val="21"/>
                <w:szCs w:val="21"/>
              </w:rPr>
              <w:t>＜</w:t>
            </w:r>
            <w:r w:rsidRPr="00001278">
              <w:rPr>
                <w:rFonts w:ascii="Times New Roman" w:hAnsi="Times New Roman"/>
                <w:sz w:val="21"/>
                <w:szCs w:val="21"/>
              </w:rPr>
              <w:t>10</w:t>
            </w:r>
            <w:r w:rsidR="0093530E" w:rsidRPr="00001278">
              <w:rPr>
                <w:rFonts w:ascii="Times New Roman" w:hAnsi="Times New Roman"/>
                <w:sz w:val="21"/>
                <w:szCs w:val="21"/>
              </w:rPr>
              <w:t>□</w:t>
            </w:r>
          </w:p>
        </w:tc>
        <w:tc>
          <w:tcPr>
            <w:tcW w:w="1390" w:type="dxa"/>
            <w:gridSpan w:val="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10≤Q</w:t>
            </w:r>
            <w:r w:rsidRPr="00001278">
              <w:rPr>
                <w:rFonts w:ascii="Times New Roman" w:hAnsi="Times New Roman"/>
                <w:sz w:val="21"/>
                <w:szCs w:val="21"/>
              </w:rPr>
              <w:t>＜</w:t>
            </w:r>
            <w:r w:rsidR="0093530E" w:rsidRPr="00001278">
              <w:rPr>
                <w:rFonts w:ascii="Times New Roman" w:hAnsi="Times New Roman"/>
                <w:sz w:val="21"/>
                <w:szCs w:val="21"/>
              </w:rPr>
              <w:t>100</w:t>
            </w:r>
            <w:r w:rsidRPr="00001278">
              <w:rPr>
                <w:rFonts w:ascii="Times New Roman" w:hAnsi="Times New Roman"/>
                <w:sz w:val="21"/>
                <w:szCs w:val="21"/>
              </w:rPr>
              <w:t>□</w:t>
            </w:r>
          </w:p>
        </w:tc>
        <w:tc>
          <w:tcPr>
            <w:tcW w:w="1026"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Q</w:t>
            </w:r>
            <w:r w:rsidRPr="00001278">
              <w:rPr>
                <w:rFonts w:ascii="Times New Roman" w:hAnsi="Times New Roman"/>
                <w:sz w:val="21"/>
                <w:szCs w:val="21"/>
              </w:rPr>
              <w:t>＞</w:t>
            </w:r>
            <w:r w:rsidR="0093530E" w:rsidRPr="00001278">
              <w:rPr>
                <w:rFonts w:ascii="Times New Roman" w:hAnsi="Times New Roman"/>
                <w:sz w:val="21"/>
                <w:szCs w:val="21"/>
              </w:rPr>
              <w:t>100</w:t>
            </w:r>
            <w:r w:rsidRPr="00001278">
              <w:rPr>
                <w:rFonts w:ascii="Times New Roman" w:hAnsi="Times New Roman"/>
                <w:sz w:val="21"/>
                <w:szCs w:val="21"/>
              </w:rPr>
              <w:t>□</w:t>
            </w:r>
          </w:p>
        </w:tc>
      </w:tr>
      <w:tr w:rsidR="00C62543" w:rsidRPr="00001278" w:rsidTr="0093530E">
        <w:trPr>
          <w:jc w:val="center"/>
        </w:trPr>
        <w:tc>
          <w:tcPr>
            <w:tcW w:w="2230" w:type="dxa"/>
            <w:gridSpan w:val="2"/>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057"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M</w:t>
            </w:r>
            <w:r w:rsidRPr="00001278">
              <w:rPr>
                <w:rFonts w:ascii="Times New Roman" w:hAnsi="Times New Roman"/>
                <w:sz w:val="21"/>
                <w:szCs w:val="21"/>
              </w:rPr>
              <w:t>值</w:t>
            </w:r>
          </w:p>
        </w:tc>
        <w:tc>
          <w:tcPr>
            <w:tcW w:w="2012"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M1 □</w:t>
            </w:r>
          </w:p>
        </w:tc>
        <w:tc>
          <w:tcPr>
            <w:tcW w:w="1180"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M2 □</w:t>
            </w:r>
          </w:p>
        </w:tc>
        <w:tc>
          <w:tcPr>
            <w:tcW w:w="1390" w:type="dxa"/>
            <w:gridSpan w:val="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M3 □</w:t>
            </w:r>
          </w:p>
        </w:tc>
        <w:tc>
          <w:tcPr>
            <w:tcW w:w="1026"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M4 </w:t>
            </w:r>
            <w:r w:rsidRPr="00001278">
              <w:rPr>
                <w:rFonts w:ascii="Times New Roman" w:hAnsi="Times New Roman"/>
                <w:sz w:val="21"/>
                <w:szCs w:val="21"/>
              </w:rPr>
              <w:sym w:font="Wingdings 2" w:char="0052"/>
            </w:r>
          </w:p>
        </w:tc>
      </w:tr>
      <w:tr w:rsidR="00C62543" w:rsidRPr="00001278" w:rsidTr="0093530E">
        <w:trPr>
          <w:jc w:val="center"/>
        </w:trPr>
        <w:tc>
          <w:tcPr>
            <w:tcW w:w="2230" w:type="dxa"/>
            <w:gridSpan w:val="2"/>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057"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P</w:t>
            </w:r>
            <w:r w:rsidRPr="00001278">
              <w:rPr>
                <w:rFonts w:ascii="Times New Roman" w:hAnsi="Times New Roman"/>
                <w:sz w:val="21"/>
                <w:szCs w:val="21"/>
              </w:rPr>
              <w:t>值</w:t>
            </w:r>
          </w:p>
        </w:tc>
        <w:tc>
          <w:tcPr>
            <w:tcW w:w="2012"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P1 □</w:t>
            </w:r>
          </w:p>
        </w:tc>
        <w:tc>
          <w:tcPr>
            <w:tcW w:w="1180"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P2 □</w:t>
            </w:r>
          </w:p>
        </w:tc>
        <w:tc>
          <w:tcPr>
            <w:tcW w:w="1390" w:type="dxa"/>
            <w:gridSpan w:val="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P3 □</w:t>
            </w:r>
          </w:p>
        </w:tc>
        <w:tc>
          <w:tcPr>
            <w:tcW w:w="1026"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P4 </w:t>
            </w:r>
            <w:r w:rsidRPr="00001278">
              <w:rPr>
                <w:rFonts w:ascii="Times New Roman" w:hAnsi="Times New Roman"/>
                <w:sz w:val="21"/>
                <w:szCs w:val="21"/>
              </w:rPr>
              <w:sym w:font="Wingdings 2" w:char="0052"/>
            </w:r>
          </w:p>
        </w:tc>
      </w:tr>
      <w:tr w:rsidR="00C62543" w:rsidRPr="00001278" w:rsidTr="0093530E">
        <w:trPr>
          <w:jc w:val="center"/>
        </w:trPr>
        <w:tc>
          <w:tcPr>
            <w:tcW w:w="2230" w:type="dxa"/>
            <w:gridSpan w:val="2"/>
            <w:vMerge w:val="restart"/>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环境敏感</w:t>
            </w:r>
          </w:p>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程度</w:t>
            </w:r>
          </w:p>
        </w:tc>
        <w:tc>
          <w:tcPr>
            <w:tcW w:w="1057"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大气</w:t>
            </w:r>
          </w:p>
        </w:tc>
        <w:tc>
          <w:tcPr>
            <w:tcW w:w="2012"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E1 □</w:t>
            </w:r>
          </w:p>
        </w:tc>
        <w:tc>
          <w:tcPr>
            <w:tcW w:w="1920" w:type="dxa"/>
            <w:gridSpan w:val="6"/>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E2 □</w:t>
            </w:r>
          </w:p>
        </w:tc>
        <w:tc>
          <w:tcPr>
            <w:tcW w:w="1676"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E3 </w:t>
            </w:r>
            <w:r w:rsidRPr="00001278">
              <w:rPr>
                <w:rFonts w:ascii="Times New Roman" w:hAnsi="Times New Roman"/>
                <w:sz w:val="21"/>
                <w:szCs w:val="21"/>
              </w:rPr>
              <w:sym w:font="Wingdings 2" w:char="0052"/>
            </w:r>
          </w:p>
        </w:tc>
      </w:tr>
      <w:tr w:rsidR="00C62543" w:rsidRPr="00001278" w:rsidTr="0093530E">
        <w:trPr>
          <w:jc w:val="center"/>
        </w:trPr>
        <w:tc>
          <w:tcPr>
            <w:tcW w:w="2230" w:type="dxa"/>
            <w:gridSpan w:val="2"/>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057"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地表水</w:t>
            </w:r>
          </w:p>
        </w:tc>
        <w:tc>
          <w:tcPr>
            <w:tcW w:w="2012"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E1 □</w:t>
            </w:r>
          </w:p>
        </w:tc>
        <w:tc>
          <w:tcPr>
            <w:tcW w:w="1920" w:type="dxa"/>
            <w:gridSpan w:val="6"/>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E2 </w:t>
            </w:r>
            <w:r w:rsidRPr="00001278">
              <w:rPr>
                <w:rFonts w:ascii="Times New Roman" w:hAnsi="Times New Roman"/>
                <w:sz w:val="21"/>
                <w:szCs w:val="21"/>
              </w:rPr>
              <w:sym w:font="Wingdings 2" w:char="00A3"/>
            </w:r>
          </w:p>
        </w:tc>
        <w:tc>
          <w:tcPr>
            <w:tcW w:w="1676"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E3 </w:t>
            </w:r>
            <w:r w:rsidRPr="00001278">
              <w:rPr>
                <w:rFonts w:ascii="Times New Roman" w:hAnsi="Times New Roman"/>
                <w:sz w:val="21"/>
                <w:szCs w:val="21"/>
              </w:rPr>
              <w:sym w:font="Wingdings 2" w:char="0052"/>
            </w:r>
          </w:p>
        </w:tc>
      </w:tr>
      <w:tr w:rsidR="00C62543" w:rsidRPr="00001278" w:rsidTr="0093530E">
        <w:trPr>
          <w:jc w:val="center"/>
        </w:trPr>
        <w:tc>
          <w:tcPr>
            <w:tcW w:w="2230" w:type="dxa"/>
            <w:gridSpan w:val="2"/>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057"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地下水</w:t>
            </w:r>
          </w:p>
        </w:tc>
        <w:tc>
          <w:tcPr>
            <w:tcW w:w="2012"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E1 □</w:t>
            </w:r>
          </w:p>
        </w:tc>
        <w:tc>
          <w:tcPr>
            <w:tcW w:w="1920" w:type="dxa"/>
            <w:gridSpan w:val="6"/>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E2 </w:t>
            </w:r>
            <w:r w:rsidRPr="00001278">
              <w:rPr>
                <w:rFonts w:ascii="Times New Roman" w:hAnsi="Times New Roman"/>
                <w:sz w:val="21"/>
                <w:szCs w:val="21"/>
              </w:rPr>
              <w:sym w:font="Wingdings 2" w:char="00A3"/>
            </w:r>
          </w:p>
        </w:tc>
        <w:tc>
          <w:tcPr>
            <w:tcW w:w="1676"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E3 </w:t>
            </w:r>
            <w:r w:rsidRPr="00001278">
              <w:rPr>
                <w:rFonts w:ascii="Times New Roman" w:hAnsi="Times New Roman"/>
                <w:sz w:val="21"/>
                <w:szCs w:val="21"/>
              </w:rPr>
              <w:sym w:font="Wingdings 2" w:char="0052"/>
            </w:r>
          </w:p>
        </w:tc>
      </w:tr>
      <w:tr w:rsidR="00C62543" w:rsidRPr="00001278" w:rsidTr="0093530E">
        <w:trPr>
          <w:jc w:val="center"/>
        </w:trPr>
        <w:tc>
          <w:tcPr>
            <w:tcW w:w="2230" w:type="dxa"/>
            <w:gridSpan w:val="2"/>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环境风险</w:t>
            </w:r>
          </w:p>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潜势</w:t>
            </w:r>
          </w:p>
        </w:tc>
        <w:tc>
          <w:tcPr>
            <w:tcW w:w="1377" w:type="dxa"/>
            <w:gridSpan w:val="2"/>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Ⅳ+ □</w:t>
            </w:r>
          </w:p>
        </w:tc>
        <w:tc>
          <w:tcPr>
            <w:tcW w:w="1692"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Ⅳ □</w:t>
            </w:r>
          </w:p>
        </w:tc>
        <w:tc>
          <w:tcPr>
            <w:tcW w:w="1104"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Ⅲ □</w:t>
            </w:r>
          </w:p>
        </w:tc>
        <w:tc>
          <w:tcPr>
            <w:tcW w:w="1381" w:type="dxa"/>
            <w:gridSpan w:val="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Ⅱ </w:t>
            </w:r>
            <w:r w:rsidRPr="00001278">
              <w:rPr>
                <w:rFonts w:ascii="Times New Roman" w:hAnsi="Times New Roman"/>
                <w:sz w:val="21"/>
                <w:szCs w:val="21"/>
              </w:rPr>
              <w:sym w:font="Wingdings 2" w:char="00A3"/>
            </w:r>
          </w:p>
        </w:tc>
        <w:tc>
          <w:tcPr>
            <w:tcW w:w="1111" w:type="dxa"/>
            <w:gridSpan w:val="2"/>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 xml:space="preserve">I </w:t>
            </w:r>
            <w:r w:rsidRPr="00001278">
              <w:rPr>
                <w:rFonts w:ascii="Times New Roman" w:hAnsi="Times New Roman"/>
                <w:sz w:val="21"/>
                <w:szCs w:val="21"/>
              </w:rPr>
              <w:sym w:font="Wingdings 2" w:char="0052"/>
            </w:r>
          </w:p>
        </w:tc>
      </w:tr>
      <w:tr w:rsidR="00C62543" w:rsidRPr="00001278" w:rsidTr="00E564F1">
        <w:trPr>
          <w:jc w:val="center"/>
        </w:trPr>
        <w:tc>
          <w:tcPr>
            <w:tcW w:w="2230" w:type="dxa"/>
            <w:gridSpan w:val="2"/>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评价等级</w:t>
            </w:r>
          </w:p>
        </w:tc>
        <w:tc>
          <w:tcPr>
            <w:tcW w:w="1726"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一级</w:t>
            </w:r>
            <w:r w:rsidRPr="00001278">
              <w:rPr>
                <w:rFonts w:ascii="Times New Roman" w:hAnsi="Times New Roman"/>
                <w:sz w:val="21"/>
                <w:szCs w:val="21"/>
              </w:rPr>
              <w:t xml:space="preserve"> □</w:t>
            </w:r>
          </w:p>
        </w:tc>
        <w:tc>
          <w:tcPr>
            <w:tcW w:w="1739"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二级</w:t>
            </w:r>
            <w:r w:rsidRPr="00001278">
              <w:rPr>
                <w:rFonts w:ascii="Times New Roman" w:hAnsi="Times New Roman"/>
                <w:sz w:val="21"/>
                <w:szCs w:val="21"/>
              </w:rPr>
              <w:t xml:space="preserve"> □</w:t>
            </w:r>
          </w:p>
        </w:tc>
        <w:tc>
          <w:tcPr>
            <w:tcW w:w="1600" w:type="dxa"/>
            <w:gridSpan w:val="6"/>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三级</w:t>
            </w:r>
            <w:r w:rsidRPr="00001278">
              <w:rPr>
                <w:rFonts w:ascii="Times New Roman" w:hAnsi="Times New Roman"/>
                <w:sz w:val="21"/>
                <w:szCs w:val="21"/>
              </w:rPr>
              <w:t xml:space="preserve"> </w:t>
            </w:r>
            <w:r w:rsidRPr="00001278">
              <w:rPr>
                <w:rFonts w:ascii="Times New Roman" w:hAnsi="Times New Roman"/>
                <w:sz w:val="21"/>
                <w:szCs w:val="21"/>
              </w:rPr>
              <w:sym w:font="Wingdings 2" w:char="00A3"/>
            </w:r>
          </w:p>
        </w:tc>
        <w:tc>
          <w:tcPr>
            <w:tcW w:w="1600"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简单分析</w:t>
            </w:r>
            <w:r w:rsidRPr="00001278">
              <w:rPr>
                <w:rFonts w:ascii="Times New Roman" w:hAnsi="Times New Roman"/>
                <w:sz w:val="21"/>
                <w:szCs w:val="21"/>
              </w:rPr>
              <w:t xml:space="preserve"> </w:t>
            </w:r>
            <w:r w:rsidRPr="00001278">
              <w:rPr>
                <w:rFonts w:ascii="Times New Roman" w:hAnsi="Times New Roman"/>
                <w:sz w:val="21"/>
                <w:szCs w:val="21"/>
              </w:rPr>
              <w:sym w:font="Wingdings 2" w:char="0052"/>
            </w:r>
          </w:p>
        </w:tc>
      </w:tr>
      <w:tr w:rsidR="00C62543" w:rsidRPr="00001278" w:rsidTr="0093530E">
        <w:trPr>
          <w:jc w:val="center"/>
        </w:trPr>
        <w:tc>
          <w:tcPr>
            <w:tcW w:w="686" w:type="dxa"/>
            <w:vMerge w:val="restart"/>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风</w:t>
            </w:r>
          </w:p>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险</w:t>
            </w:r>
          </w:p>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识</w:t>
            </w:r>
          </w:p>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别</w:t>
            </w:r>
          </w:p>
        </w:tc>
        <w:tc>
          <w:tcPr>
            <w:tcW w:w="1544"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物质危险性</w:t>
            </w:r>
          </w:p>
        </w:tc>
        <w:tc>
          <w:tcPr>
            <w:tcW w:w="3465" w:type="dxa"/>
            <w:gridSpan w:val="6"/>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有毒有害</w:t>
            </w:r>
            <w:r w:rsidRPr="00001278">
              <w:rPr>
                <w:rFonts w:ascii="Times New Roman" w:hAnsi="Times New Roman"/>
                <w:sz w:val="21"/>
                <w:szCs w:val="21"/>
              </w:rPr>
              <w:t xml:space="preserve"> </w:t>
            </w:r>
            <w:r w:rsidRPr="00001278">
              <w:rPr>
                <w:rFonts w:ascii="Times New Roman" w:hAnsi="Times New Roman"/>
                <w:sz w:val="21"/>
                <w:szCs w:val="21"/>
              </w:rPr>
              <w:sym w:font="Wingdings 2" w:char="00A3"/>
            </w:r>
          </w:p>
        </w:tc>
        <w:tc>
          <w:tcPr>
            <w:tcW w:w="3200" w:type="dxa"/>
            <w:gridSpan w:val="9"/>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易燃易爆</w:t>
            </w:r>
            <w:r w:rsidRPr="00001278">
              <w:rPr>
                <w:rFonts w:ascii="Times New Roman" w:hAnsi="Times New Roman"/>
                <w:sz w:val="21"/>
                <w:szCs w:val="21"/>
              </w:rPr>
              <w:t xml:space="preserve"> </w:t>
            </w:r>
            <w:r w:rsidRPr="00001278">
              <w:rPr>
                <w:rFonts w:ascii="Times New Roman" w:hAnsi="Times New Roman"/>
                <w:sz w:val="21"/>
                <w:szCs w:val="21"/>
              </w:rPr>
              <w:sym w:font="Wingdings 2" w:char="0052"/>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544"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环境风险</w:t>
            </w:r>
          </w:p>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类型</w:t>
            </w:r>
          </w:p>
        </w:tc>
        <w:tc>
          <w:tcPr>
            <w:tcW w:w="3465" w:type="dxa"/>
            <w:gridSpan w:val="6"/>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泄漏</w:t>
            </w:r>
            <w:r w:rsidRPr="00001278">
              <w:rPr>
                <w:rFonts w:ascii="Times New Roman" w:hAnsi="Times New Roman"/>
                <w:sz w:val="21"/>
                <w:szCs w:val="21"/>
              </w:rPr>
              <w:t xml:space="preserve"> </w:t>
            </w:r>
            <w:r w:rsidRPr="00001278">
              <w:rPr>
                <w:rFonts w:ascii="Times New Roman" w:hAnsi="Times New Roman"/>
                <w:sz w:val="21"/>
                <w:szCs w:val="21"/>
              </w:rPr>
              <w:sym w:font="Wingdings 2" w:char="0052"/>
            </w:r>
            <w:r w:rsidRPr="00001278">
              <w:rPr>
                <w:rFonts w:ascii="Times New Roman" w:hAnsi="Times New Roman"/>
                <w:sz w:val="21"/>
                <w:szCs w:val="21"/>
              </w:rPr>
              <w:t xml:space="preserve"> </w:t>
            </w:r>
          </w:p>
        </w:tc>
        <w:tc>
          <w:tcPr>
            <w:tcW w:w="3200" w:type="dxa"/>
            <w:gridSpan w:val="9"/>
            <w:vAlign w:val="center"/>
          </w:tcPr>
          <w:p w:rsidR="00C62543" w:rsidRPr="00001278" w:rsidRDefault="00C62543" w:rsidP="0093530E">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火灾、爆炸引发伴生</w:t>
            </w:r>
            <w:r w:rsidRPr="00001278">
              <w:rPr>
                <w:rFonts w:ascii="Times New Roman" w:hAnsi="Times New Roman"/>
                <w:sz w:val="21"/>
                <w:szCs w:val="21"/>
                <w:lang w:eastAsia="zh-CN"/>
              </w:rPr>
              <w:t>/</w:t>
            </w:r>
            <w:r w:rsidRPr="00001278">
              <w:rPr>
                <w:rFonts w:ascii="Times New Roman" w:hAnsi="Times New Roman"/>
                <w:sz w:val="21"/>
                <w:szCs w:val="21"/>
                <w:lang w:eastAsia="zh-CN"/>
              </w:rPr>
              <w:t>次生污染物排放</w:t>
            </w:r>
            <w:r w:rsidRPr="00001278">
              <w:rPr>
                <w:rFonts w:ascii="Times New Roman" w:hAnsi="Times New Roman"/>
                <w:sz w:val="21"/>
                <w:szCs w:val="21"/>
                <w:lang w:eastAsia="zh-CN"/>
              </w:rPr>
              <w:t xml:space="preserve"> </w:t>
            </w:r>
            <w:r w:rsidRPr="00001278">
              <w:rPr>
                <w:rFonts w:ascii="Times New Roman" w:hAnsi="Times New Roman"/>
                <w:sz w:val="21"/>
                <w:szCs w:val="21"/>
              </w:rPr>
              <w:sym w:font="Wingdings 2" w:char="0052"/>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1544"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影响途径</w:t>
            </w:r>
          </w:p>
        </w:tc>
        <w:tc>
          <w:tcPr>
            <w:tcW w:w="2298" w:type="dxa"/>
            <w:gridSpan w:val="4"/>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大气</w:t>
            </w:r>
            <w:r w:rsidRPr="00001278">
              <w:rPr>
                <w:rFonts w:ascii="Times New Roman" w:hAnsi="Times New Roman"/>
                <w:sz w:val="21"/>
                <w:szCs w:val="21"/>
              </w:rPr>
              <w:t xml:space="preserve"> </w:t>
            </w:r>
            <w:r w:rsidRPr="00001278">
              <w:rPr>
                <w:rFonts w:ascii="Times New Roman" w:hAnsi="Times New Roman"/>
                <w:sz w:val="21"/>
                <w:szCs w:val="21"/>
              </w:rPr>
              <w:sym w:font="Wingdings 2" w:char="0052"/>
            </w:r>
          </w:p>
        </w:tc>
        <w:tc>
          <w:tcPr>
            <w:tcW w:w="2337" w:type="dxa"/>
            <w:gridSpan w:val="6"/>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地表水</w:t>
            </w:r>
            <w:r w:rsidRPr="00001278">
              <w:rPr>
                <w:rFonts w:ascii="Times New Roman" w:hAnsi="Times New Roman"/>
                <w:sz w:val="21"/>
                <w:szCs w:val="21"/>
              </w:rPr>
              <w:t xml:space="preserve"> </w:t>
            </w:r>
            <w:r w:rsidRPr="00001278">
              <w:rPr>
                <w:rFonts w:ascii="Times New Roman" w:hAnsi="Times New Roman"/>
                <w:sz w:val="21"/>
                <w:szCs w:val="21"/>
              </w:rPr>
              <w:sym w:font="Wingdings 2" w:char="00A3"/>
            </w:r>
          </w:p>
        </w:tc>
        <w:tc>
          <w:tcPr>
            <w:tcW w:w="2030" w:type="dxa"/>
            <w:gridSpan w:val="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地下水</w:t>
            </w:r>
            <w:r w:rsidRPr="00001278">
              <w:rPr>
                <w:rFonts w:ascii="Times New Roman" w:hAnsi="Times New Roman"/>
                <w:sz w:val="21"/>
                <w:szCs w:val="21"/>
              </w:rPr>
              <w:t xml:space="preserve"> </w:t>
            </w:r>
            <w:r w:rsidRPr="00001278">
              <w:rPr>
                <w:rFonts w:ascii="Times New Roman" w:hAnsi="Times New Roman"/>
                <w:sz w:val="21"/>
                <w:szCs w:val="21"/>
              </w:rPr>
              <w:sym w:font="Wingdings 2" w:char="0052"/>
            </w:r>
          </w:p>
        </w:tc>
      </w:tr>
      <w:tr w:rsidR="00C62543" w:rsidRPr="00001278" w:rsidTr="00E564F1">
        <w:trPr>
          <w:jc w:val="center"/>
        </w:trPr>
        <w:tc>
          <w:tcPr>
            <w:tcW w:w="2230" w:type="dxa"/>
            <w:gridSpan w:val="2"/>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事故情形分析</w:t>
            </w:r>
            <w:r w:rsidRPr="00001278">
              <w:rPr>
                <w:rFonts w:ascii="Times New Roman" w:hAnsi="Times New Roman"/>
                <w:sz w:val="21"/>
                <w:szCs w:val="21"/>
              </w:rPr>
              <w:t xml:space="preserve"> </w:t>
            </w:r>
          </w:p>
        </w:tc>
        <w:tc>
          <w:tcPr>
            <w:tcW w:w="1726"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源强设定方法</w:t>
            </w:r>
          </w:p>
        </w:tc>
        <w:tc>
          <w:tcPr>
            <w:tcW w:w="1739"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计算法</w:t>
            </w:r>
            <w:r w:rsidRPr="00001278">
              <w:rPr>
                <w:rFonts w:ascii="Times New Roman" w:hAnsi="Times New Roman"/>
                <w:sz w:val="21"/>
                <w:szCs w:val="21"/>
              </w:rPr>
              <w:t xml:space="preserve"> □</w:t>
            </w:r>
          </w:p>
        </w:tc>
        <w:tc>
          <w:tcPr>
            <w:tcW w:w="1600" w:type="dxa"/>
            <w:gridSpan w:val="6"/>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经验估算法</w:t>
            </w:r>
            <w:r w:rsidRPr="00001278">
              <w:rPr>
                <w:rFonts w:ascii="Times New Roman" w:hAnsi="Times New Roman"/>
                <w:sz w:val="21"/>
                <w:szCs w:val="21"/>
              </w:rPr>
              <w:t xml:space="preserve"> </w:t>
            </w:r>
            <w:r w:rsidRPr="00001278">
              <w:rPr>
                <w:rFonts w:ascii="Times New Roman" w:hAnsi="Times New Roman"/>
                <w:sz w:val="21"/>
                <w:szCs w:val="21"/>
              </w:rPr>
              <w:sym w:font="Wingdings 2" w:char="00A3"/>
            </w:r>
          </w:p>
        </w:tc>
        <w:tc>
          <w:tcPr>
            <w:tcW w:w="1600"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其他估算法</w:t>
            </w:r>
            <w:r w:rsidRPr="00001278">
              <w:rPr>
                <w:rFonts w:ascii="Times New Roman" w:hAnsi="Times New Roman"/>
                <w:sz w:val="21"/>
                <w:szCs w:val="21"/>
              </w:rPr>
              <w:t xml:space="preserve"> □</w:t>
            </w:r>
          </w:p>
        </w:tc>
      </w:tr>
      <w:tr w:rsidR="00C62543" w:rsidRPr="00001278" w:rsidTr="00E564F1">
        <w:trPr>
          <w:jc w:val="center"/>
        </w:trPr>
        <w:tc>
          <w:tcPr>
            <w:tcW w:w="686" w:type="dxa"/>
            <w:vMerge w:val="restart"/>
            <w:vAlign w:val="center"/>
          </w:tcPr>
          <w:p w:rsidR="00C62543" w:rsidRPr="00001278" w:rsidRDefault="00C62543" w:rsidP="00E564F1">
            <w:pPr>
              <w:spacing w:after="0" w:line="280" w:lineRule="exact"/>
              <w:jc w:val="center"/>
              <w:rPr>
                <w:rFonts w:ascii="Times New Roman" w:hAnsi="Times New Roman"/>
                <w:sz w:val="21"/>
                <w:szCs w:val="21"/>
              </w:rPr>
            </w:pPr>
            <w:r w:rsidRPr="00001278">
              <w:rPr>
                <w:rFonts w:ascii="Times New Roman" w:hAnsi="Times New Roman"/>
                <w:sz w:val="21"/>
                <w:szCs w:val="21"/>
              </w:rPr>
              <w:t>风险预测与评价</w:t>
            </w:r>
          </w:p>
        </w:tc>
        <w:tc>
          <w:tcPr>
            <w:tcW w:w="1544" w:type="dxa"/>
            <w:vMerge w:val="restart"/>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大气</w:t>
            </w:r>
          </w:p>
        </w:tc>
        <w:tc>
          <w:tcPr>
            <w:tcW w:w="1726"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预测模型</w:t>
            </w:r>
          </w:p>
        </w:tc>
        <w:tc>
          <w:tcPr>
            <w:tcW w:w="1739"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SLAB □</w:t>
            </w:r>
          </w:p>
        </w:tc>
        <w:tc>
          <w:tcPr>
            <w:tcW w:w="1600" w:type="dxa"/>
            <w:gridSpan w:val="6"/>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AFTOX □</w:t>
            </w:r>
          </w:p>
        </w:tc>
        <w:tc>
          <w:tcPr>
            <w:tcW w:w="1600" w:type="dxa"/>
            <w:gridSpan w:val="3"/>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其他</w:t>
            </w:r>
            <w:r w:rsidRPr="00001278">
              <w:rPr>
                <w:rFonts w:ascii="Times New Roman" w:hAnsi="Times New Roman"/>
                <w:sz w:val="21"/>
                <w:szCs w:val="21"/>
              </w:rPr>
              <w:t xml:space="preserve"> □</w:t>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544" w:type="dxa"/>
            <w:vMerge/>
            <w:vAlign w:val="center"/>
          </w:tcPr>
          <w:p w:rsidR="00C62543" w:rsidRPr="00001278" w:rsidRDefault="00C62543" w:rsidP="0093530E">
            <w:pPr>
              <w:spacing w:after="0" w:line="280" w:lineRule="exact"/>
              <w:jc w:val="center"/>
              <w:rPr>
                <w:rFonts w:ascii="Times New Roman" w:hAnsi="Times New Roman"/>
                <w:sz w:val="21"/>
                <w:szCs w:val="21"/>
              </w:rPr>
            </w:pPr>
          </w:p>
        </w:tc>
        <w:tc>
          <w:tcPr>
            <w:tcW w:w="1726" w:type="dxa"/>
            <w:gridSpan w:val="3"/>
            <w:vMerge w:val="restart"/>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预测结果</w:t>
            </w:r>
          </w:p>
        </w:tc>
        <w:tc>
          <w:tcPr>
            <w:tcW w:w="4939" w:type="dxa"/>
            <w:gridSpan w:val="12"/>
            <w:vAlign w:val="center"/>
          </w:tcPr>
          <w:p w:rsidR="00C62543" w:rsidRPr="00001278" w:rsidRDefault="00C62543" w:rsidP="0093530E">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大气毒性终点浓度</w:t>
            </w:r>
            <w:r w:rsidRPr="00001278">
              <w:rPr>
                <w:rFonts w:ascii="Times New Roman" w:hAnsi="Times New Roman"/>
                <w:sz w:val="21"/>
                <w:szCs w:val="21"/>
                <w:lang w:eastAsia="zh-CN"/>
              </w:rPr>
              <w:t xml:space="preserve">-1 </w:t>
            </w:r>
            <w:r w:rsidRPr="00001278">
              <w:rPr>
                <w:rFonts w:ascii="Times New Roman" w:hAnsi="Times New Roman"/>
                <w:sz w:val="21"/>
                <w:szCs w:val="21"/>
                <w:lang w:eastAsia="zh-CN"/>
              </w:rPr>
              <w:t>最大影响范围</w:t>
            </w:r>
            <w:r w:rsidRPr="00001278">
              <w:rPr>
                <w:rFonts w:ascii="Times New Roman" w:hAnsi="Times New Roman"/>
                <w:sz w:val="21"/>
                <w:szCs w:val="21"/>
                <w:lang w:eastAsia="zh-CN"/>
              </w:rPr>
              <w:t xml:space="preserve">     m</w:t>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1544" w:type="dxa"/>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1726" w:type="dxa"/>
            <w:gridSpan w:val="3"/>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4939" w:type="dxa"/>
            <w:gridSpan w:val="12"/>
            <w:vAlign w:val="center"/>
          </w:tcPr>
          <w:p w:rsidR="00C62543" w:rsidRPr="00001278" w:rsidRDefault="00C62543" w:rsidP="0093530E">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大气毒性终点浓度</w:t>
            </w:r>
            <w:r w:rsidRPr="00001278">
              <w:rPr>
                <w:rFonts w:ascii="Times New Roman" w:hAnsi="Times New Roman"/>
                <w:sz w:val="21"/>
                <w:szCs w:val="21"/>
                <w:lang w:eastAsia="zh-CN"/>
              </w:rPr>
              <w:t xml:space="preserve">-2 </w:t>
            </w:r>
            <w:r w:rsidRPr="00001278">
              <w:rPr>
                <w:rFonts w:ascii="Times New Roman" w:hAnsi="Times New Roman"/>
                <w:sz w:val="21"/>
                <w:szCs w:val="21"/>
                <w:lang w:eastAsia="zh-CN"/>
              </w:rPr>
              <w:t>最大影响范围</w:t>
            </w:r>
            <w:r w:rsidRPr="00001278">
              <w:rPr>
                <w:rFonts w:ascii="Times New Roman" w:hAnsi="Times New Roman"/>
                <w:sz w:val="21"/>
                <w:szCs w:val="21"/>
                <w:lang w:eastAsia="zh-CN"/>
              </w:rPr>
              <w:t xml:space="preserve">     m</w:t>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1544" w:type="dxa"/>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地表水</w:t>
            </w:r>
          </w:p>
        </w:tc>
        <w:tc>
          <w:tcPr>
            <w:tcW w:w="6665" w:type="dxa"/>
            <w:gridSpan w:val="15"/>
            <w:vAlign w:val="center"/>
          </w:tcPr>
          <w:p w:rsidR="00C62543" w:rsidRPr="00001278" w:rsidRDefault="00C62543" w:rsidP="0093530E">
            <w:pPr>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最近环境敏感目标</w:t>
            </w:r>
            <w:r w:rsidRPr="00001278">
              <w:rPr>
                <w:rFonts w:ascii="Times New Roman" w:hAnsi="Times New Roman"/>
                <w:sz w:val="21"/>
                <w:szCs w:val="21"/>
                <w:lang w:eastAsia="zh-CN"/>
              </w:rPr>
              <w:t xml:space="preserve">      </w:t>
            </w:r>
            <w:r w:rsidRPr="00001278">
              <w:rPr>
                <w:rFonts w:ascii="Times New Roman" w:hAnsi="Times New Roman"/>
                <w:sz w:val="21"/>
                <w:szCs w:val="21"/>
                <w:lang w:eastAsia="zh-CN"/>
              </w:rPr>
              <w:t>，到达时间</w:t>
            </w:r>
            <w:r w:rsidRPr="00001278">
              <w:rPr>
                <w:rFonts w:ascii="Times New Roman" w:hAnsi="Times New Roman"/>
                <w:sz w:val="21"/>
                <w:szCs w:val="21"/>
                <w:lang w:eastAsia="zh-CN"/>
              </w:rPr>
              <w:t xml:space="preserve">      h</w:t>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1544" w:type="dxa"/>
            <w:vMerge w:val="restart"/>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地下水</w:t>
            </w:r>
          </w:p>
        </w:tc>
        <w:tc>
          <w:tcPr>
            <w:tcW w:w="6665" w:type="dxa"/>
            <w:gridSpan w:val="15"/>
            <w:vAlign w:val="center"/>
          </w:tcPr>
          <w:p w:rsidR="00C62543" w:rsidRPr="00001278" w:rsidRDefault="00C62543" w:rsidP="0093530E">
            <w:pPr>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下游厂区边界到达时间</w:t>
            </w:r>
            <w:r w:rsidRPr="00001278">
              <w:rPr>
                <w:rFonts w:ascii="Times New Roman" w:hAnsi="Times New Roman"/>
                <w:sz w:val="21"/>
                <w:szCs w:val="21"/>
                <w:lang w:eastAsia="zh-CN"/>
              </w:rPr>
              <w:t xml:space="preserve">      d</w:t>
            </w:r>
          </w:p>
        </w:tc>
      </w:tr>
      <w:tr w:rsidR="00C62543" w:rsidRPr="00001278" w:rsidTr="0093530E">
        <w:trPr>
          <w:jc w:val="center"/>
        </w:trPr>
        <w:tc>
          <w:tcPr>
            <w:tcW w:w="686" w:type="dxa"/>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1544" w:type="dxa"/>
            <w:vMerge/>
            <w:vAlign w:val="center"/>
          </w:tcPr>
          <w:p w:rsidR="00C62543" w:rsidRPr="00001278" w:rsidRDefault="00C62543" w:rsidP="0093530E">
            <w:pPr>
              <w:spacing w:after="0" w:line="280" w:lineRule="exact"/>
              <w:jc w:val="center"/>
              <w:rPr>
                <w:rFonts w:ascii="Times New Roman" w:hAnsi="Times New Roman"/>
                <w:sz w:val="21"/>
                <w:szCs w:val="21"/>
                <w:lang w:eastAsia="zh-CN"/>
              </w:rPr>
            </w:pPr>
          </w:p>
        </w:tc>
        <w:tc>
          <w:tcPr>
            <w:tcW w:w="6665" w:type="dxa"/>
            <w:gridSpan w:val="15"/>
            <w:vAlign w:val="center"/>
          </w:tcPr>
          <w:p w:rsidR="00C62543" w:rsidRPr="00001278" w:rsidRDefault="00C62543" w:rsidP="0093530E">
            <w:pPr>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最近环境敏感目标</w:t>
            </w:r>
            <w:r w:rsidRPr="00001278">
              <w:rPr>
                <w:rFonts w:ascii="Times New Roman" w:hAnsi="Times New Roman"/>
                <w:sz w:val="21"/>
                <w:szCs w:val="21"/>
                <w:lang w:eastAsia="zh-CN"/>
              </w:rPr>
              <w:t xml:space="preserve">      </w:t>
            </w:r>
            <w:r w:rsidRPr="00001278">
              <w:rPr>
                <w:rFonts w:ascii="Times New Roman" w:hAnsi="Times New Roman"/>
                <w:sz w:val="21"/>
                <w:szCs w:val="21"/>
                <w:lang w:eastAsia="zh-CN"/>
              </w:rPr>
              <w:t>，到达时间</w:t>
            </w:r>
            <w:r w:rsidRPr="00001278">
              <w:rPr>
                <w:rFonts w:ascii="Times New Roman" w:hAnsi="Times New Roman"/>
                <w:sz w:val="21"/>
                <w:szCs w:val="21"/>
                <w:lang w:eastAsia="zh-CN"/>
              </w:rPr>
              <w:t xml:space="preserve">      d</w:t>
            </w:r>
          </w:p>
        </w:tc>
      </w:tr>
      <w:tr w:rsidR="00C62543" w:rsidRPr="00001278" w:rsidTr="0093530E">
        <w:trPr>
          <w:trHeight w:val="754"/>
          <w:jc w:val="center"/>
        </w:trPr>
        <w:tc>
          <w:tcPr>
            <w:tcW w:w="2230" w:type="dxa"/>
            <w:gridSpan w:val="2"/>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重点风险防范措施</w:t>
            </w:r>
          </w:p>
        </w:tc>
        <w:tc>
          <w:tcPr>
            <w:tcW w:w="6665" w:type="dxa"/>
            <w:gridSpan w:val="15"/>
            <w:vAlign w:val="center"/>
          </w:tcPr>
          <w:p w:rsidR="00C62543" w:rsidRPr="00001278" w:rsidRDefault="00C62543" w:rsidP="0093530E">
            <w:pPr>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沼气储柜区地面采取防渗混凝土结构；沼气储柜区四周建设封闭的不燃烧实体防护堤，储柜基础及防护堤必须保证在接触液化沼气时不被破坏；</w:t>
            </w:r>
            <w:r w:rsidR="00CB0522">
              <w:rPr>
                <w:rFonts w:ascii="Times New Roman" w:hAnsi="Times New Roman"/>
                <w:sz w:val="21"/>
                <w:szCs w:val="21"/>
                <w:lang w:eastAsia="zh-CN"/>
              </w:rPr>
              <w:t>醇基燃料储罐设置防护围堰或围堤</w:t>
            </w:r>
            <w:r w:rsidR="00CB0522">
              <w:rPr>
                <w:rFonts w:ascii="Times New Roman" w:hAnsi="Times New Roman" w:hint="eastAsia"/>
                <w:sz w:val="21"/>
                <w:szCs w:val="21"/>
                <w:lang w:eastAsia="zh-CN"/>
              </w:rPr>
              <w:t>；</w:t>
            </w:r>
            <w:r w:rsidRPr="00001278">
              <w:rPr>
                <w:rFonts w:ascii="Times New Roman" w:hAnsi="Times New Roman"/>
                <w:sz w:val="21"/>
                <w:szCs w:val="21"/>
                <w:lang w:eastAsia="zh-CN"/>
              </w:rPr>
              <w:t>厂区内建设</w:t>
            </w:r>
            <w:r w:rsidRPr="00001278">
              <w:rPr>
                <w:rFonts w:ascii="Times New Roman" w:hAnsi="Times New Roman"/>
                <w:sz w:val="21"/>
                <w:szCs w:val="21"/>
                <w:lang w:eastAsia="zh-CN"/>
              </w:rPr>
              <w:t>1</w:t>
            </w:r>
            <w:r w:rsidRPr="00001278">
              <w:rPr>
                <w:rFonts w:ascii="Times New Roman" w:hAnsi="Times New Roman"/>
                <w:sz w:val="21"/>
                <w:szCs w:val="21"/>
                <w:lang w:eastAsia="zh-CN"/>
              </w:rPr>
              <w:t>座事故水池。按要求编制突发环境事件应急预案</w:t>
            </w:r>
          </w:p>
        </w:tc>
      </w:tr>
      <w:tr w:rsidR="00C62543" w:rsidRPr="00001278" w:rsidTr="0093530E">
        <w:trPr>
          <w:trHeight w:val="956"/>
          <w:jc w:val="center"/>
        </w:trPr>
        <w:tc>
          <w:tcPr>
            <w:tcW w:w="2230" w:type="dxa"/>
            <w:gridSpan w:val="2"/>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评价结论与建议</w:t>
            </w:r>
          </w:p>
        </w:tc>
        <w:tc>
          <w:tcPr>
            <w:tcW w:w="6665" w:type="dxa"/>
            <w:gridSpan w:val="15"/>
            <w:vAlign w:val="center"/>
          </w:tcPr>
          <w:p w:rsidR="00C62543" w:rsidRPr="00001278" w:rsidRDefault="00C62543" w:rsidP="0093530E">
            <w:pPr>
              <w:spacing w:after="0" w:line="280" w:lineRule="exact"/>
              <w:jc w:val="center"/>
              <w:rPr>
                <w:rFonts w:ascii="Times New Roman" w:hAnsi="Times New Roman"/>
                <w:sz w:val="21"/>
                <w:szCs w:val="21"/>
              </w:rPr>
            </w:pPr>
            <w:r w:rsidRPr="00001278">
              <w:rPr>
                <w:rFonts w:ascii="Times New Roman" w:hAnsi="Times New Roman"/>
                <w:sz w:val="21"/>
                <w:szCs w:val="21"/>
              </w:rPr>
              <w:t>环境风险可接受</w:t>
            </w:r>
          </w:p>
        </w:tc>
      </w:tr>
      <w:tr w:rsidR="00C62543" w:rsidRPr="00001278" w:rsidTr="0093530E">
        <w:trPr>
          <w:jc w:val="center"/>
        </w:trPr>
        <w:tc>
          <w:tcPr>
            <w:tcW w:w="8895" w:type="dxa"/>
            <w:gridSpan w:val="17"/>
            <w:vAlign w:val="center"/>
          </w:tcPr>
          <w:p w:rsidR="00C62543" w:rsidRPr="00001278" w:rsidRDefault="00C62543" w:rsidP="0093530E">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注：</w:t>
            </w:r>
            <w:r w:rsidRPr="00001278">
              <w:rPr>
                <w:rFonts w:ascii="Times New Roman" w:hAnsi="Times New Roman"/>
                <w:sz w:val="21"/>
                <w:szCs w:val="21"/>
                <w:lang w:eastAsia="zh-CN"/>
              </w:rPr>
              <w:t>“□”</w:t>
            </w:r>
            <w:r w:rsidRPr="00001278">
              <w:rPr>
                <w:rFonts w:ascii="Times New Roman" w:hAnsi="Times New Roman"/>
                <w:sz w:val="21"/>
                <w:szCs w:val="21"/>
                <w:lang w:eastAsia="zh-CN"/>
              </w:rPr>
              <w:t>为勾选项，</w:t>
            </w:r>
            <w:r w:rsidRPr="00001278">
              <w:rPr>
                <w:rFonts w:ascii="Times New Roman" w:hAnsi="Times New Roman"/>
                <w:sz w:val="21"/>
                <w:szCs w:val="21"/>
                <w:lang w:eastAsia="zh-CN"/>
              </w:rPr>
              <w:t>“ ”</w:t>
            </w:r>
            <w:r w:rsidRPr="00001278">
              <w:rPr>
                <w:rFonts w:ascii="Times New Roman" w:hAnsi="Times New Roman"/>
                <w:sz w:val="21"/>
                <w:szCs w:val="21"/>
                <w:lang w:eastAsia="zh-CN"/>
              </w:rPr>
              <w:t>为填写项。</w:t>
            </w:r>
          </w:p>
        </w:tc>
      </w:tr>
    </w:tbl>
    <w:p w:rsidR="00501ABD" w:rsidRPr="00001278" w:rsidRDefault="00501ABD" w:rsidP="00776BA7">
      <w:pPr>
        <w:pStyle w:val="affff"/>
        <w:spacing w:after="0" w:line="360" w:lineRule="auto"/>
        <w:ind w:firstLineChars="198" w:firstLine="475"/>
        <w:rPr>
          <w:rFonts w:ascii="Times New Roman" w:hAnsi="Times New Roman"/>
          <w:sz w:val="24"/>
          <w:lang w:eastAsia="zh-CN"/>
        </w:rPr>
      </w:pPr>
    </w:p>
    <w:p w:rsidR="00C84F02" w:rsidRPr="00001278" w:rsidRDefault="00C84F02" w:rsidP="00776BA7">
      <w:pPr>
        <w:pStyle w:val="a5"/>
        <w:spacing w:after="0" w:line="360" w:lineRule="auto"/>
        <w:ind w:firstLineChars="200" w:firstLine="480"/>
        <w:rPr>
          <w:rFonts w:ascii="Times New Roman" w:hAnsi="Times New Roman" w:cs="Times New Roman"/>
          <w:sz w:val="24"/>
        </w:rPr>
      </w:pPr>
    </w:p>
    <w:p w:rsidR="00C84F02" w:rsidRPr="00001278" w:rsidRDefault="00C84F02" w:rsidP="00776BA7">
      <w:pPr>
        <w:spacing w:after="0" w:line="360" w:lineRule="auto"/>
        <w:ind w:firstLineChars="200" w:firstLine="480"/>
        <w:rPr>
          <w:rFonts w:ascii="Times New Roman" w:hAnsi="Times New Roman"/>
          <w:sz w:val="24"/>
          <w:lang w:eastAsia="zh-CN"/>
        </w:rPr>
        <w:sectPr w:rsidR="00C84F02" w:rsidRPr="00001278" w:rsidSect="0024164D">
          <w:headerReference w:type="default" r:id="rId53"/>
          <w:pgSz w:w="11907" w:h="16840" w:code="9"/>
          <w:pgMar w:top="1531" w:right="1418" w:bottom="1531" w:left="1418" w:header="1021" w:footer="1134" w:gutter="0"/>
          <w:cols w:space="425"/>
          <w:docGrid w:linePitch="312"/>
        </w:sectPr>
      </w:pPr>
    </w:p>
    <w:p w:rsidR="00C84F02" w:rsidRPr="00001278" w:rsidRDefault="00C84F02" w:rsidP="00776BA7">
      <w:pPr>
        <w:pStyle w:val="a4"/>
        <w:spacing w:after="0" w:line="360" w:lineRule="auto"/>
        <w:ind w:firstLineChars="0" w:firstLine="0"/>
        <w:jc w:val="center"/>
        <w:outlineLvl w:val="0"/>
        <w:rPr>
          <w:rFonts w:ascii="Times New Roman" w:hAnsi="Times New Roman"/>
          <w:b/>
          <w:snapToGrid w:val="0"/>
          <w:spacing w:val="0"/>
          <w:kern w:val="0"/>
          <w:sz w:val="44"/>
          <w:szCs w:val="44"/>
        </w:rPr>
      </w:pPr>
      <w:bookmarkStart w:id="415" w:name="_Toc43109896"/>
      <w:r w:rsidRPr="00001278">
        <w:rPr>
          <w:rFonts w:ascii="Times New Roman" w:hAnsi="Times New Roman"/>
          <w:b/>
          <w:snapToGrid w:val="0"/>
          <w:spacing w:val="0"/>
          <w:kern w:val="0"/>
          <w:sz w:val="44"/>
          <w:szCs w:val="44"/>
        </w:rPr>
        <w:lastRenderedPageBreak/>
        <w:t>第</w:t>
      </w:r>
      <w:r w:rsidR="00781DAA" w:rsidRPr="00001278">
        <w:rPr>
          <w:rFonts w:ascii="Times New Roman" w:hAnsi="Times New Roman"/>
          <w:b/>
          <w:snapToGrid w:val="0"/>
          <w:spacing w:val="0"/>
          <w:kern w:val="0"/>
          <w:sz w:val="44"/>
          <w:szCs w:val="44"/>
        </w:rPr>
        <w:t>六</w:t>
      </w:r>
      <w:r w:rsidRPr="00001278">
        <w:rPr>
          <w:rFonts w:ascii="Times New Roman" w:hAnsi="Times New Roman"/>
          <w:b/>
          <w:snapToGrid w:val="0"/>
          <w:spacing w:val="0"/>
          <w:kern w:val="0"/>
          <w:sz w:val="44"/>
          <w:szCs w:val="44"/>
        </w:rPr>
        <w:t>章</w:t>
      </w:r>
      <w:r w:rsidRPr="00001278">
        <w:rPr>
          <w:rFonts w:ascii="Times New Roman" w:hAnsi="Times New Roman"/>
          <w:b/>
          <w:snapToGrid w:val="0"/>
          <w:spacing w:val="0"/>
          <w:kern w:val="0"/>
          <w:sz w:val="44"/>
          <w:szCs w:val="44"/>
        </w:rPr>
        <w:t xml:space="preserve">  </w:t>
      </w:r>
      <w:r w:rsidRPr="00001278">
        <w:rPr>
          <w:rFonts w:ascii="Times New Roman" w:hAnsi="Times New Roman"/>
          <w:b/>
          <w:snapToGrid w:val="0"/>
          <w:spacing w:val="0"/>
          <w:kern w:val="0"/>
          <w:sz w:val="44"/>
          <w:szCs w:val="44"/>
        </w:rPr>
        <w:t>环境保护措施及其可行性分析</w:t>
      </w:r>
      <w:bookmarkEnd w:id="415"/>
    </w:p>
    <w:p w:rsidR="009E08B4" w:rsidRPr="00001278" w:rsidRDefault="009E08B4" w:rsidP="002A76AC">
      <w:pPr>
        <w:pStyle w:val="223323"/>
        <w:spacing w:after="0" w:line="360" w:lineRule="auto"/>
        <w:outlineLvl w:val="0"/>
        <w:rPr>
          <w:rFonts w:ascii="Times New Roman" w:hAnsi="Times New Roman" w:cs="Times New Roman"/>
          <w:lang w:eastAsia="zh-CN"/>
        </w:rPr>
      </w:pPr>
      <w:bookmarkStart w:id="416" w:name="_Toc158"/>
      <w:bookmarkStart w:id="417" w:name="_Toc4781"/>
      <w:bookmarkStart w:id="418" w:name="_Toc26559"/>
      <w:bookmarkStart w:id="419" w:name="_Toc29156"/>
      <w:bookmarkStart w:id="420" w:name="_Toc43109897"/>
      <w:bookmarkStart w:id="421" w:name="_Toc213838452"/>
      <w:bookmarkStart w:id="422" w:name="_Toc222392957"/>
      <w:bookmarkStart w:id="423" w:name="_Toc235005051"/>
      <w:bookmarkStart w:id="424" w:name="_Toc462858236"/>
      <w:r w:rsidRPr="00001278">
        <w:rPr>
          <w:rFonts w:ascii="Times New Roman" w:hAnsi="Times New Roman" w:cs="Times New Roman"/>
          <w:lang w:eastAsia="zh-CN"/>
        </w:rPr>
        <w:t>6.1</w:t>
      </w:r>
      <w:r w:rsidRPr="00001278">
        <w:rPr>
          <w:rFonts w:ascii="Times New Roman" w:hAnsi="Times New Roman" w:cs="Times New Roman"/>
          <w:lang w:eastAsia="zh-CN"/>
        </w:rPr>
        <w:t>施工期环境保护措施</w:t>
      </w:r>
      <w:bookmarkEnd w:id="416"/>
      <w:bookmarkEnd w:id="417"/>
      <w:bookmarkEnd w:id="418"/>
      <w:bookmarkEnd w:id="419"/>
      <w:bookmarkEnd w:id="420"/>
    </w:p>
    <w:p w:rsidR="009E08B4" w:rsidRPr="00001278" w:rsidRDefault="009E08B4" w:rsidP="002A76AC">
      <w:pPr>
        <w:pStyle w:val="a4"/>
        <w:spacing w:after="0" w:line="360" w:lineRule="auto"/>
        <w:ind w:firstLineChars="0" w:firstLine="0"/>
        <w:outlineLvl w:val="2"/>
        <w:rPr>
          <w:rFonts w:ascii="Times New Roman" w:hAnsi="Times New Roman"/>
          <w:b/>
          <w:snapToGrid w:val="0"/>
          <w:spacing w:val="0"/>
          <w:kern w:val="0"/>
          <w:sz w:val="24"/>
          <w:szCs w:val="24"/>
        </w:rPr>
      </w:pPr>
      <w:bookmarkStart w:id="425" w:name="_Toc28592"/>
      <w:bookmarkStart w:id="426" w:name="_Toc43109898"/>
      <w:r w:rsidRPr="00001278">
        <w:rPr>
          <w:rFonts w:ascii="Times New Roman" w:hAnsi="Times New Roman"/>
          <w:b/>
          <w:snapToGrid w:val="0"/>
          <w:spacing w:val="0"/>
          <w:kern w:val="0"/>
          <w:sz w:val="24"/>
          <w:szCs w:val="24"/>
        </w:rPr>
        <w:t>6.1.1</w:t>
      </w:r>
      <w:r w:rsidRPr="00001278">
        <w:rPr>
          <w:rFonts w:ascii="Times New Roman" w:hAnsi="Times New Roman"/>
          <w:b/>
          <w:snapToGrid w:val="0"/>
          <w:spacing w:val="0"/>
          <w:kern w:val="0"/>
          <w:sz w:val="24"/>
          <w:szCs w:val="24"/>
        </w:rPr>
        <w:t>大气污染防治措施</w:t>
      </w:r>
      <w:bookmarkEnd w:id="425"/>
      <w:bookmarkEnd w:id="426"/>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关于建筑材料乱堆乱放的问题：施工现场水泥、砂石、石灰及土方等在长期露天堆存过程中极易产生扬尘。对此，评价要求设置施工基本原材料临时堆棚，用量较大的砂石等原材料要用棚布覆盖，散落物料要经常清理。</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关于运输过程污染控制：评价要求工程建设单位应严格要求运输车辆的封闭式运输，且物料不得超载，车辆出厂前，应将车辆轮胎进行冲洗，避免轮胎带泥行驶。物料装载时必须用篷布蒙严盖实，尽量减少运输过程中的抛撒。</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）其它要求：</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宋体" w:hAnsi="宋体" w:cs="宋体" w:hint="eastAsia"/>
          <w:bCs/>
          <w:snapToGrid w:val="0"/>
          <w:sz w:val="24"/>
          <w:szCs w:val="24"/>
          <w:lang w:eastAsia="zh-CN"/>
        </w:rPr>
        <w:t>①</w:t>
      </w:r>
      <w:r w:rsidRPr="00001278">
        <w:rPr>
          <w:rFonts w:ascii="Times New Roman" w:hAnsi="Times New Roman"/>
          <w:bCs/>
          <w:snapToGrid w:val="0"/>
          <w:sz w:val="24"/>
          <w:szCs w:val="24"/>
          <w:lang w:eastAsia="zh-CN"/>
        </w:rPr>
        <w:t>遇有四级以上的大风天气时应停止土方施工；</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宋体" w:hAnsi="宋体" w:cs="宋体" w:hint="eastAsia"/>
          <w:bCs/>
          <w:snapToGrid w:val="0"/>
          <w:sz w:val="24"/>
          <w:szCs w:val="24"/>
          <w:lang w:eastAsia="zh-CN"/>
        </w:rPr>
        <w:t>②</w:t>
      </w:r>
      <w:r w:rsidRPr="00001278">
        <w:rPr>
          <w:rFonts w:ascii="Times New Roman" w:hAnsi="Times New Roman"/>
          <w:bCs/>
          <w:snapToGrid w:val="0"/>
          <w:sz w:val="24"/>
          <w:szCs w:val="24"/>
          <w:lang w:eastAsia="zh-CN"/>
        </w:rPr>
        <w:t>施工场地应配置洒水车俩，对场地及运输道路定时进行洒水，以减少施工扬尘的扩散范围；</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宋体" w:hAnsi="宋体" w:cs="宋体" w:hint="eastAsia"/>
          <w:bCs/>
          <w:snapToGrid w:val="0"/>
          <w:sz w:val="24"/>
          <w:szCs w:val="24"/>
          <w:lang w:eastAsia="zh-CN"/>
        </w:rPr>
        <w:t>③</w:t>
      </w:r>
      <w:r w:rsidRPr="00001278">
        <w:rPr>
          <w:rFonts w:ascii="Times New Roman" w:hAnsi="Times New Roman"/>
          <w:bCs/>
          <w:snapToGrid w:val="0"/>
          <w:sz w:val="24"/>
          <w:szCs w:val="24"/>
          <w:lang w:eastAsia="zh-CN"/>
        </w:rPr>
        <w:t>施工期应按照厂区绿化设计，尽快开展空闲场地的硬化、绿化工作。</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施工期间，确保建筑工地做到实施建筑施工全过程控制：确保建筑施工扬尘达到</w:t>
      </w:r>
      <w:r w:rsidRPr="00001278">
        <w:rPr>
          <w:rFonts w:ascii="Times New Roman" w:hAnsi="Times New Roman"/>
          <w:bCs/>
          <w:snapToGrid w:val="0"/>
          <w:sz w:val="24"/>
          <w:szCs w:val="24"/>
          <w:lang w:eastAsia="zh-CN"/>
        </w:rPr>
        <w:t>“6</w:t>
      </w:r>
      <w:r w:rsidRPr="00001278">
        <w:rPr>
          <w:rFonts w:ascii="Times New Roman" w:hAnsi="Times New Roman"/>
          <w:bCs/>
          <w:snapToGrid w:val="0"/>
          <w:sz w:val="24"/>
          <w:szCs w:val="24"/>
          <w:lang w:eastAsia="zh-CN"/>
        </w:rPr>
        <w:t>个</w:t>
      </w:r>
      <w:r w:rsidRPr="00001278">
        <w:rPr>
          <w:rFonts w:ascii="Times New Roman" w:hAnsi="Times New Roman"/>
          <w:bCs/>
          <w:snapToGrid w:val="0"/>
          <w:sz w:val="24"/>
          <w:szCs w:val="24"/>
          <w:lang w:eastAsia="zh-CN"/>
        </w:rPr>
        <w:t>100%”</w:t>
      </w:r>
      <w:r w:rsidRPr="00001278">
        <w:rPr>
          <w:rFonts w:ascii="Times New Roman" w:hAnsi="Times New Roman"/>
          <w:bCs/>
          <w:snapToGrid w:val="0"/>
          <w:sz w:val="24"/>
          <w:szCs w:val="24"/>
          <w:lang w:eastAsia="zh-CN"/>
        </w:rPr>
        <w:t>，即工地周边</w:t>
      </w:r>
      <w:r w:rsidRPr="00001278">
        <w:rPr>
          <w:rFonts w:ascii="Times New Roman" w:hAnsi="Times New Roman"/>
          <w:bCs/>
          <w:snapToGrid w:val="0"/>
          <w:sz w:val="24"/>
          <w:szCs w:val="24"/>
          <w:lang w:eastAsia="zh-CN"/>
        </w:rPr>
        <w:t>100%</w:t>
      </w:r>
      <w:r w:rsidRPr="00001278">
        <w:rPr>
          <w:rFonts w:ascii="Times New Roman" w:hAnsi="Times New Roman"/>
          <w:bCs/>
          <w:snapToGrid w:val="0"/>
          <w:sz w:val="24"/>
          <w:szCs w:val="24"/>
          <w:lang w:eastAsia="zh-CN"/>
        </w:rPr>
        <w:t>围挡、物料堆放</w:t>
      </w:r>
      <w:r w:rsidRPr="00001278">
        <w:rPr>
          <w:rFonts w:ascii="Times New Roman" w:hAnsi="Times New Roman"/>
          <w:bCs/>
          <w:snapToGrid w:val="0"/>
          <w:sz w:val="24"/>
          <w:szCs w:val="24"/>
          <w:lang w:eastAsia="zh-CN"/>
        </w:rPr>
        <w:t>100%</w:t>
      </w:r>
      <w:r w:rsidRPr="00001278">
        <w:rPr>
          <w:rFonts w:ascii="Times New Roman" w:hAnsi="Times New Roman"/>
          <w:bCs/>
          <w:snapToGrid w:val="0"/>
          <w:sz w:val="24"/>
          <w:szCs w:val="24"/>
          <w:lang w:eastAsia="zh-CN"/>
        </w:rPr>
        <w:t>覆盖、出入车辆</w:t>
      </w:r>
      <w:r w:rsidRPr="00001278">
        <w:rPr>
          <w:rFonts w:ascii="Times New Roman" w:hAnsi="Times New Roman"/>
          <w:bCs/>
          <w:snapToGrid w:val="0"/>
          <w:sz w:val="24"/>
          <w:szCs w:val="24"/>
          <w:lang w:eastAsia="zh-CN"/>
        </w:rPr>
        <w:t>100%</w:t>
      </w:r>
      <w:r w:rsidRPr="00001278">
        <w:rPr>
          <w:rFonts w:ascii="Times New Roman" w:hAnsi="Times New Roman"/>
          <w:bCs/>
          <w:snapToGrid w:val="0"/>
          <w:sz w:val="24"/>
          <w:szCs w:val="24"/>
          <w:lang w:eastAsia="zh-CN"/>
        </w:rPr>
        <w:t>冲洗、施工现场地面</w:t>
      </w:r>
      <w:r w:rsidRPr="00001278">
        <w:rPr>
          <w:rFonts w:ascii="Times New Roman" w:hAnsi="Times New Roman"/>
          <w:bCs/>
          <w:snapToGrid w:val="0"/>
          <w:sz w:val="24"/>
          <w:szCs w:val="24"/>
          <w:lang w:eastAsia="zh-CN"/>
        </w:rPr>
        <w:t>100%</w:t>
      </w:r>
      <w:r w:rsidRPr="00001278">
        <w:rPr>
          <w:rFonts w:ascii="Times New Roman" w:hAnsi="Times New Roman"/>
          <w:bCs/>
          <w:snapToGrid w:val="0"/>
          <w:sz w:val="24"/>
          <w:szCs w:val="24"/>
          <w:lang w:eastAsia="zh-CN"/>
        </w:rPr>
        <w:t>硬化、拆迁工地</w:t>
      </w:r>
      <w:r w:rsidRPr="00001278">
        <w:rPr>
          <w:rFonts w:ascii="Times New Roman" w:hAnsi="Times New Roman"/>
          <w:bCs/>
          <w:snapToGrid w:val="0"/>
          <w:sz w:val="24"/>
          <w:szCs w:val="24"/>
          <w:lang w:eastAsia="zh-CN"/>
        </w:rPr>
        <w:t>100%</w:t>
      </w:r>
      <w:r w:rsidRPr="00001278">
        <w:rPr>
          <w:rFonts w:ascii="Times New Roman" w:hAnsi="Times New Roman"/>
          <w:bCs/>
          <w:snapToGrid w:val="0"/>
          <w:sz w:val="24"/>
          <w:szCs w:val="24"/>
          <w:lang w:eastAsia="zh-CN"/>
        </w:rPr>
        <w:t>湿法作业、渣土车辆</w:t>
      </w:r>
      <w:r w:rsidRPr="00001278">
        <w:rPr>
          <w:rFonts w:ascii="Times New Roman" w:hAnsi="Times New Roman"/>
          <w:bCs/>
          <w:snapToGrid w:val="0"/>
          <w:sz w:val="24"/>
          <w:szCs w:val="24"/>
          <w:lang w:eastAsia="zh-CN"/>
        </w:rPr>
        <w:t>100%</w:t>
      </w:r>
      <w:r w:rsidRPr="00001278">
        <w:rPr>
          <w:rFonts w:ascii="Times New Roman" w:hAnsi="Times New Roman"/>
          <w:bCs/>
          <w:snapToGrid w:val="0"/>
          <w:sz w:val="24"/>
          <w:szCs w:val="24"/>
          <w:lang w:eastAsia="zh-CN"/>
        </w:rPr>
        <w:t>密闭运输。</w:t>
      </w:r>
    </w:p>
    <w:p w:rsidR="009E08B4" w:rsidRPr="00001278" w:rsidRDefault="009E08B4" w:rsidP="002A76AC">
      <w:pPr>
        <w:pStyle w:val="a4"/>
        <w:spacing w:after="0" w:line="360" w:lineRule="auto"/>
        <w:ind w:firstLineChars="0" w:firstLine="0"/>
        <w:outlineLvl w:val="2"/>
        <w:rPr>
          <w:rFonts w:ascii="Times New Roman" w:hAnsi="Times New Roman"/>
          <w:b/>
          <w:snapToGrid w:val="0"/>
          <w:spacing w:val="0"/>
          <w:kern w:val="0"/>
          <w:sz w:val="24"/>
          <w:szCs w:val="24"/>
        </w:rPr>
      </w:pPr>
      <w:bookmarkStart w:id="427" w:name="_Toc27522"/>
      <w:bookmarkStart w:id="428" w:name="_Toc43109899"/>
      <w:r w:rsidRPr="00001278">
        <w:rPr>
          <w:rFonts w:ascii="Times New Roman" w:hAnsi="Times New Roman"/>
          <w:b/>
          <w:snapToGrid w:val="0"/>
          <w:spacing w:val="0"/>
          <w:kern w:val="0"/>
          <w:sz w:val="24"/>
          <w:szCs w:val="24"/>
        </w:rPr>
        <w:t>6.1.2</w:t>
      </w:r>
      <w:r w:rsidRPr="00001278">
        <w:rPr>
          <w:rFonts w:ascii="Times New Roman" w:hAnsi="Times New Roman"/>
          <w:b/>
          <w:snapToGrid w:val="0"/>
          <w:spacing w:val="0"/>
          <w:kern w:val="0"/>
          <w:sz w:val="24"/>
          <w:szCs w:val="24"/>
        </w:rPr>
        <w:t>废水污染防治措施</w:t>
      </w:r>
      <w:bookmarkEnd w:id="427"/>
      <w:bookmarkEnd w:id="428"/>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）施工工地</w:t>
      </w:r>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施工工地用水主要为施工车辆清洗、路面及土方喷淋水等，设置</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座</w:t>
      </w:r>
      <w:r w:rsidRPr="00001278">
        <w:rPr>
          <w:rFonts w:ascii="Times New Roman" w:hAnsi="Times New Roman"/>
          <w:bCs/>
          <w:snapToGrid w:val="0"/>
          <w:sz w:val="24"/>
          <w:szCs w:val="24"/>
          <w:lang w:eastAsia="zh-CN"/>
        </w:rPr>
        <w:t>10m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沉淀池，清洗废水经沉淀后用于洒水。其中设备冲洗过程中的跑、冒、滴、漏溢流水仅含有少量的泥砂，不含其它杂质，冲洗废水经收集、沉淀后，可以循环利用，不外排，评价要求必须做好临时污水收集池的防渗工程，防止对水环境造成影响。</w:t>
      </w:r>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对于雨季，由于施工现场地表裸露、土方及建筑材料堆积，降雨时受雨水冲击冲刷，初期雨水中将携带有大量泥沙。评价要求施工现场修建简易雨水排水渠，将雨水收集至</w:t>
      </w:r>
      <w:r w:rsidRPr="00001278">
        <w:rPr>
          <w:rFonts w:ascii="Times New Roman" w:hAnsi="Times New Roman"/>
          <w:bCs/>
          <w:snapToGrid w:val="0"/>
          <w:sz w:val="24"/>
          <w:szCs w:val="24"/>
          <w:lang w:eastAsia="zh-CN"/>
        </w:rPr>
        <w:t>10m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沉淀池，沉淀后用于施工场地洒水。</w:t>
      </w:r>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）施工营地</w:t>
      </w:r>
    </w:p>
    <w:p w:rsidR="009E08B4"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施工期施工人员最大高峰人数为</w:t>
      </w:r>
      <w:r w:rsidRPr="00001278">
        <w:rPr>
          <w:rFonts w:ascii="Times New Roman" w:hAnsi="Times New Roman"/>
          <w:bCs/>
          <w:snapToGrid w:val="0"/>
          <w:sz w:val="24"/>
          <w:szCs w:val="24"/>
          <w:lang w:eastAsia="zh-CN"/>
        </w:rPr>
        <w:t>100</w:t>
      </w:r>
      <w:r w:rsidRPr="00001278">
        <w:rPr>
          <w:rFonts w:ascii="Times New Roman" w:hAnsi="Times New Roman"/>
          <w:bCs/>
          <w:snapToGrid w:val="0"/>
          <w:sz w:val="24"/>
          <w:szCs w:val="24"/>
          <w:lang w:eastAsia="zh-CN"/>
        </w:rPr>
        <w:t>人，按照每人每天用水量为</w:t>
      </w:r>
      <w:r w:rsidRPr="00001278">
        <w:rPr>
          <w:rFonts w:ascii="Times New Roman" w:hAnsi="Times New Roman"/>
          <w:bCs/>
          <w:snapToGrid w:val="0"/>
          <w:sz w:val="24"/>
          <w:szCs w:val="24"/>
          <w:lang w:eastAsia="zh-CN"/>
        </w:rPr>
        <w:t>100L/</w:t>
      </w:r>
      <w:r w:rsidRPr="00001278">
        <w:rPr>
          <w:rFonts w:ascii="Times New Roman" w:hAnsi="Times New Roman"/>
          <w:bCs/>
          <w:snapToGrid w:val="0"/>
          <w:sz w:val="24"/>
          <w:szCs w:val="24"/>
          <w:lang w:eastAsia="zh-CN"/>
        </w:rPr>
        <w:t>人</w:t>
      </w:r>
      <w:r w:rsidRPr="00001278">
        <w:rPr>
          <w:rFonts w:ascii="Times New Roman" w:hAnsi="Times New Roman"/>
          <w:bCs/>
          <w:snapToGrid w:val="0"/>
          <w:sz w:val="24"/>
          <w:szCs w:val="24"/>
          <w:lang w:eastAsia="zh-CN"/>
        </w:rPr>
        <w:t>·d</w:t>
      </w:r>
      <w:r w:rsidRPr="00001278">
        <w:rPr>
          <w:rFonts w:ascii="Times New Roman" w:hAnsi="Times New Roman"/>
          <w:bCs/>
          <w:snapToGrid w:val="0"/>
          <w:sz w:val="24"/>
          <w:szCs w:val="24"/>
          <w:lang w:eastAsia="zh-CN"/>
        </w:rPr>
        <w:t>计，生活污水产生量按照用水量的</w:t>
      </w:r>
      <w:r w:rsidRPr="00001278">
        <w:rPr>
          <w:rFonts w:ascii="Times New Roman" w:hAnsi="Times New Roman"/>
          <w:bCs/>
          <w:snapToGrid w:val="0"/>
          <w:sz w:val="24"/>
          <w:szCs w:val="24"/>
          <w:lang w:eastAsia="zh-CN"/>
        </w:rPr>
        <w:t>80%</w:t>
      </w:r>
      <w:r w:rsidRPr="00001278">
        <w:rPr>
          <w:rFonts w:ascii="Times New Roman" w:hAnsi="Times New Roman"/>
          <w:bCs/>
          <w:snapToGrid w:val="0"/>
          <w:sz w:val="24"/>
          <w:szCs w:val="24"/>
          <w:lang w:eastAsia="zh-CN"/>
        </w:rPr>
        <w:t>计，施工人员生活污水产生量为</w:t>
      </w:r>
      <w:r w:rsidRPr="00001278">
        <w:rPr>
          <w:rFonts w:ascii="Times New Roman" w:hAnsi="Times New Roman"/>
          <w:bCs/>
          <w:snapToGrid w:val="0"/>
          <w:sz w:val="24"/>
          <w:szCs w:val="24"/>
          <w:lang w:eastAsia="zh-CN"/>
        </w:rPr>
        <w:t>8.0m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/d</w:t>
      </w:r>
      <w:r w:rsidRPr="00001278">
        <w:rPr>
          <w:rFonts w:ascii="Times New Roman" w:hAnsi="Times New Roman"/>
          <w:bCs/>
          <w:snapToGrid w:val="0"/>
          <w:sz w:val="24"/>
          <w:szCs w:val="24"/>
          <w:lang w:eastAsia="zh-CN"/>
        </w:rPr>
        <w:t>，主要污染物有</w:t>
      </w:r>
      <w:r w:rsidRPr="00001278">
        <w:rPr>
          <w:rFonts w:ascii="Times New Roman" w:hAnsi="Times New Roman"/>
          <w:bCs/>
          <w:snapToGrid w:val="0"/>
          <w:sz w:val="24"/>
          <w:szCs w:val="24"/>
          <w:lang w:eastAsia="zh-CN"/>
        </w:rPr>
        <w:t>COD</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BOD</w:t>
      </w:r>
      <w:r w:rsidRPr="00001278">
        <w:rPr>
          <w:rFonts w:ascii="Times New Roman" w:hAnsi="Times New Roman"/>
          <w:bCs/>
          <w:snapToGrid w:val="0"/>
          <w:sz w:val="24"/>
          <w:szCs w:val="24"/>
          <w:vertAlign w:val="subscript"/>
          <w:lang w:eastAsia="zh-CN"/>
        </w:rPr>
        <w:t>5</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SS</w:t>
      </w:r>
      <w:r w:rsidRPr="00001278">
        <w:rPr>
          <w:rFonts w:ascii="Times New Roman" w:hAnsi="Times New Roman"/>
          <w:bCs/>
          <w:snapToGrid w:val="0"/>
          <w:sz w:val="24"/>
          <w:szCs w:val="24"/>
          <w:lang w:eastAsia="zh-CN"/>
        </w:rPr>
        <w:t>、氨氮等，设临时旱厕，其它洗脸洗手废水，水质简单，直接用于洒水抑尘。</w:t>
      </w:r>
    </w:p>
    <w:p w:rsidR="009E08B4" w:rsidRPr="00001278" w:rsidRDefault="009E08B4" w:rsidP="002A76AC">
      <w:pPr>
        <w:pStyle w:val="a4"/>
        <w:spacing w:after="0" w:line="360" w:lineRule="auto"/>
        <w:ind w:firstLineChars="0" w:firstLine="0"/>
        <w:outlineLvl w:val="2"/>
        <w:rPr>
          <w:rFonts w:ascii="Times New Roman" w:hAnsi="Times New Roman"/>
          <w:b/>
          <w:snapToGrid w:val="0"/>
          <w:spacing w:val="0"/>
          <w:kern w:val="0"/>
          <w:sz w:val="24"/>
          <w:szCs w:val="24"/>
        </w:rPr>
      </w:pPr>
      <w:bookmarkStart w:id="429" w:name="_Toc9741"/>
      <w:bookmarkStart w:id="430" w:name="_Toc43109900"/>
      <w:r w:rsidRPr="00001278">
        <w:rPr>
          <w:rFonts w:ascii="Times New Roman" w:hAnsi="Times New Roman"/>
          <w:b/>
          <w:snapToGrid w:val="0"/>
          <w:spacing w:val="0"/>
          <w:kern w:val="0"/>
          <w:sz w:val="24"/>
          <w:szCs w:val="24"/>
        </w:rPr>
        <w:t>6.1.3</w:t>
      </w:r>
      <w:r w:rsidRPr="00001278">
        <w:rPr>
          <w:rFonts w:ascii="Times New Roman" w:hAnsi="Times New Roman"/>
          <w:b/>
          <w:snapToGrid w:val="0"/>
          <w:spacing w:val="0"/>
          <w:kern w:val="0"/>
          <w:sz w:val="24"/>
          <w:szCs w:val="24"/>
        </w:rPr>
        <w:t>固废污染防治措施</w:t>
      </w:r>
      <w:bookmarkEnd w:id="429"/>
      <w:bookmarkEnd w:id="430"/>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评价要求，在施工过程中所产生的建筑垃圾可利用部分回收利用，其他建筑垃圾运至建筑垃圾填埋场，生活垃圾收集后由环卫部门统一处理。</w:t>
      </w:r>
      <w:r w:rsidR="00C4430F" w:rsidRPr="00001278">
        <w:rPr>
          <w:rFonts w:ascii="Times New Roman" w:hAnsi="Times New Roman"/>
          <w:bCs/>
          <w:snapToGrid w:val="0"/>
          <w:sz w:val="24"/>
          <w:szCs w:val="24"/>
          <w:lang w:eastAsia="zh-CN"/>
        </w:rPr>
        <w:t>弃方优先回填，剩余部分用于周边施工场地综合利用或运至建筑垃圾填埋场。固体废物不得随意丢弃，严禁擅自堆放和倾倒。</w:t>
      </w:r>
    </w:p>
    <w:p w:rsidR="009E08B4" w:rsidRPr="00001278" w:rsidRDefault="009E08B4" w:rsidP="002A76AC">
      <w:pPr>
        <w:pStyle w:val="a4"/>
        <w:spacing w:after="0" w:line="360" w:lineRule="auto"/>
        <w:ind w:firstLineChars="0" w:firstLine="0"/>
        <w:outlineLvl w:val="2"/>
        <w:rPr>
          <w:rFonts w:ascii="Times New Roman" w:hAnsi="Times New Roman"/>
          <w:b/>
          <w:snapToGrid w:val="0"/>
          <w:spacing w:val="0"/>
          <w:kern w:val="0"/>
          <w:sz w:val="24"/>
          <w:szCs w:val="24"/>
        </w:rPr>
      </w:pPr>
      <w:bookmarkStart w:id="431" w:name="_Toc29085"/>
      <w:bookmarkStart w:id="432" w:name="_Toc43109901"/>
      <w:r w:rsidRPr="00001278">
        <w:rPr>
          <w:rFonts w:ascii="Times New Roman" w:hAnsi="Times New Roman"/>
          <w:b/>
          <w:snapToGrid w:val="0"/>
          <w:spacing w:val="0"/>
          <w:kern w:val="0"/>
          <w:sz w:val="24"/>
          <w:szCs w:val="24"/>
        </w:rPr>
        <w:t>6.1.4</w:t>
      </w:r>
      <w:r w:rsidRPr="00001278">
        <w:rPr>
          <w:rFonts w:ascii="Times New Roman" w:hAnsi="Times New Roman"/>
          <w:b/>
          <w:snapToGrid w:val="0"/>
          <w:spacing w:val="0"/>
          <w:kern w:val="0"/>
          <w:sz w:val="24"/>
          <w:szCs w:val="24"/>
        </w:rPr>
        <w:t>噪声污染防治措施</w:t>
      </w:r>
      <w:bookmarkEnd w:id="431"/>
      <w:bookmarkEnd w:id="432"/>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评价提出以下施工噪声的控制要求：</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）施工机械应尽量选用低噪声的机械设备，从噪声的源头上进行控制；</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）要定期对机械设备进行维护和保养，使其一直保持良好的状态，减轻因设备运行状态不佳而造成的噪声污染；</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）应优化施工时间，对强噪声的机械进行突击作业，缩短噪声污染的时间；</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）打桩等强噪声作业应避开居民休息时间，夜间（</w:t>
      </w:r>
      <w:r w:rsidRPr="00001278">
        <w:rPr>
          <w:rFonts w:ascii="Times New Roman" w:hAnsi="Times New Roman"/>
          <w:bCs/>
          <w:snapToGrid w:val="0"/>
          <w:sz w:val="24"/>
          <w:szCs w:val="24"/>
          <w:lang w:eastAsia="zh-CN"/>
        </w:rPr>
        <w:t>22</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00~6</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00</w:t>
      </w:r>
      <w:r w:rsidRPr="00001278">
        <w:rPr>
          <w:rFonts w:ascii="Times New Roman" w:hAnsi="Times New Roman"/>
          <w:bCs/>
          <w:snapToGrid w:val="0"/>
          <w:sz w:val="24"/>
          <w:szCs w:val="24"/>
          <w:lang w:eastAsia="zh-CN"/>
        </w:rPr>
        <w:t>）和午间（</w:t>
      </w:r>
      <w:r w:rsidRPr="00001278">
        <w:rPr>
          <w:rFonts w:ascii="Times New Roman" w:hAnsi="Times New Roman"/>
          <w:bCs/>
          <w:snapToGrid w:val="0"/>
          <w:sz w:val="24"/>
          <w:szCs w:val="24"/>
          <w:lang w:eastAsia="zh-CN"/>
        </w:rPr>
        <w:t>12</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00~14</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30</w:t>
      </w:r>
      <w:r w:rsidRPr="00001278">
        <w:rPr>
          <w:rFonts w:ascii="Times New Roman" w:hAnsi="Times New Roman"/>
          <w:bCs/>
          <w:snapToGrid w:val="0"/>
          <w:sz w:val="24"/>
          <w:szCs w:val="24"/>
          <w:lang w:eastAsia="zh-CN"/>
        </w:rPr>
        <w:t>）禁止施工，以免影响</w:t>
      </w:r>
      <w:r w:rsidR="00C4430F" w:rsidRPr="00001278">
        <w:rPr>
          <w:rFonts w:ascii="Times New Roman" w:hAnsi="Times New Roman"/>
          <w:bCs/>
          <w:snapToGrid w:val="0"/>
          <w:sz w:val="24"/>
          <w:szCs w:val="24"/>
          <w:lang w:eastAsia="zh-CN"/>
        </w:rPr>
        <w:t>周边村</w:t>
      </w:r>
      <w:r w:rsidRPr="00001278">
        <w:rPr>
          <w:rFonts w:ascii="Times New Roman" w:hAnsi="Times New Roman"/>
          <w:bCs/>
          <w:snapToGrid w:val="0"/>
          <w:sz w:val="24"/>
          <w:szCs w:val="24"/>
          <w:lang w:eastAsia="zh-CN"/>
        </w:rPr>
        <w:t>民休息。</w:t>
      </w:r>
    </w:p>
    <w:p w:rsidR="009E08B4" w:rsidRPr="00001278" w:rsidRDefault="002A76AC" w:rsidP="002A76AC">
      <w:pPr>
        <w:pStyle w:val="a4"/>
        <w:spacing w:after="0" w:line="360" w:lineRule="auto"/>
        <w:ind w:firstLineChars="0" w:firstLine="0"/>
        <w:outlineLvl w:val="2"/>
        <w:rPr>
          <w:rFonts w:ascii="Times New Roman" w:hAnsi="Times New Roman"/>
          <w:b/>
          <w:snapToGrid w:val="0"/>
          <w:spacing w:val="0"/>
          <w:kern w:val="0"/>
          <w:sz w:val="24"/>
          <w:szCs w:val="24"/>
        </w:rPr>
      </w:pPr>
      <w:bookmarkStart w:id="433" w:name="_Toc19912"/>
      <w:bookmarkStart w:id="434" w:name="_Toc43109902"/>
      <w:r w:rsidRPr="00001278">
        <w:rPr>
          <w:rFonts w:ascii="Times New Roman" w:hAnsi="Times New Roman"/>
          <w:b/>
          <w:snapToGrid w:val="0"/>
          <w:spacing w:val="0"/>
          <w:kern w:val="0"/>
          <w:sz w:val="24"/>
          <w:szCs w:val="24"/>
        </w:rPr>
        <w:t>6.1.5</w:t>
      </w:r>
      <w:r w:rsidR="009E08B4" w:rsidRPr="00001278">
        <w:rPr>
          <w:rFonts w:ascii="Times New Roman" w:hAnsi="Times New Roman"/>
          <w:b/>
          <w:snapToGrid w:val="0"/>
          <w:spacing w:val="0"/>
          <w:kern w:val="0"/>
          <w:sz w:val="24"/>
          <w:szCs w:val="24"/>
        </w:rPr>
        <w:t>生态环境防治措施</w:t>
      </w:r>
      <w:bookmarkEnd w:id="433"/>
      <w:bookmarkEnd w:id="434"/>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）生态环境影响因素分析</w:t>
      </w:r>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本项目施工期地基开挖破坏了该区域的绿化，对土地的扰动等造成施工场地内土质结构松散，易被雨水冲刷造成水土流失。</w:t>
      </w:r>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本项目建筑材料输送路线均为硬化道路，运输过程中不会对现有生态环境造成影响。</w:t>
      </w:r>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）生态影响控制措施</w:t>
      </w:r>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）针对水土流失，施工时要求施工边界修建围挡、覆盖帆布等，并对施工期间产生的弃土及时清运处置，有效防止水土流失。</w:t>
      </w:r>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根据本项目施工特征及场地现状情况，评价要求建设单位严格限制施工范围，加强对地基开挖、土方堆存等环节的影响控制。随着施工结束，本项目通过加强硬化和绿化，恢复施工毁坏的道路及地表，可使水土流失得到有效控制。</w:t>
      </w:r>
    </w:p>
    <w:p w:rsidR="00C4430F" w:rsidRPr="00001278" w:rsidRDefault="00C4430F" w:rsidP="00C4430F">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3</w:t>
      </w:r>
      <w:r w:rsidRPr="00001278">
        <w:rPr>
          <w:rFonts w:ascii="Times New Roman" w:hAnsi="Times New Roman"/>
          <w:bCs/>
          <w:snapToGrid w:val="0"/>
          <w:sz w:val="24"/>
          <w:szCs w:val="24"/>
          <w:lang w:eastAsia="zh-CN"/>
        </w:rPr>
        <w:t>）各种施工活动应严格控制在施工区域内，将临时占地面积控制在最低限度，以免造成土壤与植被的不必要破坏，降低建设对现有植被和土壤的影响。尽量避免对原有植被进行开挖，不可避免时，采取分层开挖、分层堆放、分层回填的方式，尽量把原有表土回填到开挖区表层，以利于恢复植被的生长。回填时还应留足适宜的堆积层，防止因降水、径流造成地表下陷和水土流失。</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环评建议施工与绿化同步，并要求建筑施工工地必须严格按照项目环境影响评价确定的施工全过程污染防治实施方案要求，组织落实各项污染防治措施，有效控制建设项目施工期间对生态环境造成的影响。</w:t>
      </w:r>
    </w:p>
    <w:p w:rsidR="009E08B4" w:rsidRPr="00001278" w:rsidRDefault="009E08B4" w:rsidP="002A76AC">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上述施工过程中产生的污染都是暂时的、局部的，且随着施工过程的结束，该污染也将消失。</w:t>
      </w:r>
    </w:p>
    <w:p w:rsidR="009E08B4" w:rsidRPr="00001278" w:rsidRDefault="009E08B4" w:rsidP="002A76AC">
      <w:pPr>
        <w:pStyle w:val="a4"/>
        <w:spacing w:after="0" w:line="360" w:lineRule="auto"/>
        <w:ind w:firstLineChars="0" w:firstLine="0"/>
        <w:outlineLvl w:val="2"/>
        <w:rPr>
          <w:rFonts w:ascii="Times New Roman" w:hAnsi="Times New Roman"/>
          <w:b/>
          <w:snapToGrid w:val="0"/>
          <w:spacing w:val="0"/>
          <w:kern w:val="0"/>
          <w:sz w:val="24"/>
          <w:szCs w:val="24"/>
        </w:rPr>
      </w:pPr>
      <w:bookmarkStart w:id="435" w:name="_Toc394911444"/>
      <w:bookmarkStart w:id="436" w:name="_Toc393059508"/>
      <w:bookmarkStart w:id="437" w:name="_Toc407211220"/>
      <w:bookmarkStart w:id="438" w:name="_Toc11107"/>
      <w:bookmarkStart w:id="439" w:name="_Toc43109903"/>
      <w:r w:rsidRPr="00001278">
        <w:rPr>
          <w:rFonts w:ascii="Times New Roman" w:hAnsi="Times New Roman"/>
          <w:b/>
          <w:snapToGrid w:val="0"/>
          <w:spacing w:val="0"/>
          <w:kern w:val="0"/>
          <w:sz w:val="24"/>
          <w:szCs w:val="24"/>
        </w:rPr>
        <w:t>6.1.6</w:t>
      </w:r>
      <w:r w:rsidRPr="00001278">
        <w:rPr>
          <w:rFonts w:ascii="Times New Roman" w:hAnsi="Times New Roman"/>
          <w:b/>
          <w:snapToGrid w:val="0"/>
          <w:spacing w:val="0"/>
          <w:kern w:val="0"/>
          <w:sz w:val="24"/>
          <w:szCs w:val="24"/>
        </w:rPr>
        <w:t>环境保护监管工作内容</w:t>
      </w:r>
      <w:bookmarkEnd w:id="435"/>
      <w:bookmarkEnd w:id="436"/>
      <w:bookmarkEnd w:id="437"/>
      <w:bookmarkEnd w:id="438"/>
      <w:bookmarkEnd w:id="439"/>
    </w:p>
    <w:p w:rsidR="009E08B4" w:rsidRPr="00001278" w:rsidRDefault="009E08B4" w:rsidP="002A76AC">
      <w:pPr>
        <w:spacing w:after="0" w:line="360" w:lineRule="auto"/>
        <w:ind w:firstLineChars="200" w:firstLine="480"/>
        <w:jc w:val="both"/>
        <w:rPr>
          <w:rFonts w:ascii="Times New Roman" w:hAnsi="Times New Roman"/>
          <w:bCs/>
          <w:sz w:val="24"/>
          <w:szCs w:val="24"/>
          <w:lang w:eastAsia="zh-CN" w:bidi="ar-SA"/>
        </w:rPr>
      </w:pPr>
      <w:r w:rsidRPr="00001278">
        <w:rPr>
          <w:rFonts w:ascii="Times New Roman" w:hAnsi="Times New Roman"/>
          <w:bCs/>
          <w:snapToGrid w:val="0"/>
          <w:sz w:val="24"/>
          <w:szCs w:val="24"/>
          <w:lang w:eastAsia="zh-CN"/>
        </w:rPr>
        <w:t>建设单位应加强对施工队伍的环境保护培训和教育工作，认真落实环评提出的各项环境保护措施，切实加强施工过程的环境保护工作，指定专人负责施工期的环境监理工作，及时发现并处理施工过程中产生的环境问题，并将环境监理工作纳入施工期的管理工作中，定期向总经理和施工负责人汇报施工期的环境管理工作，细化施工期的环境监管内容，建设项目施工期监理工作内容详见表</w:t>
      </w:r>
      <w:r w:rsidRPr="00001278">
        <w:rPr>
          <w:rFonts w:ascii="Times New Roman" w:hAnsi="Times New Roman"/>
          <w:bCs/>
          <w:snapToGrid w:val="0"/>
          <w:sz w:val="24"/>
          <w:szCs w:val="24"/>
          <w:lang w:eastAsia="zh-CN"/>
        </w:rPr>
        <w:t>6.1-1</w:t>
      </w:r>
      <w:r w:rsidRPr="00001278">
        <w:rPr>
          <w:rFonts w:ascii="Times New Roman" w:hAnsi="Times New Roman"/>
          <w:bCs/>
          <w:snapToGrid w:val="0"/>
          <w:sz w:val="24"/>
          <w:szCs w:val="24"/>
          <w:lang w:eastAsia="zh-CN"/>
        </w:rPr>
        <w:t>。</w:t>
      </w:r>
    </w:p>
    <w:p w:rsidR="009E08B4" w:rsidRPr="00001278" w:rsidRDefault="009E08B4" w:rsidP="002A76AC">
      <w:pPr>
        <w:widowControl w:val="0"/>
        <w:adjustRightInd w:val="0"/>
        <w:snapToGrid w:val="0"/>
        <w:spacing w:after="0" w:line="360" w:lineRule="auto"/>
        <w:jc w:val="center"/>
        <w:rPr>
          <w:rFonts w:ascii="Times New Roman" w:hAnsi="Times New Roman"/>
          <w:bCs/>
          <w:kern w:val="2"/>
          <w:sz w:val="21"/>
          <w:szCs w:val="21"/>
          <w:lang w:eastAsia="zh-CN" w:bidi="ar-SA"/>
        </w:rPr>
      </w:pPr>
      <w:r w:rsidRPr="00001278">
        <w:rPr>
          <w:rFonts w:ascii="Times New Roman" w:hAnsi="Times New Roman"/>
          <w:b/>
          <w:bCs/>
          <w:sz w:val="21"/>
          <w:szCs w:val="21"/>
          <w:lang w:eastAsia="zh-CN"/>
        </w:rPr>
        <w:t>表</w:t>
      </w:r>
      <w:r w:rsidRPr="00001278">
        <w:rPr>
          <w:rFonts w:ascii="Times New Roman" w:hAnsi="Times New Roman"/>
          <w:b/>
          <w:bCs/>
          <w:sz w:val="21"/>
          <w:szCs w:val="21"/>
          <w:lang w:eastAsia="zh-CN"/>
        </w:rPr>
        <w:t xml:space="preserve">6.1-1 </w:t>
      </w:r>
      <w:r w:rsidR="002A76AC" w:rsidRPr="00001278">
        <w:rPr>
          <w:rFonts w:ascii="Times New Roman" w:hAnsi="Times New Roman"/>
          <w:b/>
          <w:bCs/>
          <w:sz w:val="21"/>
          <w:szCs w:val="21"/>
          <w:lang w:eastAsia="zh-CN"/>
        </w:rPr>
        <w:t xml:space="preserve">  </w:t>
      </w:r>
      <w:r w:rsidRPr="00001278">
        <w:rPr>
          <w:rFonts w:ascii="Times New Roman" w:hAnsi="Times New Roman"/>
          <w:b/>
          <w:bCs/>
          <w:sz w:val="21"/>
          <w:szCs w:val="21"/>
          <w:lang w:eastAsia="zh-CN"/>
        </w:rPr>
        <w:t xml:space="preserve"> </w:t>
      </w:r>
      <w:r w:rsidRPr="00001278">
        <w:rPr>
          <w:rFonts w:ascii="Times New Roman" w:hAnsi="Times New Roman"/>
          <w:b/>
          <w:bCs/>
          <w:sz w:val="21"/>
          <w:szCs w:val="21"/>
          <w:lang w:eastAsia="zh-CN"/>
        </w:rPr>
        <w:t>施工期环境保护监管工作内容一览表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44"/>
        <w:gridCol w:w="8143"/>
      </w:tblGrid>
      <w:tr w:rsidR="009E08B4" w:rsidRPr="00001278" w:rsidTr="002A76AC">
        <w:trPr>
          <w:trHeight w:val="299"/>
        </w:trPr>
        <w:tc>
          <w:tcPr>
            <w:tcW w:w="1144" w:type="dxa"/>
            <w:vAlign w:val="center"/>
          </w:tcPr>
          <w:p w:rsidR="009E08B4" w:rsidRPr="00001278" w:rsidRDefault="009E08B4" w:rsidP="002A76AC">
            <w:pPr>
              <w:widowControl w:val="0"/>
              <w:adjustRightInd w:val="0"/>
              <w:spacing w:after="0" w:line="280" w:lineRule="exact"/>
              <w:jc w:val="center"/>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环境要素</w:t>
            </w:r>
          </w:p>
        </w:tc>
        <w:tc>
          <w:tcPr>
            <w:tcW w:w="8143" w:type="dxa"/>
            <w:vAlign w:val="center"/>
          </w:tcPr>
          <w:p w:rsidR="009E08B4" w:rsidRPr="00001278" w:rsidRDefault="009E08B4" w:rsidP="002A76AC">
            <w:pPr>
              <w:widowControl w:val="0"/>
              <w:adjustRightInd w:val="0"/>
              <w:spacing w:after="0" w:line="280" w:lineRule="exact"/>
              <w:jc w:val="center"/>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监</w:t>
            </w:r>
            <w:r w:rsidRPr="00001278">
              <w:rPr>
                <w:rFonts w:ascii="Times New Roman" w:hAnsi="Times New Roman"/>
                <w:snapToGrid w:val="0"/>
                <w:sz w:val="21"/>
                <w:szCs w:val="24"/>
                <w:lang w:eastAsia="zh-CN" w:bidi="ar-SA"/>
              </w:rPr>
              <w:t xml:space="preserve"> </w:t>
            </w:r>
            <w:r w:rsidRPr="00001278">
              <w:rPr>
                <w:rFonts w:ascii="Times New Roman" w:hAnsi="Times New Roman"/>
                <w:snapToGrid w:val="0"/>
                <w:sz w:val="21"/>
                <w:szCs w:val="24"/>
                <w:lang w:eastAsia="zh-CN" w:bidi="ar-SA"/>
              </w:rPr>
              <w:t>理</w:t>
            </w:r>
            <w:r w:rsidRPr="00001278">
              <w:rPr>
                <w:rFonts w:ascii="Times New Roman" w:hAnsi="Times New Roman"/>
                <w:snapToGrid w:val="0"/>
                <w:sz w:val="21"/>
                <w:szCs w:val="24"/>
                <w:lang w:eastAsia="zh-CN" w:bidi="ar-SA"/>
              </w:rPr>
              <w:t xml:space="preserve"> </w:t>
            </w:r>
            <w:r w:rsidRPr="00001278">
              <w:rPr>
                <w:rFonts w:ascii="Times New Roman" w:hAnsi="Times New Roman"/>
                <w:snapToGrid w:val="0"/>
                <w:sz w:val="21"/>
                <w:szCs w:val="24"/>
                <w:lang w:eastAsia="zh-CN" w:bidi="ar-SA"/>
              </w:rPr>
              <w:t>内</w:t>
            </w:r>
            <w:r w:rsidRPr="00001278">
              <w:rPr>
                <w:rFonts w:ascii="Times New Roman" w:hAnsi="Times New Roman"/>
                <w:snapToGrid w:val="0"/>
                <w:sz w:val="21"/>
                <w:szCs w:val="24"/>
                <w:lang w:eastAsia="zh-CN" w:bidi="ar-SA"/>
              </w:rPr>
              <w:t xml:space="preserve"> </w:t>
            </w:r>
            <w:r w:rsidRPr="00001278">
              <w:rPr>
                <w:rFonts w:ascii="Times New Roman" w:hAnsi="Times New Roman"/>
                <w:snapToGrid w:val="0"/>
                <w:sz w:val="21"/>
                <w:szCs w:val="24"/>
                <w:lang w:eastAsia="zh-CN" w:bidi="ar-SA"/>
              </w:rPr>
              <w:t>容</w:t>
            </w:r>
          </w:p>
        </w:tc>
      </w:tr>
      <w:tr w:rsidR="009E08B4" w:rsidRPr="00001278" w:rsidTr="002A76AC">
        <w:trPr>
          <w:trHeight w:val="1132"/>
        </w:trPr>
        <w:tc>
          <w:tcPr>
            <w:tcW w:w="1144" w:type="dxa"/>
            <w:vAlign w:val="center"/>
          </w:tcPr>
          <w:p w:rsidR="009E08B4" w:rsidRPr="00001278" w:rsidRDefault="009E08B4" w:rsidP="002A76AC">
            <w:pPr>
              <w:widowControl w:val="0"/>
              <w:adjustRightInd w:val="0"/>
              <w:spacing w:after="0" w:line="280" w:lineRule="exact"/>
              <w:jc w:val="center"/>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大气环境</w:t>
            </w:r>
          </w:p>
        </w:tc>
        <w:tc>
          <w:tcPr>
            <w:tcW w:w="8143" w:type="dxa"/>
            <w:vAlign w:val="center"/>
          </w:tcPr>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1</w:t>
            </w:r>
            <w:r w:rsidRPr="00001278">
              <w:rPr>
                <w:rFonts w:ascii="Times New Roman" w:hAnsi="Times New Roman"/>
                <w:snapToGrid w:val="0"/>
                <w:sz w:val="21"/>
                <w:szCs w:val="24"/>
                <w:lang w:eastAsia="zh-CN" w:bidi="ar-SA"/>
              </w:rPr>
              <w:t>、对工地及进出口定期洒水抑制尘土，并清扫，保持工地整齐干净；</w:t>
            </w:r>
          </w:p>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2</w:t>
            </w:r>
            <w:r w:rsidRPr="00001278">
              <w:rPr>
                <w:rFonts w:ascii="Times New Roman" w:hAnsi="Times New Roman"/>
                <w:snapToGrid w:val="0"/>
                <w:sz w:val="21"/>
                <w:szCs w:val="24"/>
                <w:lang w:eastAsia="zh-CN" w:bidi="ar-SA"/>
              </w:rPr>
              <w:t>、运输车辆在运输粉尘较多的物料时应用帆布覆盖；</w:t>
            </w:r>
          </w:p>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3</w:t>
            </w:r>
            <w:r w:rsidRPr="00001278">
              <w:rPr>
                <w:rFonts w:ascii="Times New Roman" w:hAnsi="Times New Roman"/>
                <w:snapToGrid w:val="0"/>
                <w:sz w:val="21"/>
                <w:szCs w:val="24"/>
                <w:lang w:eastAsia="zh-CN" w:bidi="ar-SA"/>
              </w:rPr>
              <w:t>、施工产生的建筑垃圾等清运时应用篷布遮盖；</w:t>
            </w:r>
          </w:p>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4</w:t>
            </w:r>
            <w:r w:rsidRPr="00001278">
              <w:rPr>
                <w:rFonts w:ascii="Times New Roman" w:hAnsi="Times New Roman"/>
                <w:snapToGrid w:val="0"/>
                <w:sz w:val="21"/>
                <w:szCs w:val="24"/>
                <w:lang w:eastAsia="zh-CN" w:bidi="ar-SA"/>
              </w:rPr>
              <w:t>、施工采用预拌商品混凝土。</w:t>
            </w:r>
          </w:p>
        </w:tc>
      </w:tr>
      <w:tr w:rsidR="009E08B4" w:rsidRPr="00001278" w:rsidTr="002A76AC">
        <w:tc>
          <w:tcPr>
            <w:tcW w:w="1144" w:type="dxa"/>
            <w:vAlign w:val="center"/>
          </w:tcPr>
          <w:p w:rsidR="009E08B4" w:rsidRPr="00001278" w:rsidRDefault="009E08B4" w:rsidP="002A76AC">
            <w:pPr>
              <w:widowControl w:val="0"/>
              <w:adjustRightInd w:val="0"/>
              <w:spacing w:after="0" w:line="280" w:lineRule="exact"/>
              <w:jc w:val="center"/>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声环境</w:t>
            </w:r>
          </w:p>
        </w:tc>
        <w:tc>
          <w:tcPr>
            <w:tcW w:w="8143" w:type="dxa"/>
            <w:vAlign w:val="center"/>
          </w:tcPr>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1</w:t>
            </w:r>
            <w:r w:rsidRPr="00001278">
              <w:rPr>
                <w:rFonts w:ascii="Times New Roman" w:hAnsi="Times New Roman"/>
                <w:snapToGrid w:val="0"/>
                <w:sz w:val="21"/>
                <w:szCs w:val="24"/>
                <w:lang w:eastAsia="zh-CN" w:bidi="ar-SA"/>
              </w:rPr>
              <w:t>、施工单位开工前</w:t>
            </w:r>
            <w:r w:rsidRPr="00001278">
              <w:rPr>
                <w:rFonts w:ascii="Times New Roman" w:hAnsi="Times New Roman"/>
                <w:snapToGrid w:val="0"/>
                <w:sz w:val="21"/>
                <w:szCs w:val="24"/>
                <w:lang w:eastAsia="zh-CN" w:bidi="ar-SA"/>
              </w:rPr>
              <w:t>15</w:t>
            </w:r>
            <w:r w:rsidRPr="00001278">
              <w:rPr>
                <w:rFonts w:ascii="Times New Roman" w:hAnsi="Times New Roman"/>
                <w:snapToGrid w:val="0"/>
                <w:sz w:val="21"/>
                <w:szCs w:val="24"/>
                <w:lang w:eastAsia="zh-CN" w:bidi="ar-SA"/>
              </w:rPr>
              <w:t>日，携带施工资料等到当地环保部门申报《建设施工环保审批表》，经批准后方可施工；</w:t>
            </w:r>
          </w:p>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2</w:t>
            </w:r>
            <w:r w:rsidRPr="00001278">
              <w:rPr>
                <w:rFonts w:ascii="Times New Roman" w:hAnsi="Times New Roman"/>
                <w:snapToGrid w:val="0"/>
                <w:sz w:val="21"/>
                <w:szCs w:val="24"/>
                <w:lang w:eastAsia="zh-CN" w:bidi="ar-SA"/>
              </w:rPr>
              <w:t>、合理布置施工设备，避免局部声级过高；</w:t>
            </w:r>
          </w:p>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3</w:t>
            </w:r>
            <w:r w:rsidRPr="00001278">
              <w:rPr>
                <w:rFonts w:ascii="Times New Roman" w:hAnsi="Times New Roman"/>
                <w:snapToGrid w:val="0"/>
                <w:sz w:val="21"/>
                <w:szCs w:val="24"/>
                <w:lang w:eastAsia="zh-CN" w:bidi="ar-SA"/>
              </w:rPr>
              <w:t>、施工浇筑需要连续作业的施工前</w:t>
            </w:r>
            <w:r w:rsidRPr="00001278">
              <w:rPr>
                <w:rFonts w:ascii="Times New Roman" w:hAnsi="Times New Roman"/>
                <w:snapToGrid w:val="0"/>
                <w:sz w:val="21"/>
                <w:szCs w:val="24"/>
                <w:lang w:eastAsia="zh-CN" w:bidi="ar-SA"/>
              </w:rPr>
              <w:t>3</w:t>
            </w:r>
            <w:r w:rsidRPr="00001278">
              <w:rPr>
                <w:rFonts w:ascii="Times New Roman" w:hAnsi="Times New Roman"/>
                <w:snapToGrid w:val="0"/>
                <w:sz w:val="21"/>
                <w:szCs w:val="24"/>
                <w:lang w:eastAsia="zh-CN" w:bidi="ar-SA"/>
              </w:rPr>
              <w:t>天内，由施工方报当地环保部门审批。</w:t>
            </w:r>
          </w:p>
        </w:tc>
      </w:tr>
      <w:tr w:rsidR="009E08B4" w:rsidRPr="00001278" w:rsidTr="002A76AC">
        <w:tc>
          <w:tcPr>
            <w:tcW w:w="1144" w:type="dxa"/>
            <w:vAlign w:val="center"/>
          </w:tcPr>
          <w:p w:rsidR="009E08B4" w:rsidRPr="00001278" w:rsidRDefault="009E08B4" w:rsidP="002A76AC">
            <w:pPr>
              <w:widowControl w:val="0"/>
              <w:adjustRightInd w:val="0"/>
              <w:spacing w:after="0" w:line="280" w:lineRule="exact"/>
              <w:jc w:val="center"/>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水环境</w:t>
            </w:r>
          </w:p>
        </w:tc>
        <w:tc>
          <w:tcPr>
            <w:tcW w:w="8143" w:type="dxa"/>
            <w:vAlign w:val="center"/>
          </w:tcPr>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1</w:t>
            </w:r>
            <w:r w:rsidRPr="00001278">
              <w:rPr>
                <w:rFonts w:ascii="Times New Roman" w:hAnsi="Times New Roman"/>
                <w:snapToGrid w:val="0"/>
                <w:sz w:val="21"/>
                <w:szCs w:val="24"/>
                <w:lang w:eastAsia="zh-CN" w:bidi="ar-SA"/>
              </w:rPr>
              <w:t>、施工期产生的施工污水经沉淀池处理后回用于施工降尘洒水；</w:t>
            </w:r>
          </w:p>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2</w:t>
            </w:r>
            <w:r w:rsidRPr="00001278">
              <w:rPr>
                <w:rFonts w:ascii="Times New Roman" w:hAnsi="Times New Roman"/>
                <w:snapToGrid w:val="0"/>
                <w:sz w:val="21"/>
                <w:szCs w:val="24"/>
                <w:lang w:eastAsia="zh-CN" w:bidi="ar-SA"/>
              </w:rPr>
              <w:t>、施工废水做到回用，不影响水环境的水质；</w:t>
            </w:r>
          </w:p>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3</w:t>
            </w:r>
            <w:r w:rsidRPr="00001278">
              <w:rPr>
                <w:rFonts w:ascii="Times New Roman" w:hAnsi="Times New Roman"/>
                <w:snapToGrid w:val="0"/>
                <w:sz w:val="21"/>
                <w:szCs w:val="24"/>
                <w:lang w:eastAsia="zh-CN" w:bidi="ar-SA"/>
              </w:rPr>
              <w:t>、避免在雨季进行基础开挖施工对水环境的影响。</w:t>
            </w:r>
          </w:p>
        </w:tc>
      </w:tr>
      <w:tr w:rsidR="009E08B4" w:rsidRPr="00001278" w:rsidTr="002A76AC">
        <w:tc>
          <w:tcPr>
            <w:tcW w:w="1144" w:type="dxa"/>
            <w:vAlign w:val="center"/>
          </w:tcPr>
          <w:p w:rsidR="009E08B4" w:rsidRPr="00001278" w:rsidRDefault="009E08B4" w:rsidP="002A76AC">
            <w:pPr>
              <w:widowControl w:val="0"/>
              <w:adjustRightInd w:val="0"/>
              <w:spacing w:after="0" w:line="280" w:lineRule="exact"/>
              <w:jc w:val="center"/>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固体废物</w:t>
            </w:r>
          </w:p>
        </w:tc>
        <w:tc>
          <w:tcPr>
            <w:tcW w:w="8143" w:type="dxa"/>
            <w:vAlign w:val="center"/>
          </w:tcPr>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1</w:t>
            </w:r>
            <w:r w:rsidRPr="00001278">
              <w:rPr>
                <w:rFonts w:ascii="Times New Roman" w:hAnsi="Times New Roman"/>
                <w:snapToGrid w:val="0"/>
                <w:sz w:val="21"/>
                <w:szCs w:val="24"/>
                <w:lang w:eastAsia="zh-CN" w:bidi="ar-SA"/>
              </w:rPr>
              <w:t>、施工期的废渣不能排入附近地表水；</w:t>
            </w:r>
          </w:p>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2</w:t>
            </w:r>
            <w:r w:rsidRPr="00001278">
              <w:rPr>
                <w:rFonts w:ascii="Times New Roman" w:hAnsi="Times New Roman"/>
                <w:snapToGrid w:val="0"/>
                <w:sz w:val="21"/>
                <w:szCs w:val="24"/>
                <w:lang w:eastAsia="zh-CN" w:bidi="ar-SA"/>
              </w:rPr>
              <w:t>、施工期间产生的建筑垃圾应及时清运，不能长期堆存，做到当日产生当日清运，装满垃圾的清运车辆需用毡布遮盖，防止沿途洒落；</w:t>
            </w:r>
          </w:p>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3</w:t>
            </w:r>
            <w:r w:rsidRPr="00001278">
              <w:rPr>
                <w:rFonts w:ascii="Times New Roman" w:hAnsi="Times New Roman"/>
                <w:snapToGrid w:val="0"/>
                <w:sz w:val="21"/>
                <w:szCs w:val="24"/>
                <w:lang w:eastAsia="zh-CN" w:bidi="ar-SA"/>
              </w:rPr>
              <w:t>、施工期间的生活垃圾集中收集，及时运出。</w:t>
            </w:r>
          </w:p>
        </w:tc>
      </w:tr>
      <w:tr w:rsidR="009E08B4" w:rsidRPr="00001278" w:rsidTr="002A76AC">
        <w:tc>
          <w:tcPr>
            <w:tcW w:w="1144" w:type="dxa"/>
            <w:vAlign w:val="center"/>
          </w:tcPr>
          <w:p w:rsidR="009E08B4" w:rsidRPr="00001278" w:rsidRDefault="009E08B4" w:rsidP="002A76AC">
            <w:pPr>
              <w:widowControl w:val="0"/>
              <w:adjustRightInd w:val="0"/>
              <w:spacing w:after="0" w:line="280" w:lineRule="exact"/>
              <w:jc w:val="center"/>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生态环境</w:t>
            </w:r>
          </w:p>
        </w:tc>
        <w:tc>
          <w:tcPr>
            <w:tcW w:w="8143" w:type="dxa"/>
            <w:vAlign w:val="center"/>
          </w:tcPr>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1</w:t>
            </w:r>
            <w:r w:rsidRPr="00001278">
              <w:rPr>
                <w:rFonts w:ascii="Times New Roman" w:hAnsi="Times New Roman"/>
                <w:snapToGrid w:val="0"/>
                <w:sz w:val="21"/>
                <w:szCs w:val="24"/>
                <w:lang w:eastAsia="zh-CN" w:bidi="ar-SA"/>
              </w:rPr>
              <w:t>、施工期间物料堆场及主体工程开挖、弃渣及弃渣堆放应符合环境管理规范要求；</w:t>
            </w:r>
          </w:p>
          <w:p w:rsidR="009E08B4" w:rsidRPr="00001278" w:rsidRDefault="009E08B4" w:rsidP="002A76AC">
            <w:pPr>
              <w:widowControl w:val="0"/>
              <w:adjustRightInd w:val="0"/>
              <w:spacing w:after="0" w:line="280" w:lineRule="exact"/>
              <w:textAlignment w:val="baseline"/>
              <w:rPr>
                <w:rFonts w:ascii="Times New Roman" w:hAnsi="Times New Roman"/>
                <w:snapToGrid w:val="0"/>
                <w:sz w:val="21"/>
                <w:szCs w:val="24"/>
                <w:lang w:eastAsia="zh-CN" w:bidi="ar-SA"/>
              </w:rPr>
            </w:pPr>
            <w:r w:rsidRPr="00001278">
              <w:rPr>
                <w:rFonts w:ascii="Times New Roman" w:hAnsi="Times New Roman"/>
                <w:snapToGrid w:val="0"/>
                <w:sz w:val="21"/>
                <w:szCs w:val="24"/>
                <w:lang w:eastAsia="zh-CN" w:bidi="ar-SA"/>
              </w:rPr>
              <w:t>2</w:t>
            </w:r>
            <w:r w:rsidRPr="00001278">
              <w:rPr>
                <w:rFonts w:ascii="Times New Roman" w:hAnsi="Times New Roman"/>
                <w:snapToGrid w:val="0"/>
                <w:sz w:val="21"/>
                <w:szCs w:val="24"/>
                <w:lang w:eastAsia="zh-CN" w:bidi="ar-SA"/>
              </w:rPr>
              <w:t>、绿化面积达到规定要求。</w:t>
            </w:r>
          </w:p>
        </w:tc>
      </w:tr>
    </w:tbl>
    <w:p w:rsidR="009E08B4" w:rsidRPr="00001278" w:rsidRDefault="009E08B4" w:rsidP="002A76AC">
      <w:pPr>
        <w:pStyle w:val="223323"/>
        <w:spacing w:after="0" w:line="360" w:lineRule="auto"/>
        <w:outlineLvl w:val="0"/>
        <w:rPr>
          <w:rFonts w:ascii="Times New Roman" w:hAnsi="Times New Roman" w:cs="Times New Roman"/>
          <w:lang w:eastAsia="zh-CN"/>
        </w:rPr>
      </w:pPr>
      <w:bookmarkStart w:id="440" w:name="_Toc13265"/>
      <w:bookmarkStart w:id="441" w:name="_Toc27056"/>
      <w:bookmarkStart w:id="442" w:name="_Toc28717"/>
      <w:bookmarkStart w:id="443" w:name="_Toc11133"/>
      <w:bookmarkStart w:id="444" w:name="_Toc43109904"/>
      <w:r w:rsidRPr="00001278">
        <w:rPr>
          <w:rFonts w:ascii="Times New Roman" w:hAnsi="Times New Roman" w:cs="Times New Roman"/>
          <w:lang w:eastAsia="zh-CN"/>
        </w:rPr>
        <w:lastRenderedPageBreak/>
        <w:t>6.2</w:t>
      </w:r>
      <w:r w:rsidRPr="00001278">
        <w:rPr>
          <w:rFonts w:ascii="Times New Roman" w:hAnsi="Times New Roman" w:cs="Times New Roman"/>
          <w:lang w:eastAsia="zh-CN"/>
        </w:rPr>
        <w:t>运营期环境保护措施</w:t>
      </w:r>
      <w:bookmarkEnd w:id="440"/>
      <w:bookmarkEnd w:id="441"/>
      <w:bookmarkEnd w:id="442"/>
      <w:bookmarkEnd w:id="443"/>
      <w:bookmarkEnd w:id="444"/>
    </w:p>
    <w:p w:rsidR="009E08B4" w:rsidRPr="00001278" w:rsidRDefault="009E08B4" w:rsidP="00815F86">
      <w:pPr>
        <w:pStyle w:val="a4"/>
        <w:spacing w:after="0" w:line="360" w:lineRule="auto"/>
        <w:ind w:firstLineChars="0" w:firstLine="0"/>
        <w:outlineLvl w:val="2"/>
        <w:rPr>
          <w:rFonts w:ascii="Times New Roman" w:hAnsi="Times New Roman"/>
          <w:b/>
          <w:snapToGrid w:val="0"/>
          <w:spacing w:val="0"/>
          <w:kern w:val="0"/>
          <w:sz w:val="24"/>
          <w:szCs w:val="24"/>
        </w:rPr>
      </w:pPr>
      <w:bookmarkStart w:id="445" w:name="_Toc11566"/>
      <w:bookmarkStart w:id="446" w:name="_Toc43109905"/>
      <w:r w:rsidRPr="00001278">
        <w:rPr>
          <w:rFonts w:ascii="Times New Roman" w:hAnsi="Times New Roman"/>
          <w:b/>
          <w:snapToGrid w:val="0"/>
          <w:spacing w:val="0"/>
          <w:kern w:val="0"/>
          <w:sz w:val="24"/>
          <w:szCs w:val="24"/>
        </w:rPr>
        <w:t>6.2.1</w:t>
      </w:r>
      <w:r w:rsidRPr="00001278">
        <w:rPr>
          <w:rFonts w:ascii="Times New Roman" w:hAnsi="Times New Roman"/>
          <w:b/>
          <w:snapToGrid w:val="0"/>
          <w:spacing w:val="0"/>
          <w:kern w:val="0"/>
          <w:sz w:val="24"/>
          <w:szCs w:val="24"/>
        </w:rPr>
        <w:t>废气处理措施</w:t>
      </w:r>
      <w:bookmarkEnd w:id="445"/>
      <w:bookmarkEnd w:id="446"/>
    </w:p>
    <w:p w:rsidR="00C4430F" w:rsidRPr="00001278" w:rsidRDefault="00C4430F" w:rsidP="001A2F03">
      <w:pPr>
        <w:spacing w:after="0" w:line="360" w:lineRule="auto"/>
        <w:ind w:firstLineChars="200" w:firstLine="482"/>
        <w:jc w:val="both"/>
        <w:rPr>
          <w:rFonts w:ascii="Times New Roman" w:hAnsi="Times New Roman"/>
          <w:b/>
          <w:bCs/>
          <w:snapToGrid w:val="0"/>
          <w:sz w:val="24"/>
          <w:szCs w:val="24"/>
          <w:lang w:eastAsia="zh-CN"/>
        </w:rPr>
      </w:pPr>
      <w:bookmarkStart w:id="447" w:name="_Toc184808682"/>
      <w:r w:rsidRPr="00001278">
        <w:rPr>
          <w:rFonts w:ascii="Times New Roman" w:hAnsi="Times New Roman"/>
          <w:b/>
          <w:bCs/>
          <w:snapToGrid w:val="0"/>
          <w:sz w:val="24"/>
          <w:szCs w:val="24"/>
          <w:lang w:eastAsia="zh-CN"/>
        </w:rPr>
        <w:t>6.2.</w:t>
      </w:r>
      <w:r w:rsidR="001A2F03" w:rsidRPr="00001278">
        <w:rPr>
          <w:rFonts w:ascii="Times New Roman" w:hAnsi="Times New Roman"/>
          <w:b/>
          <w:bCs/>
          <w:snapToGrid w:val="0"/>
          <w:sz w:val="24"/>
          <w:szCs w:val="24"/>
          <w:lang w:eastAsia="zh-CN"/>
        </w:rPr>
        <w:t>1</w:t>
      </w:r>
      <w:r w:rsidRPr="00001278">
        <w:rPr>
          <w:rFonts w:ascii="Times New Roman" w:hAnsi="Times New Roman"/>
          <w:b/>
          <w:bCs/>
          <w:snapToGrid w:val="0"/>
          <w:sz w:val="24"/>
          <w:szCs w:val="24"/>
          <w:lang w:eastAsia="zh-CN"/>
        </w:rPr>
        <w:t>.1</w:t>
      </w:r>
      <w:r w:rsidRPr="00001278">
        <w:rPr>
          <w:rFonts w:ascii="Times New Roman" w:hAnsi="Times New Roman"/>
          <w:b/>
          <w:bCs/>
          <w:snapToGrid w:val="0"/>
          <w:sz w:val="24"/>
          <w:szCs w:val="24"/>
          <w:lang w:eastAsia="zh-CN"/>
        </w:rPr>
        <w:t>恶臭</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、恶臭产生的场所</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恶臭在养殖场、堆肥棚、沼液储存池等均可产生，影响畜禽场恶臭的主要原因是清粪方式、管理水平、粪便和污水处理程度。同时也与场址选择、场地规划和布局、猪舍设计、通风等有关。</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恶臭的成分十分复杂，因畜禽的种类、清粪方式、粪污处理等不同而异，有机成分是硫醇类、胺类、吲哚等，无机成分主要是</w:t>
      </w:r>
      <w:r w:rsidRPr="00001278">
        <w:rPr>
          <w:rFonts w:ascii="Times New Roman" w:hAnsi="Times New Roman"/>
          <w:bCs/>
          <w:snapToGrid w:val="0"/>
          <w:sz w:val="24"/>
          <w:szCs w:val="24"/>
          <w:lang w:eastAsia="zh-CN"/>
        </w:rPr>
        <w:t>NH</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、恶臭污染防治措施</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由于猪舍的恶臭污染源很分散，集中处理困难，最有效的控制方法是预防为主，在恶臭产生的源头处理。根据《畜禽养殖业污染治理工程技术规范》（</w:t>
      </w:r>
      <w:r w:rsidRPr="00001278">
        <w:rPr>
          <w:rFonts w:ascii="Times New Roman" w:hAnsi="Times New Roman"/>
          <w:bCs/>
          <w:snapToGrid w:val="0"/>
          <w:sz w:val="24"/>
          <w:szCs w:val="24"/>
          <w:lang w:eastAsia="zh-CN"/>
        </w:rPr>
        <w:t>HJ 497-2009</w:t>
      </w:r>
      <w:r w:rsidRPr="00001278">
        <w:rPr>
          <w:rFonts w:ascii="Times New Roman" w:hAnsi="Times New Roman"/>
          <w:bCs/>
          <w:snapToGrid w:val="0"/>
          <w:sz w:val="24"/>
          <w:szCs w:val="24"/>
          <w:lang w:eastAsia="zh-CN"/>
        </w:rPr>
        <w:t>）及《畜禽养殖业污染防治结束规范》（</w:t>
      </w:r>
      <w:r w:rsidRPr="00001278">
        <w:rPr>
          <w:rFonts w:ascii="Times New Roman" w:hAnsi="Times New Roman"/>
          <w:bCs/>
          <w:snapToGrid w:val="0"/>
          <w:sz w:val="24"/>
          <w:szCs w:val="24"/>
          <w:lang w:eastAsia="zh-CN"/>
        </w:rPr>
        <w:t>HJ/T 81-2001</w:t>
      </w:r>
      <w:r w:rsidRPr="00001278">
        <w:rPr>
          <w:rFonts w:ascii="Times New Roman" w:hAnsi="Times New Roman"/>
          <w:bCs/>
          <w:snapToGrid w:val="0"/>
          <w:sz w:val="24"/>
          <w:szCs w:val="24"/>
          <w:lang w:eastAsia="zh-CN"/>
        </w:rPr>
        <w:t>）相关要求，结合本项目生产实际，本评价主要提出如下措施减少恶臭污染物的产生：</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）源头控制</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）保持舍内通风，及时清理猪舍，尽量减少其在场内的堆存时间和堆存量。</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）设计日粮组成提高饲料利用率，尤其是氮的利用率，同时可降低猪排泄物中氮的含量及恶臭气体的排放。</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）氨基酸平衡，选择低的蛋白质日粮。补充合成氨基酸，提高蛋白质及其他营养的吸收效率，减少氨气排放量和粪便的产生量。</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）饲料中添加</w:t>
      </w:r>
      <w:r w:rsidRPr="00001278">
        <w:rPr>
          <w:rFonts w:ascii="Times New Roman" w:hAnsi="Times New Roman"/>
          <w:bCs/>
          <w:snapToGrid w:val="0"/>
          <w:sz w:val="24"/>
          <w:szCs w:val="24"/>
          <w:lang w:eastAsia="zh-CN"/>
        </w:rPr>
        <w:t>EM</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通过饲料中添加</w:t>
      </w:r>
      <w:r w:rsidRPr="00001278">
        <w:rPr>
          <w:rFonts w:ascii="Times New Roman" w:hAnsi="Times New Roman"/>
          <w:bCs/>
          <w:snapToGrid w:val="0"/>
          <w:sz w:val="24"/>
          <w:szCs w:val="24"/>
          <w:lang w:eastAsia="zh-CN"/>
        </w:rPr>
        <w:t>EM</w:t>
      </w:r>
      <w:r w:rsidRPr="00001278">
        <w:rPr>
          <w:rFonts w:ascii="Times New Roman" w:hAnsi="Times New Roman"/>
          <w:bCs/>
          <w:snapToGrid w:val="0"/>
          <w:sz w:val="24"/>
          <w:szCs w:val="24"/>
          <w:lang w:eastAsia="zh-CN"/>
        </w:rPr>
        <w:t>，并合理搭配饲料。</w:t>
      </w:r>
      <w:r w:rsidRPr="00001278">
        <w:rPr>
          <w:rFonts w:ascii="Times New Roman" w:hAnsi="Times New Roman"/>
          <w:bCs/>
          <w:snapToGrid w:val="0"/>
          <w:sz w:val="24"/>
          <w:szCs w:val="24"/>
          <w:lang w:eastAsia="zh-CN"/>
        </w:rPr>
        <w:t>EM</w:t>
      </w:r>
      <w:r w:rsidRPr="00001278">
        <w:rPr>
          <w:rFonts w:ascii="Times New Roman" w:hAnsi="Times New Roman"/>
          <w:bCs/>
          <w:snapToGrid w:val="0"/>
          <w:sz w:val="24"/>
          <w:szCs w:val="24"/>
          <w:lang w:eastAsia="zh-CN"/>
        </w:rPr>
        <w:t>是新型复合微生物菌剂，含有光合细菌群。光合细菌群作为有益菌群，一方面抑制了腐败细菌的生长，改善有机物的分解途径，减少</w:t>
      </w:r>
      <w:r w:rsidRPr="00001278">
        <w:rPr>
          <w:rFonts w:ascii="Times New Roman" w:hAnsi="Times New Roman"/>
          <w:bCs/>
          <w:snapToGrid w:val="0"/>
          <w:sz w:val="24"/>
          <w:szCs w:val="24"/>
          <w:lang w:eastAsia="zh-CN"/>
        </w:rPr>
        <w:t>NH</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和</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的释放量和胺类物质的产生；另一方面它又可利用</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作氢的受体，消耗</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，从而减少恶臭量。</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经查阅资料，大量实验表明</w:t>
      </w:r>
      <w:r w:rsidRPr="00001278">
        <w:rPr>
          <w:rFonts w:ascii="Times New Roman" w:hAnsi="Times New Roman"/>
          <w:bCs/>
          <w:snapToGrid w:val="0"/>
          <w:sz w:val="24"/>
          <w:szCs w:val="24"/>
          <w:lang w:eastAsia="zh-CN"/>
        </w:rPr>
        <w:t>EM</w:t>
      </w:r>
      <w:r w:rsidRPr="00001278">
        <w:rPr>
          <w:rFonts w:ascii="Times New Roman" w:hAnsi="Times New Roman"/>
          <w:bCs/>
          <w:snapToGrid w:val="0"/>
          <w:sz w:val="24"/>
          <w:szCs w:val="24"/>
          <w:lang w:eastAsia="zh-CN"/>
        </w:rPr>
        <w:t>微生物对粪便具有明显的除臭作用。其除臭的主要机理为：动物摄入大量的有益微生物在胃肠道内形成了生态优势抑制了腐败菌的活动，促进营养物质的消化吸收，防止产生有害物质氨和胺，使粪便在动物的体</w:t>
      </w:r>
      <w:r w:rsidRPr="00001278">
        <w:rPr>
          <w:rFonts w:ascii="Times New Roman" w:hAnsi="Times New Roman"/>
          <w:bCs/>
          <w:snapToGrid w:val="0"/>
          <w:sz w:val="24"/>
          <w:szCs w:val="24"/>
          <w:lang w:eastAsia="zh-CN"/>
        </w:rPr>
        <w:lastRenderedPageBreak/>
        <w:t>内臭味有所减轻；摄入的有益微生物和撒在地面上的有益微生物生长繁殖时能以硫化氢等物质为营养，这样由腐败产生的氨被这些微生物吸收了一部分。另外</w:t>
      </w:r>
      <w:r w:rsidRPr="00001278">
        <w:rPr>
          <w:rFonts w:ascii="Times New Roman" w:hAnsi="Times New Roman"/>
          <w:bCs/>
          <w:snapToGrid w:val="0"/>
          <w:sz w:val="24"/>
          <w:szCs w:val="24"/>
          <w:lang w:eastAsia="zh-CN"/>
        </w:rPr>
        <w:t>EM</w:t>
      </w:r>
      <w:r w:rsidRPr="00001278">
        <w:rPr>
          <w:rFonts w:ascii="Times New Roman" w:hAnsi="Times New Roman"/>
          <w:bCs/>
          <w:snapToGrid w:val="0"/>
          <w:sz w:val="24"/>
          <w:szCs w:val="24"/>
          <w:lang w:eastAsia="zh-CN"/>
        </w:rPr>
        <w:t>微生物在除臭过程中，能有效地保持猪粪中</w:t>
      </w:r>
      <w:r w:rsidRPr="00001278">
        <w:rPr>
          <w:rFonts w:ascii="Times New Roman" w:hAnsi="Times New Roman"/>
          <w:bCs/>
          <w:snapToGrid w:val="0"/>
          <w:sz w:val="24"/>
          <w:szCs w:val="24"/>
          <w:lang w:eastAsia="zh-CN"/>
        </w:rPr>
        <w:t>N</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P</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K</w:t>
      </w:r>
      <w:r w:rsidRPr="00001278">
        <w:rPr>
          <w:rFonts w:ascii="Times New Roman" w:hAnsi="Times New Roman"/>
          <w:bCs/>
          <w:snapToGrid w:val="0"/>
          <w:sz w:val="24"/>
          <w:szCs w:val="24"/>
          <w:lang w:eastAsia="zh-CN"/>
        </w:rPr>
        <w:t>及有机质养分，亦有提高肥效的作用。</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）过程控制</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项目采用漏缝板干清粪工艺，项目采用墙体集热板和水帘风机相结合进行猪舍内温度控制，猪舍冲洗利用高压水枪冲圈消毒，夏季加强猪舍通风，降低舍内有害气体浓度，产生的粪渣等固体废物及时运至贮存或处理场所，以减少污染。</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加强布置按功能区进行相应划分，各构筑物之间设绿化隔离带，种植椿树、法国梧桐、枸杞树、柏树、小叶女贞等具有吸附恶臭功能的绿色植物，并配合种植草木、灌木等，实现立体绿化，利用绿色植物的吸收作用，以减少恶臭气体的逸散，减轻恶臭对周围环境的影响。</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）终端处理</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产生的恶臭用多种化学和生物产品来控制恶臭。评价建议夏季高温天气在养殖区、沼液储存池、好氧堆肥间附近喷洒除臭剂进行处理，多用强氧化剂和杀菌剂等消除微生物产生的臭味或化学氧化臭味物质。</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本项目使用养殖场专用的植物型除臭剂，该种除臭剂主要成分为活性醛类芳香香料、樟树、桉树、柏树、香茅等天然植物提取物，无毒、无刺激、无腐蚀性、杀菌功能强。植物型除臭剂通过</w:t>
      </w: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种物理化学作用力将臭气分子捕捉；范德华力、耦合力、化学反应力、吸附力，植物型除臭剂可以有效去除硫化氢、氨气、二氧化硫、甲硫醇、胺等多种常见的恶臭气体，也可以用于去除工业领域产生的特种恶臭气体。除臭剂中的活性基（</w:t>
      </w:r>
      <w:r w:rsidRPr="00001278">
        <w:rPr>
          <w:rFonts w:ascii="Times New Roman" w:hAnsi="Times New Roman"/>
          <w:bCs/>
          <w:snapToGrid w:val="0"/>
          <w:sz w:val="24"/>
          <w:szCs w:val="24"/>
          <w:lang w:eastAsia="zh-CN"/>
        </w:rPr>
        <w:t>-CHO</w:t>
      </w:r>
      <w:r w:rsidRPr="00001278">
        <w:rPr>
          <w:rFonts w:ascii="Times New Roman" w:hAnsi="Times New Roman"/>
          <w:bCs/>
          <w:snapToGrid w:val="0"/>
          <w:sz w:val="24"/>
          <w:szCs w:val="24"/>
          <w:lang w:eastAsia="zh-CN"/>
        </w:rPr>
        <w:t>）具有很高的活性，利用它的活性同挥发性含</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（如硫化氢、硫醇、硫基化合物）、含</w:t>
      </w:r>
      <w:r w:rsidRPr="00001278">
        <w:rPr>
          <w:rFonts w:ascii="Times New Roman" w:hAnsi="Times New Roman"/>
          <w:bCs/>
          <w:snapToGrid w:val="0"/>
          <w:sz w:val="24"/>
          <w:szCs w:val="24"/>
          <w:lang w:eastAsia="zh-CN"/>
        </w:rPr>
        <w:t>N</w:t>
      </w:r>
      <w:r w:rsidRPr="00001278">
        <w:rPr>
          <w:rFonts w:ascii="Times New Roman" w:hAnsi="Times New Roman"/>
          <w:bCs/>
          <w:snapToGrid w:val="0"/>
          <w:sz w:val="24"/>
          <w:szCs w:val="24"/>
          <w:lang w:eastAsia="zh-CN"/>
        </w:rPr>
        <w:t>（如氨、有机胺）等易挥发物质反应，产生新的低气味且无毒的新物质，不能参与活性基（</w:t>
      </w:r>
      <w:r w:rsidRPr="00001278">
        <w:rPr>
          <w:rFonts w:ascii="Times New Roman" w:hAnsi="Times New Roman"/>
          <w:bCs/>
          <w:snapToGrid w:val="0"/>
          <w:sz w:val="24"/>
          <w:szCs w:val="24"/>
          <w:lang w:eastAsia="zh-CN"/>
        </w:rPr>
        <w:t>-CHO</w:t>
      </w:r>
      <w:r w:rsidRPr="00001278">
        <w:rPr>
          <w:rFonts w:ascii="Times New Roman" w:hAnsi="Times New Roman"/>
          <w:bCs/>
          <w:snapToGrid w:val="0"/>
          <w:sz w:val="24"/>
          <w:szCs w:val="24"/>
          <w:lang w:eastAsia="zh-CN"/>
        </w:rPr>
        <w:t>）反应的一些挥发性物质则采用气味补偿办法解决，这种补偿也不是简单的气味掩盖作用，而是利用植物提取液中的活性成分与不能和活性基（</w:t>
      </w:r>
      <w:r w:rsidRPr="00001278">
        <w:rPr>
          <w:rFonts w:ascii="Times New Roman" w:hAnsi="Times New Roman"/>
          <w:bCs/>
          <w:snapToGrid w:val="0"/>
          <w:sz w:val="24"/>
          <w:szCs w:val="24"/>
          <w:lang w:eastAsia="zh-CN"/>
        </w:rPr>
        <w:t>-CHO</w:t>
      </w:r>
      <w:r w:rsidRPr="00001278">
        <w:rPr>
          <w:rFonts w:ascii="Times New Roman" w:hAnsi="Times New Roman"/>
          <w:bCs/>
          <w:snapToGrid w:val="0"/>
          <w:sz w:val="24"/>
          <w:szCs w:val="24"/>
          <w:lang w:eastAsia="zh-CN"/>
        </w:rPr>
        <w:t>）反应的成分进行再次作用，使其失去原来的气味，以此来实现对发挥性恶臭物质的有效削减和消除。</w:t>
      </w:r>
    </w:p>
    <w:p w:rsidR="002C1F8A" w:rsidRPr="00001278" w:rsidRDefault="002C1F8A" w:rsidP="002C1F8A">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采取上述措施后，可有效减轻项目恶臭污染影响，且根据预测结果，本项目养殖区、好氧堆肥间、沼液储存池下风向</w:t>
      </w:r>
      <w:r w:rsidRPr="00001278">
        <w:rPr>
          <w:rFonts w:ascii="Times New Roman" w:hAnsi="Times New Roman"/>
          <w:bCs/>
          <w:snapToGrid w:val="0"/>
          <w:sz w:val="24"/>
          <w:szCs w:val="24"/>
          <w:lang w:eastAsia="zh-CN"/>
        </w:rPr>
        <w:t>NH</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最大浓度及厂界</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NH</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的预测排放浓度均能满足《恶臭污染物排放标准》（</w:t>
      </w:r>
      <w:r w:rsidRPr="00001278">
        <w:rPr>
          <w:rFonts w:ascii="Times New Roman" w:hAnsi="Times New Roman"/>
          <w:bCs/>
          <w:snapToGrid w:val="0"/>
          <w:sz w:val="24"/>
          <w:szCs w:val="24"/>
          <w:lang w:eastAsia="zh-CN"/>
        </w:rPr>
        <w:t>GB14554-93</w:t>
      </w:r>
      <w:r w:rsidRPr="00001278">
        <w:rPr>
          <w:rFonts w:ascii="Times New Roman" w:hAnsi="Times New Roman"/>
          <w:bCs/>
          <w:snapToGrid w:val="0"/>
          <w:sz w:val="24"/>
          <w:szCs w:val="24"/>
          <w:lang w:eastAsia="zh-CN"/>
        </w:rPr>
        <w:t>）表</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中二级标准要求。</w:t>
      </w:r>
    </w:p>
    <w:p w:rsidR="001A2F03" w:rsidRPr="00001278" w:rsidRDefault="001A2F03" w:rsidP="001A2F03">
      <w:pPr>
        <w:spacing w:after="0" w:line="360" w:lineRule="auto"/>
        <w:ind w:firstLineChars="200" w:firstLine="482"/>
        <w:jc w:val="both"/>
        <w:rPr>
          <w:rFonts w:ascii="Times New Roman" w:hAnsi="Times New Roman"/>
          <w:b/>
          <w:bCs/>
          <w:snapToGrid w:val="0"/>
          <w:sz w:val="24"/>
          <w:szCs w:val="24"/>
          <w:lang w:eastAsia="zh-CN"/>
        </w:rPr>
      </w:pPr>
      <w:r w:rsidRPr="00001278">
        <w:rPr>
          <w:rFonts w:ascii="Times New Roman" w:hAnsi="Times New Roman"/>
          <w:b/>
          <w:bCs/>
          <w:snapToGrid w:val="0"/>
          <w:sz w:val="24"/>
          <w:szCs w:val="24"/>
          <w:lang w:eastAsia="zh-CN"/>
        </w:rPr>
        <w:t>6.2.1.2</w:t>
      </w:r>
      <w:r w:rsidRPr="00001278">
        <w:rPr>
          <w:rFonts w:ascii="Times New Roman" w:hAnsi="Times New Roman"/>
          <w:b/>
          <w:bCs/>
          <w:snapToGrid w:val="0"/>
          <w:sz w:val="24"/>
          <w:szCs w:val="24"/>
          <w:lang w:eastAsia="zh-CN"/>
        </w:rPr>
        <w:t>沼气</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厌氧反应刚产出的沼气是含饱和水蒸气的混合气体，除含有气体燃料</w:t>
      </w:r>
      <w:r w:rsidRPr="00001278">
        <w:rPr>
          <w:rFonts w:ascii="Times New Roman" w:hAnsi="Times New Roman"/>
          <w:bCs/>
          <w:snapToGrid w:val="0"/>
          <w:sz w:val="24"/>
          <w:szCs w:val="24"/>
          <w:lang w:eastAsia="zh-CN"/>
        </w:rPr>
        <w:t>CH</w:t>
      </w:r>
      <w:r w:rsidRPr="00001278">
        <w:rPr>
          <w:rFonts w:ascii="Times New Roman" w:hAnsi="Times New Roman"/>
          <w:bCs/>
          <w:snapToGrid w:val="0"/>
          <w:sz w:val="24"/>
          <w:szCs w:val="24"/>
          <w:vertAlign w:val="subscript"/>
          <w:lang w:eastAsia="zh-CN"/>
        </w:rPr>
        <w:t>4</w:t>
      </w:r>
      <w:r w:rsidRPr="00001278">
        <w:rPr>
          <w:rFonts w:ascii="Times New Roman" w:hAnsi="Times New Roman"/>
          <w:bCs/>
          <w:snapToGrid w:val="0"/>
          <w:sz w:val="24"/>
          <w:szCs w:val="24"/>
          <w:lang w:eastAsia="zh-CN"/>
        </w:rPr>
        <w:t>和惰性气体</w:t>
      </w:r>
      <w:r w:rsidRPr="00001278">
        <w:rPr>
          <w:rFonts w:ascii="Times New Roman" w:hAnsi="Times New Roman"/>
          <w:bCs/>
          <w:snapToGrid w:val="0"/>
          <w:sz w:val="24"/>
          <w:szCs w:val="24"/>
          <w:lang w:eastAsia="zh-CN"/>
        </w:rPr>
        <w:t>CO</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外，还含有</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和悬浮的颗粒状杂质，</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不仅有毒，而且有很强的腐蚀性。</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因此新生成的沼气不宜直接</w:t>
      </w:r>
      <w:r w:rsidR="00836D9E" w:rsidRPr="00001278">
        <w:rPr>
          <w:rFonts w:ascii="Times New Roman" w:hAnsi="Times New Roman"/>
          <w:bCs/>
          <w:snapToGrid w:val="0"/>
          <w:sz w:val="24"/>
          <w:szCs w:val="24"/>
          <w:lang w:eastAsia="zh-CN"/>
        </w:rPr>
        <w:t>利用，还需进行气水分离、脱硫等净化处理，其中沼气的脱硫是其主要问题</w:t>
      </w:r>
      <w:r w:rsidRPr="00001278">
        <w:rPr>
          <w:rFonts w:ascii="Times New Roman" w:hAnsi="Times New Roman"/>
          <w:bCs/>
          <w:snapToGrid w:val="0"/>
          <w:sz w:val="24"/>
          <w:szCs w:val="24"/>
          <w:lang w:eastAsia="zh-CN"/>
        </w:rPr>
        <w:t>。</w:t>
      </w:r>
    </w:p>
    <w:p w:rsidR="001A2F03" w:rsidRPr="00001278" w:rsidRDefault="00836D9E"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本项目在对沼气净化时采用干法脱硫，脱硫工艺结构简单、技术成熟可靠，造价低，能够满足项目沼气脱硫需要。</w:t>
      </w:r>
    </w:p>
    <w:p w:rsidR="00836D9E" w:rsidRPr="00001278" w:rsidRDefault="00836D9E"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）原理</w:t>
      </w:r>
    </w:p>
    <w:p w:rsidR="00983D0E" w:rsidRPr="00001278" w:rsidRDefault="00836D9E" w:rsidP="00983D0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沼气中的有害物质主要是</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它对人体健康有相当大的危害，对管道阀门及应用设备有较强的腐蚀作用。本项目采用干法脱硫，其原理为在常温下含有硫化氢的沼气通过脱硫剂床层，沼气中的硫化氢与活性物质氧化铁接触，生成硫化铁和亚硫化铁，然后含有硫化物的脱硫剂与空气中的氧接触，当有水存在时，铁的硫化物又转化为氧化铁和单体硫。这种脱硫和再生过程可循环进行多次，直至氧化铁脱硫剂表面大部分被硫或其他杂质覆盖而失去活性为止。失去活性的氧化</w:t>
      </w:r>
      <w:r w:rsidR="00983D0E" w:rsidRPr="00001278">
        <w:rPr>
          <w:rFonts w:ascii="Times New Roman" w:hAnsi="Times New Roman"/>
          <w:bCs/>
          <w:snapToGrid w:val="0"/>
          <w:sz w:val="24"/>
          <w:szCs w:val="24"/>
          <w:lang w:eastAsia="zh-CN"/>
        </w:rPr>
        <w:t>铁脱硫剂由厂家回收。</w:t>
      </w:r>
    </w:p>
    <w:p w:rsidR="00983D0E" w:rsidRPr="00001278" w:rsidRDefault="00983D0E" w:rsidP="00983D0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沼气脱硫相关化学反应方程式如下：</w:t>
      </w:r>
    </w:p>
    <w:p w:rsidR="00983D0E" w:rsidRPr="00001278" w:rsidRDefault="00983D0E" w:rsidP="00983D0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Fe</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·H20+3H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S=Fe</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0+3H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O</w:t>
      </w:r>
    </w:p>
    <w:p w:rsidR="00983D0E" w:rsidRPr="00001278" w:rsidRDefault="00983D0E" w:rsidP="00983D0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由上面的反应方程式可以看出，</w:t>
      </w:r>
      <w:r w:rsidRPr="00001278">
        <w:rPr>
          <w:rFonts w:ascii="Times New Roman" w:hAnsi="Times New Roman"/>
          <w:bCs/>
          <w:snapToGrid w:val="0"/>
          <w:sz w:val="24"/>
          <w:szCs w:val="24"/>
          <w:lang w:eastAsia="zh-CN"/>
        </w:rPr>
        <w:t>Fe</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吸收</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变成</w:t>
      </w:r>
      <w:r w:rsidRPr="00001278">
        <w:rPr>
          <w:rFonts w:ascii="Times New Roman" w:hAnsi="Times New Roman"/>
          <w:bCs/>
          <w:snapToGrid w:val="0"/>
          <w:sz w:val="24"/>
          <w:szCs w:val="24"/>
          <w:lang w:eastAsia="zh-CN"/>
        </w:rPr>
        <w:t>Fe</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随着沼气的不断产生，氧化铁吸收</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 xml:space="preserve">S, </w:t>
      </w:r>
      <w:r w:rsidRPr="00001278">
        <w:rPr>
          <w:rFonts w:ascii="Times New Roman" w:hAnsi="Times New Roman"/>
          <w:bCs/>
          <w:snapToGrid w:val="0"/>
          <w:sz w:val="24"/>
          <w:szCs w:val="24"/>
          <w:lang w:eastAsia="zh-CN"/>
        </w:rPr>
        <w:t>当吸收</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达到一定的量，</w:t>
      </w:r>
      <w:r w:rsidRPr="00001278">
        <w:rPr>
          <w:rFonts w:ascii="Times New Roman" w:hAnsi="Times New Roman"/>
          <w:bCs/>
          <w:snapToGrid w:val="0"/>
          <w:sz w:val="24"/>
          <w:szCs w:val="24"/>
          <w:lang w:eastAsia="zh-CN"/>
        </w:rPr>
        <w:t>Fe</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是可以还原再生的，与</w:t>
      </w:r>
      <w:r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和</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lang w:eastAsia="zh-CN"/>
        </w:rPr>
        <w:t>发生化学反应可还原为</w:t>
      </w:r>
      <w:r w:rsidRPr="00001278">
        <w:rPr>
          <w:rFonts w:ascii="Times New Roman" w:hAnsi="Times New Roman"/>
          <w:bCs/>
          <w:snapToGrid w:val="0"/>
          <w:sz w:val="24"/>
          <w:szCs w:val="24"/>
          <w:lang w:eastAsia="zh-CN"/>
        </w:rPr>
        <w:t>Fe</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原理如下：</w:t>
      </w:r>
    </w:p>
    <w:p w:rsidR="00983D0E" w:rsidRPr="00001278" w:rsidRDefault="00983D0E" w:rsidP="00983D0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Fe</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+3/2</w:t>
      </w:r>
      <w:r w:rsidR="00D6793A"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+3H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O=FeO</w:t>
      </w:r>
      <w:r w:rsidR="00D6793A" w:rsidRPr="00001278">
        <w:rPr>
          <w:rFonts w:ascii="Times New Roman" w:hAnsi="Times New Roman"/>
          <w:bCs/>
          <w:snapToGrid w:val="0"/>
          <w:sz w:val="24"/>
          <w:szCs w:val="24"/>
          <w:vertAlign w:val="subscript"/>
          <w:lang w:eastAsia="zh-CN"/>
        </w:rPr>
        <w:t>3</w:t>
      </w:r>
      <w:r w:rsidR="00D6793A"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H</w:t>
      </w:r>
      <w:r w:rsidR="00D6793A"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O+2H</w:t>
      </w:r>
      <w:r w:rsidR="00D6793A" w:rsidRPr="00001278">
        <w:rPr>
          <w:rFonts w:ascii="Times New Roman" w:hAnsi="Times New Roman"/>
          <w:bCs/>
          <w:snapToGrid w:val="0"/>
          <w:sz w:val="24"/>
          <w:szCs w:val="24"/>
          <w:vertAlign w:val="subscript"/>
          <w:lang w:eastAsia="zh-CN"/>
        </w:rPr>
        <w:t>2</w:t>
      </w:r>
      <w:r w:rsidR="00D6793A" w:rsidRPr="00001278">
        <w:rPr>
          <w:rFonts w:ascii="Times New Roman" w:hAnsi="Times New Roman"/>
          <w:bCs/>
          <w:snapToGrid w:val="0"/>
          <w:sz w:val="24"/>
          <w:szCs w:val="24"/>
          <w:lang w:eastAsia="zh-CN"/>
        </w:rPr>
        <w:t>O+3S</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生）</w:t>
      </w:r>
    </w:p>
    <w:p w:rsidR="00983D0E" w:rsidRPr="00001278" w:rsidRDefault="00983D0E" w:rsidP="00983D0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综合以上两个反应式，沼气脱硫反应式如下：</w:t>
      </w:r>
    </w:p>
    <w:p w:rsidR="00983D0E" w:rsidRPr="00001278" w:rsidRDefault="00983D0E" w:rsidP="00983D0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H</w:t>
      </w:r>
      <w:r w:rsidR="00D6793A"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S+1/2</w:t>
      </w:r>
      <w:r w:rsidR="00D6793A"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vertAlign w:val="subscript"/>
          <w:lang w:eastAsia="zh-CN"/>
        </w:rPr>
        <w:t>2</w:t>
      </w:r>
      <w:r w:rsidR="00D6793A" w:rsidRPr="00001278">
        <w:rPr>
          <w:rFonts w:ascii="Times New Roman" w:hAnsi="Times New Roman"/>
          <w:bCs/>
          <w:snapToGrid w:val="0"/>
          <w:sz w:val="24"/>
          <w:szCs w:val="24"/>
          <w:lang w:eastAsia="zh-CN"/>
        </w:rPr>
        <w:t>=S+H</w:t>
      </w:r>
      <w:r w:rsidR="00D6793A" w:rsidRPr="00001278">
        <w:rPr>
          <w:rFonts w:ascii="Times New Roman" w:hAnsi="Times New Roman"/>
          <w:bCs/>
          <w:snapToGrid w:val="0"/>
          <w:sz w:val="24"/>
          <w:szCs w:val="24"/>
          <w:vertAlign w:val="subscript"/>
          <w:lang w:eastAsia="zh-CN"/>
        </w:rPr>
        <w:t>2</w:t>
      </w:r>
      <w:r w:rsidR="00D6793A"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反应条件是</w:t>
      </w:r>
      <w:r w:rsidRPr="00001278">
        <w:rPr>
          <w:rFonts w:ascii="Times New Roman" w:hAnsi="Times New Roman"/>
          <w:bCs/>
          <w:snapToGrid w:val="0"/>
          <w:sz w:val="24"/>
          <w:szCs w:val="24"/>
          <w:lang w:eastAsia="zh-CN"/>
        </w:rPr>
        <w:t>Fc</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O</w:t>
      </w:r>
      <w:r w:rsidR="00D6793A" w:rsidRPr="00001278">
        <w:rPr>
          <w:rFonts w:ascii="Times New Roman" w:hAnsi="Times New Roman"/>
          <w:bCs/>
          <w:snapToGrid w:val="0"/>
          <w:sz w:val="24"/>
          <w:szCs w:val="24"/>
          <w:vertAlign w:val="subscript"/>
          <w:lang w:eastAsia="zh-CN"/>
        </w:rPr>
        <w:t>3</w:t>
      </w:r>
      <w:r w:rsidR="00D6793A" w:rsidRPr="00001278">
        <w:rPr>
          <w:rFonts w:ascii="Times New Roman" w:hAnsi="Times New Roman"/>
          <w:bCs/>
          <w:snapToGrid w:val="0"/>
          <w:sz w:val="24"/>
          <w:szCs w:val="24"/>
          <w:lang w:eastAsia="zh-CN"/>
        </w:rPr>
        <w:t>·H2O)</w:t>
      </w:r>
    </w:p>
    <w:p w:rsidR="00983D0E" w:rsidRPr="00001278" w:rsidRDefault="00983D0E" w:rsidP="00983D0E">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由以上化学反应方程式可以看出，</w:t>
      </w:r>
      <w:r w:rsidR="00D6793A" w:rsidRPr="00001278">
        <w:rPr>
          <w:rFonts w:ascii="Times New Roman" w:hAnsi="Times New Roman"/>
          <w:bCs/>
          <w:snapToGrid w:val="0"/>
          <w:sz w:val="24"/>
          <w:szCs w:val="24"/>
          <w:lang w:eastAsia="zh-CN"/>
        </w:rPr>
        <w:t>Fe</w:t>
      </w:r>
      <w:r w:rsidR="00D6793A"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O</w:t>
      </w:r>
      <w:r w:rsidR="00D6793A"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吸收</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 xml:space="preserve">S </w:t>
      </w:r>
      <w:r w:rsidRPr="00001278">
        <w:rPr>
          <w:rFonts w:ascii="Times New Roman" w:hAnsi="Times New Roman"/>
          <w:bCs/>
          <w:snapToGrid w:val="0"/>
          <w:sz w:val="24"/>
          <w:szCs w:val="24"/>
          <w:lang w:eastAsia="zh-CN"/>
        </w:rPr>
        <w:t>变</w:t>
      </w:r>
      <w:r w:rsidRPr="00001278">
        <w:rPr>
          <w:rFonts w:ascii="Times New Roman" w:hAnsi="Times New Roman"/>
          <w:bCs/>
          <w:snapToGrid w:val="0"/>
          <w:sz w:val="24"/>
          <w:szCs w:val="24"/>
          <w:lang w:eastAsia="zh-CN"/>
        </w:rPr>
        <w:t>Fe</w:t>
      </w:r>
      <w:r w:rsidR="00D6793A"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vertAlign w:val="subscript"/>
          <w:lang w:eastAsia="zh-CN"/>
        </w:rPr>
        <w:t>3</w:t>
      </w:r>
      <w:r w:rsidR="00D6793A"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Fe</w:t>
      </w:r>
      <w:r w:rsidR="00D6793A"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00D6793A"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要还原成</w:t>
      </w:r>
      <w:r w:rsidRPr="00001278">
        <w:rPr>
          <w:rFonts w:ascii="Times New Roman" w:hAnsi="Times New Roman"/>
          <w:bCs/>
          <w:snapToGrid w:val="0"/>
          <w:sz w:val="24"/>
          <w:szCs w:val="24"/>
          <w:lang w:eastAsia="zh-CN"/>
        </w:rPr>
        <w:t>Fe</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vertAlign w:val="subscript"/>
          <w:lang w:eastAsia="zh-CN"/>
        </w:rPr>
        <w:t>3</w:t>
      </w:r>
      <w:r w:rsidRPr="00001278">
        <w:rPr>
          <w:rFonts w:ascii="Times New Roman" w:hAnsi="Times New Roman"/>
          <w:bCs/>
          <w:snapToGrid w:val="0"/>
          <w:sz w:val="24"/>
          <w:szCs w:val="24"/>
          <w:lang w:eastAsia="zh-CN"/>
        </w:rPr>
        <w:t>需要</w:t>
      </w:r>
      <w:r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和</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00D6793A" w:rsidRPr="00001278">
        <w:rPr>
          <w:rFonts w:ascii="Times New Roman" w:hAnsi="Times New Roman"/>
          <w:bCs/>
          <w:snapToGrid w:val="0"/>
          <w:sz w:val="24"/>
          <w:szCs w:val="24"/>
          <w:lang w:eastAsia="zh-CN"/>
        </w:rPr>
        <w:t>O</w:t>
      </w:r>
      <w:r w:rsidRPr="00001278">
        <w:rPr>
          <w:rFonts w:ascii="Times New Roman" w:hAnsi="Times New Roman"/>
          <w:bCs/>
          <w:snapToGrid w:val="0"/>
          <w:sz w:val="24"/>
          <w:szCs w:val="24"/>
          <w:lang w:eastAsia="zh-CN"/>
        </w:rPr>
        <w:t>通过空压机在脱硫床层之前向沼气中投加空气即可满足脱硫剂这原对</w:t>
      </w:r>
      <w:r w:rsidR="00D6793A" w:rsidRPr="00001278">
        <w:rPr>
          <w:rFonts w:ascii="Times New Roman" w:hAnsi="Times New Roman"/>
          <w:bCs/>
          <w:snapToGrid w:val="0"/>
          <w:sz w:val="24"/>
          <w:szCs w:val="24"/>
          <w:lang w:eastAsia="zh-CN"/>
        </w:rPr>
        <w:t>O</w:t>
      </w:r>
      <w:r w:rsidR="00D6793A" w:rsidRPr="00001278">
        <w:rPr>
          <w:rFonts w:ascii="Times New Roman" w:hAnsi="Times New Roman"/>
          <w:bCs/>
          <w:snapToGrid w:val="0"/>
          <w:sz w:val="24"/>
          <w:szCs w:val="24"/>
          <w:vertAlign w:val="subscript"/>
          <w:lang w:eastAsia="zh-CN"/>
        </w:rPr>
        <w:t>2</w:t>
      </w:r>
      <w:r w:rsidR="00D6793A" w:rsidRPr="00001278">
        <w:rPr>
          <w:rFonts w:ascii="Times New Roman" w:hAnsi="Times New Roman"/>
          <w:bCs/>
          <w:snapToGrid w:val="0"/>
          <w:sz w:val="24"/>
          <w:szCs w:val="24"/>
          <w:lang w:eastAsia="zh-CN"/>
        </w:rPr>
        <w:t>的要求，</w:t>
      </w:r>
      <w:r w:rsidRPr="00001278">
        <w:rPr>
          <w:rFonts w:ascii="Times New Roman" w:hAnsi="Times New Roman"/>
          <w:bCs/>
          <w:snapToGrid w:val="0"/>
          <w:sz w:val="24"/>
          <w:szCs w:val="24"/>
          <w:lang w:eastAsia="zh-CN"/>
        </w:rPr>
        <w:t>来自沼气中含有的饱和水可完全满足脱硫剂还原对水分的要求。</w:t>
      </w:r>
    </w:p>
    <w:p w:rsidR="00836D9E" w:rsidRPr="00001278" w:rsidRDefault="001A61A5" w:rsidP="00983D0E">
      <w:pPr>
        <w:spacing w:after="0" w:line="360" w:lineRule="auto"/>
        <w:ind w:firstLineChars="200" w:firstLine="480"/>
        <w:jc w:val="both"/>
        <w:rPr>
          <w:rFonts w:ascii="Times New Roman" w:hAnsi="Times New Roman"/>
          <w:bCs/>
          <w:snapToGrid w:val="0"/>
          <w:sz w:val="24"/>
          <w:szCs w:val="24"/>
          <w:lang w:eastAsia="zh-CN"/>
        </w:rPr>
      </w:pPr>
      <w:r>
        <w:rPr>
          <w:rFonts w:ascii="Times New Roman" w:hAnsi="Times New Roman"/>
          <w:bCs/>
          <w:noProof/>
          <w:sz w:val="24"/>
          <w:szCs w:val="24"/>
          <w:lang w:eastAsia="zh-CN" w:bidi="ar-SA"/>
        </w:rPr>
        <w:pict>
          <v:shape id="_x0000_s10488" type="#_x0000_t32" style="position:absolute;left:0;text-align:left;margin-left:106.1pt;margin-top:50.2pt;width:25.8pt;height:0;z-index:251738624" o:connectortype="straight">
            <v:stroke startarrow="block"/>
          </v:shape>
        </w:pict>
      </w:r>
      <w:r>
        <w:rPr>
          <w:rFonts w:ascii="Times New Roman" w:hAnsi="Times New Roman"/>
          <w:bCs/>
          <w:noProof/>
          <w:sz w:val="24"/>
          <w:szCs w:val="24"/>
          <w:lang w:eastAsia="zh-CN" w:bidi="ar-SA"/>
        </w:rPr>
        <w:pict>
          <v:shape id="_x0000_s10489" type="#_x0000_t202" style="position:absolute;left:0;text-align:left;margin-left:40.8pt;margin-top:39.25pt;width:65.3pt;height:22.4pt;z-index:251739648" filled="f">
            <v:textbox style="mso-next-textbox:#_x0000_s10489">
              <w:txbxContent>
                <w:p w:rsidR="00542625" w:rsidRDefault="00542625" w:rsidP="00D6793A">
                  <w:pPr>
                    <w:jc w:val="center"/>
                  </w:pPr>
                  <w:r>
                    <w:rPr>
                      <w:rFonts w:hint="eastAsia"/>
                      <w:lang w:eastAsia="zh-CN"/>
                    </w:rPr>
                    <w:t>发电机组</w:t>
                  </w:r>
                </w:p>
              </w:txbxContent>
            </v:textbox>
          </v:shape>
        </w:pict>
      </w:r>
      <w:r>
        <w:rPr>
          <w:rFonts w:ascii="Times New Roman" w:hAnsi="Times New Roman"/>
          <w:bCs/>
          <w:noProof/>
          <w:sz w:val="24"/>
          <w:szCs w:val="24"/>
          <w:lang w:eastAsia="zh-CN" w:bidi="ar-SA"/>
        </w:rPr>
        <w:pict>
          <v:shape id="_x0000_s10486" type="#_x0000_t32" style="position:absolute;left:0;text-align:left;margin-left:197.2pt;margin-top:50.2pt;width:25.8pt;height:0;z-index:251736576" o:connectortype="straight">
            <v:stroke startarrow="block"/>
          </v:shape>
        </w:pict>
      </w:r>
      <w:r>
        <w:rPr>
          <w:rFonts w:ascii="Times New Roman" w:hAnsi="Times New Roman"/>
          <w:bCs/>
          <w:noProof/>
          <w:sz w:val="24"/>
          <w:szCs w:val="24"/>
          <w:lang w:eastAsia="zh-CN" w:bidi="ar-SA"/>
        </w:rPr>
        <w:pict>
          <v:shape id="_x0000_s10487" type="#_x0000_t202" style="position:absolute;left:0;text-align:left;margin-left:131.9pt;margin-top:39.25pt;width:65.3pt;height:22.4pt;z-index:251737600" filled="f">
            <v:textbox style="mso-next-textbox:#_x0000_s10487">
              <w:txbxContent>
                <w:p w:rsidR="00542625" w:rsidRDefault="00542625" w:rsidP="00D6793A">
                  <w:pPr>
                    <w:jc w:val="center"/>
                  </w:pPr>
                  <w:r>
                    <w:rPr>
                      <w:rFonts w:hint="eastAsia"/>
                      <w:lang w:eastAsia="zh-CN"/>
                    </w:rPr>
                    <w:t>管道</w:t>
                  </w:r>
                </w:p>
              </w:txbxContent>
            </v:textbox>
          </v:shape>
        </w:pict>
      </w:r>
      <w:r>
        <w:rPr>
          <w:rFonts w:ascii="Times New Roman" w:hAnsi="Times New Roman"/>
          <w:bCs/>
          <w:noProof/>
          <w:sz w:val="24"/>
          <w:szCs w:val="24"/>
          <w:lang w:eastAsia="zh-CN" w:bidi="ar-SA"/>
        </w:rPr>
        <w:pict>
          <v:shape id="_x0000_s10485" type="#_x0000_t202" style="position:absolute;left:0;text-align:left;margin-left:223pt;margin-top:39.25pt;width:65.3pt;height:22.4pt;z-index:251735552" filled="f">
            <v:textbox style="mso-next-textbox:#_x0000_s10485">
              <w:txbxContent>
                <w:p w:rsidR="00542625" w:rsidRDefault="00542625" w:rsidP="00D6793A">
                  <w:pPr>
                    <w:jc w:val="center"/>
                  </w:pPr>
                  <w:r>
                    <w:rPr>
                      <w:rFonts w:hint="eastAsia"/>
                      <w:lang w:eastAsia="zh-CN"/>
                    </w:rPr>
                    <w:t>贮气柜</w:t>
                  </w:r>
                </w:p>
              </w:txbxContent>
            </v:textbox>
          </v:shape>
        </w:pict>
      </w:r>
      <w:r>
        <w:rPr>
          <w:rFonts w:ascii="Times New Roman" w:hAnsi="Times New Roman"/>
          <w:bCs/>
          <w:noProof/>
          <w:sz w:val="24"/>
          <w:szCs w:val="24"/>
          <w:lang w:eastAsia="zh-CN" w:bidi="ar-SA"/>
        </w:rPr>
        <w:pict>
          <v:shape id="_x0000_s10484" type="#_x0000_t32" style="position:absolute;left:0;text-align:left;margin-left:288.3pt;margin-top:50.2pt;width:25.8pt;height:0;z-index:251734528" o:connectortype="straight">
            <v:stroke startarrow="block"/>
          </v:shape>
        </w:pict>
      </w:r>
      <w:r>
        <w:rPr>
          <w:rFonts w:ascii="Times New Roman" w:hAnsi="Times New Roman"/>
          <w:bCs/>
          <w:noProof/>
          <w:sz w:val="24"/>
          <w:szCs w:val="24"/>
          <w:lang w:eastAsia="zh-CN" w:bidi="ar-SA"/>
        </w:rPr>
        <w:pict>
          <v:shape id="_x0000_s10483" type="#_x0000_t202" style="position:absolute;left:0;text-align:left;margin-left:314.55pt;margin-top:37.85pt;width:38.7pt;height:22.4pt;z-index:251733504" filled="f">
            <v:textbox>
              <w:txbxContent>
                <w:p w:rsidR="00542625" w:rsidRDefault="00542625" w:rsidP="00D6793A">
                  <w:pPr>
                    <w:jc w:val="center"/>
                  </w:pPr>
                  <w:r>
                    <w:rPr>
                      <w:rFonts w:hint="eastAsia"/>
                      <w:lang w:eastAsia="zh-CN"/>
                    </w:rPr>
                    <w:t>计量</w:t>
                  </w:r>
                </w:p>
              </w:txbxContent>
            </v:textbox>
          </v:shape>
        </w:pict>
      </w:r>
      <w:r>
        <w:rPr>
          <w:rFonts w:ascii="Times New Roman" w:hAnsi="Times New Roman"/>
          <w:bCs/>
          <w:noProof/>
          <w:sz w:val="24"/>
          <w:szCs w:val="24"/>
          <w:lang w:eastAsia="zh-CN" w:bidi="ar-SA"/>
        </w:rPr>
        <w:pict>
          <v:shape id="_x0000_s10482" type="#_x0000_t32" style="position:absolute;left:0;text-align:left;margin-left:334.3pt;margin-top:24.2pt;width:0;height:13.65pt;z-index:251732480" o:connectortype="straight">
            <v:stroke endarrow="block"/>
          </v:shape>
        </w:pict>
      </w:r>
      <w:r>
        <w:rPr>
          <w:rFonts w:ascii="Times New Roman" w:hAnsi="Times New Roman"/>
          <w:bCs/>
          <w:noProof/>
          <w:sz w:val="24"/>
          <w:szCs w:val="24"/>
          <w:lang w:eastAsia="zh-CN" w:bidi="ar-SA"/>
        </w:rPr>
        <w:pict>
          <v:shape id="_x0000_s10481" type="#_x0000_t202" style="position:absolute;left:0;text-align:left;margin-left:300.4pt;margin-top:1.8pt;width:65.3pt;height:22.4pt;z-index:251731456" filled="f">
            <v:textbox>
              <w:txbxContent>
                <w:p w:rsidR="00542625" w:rsidRDefault="00542625" w:rsidP="00D6793A">
                  <w:pPr>
                    <w:jc w:val="center"/>
                  </w:pPr>
                  <w:r>
                    <w:rPr>
                      <w:rFonts w:hint="eastAsia"/>
                      <w:lang w:eastAsia="zh-CN"/>
                    </w:rPr>
                    <w:t>脱硫器</w:t>
                  </w:r>
                </w:p>
              </w:txbxContent>
            </v:textbox>
          </v:shape>
        </w:pict>
      </w:r>
      <w:r>
        <w:rPr>
          <w:rFonts w:ascii="Times New Roman" w:hAnsi="Times New Roman"/>
          <w:bCs/>
          <w:noProof/>
          <w:sz w:val="24"/>
          <w:szCs w:val="24"/>
          <w:lang w:eastAsia="zh-CN" w:bidi="ar-SA"/>
        </w:rPr>
        <w:pict>
          <v:shape id="_x0000_s10480" type="#_x0000_t32" style="position:absolute;left:0;text-align:left;margin-left:274.6pt;margin-top:11.3pt;width:25.8pt;height:0;z-index:251730432" o:connectortype="straight">
            <v:stroke endarrow="block"/>
          </v:shape>
        </w:pict>
      </w:r>
      <w:r>
        <w:rPr>
          <w:rFonts w:ascii="Times New Roman" w:hAnsi="Times New Roman"/>
          <w:bCs/>
          <w:noProof/>
          <w:sz w:val="24"/>
          <w:szCs w:val="24"/>
          <w:lang w:eastAsia="zh-CN" w:bidi="ar-SA"/>
        </w:rPr>
        <w:pict>
          <v:shape id="_x0000_s10479" type="#_x0000_t202" style="position:absolute;left:0;text-align:left;margin-left:209.2pt;margin-top:1.8pt;width:65.3pt;height:22.4pt;z-index:251729408" filled="f">
            <v:textbox style="mso-next-textbox:#_x0000_s10479">
              <w:txbxContent>
                <w:p w:rsidR="00542625" w:rsidRDefault="00542625" w:rsidP="00D6793A">
                  <w:pPr>
                    <w:jc w:val="center"/>
                  </w:pPr>
                  <w:r>
                    <w:rPr>
                      <w:rFonts w:hint="eastAsia"/>
                      <w:lang w:eastAsia="zh-CN"/>
                    </w:rPr>
                    <w:t>气水分离</w:t>
                  </w:r>
                </w:p>
              </w:txbxContent>
            </v:textbox>
          </v:shape>
        </w:pict>
      </w:r>
      <w:r>
        <w:rPr>
          <w:rFonts w:ascii="Times New Roman" w:hAnsi="Times New Roman"/>
          <w:bCs/>
          <w:noProof/>
          <w:sz w:val="24"/>
          <w:szCs w:val="24"/>
          <w:lang w:eastAsia="zh-CN" w:bidi="ar-SA"/>
        </w:rPr>
        <w:pict>
          <v:shape id="_x0000_s10477" type="#_x0000_t202" style="position:absolute;left:0;text-align:left;margin-left:144.7pt;margin-top:1.8pt;width:38.7pt;height:22.4pt;z-index:251727360" filled="f">
            <v:textbox style="mso-next-textbox:#_x0000_s10477">
              <w:txbxContent>
                <w:p w:rsidR="00542625" w:rsidRDefault="00542625" w:rsidP="00D6793A">
                  <w:pPr>
                    <w:jc w:val="center"/>
                  </w:pPr>
                  <w:r>
                    <w:rPr>
                      <w:rFonts w:hint="eastAsia"/>
                      <w:lang w:eastAsia="zh-CN"/>
                    </w:rPr>
                    <w:t>水封</w:t>
                  </w:r>
                </w:p>
              </w:txbxContent>
            </v:textbox>
          </v:shape>
        </w:pict>
      </w:r>
      <w:r>
        <w:rPr>
          <w:rFonts w:ascii="Times New Roman" w:hAnsi="Times New Roman"/>
          <w:bCs/>
          <w:noProof/>
          <w:sz w:val="24"/>
          <w:szCs w:val="24"/>
          <w:lang w:eastAsia="zh-CN" w:bidi="ar-SA"/>
        </w:rPr>
        <w:pict>
          <v:shape id="_x0000_s10478" type="#_x0000_t32" style="position:absolute;left:0;text-align:left;margin-left:183.4pt;margin-top:11.3pt;width:25.8pt;height:0;z-index:251728384" o:connectortype="straight">
            <v:stroke endarrow="block"/>
          </v:shape>
        </w:pict>
      </w:r>
      <w:r>
        <w:rPr>
          <w:rFonts w:ascii="Times New Roman" w:hAnsi="Times New Roman"/>
          <w:bCs/>
          <w:noProof/>
          <w:sz w:val="24"/>
          <w:szCs w:val="24"/>
          <w:lang w:eastAsia="zh-CN" w:bidi="ar-SA"/>
        </w:rPr>
        <w:pict>
          <v:shape id="_x0000_s10475" type="#_x0000_t202" style="position:absolute;left:0;text-align:left;margin-left:80.2pt;margin-top:1.8pt;width:38.7pt;height:22.4pt;z-index:251725312" filled="f">
            <v:textbox style="mso-next-textbox:#_x0000_s10475">
              <w:txbxContent>
                <w:p w:rsidR="00542625" w:rsidRDefault="00542625" w:rsidP="00D6793A">
                  <w:pPr>
                    <w:jc w:val="center"/>
                  </w:pPr>
                  <w:r>
                    <w:rPr>
                      <w:rFonts w:hint="eastAsia"/>
                      <w:lang w:eastAsia="zh-CN"/>
                    </w:rPr>
                    <w:t>冷却</w:t>
                  </w:r>
                </w:p>
              </w:txbxContent>
            </v:textbox>
          </v:shape>
        </w:pict>
      </w:r>
      <w:r>
        <w:rPr>
          <w:rFonts w:ascii="Times New Roman" w:hAnsi="Times New Roman"/>
          <w:bCs/>
          <w:noProof/>
          <w:sz w:val="24"/>
          <w:szCs w:val="24"/>
          <w:lang w:eastAsia="zh-CN" w:bidi="ar-SA"/>
        </w:rPr>
        <w:pict>
          <v:shape id="_x0000_s10476" type="#_x0000_t32" style="position:absolute;left:0;text-align:left;margin-left:118.9pt;margin-top:11.3pt;width:25.8pt;height:0;z-index:251726336" o:connectortype="straight">
            <v:stroke endarrow="block"/>
          </v:shape>
        </w:pict>
      </w:r>
      <w:r>
        <w:rPr>
          <w:rFonts w:ascii="Times New Roman" w:hAnsi="Times New Roman"/>
          <w:bCs/>
          <w:noProof/>
          <w:sz w:val="24"/>
          <w:szCs w:val="24"/>
          <w:lang w:eastAsia="zh-CN" w:bidi="ar-SA"/>
        </w:rPr>
        <w:pict>
          <v:shape id="_x0000_s10474" type="#_x0000_t32" style="position:absolute;left:0;text-align:left;margin-left:54.4pt;margin-top:11.3pt;width:25.8pt;height:0;z-index:251724288" o:connectortype="straight">
            <v:stroke endarrow="block"/>
          </v:shape>
        </w:pict>
      </w:r>
      <w:r>
        <w:rPr>
          <w:rFonts w:ascii="Times New Roman" w:hAnsi="Times New Roman"/>
          <w:bCs/>
          <w:noProof/>
          <w:sz w:val="24"/>
          <w:szCs w:val="24"/>
          <w:lang w:eastAsia="zh-CN" w:bidi="ar-SA"/>
        </w:rPr>
        <w:pict>
          <v:shape id="_x0000_s10473" type="#_x0000_t202" style="position:absolute;left:0;text-align:left;margin-left:15.7pt;margin-top:1.8pt;width:38.7pt;height:22.4pt;z-index:251723264" filled="f">
            <v:textbox style="mso-next-textbox:#_x0000_s10473">
              <w:txbxContent>
                <w:p w:rsidR="00542625" w:rsidRDefault="00542625" w:rsidP="00D6793A">
                  <w:pPr>
                    <w:jc w:val="center"/>
                  </w:pPr>
                  <w:r>
                    <w:t>沼气</w:t>
                  </w:r>
                </w:p>
              </w:txbxContent>
            </v:textbox>
          </v:shape>
        </w:pict>
      </w:r>
      <w:r w:rsidR="00983D0E" w:rsidRPr="00001278">
        <w:rPr>
          <w:rFonts w:ascii="Times New Roman" w:hAnsi="Times New Roman"/>
          <w:bCs/>
          <w:snapToGrid w:val="0"/>
          <w:sz w:val="24"/>
          <w:szCs w:val="24"/>
          <w:lang w:eastAsia="zh-CN"/>
        </w:rPr>
        <w:cr/>
      </w:r>
    </w:p>
    <w:p w:rsidR="00D6793A" w:rsidRPr="00001278" w:rsidRDefault="00D6793A" w:rsidP="00983D0E">
      <w:pPr>
        <w:spacing w:after="0" w:line="360" w:lineRule="auto"/>
        <w:ind w:firstLineChars="200" w:firstLine="480"/>
        <w:jc w:val="both"/>
        <w:rPr>
          <w:rFonts w:ascii="Times New Roman" w:hAnsi="Times New Roman"/>
          <w:bCs/>
          <w:snapToGrid w:val="0"/>
          <w:sz w:val="24"/>
          <w:szCs w:val="24"/>
          <w:lang w:eastAsia="zh-CN"/>
        </w:rPr>
      </w:pPr>
    </w:p>
    <w:p w:rsidR="00D6793A" w:rsidRPr="00001278" w:rsidRDefault="00D6793A" w:rsidP="00983D0E">
      <w:pPr>
        <w:spacing w:after="0" w:line="360" w:lineRule="auto"/>
        <w:ind w:firstLineChars="200" w:firstLine="480"/>
        <w:jc w:val="both"/>
        <w:rPr>
          <w:rFonts w:ascii="Times New Roman" w:hAnsi="Times New Roman"/>
          <w:bCs/>
          <w:snapToGrid w:val="0"/>
          <w:sz w:val="24"/>
          <w:szCs w:val="24"/>
          <w:lang w:eastAsia="zh-CN"/>
        </w:rPr>
      </w:pPr>
    </w:p>
    <w:p w:rsidR="00D6793A" w:rsidRPr="00001278" w:rsidRDefault="00C70B55" w:rsidP="00C70B5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有机物发酵时，由于微生物对蛋白质的分解会产生一定量的</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气体进入沼气，其浓度范围一般在</w:t>
      </w:r>
      <w:r w:rsidRPr="00001278">
        <w:rPr>
          <w:rFonts w:ascii="Times New Roman" w:hAnsi="Times New Roman"/>
          <w:bCs/>
          <w:snapToGrid w:val="0"/>
          <w:sz w:val="24"/>
          <w:szCs w:val="24"/>
          <w:lang w:eastAsia="zh-CN"/>
        </w:rPr>
        <w:t>1~12g/m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，本项目采用干法脱硫工艺，类比国内同类工程可知，沼气干法脱硫工艺其脱硫效率达到</w:t>
      </w:r>
      <w:r w:rsidRPr="00001278">
        <w:rPr>
          <w:rFonts w:ascii="Times New Roman" w:hAnsi="Times New Roman"/>
          <w:bCs/>
          <w:snapToGrid w:val="0"/>
          <w:sz w:val="24"/>
          <w:szCs w:val="24"/>
          <w:lang w:eastAsia="zh-CN"/>
        </w:rPr>
        <w:t>99.5%</w:t>
      </w:r>
      <w:r w:rsidRPr="00001278">
        <w:rPr>
          <w:rFonts w:ascii="Times New Roman" w:hAnsi="Times New Roman"/>
          <w:bCs/>
          <w:snapToGrid w:val="0"/>
          <w:sz w:val="24"/>
          <w:szCs w:val="24"/>
          <w:lang w:eastAsia="zh-CN"/>
        </w:rPr>
        <w:t>以上，工艺结构简单、技术成熟可靠，造价低，经脱硫处理后，沼气中</w:t>
      </w:r>
      <w:r w:rsidRPr="00001278">
        <w:rPr>
          <w:rFonts w:ascii="Times New Roman" w:hAnsi="Times New Roman"/>
          <w:bCs/>
          <w:snapToGrid w:val="0"/>
          <w:sz w:val="24"/>
          <w:szCs w:val="24"/>
          <w:lang w:eastAsia="zh-CN"/>
        </w:rPr>
        <w:t>H</w:t>
      </w:r>
      <w:r w:rsidRPr="00001278">
        <w:rPr>
          <w:rFonts w:ascii="Times New Roman" w:hAnsi="Times New Roman"/>
          <w:bCs/>
          <w:snapToGrid w:val="0"/>
          <w:sz w:val="24"/>
          <w:szCs w:val="24"/>
          <w:vertAlign w:val="subscript"/>
          <w:lang w:eastAsia="zh-CN"/>
        </w:rPr>
        <w:t>2</w:t>
      </w:r>
      <w:r w:rsidRPr="00001278">
        <w:rPr>
          <w:rFonts w:ascii="Times New Roman" w:hAnsi="Times New Roman"/>
          <w:bCs/>
          <w:snapToGrid w:val="0"/>
          <w:sz w:val="24"/>
          <w:szCs w:val="24"/>
          <w:lang w:eastAsia="zh-CN"/>
        </w:rPr>
        <w:t>S</w:t>
      </w:r>
      <w:r w:rsidRPr="00001278">
        <w:rPr>
          <w:rFonts w:ascii="Times New Roman" w:hAnsi="Times New Roman"/>
          <w:bCs/>
          <w:snapToGrid w:val="0"/>
          <w:sz w:val="24"/>
          <w:szCs w:val="24"/>
          <w:lang w:eastAsia="zh-CN"/>
        </w:rPr>
        <w:t>浓度小于</w:t>
      </w:r>
      <w:r w:rsidRPr="00001278">
        <w:rPr>
          <w:rFonts w:ascii="Times New Roman" w:hAnsi="Times New Roman"/>
          <w:bCs/>
          <w:snapToGrid w:val="0"/>
          <w:sz w:val="24"/>
          <w:szCs w:val="24"/>
          <w:lang w:eastAsia="zh-CN"/>
        </w:rPr>
        <w:t>20mg/m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，满足《人工煤气》</w:t>
      </w:r>
      <w:r w:rsidRPr="00001278">
        <w:rPr>
          <w:rFonts w:ascii="Times New Roman" w:hAnsi="Times New Roman"/>
          <w:bCs/>
          <w:snapToGrid w:val="0"/>
          <w:sz w:val="24"/>
          <w:szCs w:val="24"/>
          <w:lang w:eastAsia="zh-CN"/>
        </w:rPr>
        <w:t xml:space="preserve">(GB13621-92) </w:t>
      </w:r>
      <w:r w:rsidRPr="00001278">
        <w:rPr>
          <w:rFonts w:ascii="Times New Roman" w:hAnsi="Times New Roman"/>
          <w:bCs/>
          <w:snapToGrid w:val="0"/>
          <w:sz w:val="24"/>
          <w:szCs w:val="24"/>
          <w:lang w:eastAsia="zh-CN"/>
        </w:rPr>
        <w:t>的规定。</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）沼气贮存</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由于沼气产用速率之间的不平衡，所以必须设置储气柜进行调节。本项目设</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座</w:t>
      </w:r>
      <w:r w:rsidR="00CB0522">
        <w:rPr>
          <w:rFonts w:ascii="Times New Roman" w:hAnsi="Times New Roman"/>
          <w:bCs/>
          <w:snapToGrid w:val="0"/>
          <w:sz w:val="24"/>
          <w:szCs w:val="24"/>
          <w:lang w:eastAsia="zh-CN"/>
        </w:rPr>
        <w:t>50</w:t>
      </w:r>
      <w:r w:rsidRPr="00001278">
        <w:rPr>
          <w:rFonts w:ascii="Times New Roman" w:hAnsi="Times New Roman"/>
          <w:bCs/>
          <w:snapToGrid w:val="0"/>
          <w:sz w:val="24"/>
          <w:szCs w:val="24"/>
          <w:lang w:eastAsia="zh-CN"/>
        </w:rPr>
        <w:t>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柔性气柜。</w:t>
      </w:r>
    </w:p>
    <w:p w:rsidR="00C70B55" w:rsidRPr="00001278" w:rsidRDefault="00C70B55"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）利用沼气发电</w:t>
      </w:r>
    </w:p>
    <w:p w:rsidR="00C70B55" w:rsidRPr="00001278" w:rsidRDefault="00C70B55" w:rsidP="00C70B5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甲烷的辛烷值在</w:t>
      </w:r>
      <w:r w:rsidRPr="00001278">
        <w:rPr>
          <w:rFonts w:ascii="Times New Roman" w:hAnsi="Times New Roman"/>
          <w:bCs/>
          <w:snapToGrid w:val="0"/>
          <w:sz w:val="24"/>
          <w:szCs w:val="24"/>
          <w:lang w:eastAsia="zh-CN"/>
        </w:rPr>
        <w:t>105~115</w:t>
      </w:r>
      <w:r w:rsidRPr="00001278">
        <w:rPr>
          <w:rFonts w:ascii="Times New Roman" w:hAnsi="Times New Roman"/>
          <w:bCs/>
          <w:snapToGrid w:val="0"/>
          <w:sz w:val="24"/>
          <w:szCs w:val="24"/>
          <w:lang w:eastAsia="zh-CN"/>
        </w:rPr>
        <w:t>之间时，</w:t>
      </w:r>
      <w:hyperlink r:id="rId54" w:tgtFrame="_blank" w:history="1">
        <w:r w:rsidRPr="00001278">
          <w:rPr>
            <w:rFonts w:ascii="Times New Roman" w:hAnsi="Times New Roman"/>
            <w:bCs/>
            <w:snapToGrid w:val="0"/>
            <w:sz w:val="24"/>
            <w:szCs w:val="24"/>
            <w:lang w:eastAsia="zh-CN"/>
          </w:rPr>
          <w:t>沼气</w:t>
        </w:r>
      </w:hyperlink>
      <w:r w:rsidRPr="00001278">
        <w:rPr>
          <w:rFonts w:ascii="Times New Roman" w:hAnsi="Times New Roman"/>
          <w:bCs/>
          <w:snapToGrid w:val="0"/>
          <w:sz w:val="24"/>
          <w:szCs w:val="24"/>
          <w:lang w:eastAsia="zh-CN"/>
        </w:rPr>
        <w:t>的辛烷值较高。由于抗爆性能好，</w:t>
      </w:r>
      <w:hyperlink r:id="rId55" w:tgtFrame="_blank" w:history="1">
        <w:r w:rsidRPr="00001278">
          <w:rPr>
            <w:rFonts w:ascii="Times New Roman" w:hAnsi="Times New Roman"/>
            <w:bCs/>
            <w:snapToGrid w:val="0"/>
            <w:sz w:val="24"/>
            <w:szCs w:val="24"/>
            <w:lang w:eastAsia="zh-CN"/>
          </w:rPr>
          <w:t>发电机组</w:t>
        </w:r>
      </w:hyperlink>
      <w:r w:rsidRPr="00001278">
        <w:rPr>
          <w:rFonts w:ascii="Times New Roman" w:hAnsi="Times New Roman"/>
          <w:bCs/>
          <w:snapToGrid w:val="0"/>
          <w:sz w:val="24"/>
          <w:szCs w:val="24"/>
          <w:lang w:eastAsia="zh-CN"/>
        </w:rPr>
        <w:t>可以选用较高的压缩比。柴油机在燃用沼气或双燃料时，可以获得不低于原机的功率。柴油机全部烧柴油时的额定功率为</w:t>
      </w:r>
      <w:r w:rsidRPr="00001278">
        <w:rPr>
          <w:rFonts w:ascii="Times New Roman" w:hAnsi="Times New Roman"/>
          <w:bCs/>
          <w:snapToGrid w:val="0"/>
          <w:sz w:val="24"/>
          <w:szCs w:val="24"/>
          <w:lang w:eastAsia="zh-CN"/>
        </w:rPr>
        <w:t>9708W/2000r/min</w:t>
      </w:r>
      <w:r w:rsidRPr="00001278">
        <w:rPr>
          <w:rFonts w:ascii="Times New Roman" w:hAnsi="Times New Roman"/>
          <w:bCs/>
          <w:snapToGrid w:val="0"/>
          <w:sz w:val="24"/>
          <w:szCs w:val="24"/>
          <w:lang w:eastAsia="zh-CN"/>
        </w:rPr>
        <w:t>，如果燃用</w:t>
      </w:r>
      <w:r w:rsidRPr="00001278">
        <w:rPr>
          <w:rFonts w:ascii="Times New Roman" w:hAnsi="Times New Roman"/>
          <w:bCs/>
          <w:snapToGrid w:val="0"/>
          <w:sz w:val="24"/>
          <w:szCs w:val="24"/>
          <w:lang w:eastAsia="zh-CN"/>
        </w:rPr>
        <w:t>70%</w:t>
      </w:r>
      <w:r w:rsidRPr="00001278">
        <w:rPr>
          <w:rFonts w:ascii="Times New Roman" w:hAnsi="Times New Roman"/>
          <w:bCs/>
          <w:snapToGrid w:val="0"/>
          <w:sz w:val="24"/>
          <w:szCs w:val="24"/>
          <w:lang w:eastAsia="zh-CN"/>
        </w:rPr>
        <w:t>的沼气和</w:t>
      </w:r>
      <w:r w:rsidRPr="00001278">
        <w:rPr>
          <w:rFonts w:ascii="Times New Roman" w:hAnsi="Times New Roman"/>
          <w:bCs/>
          <w:snapToGrid w:val="0"/>
          <w:sz w:val="24"/>
          <w:szCs w:val="24"/>
          <w:lang w:eastAsia="zh-CN"/>
        </w:rPr>
        <w:t>30%</w:t>
      </w:r>
      <w:r w:rsidRPr="00001278">
        <w:rPr>
          <w:rFonts w:ascii="Times New Roman" w:hAnsi="Times New Roman"/>
          <w:bCs/>
          <w:snapToGrid w:val="0"/>
          <w:sz w:val="24"/>
          <w:szCs w:val="24"/>
          <w:lang w:eastAsia="zh-CN"/>
        </w:rPr>
        <w:t>的柴油，同样可以达到这一指标。如全部烧沼气，调整压缩比和燃烧室，可以达到</w:t>
      </w:r>
      <w:r w:rsidRPr="00001278">
        <w:rPr>
          <w:rFonts w:ascii="Times New Roman" w:hAnsi="Times New Roman"/>
          <w:bCs/>
          <w:snapToGrid w:val="0"/>
          <w:sz w:val="24"/>
          <w:szCs w:val="24"/>
          <w:lang w:eastAsia="zh-CN"/>
        </w:rPr>
        <w:t>11032W/2000r/min</w:t>
      </w:r>
      <w:r w:rsidRPr="00001278">
        <w:rPr>
          <w:rFonts w:ascii="Times New Roman" w:hAnsi="Times New Roman"/>
          <w:bCs/>
          <w:snapToGrid w:val="0"/>
          <w:sz w:val="24"/>
          <w:szCs w:val="24"/>
          <w:lang w:eastAsia="zh-CN"/>
        </w:rPr>
        <w:t>，乃至更高的指标。</w:t>
      </w:r>
    </w:p>
    <w:p w:rsidR="00C70B55" w:rsidRPr="00001278" w:rsidRDefault="00C70B55" w:rsidP="00C70B5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甲烷的燃烧点在</w:t>
      </w:r>
      <w:r w:rsidRPr="00001278">
        <w:rPr>
          <w:rFonts w:ascii="Times New Roman" w:hAnsi="Times New Roman"/>
          <w:bCs/>
          <w:snapToGrid w:val="0"/>
          <w:sz w:val="24"/>
          <w:szCs w:val="24"/>
          <w:lang w:eastAsia="zh-CN"/>
        </w:rPr>
        <w:t>640~840℃</w:t>
      </w:r>
      <w:r w:rsidRPr="00001278">
        <w:rPr>
          <w:rFonts w:ascii="Times New Roman" w:hAnsi="Times New Roman"/>
          <w:bCs/>
          <w:snapToGrid w:val="0"/>
          <w:sz w:val="24"/>
          <w:szCs w:val="24"/>
          <w:lang w:eastAsia="zh-CN"/>
        </w:rPr>
        <w:t>之间，它在密闭条件下与空气的混合比为</w:t>
      </w:r>
      <w:r w:rsidRPr="00001278">
        <w:rPr>
          <w:rFonts w:ascii="Times New Roman" w:hAnsi="Times New Roman"/>
          <w:bCs/>
          <w:snapToGrid w:val="0"/>
          <w:sz w:val="24"/>
          <w:szCs w:val="24"/>
          <w:lang w:eastAsia="zh-CN"/>
        </w:rPr>
        <w:t>1/120~1/7</w:t>
      </w:r>
      <w:r w:rsidRPr="00001278">
        <w:rPr>
          <w:rFonts w:ascii="Times New Roman" w:hAnsi="Times New Roman"/>
          <w:bCs/>
          <w:snapToGrid w:val="0"/>
          <w:sz w:val="24"/>
          <w:szCs w:val="24"/>
          <w:lang w:eastAsia="zh-CN"/>
        </w:rPr>
        <w:t>时遇火引燃，因此，可以利用它使内燃机工作。沼气的理论燃烧温度为</w:t>
      </w:r>
      <w:r w:rsidRPr="00001278">
        <w:rPr>
          <w:rFonts w:ascii="Times New Roman" w:hAnsi="Times New Roman"/>
          <w:bCs/>
          <w:snapToGrid w:val="0"/>
          <w:sz w:val="24"/>
          <w:szCs w:val="24"/>
          <w:lang w:eastAsia="zh-CN"/>
        </w:rPr>
        <w:t>1807.2~1945.5℃</w:t>
      </w:r>
      <w:r w:rsidRPr="00001278">
        <w:rPr>
          <w:rFonts w:ascii="Times New Roman" w:hAnsi="Times New Roman"/>
          <w:bCs/>
          <w:snapToGrid w:val="0"/>
          <w:sz w:val="24"/>
          <w:szCs w:val="24"/>
          <w:lang w:eastAsia="zh-CN"/>
        </w:rPr>
        <w:t>，由于沼气中混有二氧化碳气，使其火焰的传播速度低，所以在内燃机内有良好的抗爆作用。</w:t>
      </w:r>
    </w:p>
    <w:p w:rsidR="00C70B55" w:rsidRPr="00001278" w:rsidRDefault="00C70B55"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本项目设置有燃气发电机组，有效地利用沼气进行发电，不外排沼气，对大气环境影响较小。</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项目沼气处理措施可行。</w:t>
      </w:r>
    </w:p>
    <w:p w:rsidR="001A2F03" w:rsidRPr="00001278" w:rsidRDefault="001A2F03" w:rsidP="001A2F03">
      <w:pPr>
        <w:spacing w:after="0" w:line="360" w:lineRule="auto"/>
        <w:ind w:firstLineChars="200" w:firstLine="482"/>
        <w:jc w:val="both"/>
        <w:rPr>
          <w:rFonts w:ascii="Times New Roman" w:hAnsi="Times New Roman"/>
          <w:b/>
          <w:bCs/>
          <w:snapToGrid w:val="0"/>
          <w:sz w:val="24"/>
          <w:szCs w:val="24"/>
          <w:lang w:eastAsia="zh-CN"/>
        </w:rPr>
      </w:pPr>
      <w:r w:rsidRPr="00001278">
        <w:rPr>
          <w:rFonts w:ascii="Times New Roman" w:hAnsi="Times New Roman"/>
          <w:b/>
          <w:bCs/>
          <w:snapToGrid w:val="0"/>
          <w:sz w:val="24"/>
          <w:szCs w:val="24"/>
          <w:lang w:eastAsia="zh-CN"/>
        </w:rPr>
        <w:t>6.2.1.3</w:t>
      </w:r>
      <w:r w:rsidRPr="00001278">
        <w:rPr>
          <w:rFonts w:ascii="Times New Roman" w:hAnsi="Times New Roman"/>
          <w:b/>
          <w:bCs/>
          <w:snapToGrid w:val="0"/>
          <w:sz w:val="24"/>
          <w:szCs w:val="24"/>
          <w:lang w:eastAsia="zh-CN"/>
        </w:rPr>
        <w:t>锅炉废气</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项目锅炉采用的原料分别为</w:t>
      </w:r>
      <w:r w:rsidR="00CB0522">
        <w:rPr>
          <w:rFonts w:ascii="Times New Roman" w:hAnsi="Times New Roman" w:hint="eastAsia"/>
          <w:bCs/>
          <w:snapToGrid w:val="0"/>
          <w:sz w:val="24"/>
          <w:szCs w:val="24"/>
          <w:lang w:eastAsia="zh-CN"/>
        </w:rPr>
        <w:t>醇基</w:t>
      </w:r>
      <w:r w:rsidR="003A64F2" w:rsidRPr="00001278">
        <w:rPr>
          <w:rFonts w:ascii="Times New Roman" w:hAnsi="Times New Roman"/>
          <w:bCs/>
          <w:snapToGrid w:val="0"/>
          <w:sz w:val="24"/>
          <w:szCs w:val="24"/>
          <w:lang w:eastAsia="zh-CN"/>
        </w:rPr>
        <w:t>燃料</w:t>
      </w:r>
      <w:r w:rsidRPr="00001278">
        <w:rPr>
          <w:rFonts w:ascii="Times New Roman" w:hAnsi="Times New Roman"/>
          <w:bCs/>
          <w:snapToGrid w:val="0"/>
          <w:sz w:val="24"/>
          <w:szCs w:val="24"/>
          <w:lang w:eastAsia="zh-CN"/>
        </w:rPr>
        <w:t>，燃烧烟气中烟尘及二氧化硫产生量</w:t>
      </w:r>
      <w:r w:rsidR="00CB0522">
        <w:rPr>
          <w:rFonts w:ascii="Times New Roman" w:hAnsi="Times New Roman" w:hint="eastAsia"/>
          <w:bCs/>
          <w:snapToGrid w:val="0"/>
          <w:sz w:val="24"/>
          <w:szCs w:val="24"/>
          <w:lang w:eastAsia="zh-CN"/>
        </w:rPr>
        <w:t>很小</w:t>
      </w:r>
      <w:r w:rsidR="00E244EC">
        <w:rPr>
          <w:rFonts w:ascii="Times New Roman" w:hAnsi="Times New Roman" w:hint="eastAsia"/>
          <w:bCs/>
          <w:snapToGrid w:val="0"/>
          <w:sz w:val="24"/>
          <w:szCs w:val="24"/>
          <w:lang w:eastAsia="zh-CN"/>
        </w:rPr>
        <w:t>，</w:t>
      </w:r>
      <w:r w:rsidRPr="00001278">
        <w:rPr>
          <w:rFonts w:ascii="Times New Roman" w:hAnsi="Times New Roman"/>
          <w:bCs/>
          <w:snapToGrid w:val="0"/>
          <w:sz w:val="24"/>
          <w:szCs w:val="24"/>
          <w:lang w:eastAsia="zh-CN"/>
        </w:rPr>
        <w:t>能够满足排放标准的要求，本次环评重点分析脱硝措施的可行性。</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）技术可行性分析</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燃气锅炉影响氮氧化物产生的三个原因：</w:t>
      </w:r>
      <w:r w:rsidRPr="00001278">
        <w:rPr>
          <w:rFonts w:ascii="Times New Roman" w:hAnsi="Times New Roman"/>
          <w:bCs/>
          <w:snapToGrid w:val="0"/>
          <w:sz w:val="24"/>
          <w:szCs w:val="24"/>
          <w:lang w:eastAsia="zh-CN"/>
        </w:rPr>
        <w:t>a.</w:t>
      </w:r>
      <w:r w:rsidRPr="00001278">
        <w:rPr>
          <w:rFonts w:ascii="Times New Roman" w:hAnsi="Times New Roman"/>
          <w:bCs/>
          <w:snapToGrid w:val="0"/>
          <w:sz w:val="24"/>
          <w:szCs w:val="24"/>
          <w:lang w:eastAsia="zh-CN"/>
        </w:rPr>
        <w:t>燃烧温度（</w:t>
      </w:r>
      <w:r w:rsidRPr="00001278">
        <w:rPr>
          <w:rFonts w:ascii="Times New Roman" w:hAnsi="Times New Roman"/>
          <w:bCs/>
          <w:snapToGrid w:val="0"/>
          <w:sz w:val="24"/>
          <w:szCs w:val="24"/>
          <w:lang w:eastAsia="zh-CN"/>
        </w:rPr>
        <w:t>≥1400℃</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b.</w:t>
      </w:r>
      <w:r w:rsidRPr="00001278">
        <w:rPr>
          <w:rFonts w:ascii="Times New Roman" w:hAnsi="Times New Roman"/>
          <w:bCs/>
          <w:snapToGrid w:val="0"/>
          <w:sz w:val="24"/>
          <w:szCs w:val="24"/>
          <w:lang w:eastAsia="zh-CN"/>
        </w:rPr>
        <w:t>燃烧区域的氧化浓度（即含氧量）；</w:t>
      </w:r>
      <w:r w:rsidRPr="00001278">
        <w:rPr>
          <w:rFonts w:ascii="Times New Roman" w:hAnsi="Times New Roman"/>
          <w:bCs/>
          <w:snapToGrid w:val="0"/>
          <w:sz w:val="24"/>
          <w:szCs w:val="24"/>
          <w:lang w:eastAsia="zh-CN"/>
        </w:rPr>
        <w:t>c.</w:t>
      </w:r>
      <w:r w:rsidRPr="00001278">
        <w:rPr>
          <w:rFonts w:ascii="Times New Roman" w:hAnsi="Times New Roman"/>
          <w:bCs/>
          <w:snapToGrid w:val="0"/>
          <w:sz w:val="24"/>
          <w:szCs w:val="24"/>
          <w:lang w:eastAsia="zh-CN"/>
        </w:rPr>
        <w:t>燃烧气体在高温区域的滞留时间。</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本项目锅炉废气中氮氧化物处理设施情况如下：</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本项目减低氮氧化物浓度的是三个措施：</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a.</w:t>
      </w:r>
      <w:r w:rsidRPr="00001278">
        <w:rPr>
          <w:rFonts w:ascii="Times New Roman" w:hAnsi="Times New Roman"/>
          <w:bCs/>
          <w:snapToGrid w:val="0"/>
          <w:sz w:val="24"/>
          <w:szCs w:val="24"/>
          <w:lang w:eastAsia="zh-CN"/>
        </w:rPr>
        <w:t>降低锅炉炉膛内的集中燃烧温度，改变低氮燃烧机的喷火方式，改为管束式，使火焰分散，即可能的减少火焰集中温度的升高，使温度控制在</w:t>
      </w:r>
      <w:r w:rsidRPr="00001278">
        <w:rPr>
          <w:rFonts w:ascii="Times New Roman" w:hAnsi="Times New Roman"/>
          <w:bCs/>
          <w:snapToGrid w:val="0"/>
          <w:sz w:val="24"/>
          <w:szCs w:val="24"/>
          <w:lang w:eastAsia="zh-CN"/>
        </w:rPr>
        <w:t>1400℃</w:t>
      </w:r>
      <w:r w:rsidRPr="00001278">
        <w:rPr>
          <w:rFonts w:ascii="Times New Roman" w:hAnsi="Times New Roman"/>
          <w:bCs/>
          <w:snapToGrid w:val="0"/>
          <w:sz w:val="24"/>
          <w:szCs w:val="24"/>
          <w:lang w:eastAsia="zh-CN"/>
        </w:rPr>
        <w:t>以下。</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b.</w:t>
      </w:r>
      <w:r w:rsidRPr="00001278">
        <w:rPr>
          <w:rFonts w:ascii="Times New Roman" w:hAnsi="Times New Roman"/>
          <w:bCs/>
          <w:snapToGrid w:val="0"/>
          <w:sz w:val="24"/>
          <w:szCs w:val="24"/>
          <w:lang w:eastAsia="zh-CN"/>
        </w:rPr>
        <w:t>减低锅炉炉膛内氧的含量，采用烟气再循环</w:t>
      </w:r>
      <w:r w:rsidRPr="00001278">
        <w:rPr>
          <w:rFonts w:ascii="Times New Roman" w:hAnsi="Times New Roman"/>
          <w:bCs/>
          <w:snapToGrid w:val="0"/>
          <w:sz w:val="24"/>
          <w:szCs w:val="24"/>
          <w:lang w:eastAsia="zh-CN"/>
        </w:rPr>
        <w:t>FGR</w:t>
      </w:r>
      <w:r w:rsidRPr="00001278">
        <w:rPr>
          <w:rFonts w:ascii="Times New Roman" w:hAnsi="Times New Roman"/>
          <w:bCs/>
          <w:snapToGrid w:val="0"/>
          <w:sz w:val="24"/>
          <w:szCs w:val="24"/>
          <w:lang w:eastAsia="zh-CN"/>
        </w:rPr>
        <w:t>技术，在锅炉尾气部位做回收装置，直接和低氮燃烧机相通，从而降低燃烧中氧的含量，使其含量控制在</w:t>
      </w:r>
      <w:r w:rsidRPr="00001278">
        <w:rPr>
          <w:rFonts w:ascii="Times New Roman" w:hAnsi="Times New Roman"/>
          <w:bCs/>
          <w:snapToGrid w:val="0"/>
          <w:sz w:val="24"/>
          <w:szCs w:val="24"/>
          <w:lang w:eastAsia="zh-CN"/>
        </w:rPr>
        <w:t>3.5%-5%</w:t>
      </w:r>
      <w:r w:rsidRPr="00001278">
        <w:rPr>
          <w:rFonts w:ascii="Times New Roman" w:hAnsi="Times New Roman"/>
          <w:bCs/>
          <w:snapToGrid w:val="0"/>
          <w:sz w:val="24"/>
          <w:szCs w:val="24"/>
          <w:lang w:eastAsia="zh-CN"/>
        </w:rPr>
        <w:t>的最佳区间。（烟气回收温度需控制在</w:t>
      </w:r>
      <w:r w:rsidRPr="00001278">
        <w:rPr>
          <w:rFonts w:ascii="Times New Roman" w:hAnsi="Times New Roman"/>
          <w:bCs/>
          <w:snapToGrid w:val="0"/>
          <w:sz w:val="24"/>
          <w:szCs w:val="24"/>
          <w:lang w:eastAsia="zh-CN"/>
        </w:rPr>
        <w:t xml:space="preserve"> 130℃</w:t>
      </w:r>
      <w:r w:rsidRPr="00001278">
        <w:rPr>
          <w:rFonts w:ascii="Times New Roman" w:hAnsi="Times New Roman"/>
          <w:bCs/>
          <w:snapToGrid w:val="0"/>
          <w:sz w:val="24"/>
          <w:szCs w:val="24"/>
          <w:lang w:eastAsia="zh-CN"/>
        </w:rPr>
        <w:t>左右）。</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c.</w:t>
      </w:r>
      <w:r w:rsidRPr="00001278">
        <w:rPr>
          <w:rFonts w:ascii="Times New Roman" w:hAnsi="Times New Roman"/>
          <w:bCs/>
          <w:snapToGrid w:val="0"/>
          <w:sz w:val="24"/>
          <w:szCs w:val="24"/>
          <w:lang w:eastAsia="zh-CN"/>
        </w:rPr>
        <w:t>减少燃烧气体在高温区域的滞留时间，本项目采用的低氮锅炉，加大了锅炉的锅炉的炉膛尺寸，增加了锅炉的受热面积，从而使燃烧气体在锅炉炉膛内滞留的时间减少，降低了氮氧化物的形成。</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本项技术已广泛应用于低氮燃烧燃气锅炉，因此技术可行。</w:t>
      </w:r>
    </w:p>
    <w:p w:rsidR="001A2F03" w:rsidRPr="00001278" w:rsidRDefault="001A2F03" w:rsidP="001A2F03">
      <w:pPr>
        <w:spacing w:after="0" w:line="360" w:lineRule="auto"/>
        <w:ind w:firstLineChars="200" w:firstLine="480"/>
        <w:jc w:val="both"/>
        <w:rPr>
          <w:rFonts w:ascii="Times New Roman" w:hAnsi="Times New Roman"/>
          <w:sz w:val="24"/>
          <w:szCs w:val="24"/>
          <w:lang w:eastAsia="zh-CN" w:bidi="ar-SA"/>
        </w:rPr>
      </w:pPr>
      <w:r w:rsidRPr="00001278">
        <w:rPr>
          <w:rFonts w:ascii="Times New Roman" w:hAnsi="Times New Roman"/>
          <w:bCs/>
          <w:snapToGrid w:val="0"/>
          <w:sz w:val="24"/>
          <w:szCs w:val="24"/>
          <w:lang w:eastAsia="zh-CN"/>
        </w:rPr>
        <w:t>项目设置的生物质锅炉采用</w:t>
      </w:r>
      <w:r w:rsidRPr="00001278">
        <w:rPr>
          <w:rFonts w:ascii="Times New Roman" w:hAnsi="Times New Roman"/>
          <w:sz w:val="24"/>
          <w:szCs w:val="24"/>
          <w:lang w:eastAsia="zh-CN" w:bidi="ar-SA"/>
        </w:rPr>
        <w:t>“SCR+</w:t>
      </w:r>
      <w:r w:rsidRPr="00001278">
        <w:rPr>
          <w:rFonts w:ascii="Times New Roman" w:hAnsi="Times New Roman"/>
          <w:sz w:val="24"/>
          <w:szCs w:val="24"/>
          <w:lang w:eastAsia="zh-CN" w:bidi="ar-SA"/>
        </w:rPr>
        <w:t>袋式除尘器</w:t>
      </w:r>
      <w:r w:rsidRPr="00001278">
        <w:rPr>
          <w:rFonts w:ascii="Times New Roman" w:hAnsi="Times New Roman"/>
          <w:sz w:val="24"/>
          <w:szCs w:val="24"/>
          <w:lang w:eastAsia="zh-CN" w:bidi="ar-SA"/>
        </w:rPr>
        <w:t>+</w:t>
      </w:r>
      <w:r w:rsidRPr="00001278">
        <w:rPr>
          <w:rFonts w:ascii="Times New Roman" w:hAnsi="Times New Roman"/>
          <w:sz w:val="24"/>
          <w:szCs w:val="24"/>
          <w:lang w:eastAsia="zh-CN" w:bidi="ar-SA"/>
        </w:rPr>
        <w:t>双碱法脱硫</w:t>
      </w:r>
      <w:r w:rsidRPr="00001278">
        <w:rPr>
          <w:rFonts w:ascii="Times New Roman" w:hAnsi="Times New Roman"/>
          <w:sz w:val="24"/>
          <w:szCs w:val="24"/>
          <w:lang w:eastAsia="zh-CN" w:bidi="ar-SA"/>
        </w:rPr>
        <w:t>”</w:t>
      </w:r>
      <w:r w:rsidRPr="00001278">
        <w:rPr>
          <w:rFonts w:ascii="Times New Roman" w:hAnsi="Times New Roman"/>
          <w:sz w:val="24"/>
          <w:szCs w:val="24"/>
          <w:lang w:eastAsia="zh-CN" w:bidi="ar-SA"/>
        </w:rPr>
        <w:t>工艺进行治理，净化过后的烟气通过</w:t>
      </w:r>
      <w:r w:rsidRPr="00001278">
        <w:rPr>
          <w:rFonts w:ascii="Times New Roman" w:hAnsi="Times New Roman"/>
          <w:sz w:val="24"/>
          <w:szCs w:val="24"/>
          <w:lang w:eastAsia="zh-CN" w:bidi="ar-SA"/>
        </w:rPr>
        <w:t>1</w:t>
      </w:r>
      <w:r w:rsidRPr="00001278">
        <w:rPr>
          <w:rFonts w:ascii="Times New Roman" w:hAnsi="Times New Roman"/>
          <w:sz w:val="24"/>
          <w:szCs w:val="24"/>
          <w:lang w:eastAsia="zh-CN" w:bidi="ar-SA"/>
        </w:rPr>
        <w:t>根</w:t>
      </w:r>
      <w:r w:rsidRPr="00001278">
        <w:rPr>
          <w:rFonts w:ascii="Times New Roman" w:hAnsi="Times New Roman"/>
          <w:sz w:val="24"/>
          <w:szCs w:val="24"/>
          <w:lang w:eastAsia="zh-CN" w:bidi="ar-SA"/>
        </w:rPr>
        <w:t>30m</w:t>
      </w:r>
      <w:r w:rsidRPr="00001278">
        <w:rPr>
          <w:rFonts w:ascii="Times New Roman" w:hAnsi="Times New Roman"/>
          <w:sz w:val="24"/>
          <w:szCs w:val="24"/>
          <w:lang w:eastAsia="zh-CN" w:bidi="ar-SA"/>
        </w:rPr>
        <w:t>高的排气筒排入大气环境。</w:t>
      </w:r>
    </w:p>
    <w:p w:rsidR="001A2F03" w:rsidRPr="00001278" w:rsidRDefault="001A2F03" w:rsidP="001A2F03">
      <w:pPr>
        <w:spacing w:after="0" w:line="360" w:lineRule="auto"/>
        <w:ind w:firstLineChars="200" w:firstLine="480"/>
        <w:jc w:val="both"/>
        <w:rPr>
          <w:rFonts w:ascii="Times New Roman" w:hAnsi="Times New Roman"/>
          <w:sz w:val="24"/>
          <w:szCs w:val="24"/>
          <w:lang w:eastAsia="zh-CN" w:bidi="ar-SA"/>
        </w:rPr>
      </w:pPr>
      <w:r w:rsidRPr="00001278">
        <w:rPr>
          <w:rFonts w:ascii="Times New Roman" w:hAnsi="Times New Roman"/>
          <w:sz w:val="24"/>
          <w:szCs w:val="24"/>
          <w:lang w:eastAsia="zh-CN" w:bidi="ar-SA"/>
        </w:rPr>
        <w:t>本环评根据《工业锅炉污染防治可行技术指南（征求意见稿）》</w:t>
      </w:r>
      <w:r w:rsidRPr="00001278">
        <w:rPr>
          <w:rFonts w:ascii="Times New Roman" w:hAnsi="Times New Roman"/>
          <w:sz w:val="24"/>
          <w:szCs w:val="24"/>
          <w:lang w:eastAsia="zh-CN" w:bidi="ar-SA"/>
        </w:rPr>
        <w:t>2019</w:t>
      </w:r>
      <w:r w:rsidRPr="00001278">
        <w:rPr>
          <w:rFonts w:ascii="Times New Roman" w:hAnsi="Times New Roman"/>
          <w:sz w:val="24"/>
          <w:szCs w:val="24"/>
          <w:lang w:eastAsia="zh-CN" w:bidi="ar-SA"/>
        </w:rPr>
        <w:t>，并结合参考《燃煤电厂超低排放烟气治理工程技术规范》</w:t>
      </w:r>
      <w:r w:rsidRPr="00001278">
        <w:rPr>
          <w:rFonts w:ascii="Times New Roman" w:hAnsi="Times New Roman"/>
          <w:sz w:val="24"/>
          <w:szCs w:val="24"/>
          <w:lang w:eastAsia="zh-CN" w:bidi="ar-SA"/>
        </w:rPr>
        <w:t>HJ2053-2018</w:t>
      </w:r>
      <w:r w:rsidRPr="00001278">
        <w:rPr>
          <w:rFonts w:ascii="Times New Roman" w:hAnsi="Times New Roman"/>
          <w:sz w:val="24"/>
          <w:szCs w:val="24"/>
          <w:lang w:eastAsia="zh-CN" w:bidi="ar-SA"/>
        </w:rPr>
        <w:t>，针对本项目锅炉烟气污染物进行治理及防治。</w:t>
      </w:r>
    </w:p>
    <w:p w:rsidR="001A2F03" w:rsidRPr="00001278" w:rsidRDefault="001A2F03" w:rsidP="001A2F03">
      <w:pPr>
        <w:spacing w:after="0" w:line="360" w:lineRule="auto"/>
        <w:ind w:firstLineChars="200" w:firstLine="480"/>
        <w:rPr>
          <w:rFonts w:ascii="Times New Roman" w:hAnsi="Times New Roman"/>
          <w:lang w:eastAsia="zh-CN"/>
        </w:rPr>
      </w:pPr>
      <w:r w:rsidRPr="00001278">
        <w:rPr>
          <w:rFonts w:ascii="Times New Roman" w:hAnsi="Times New Roman"/>
          <w:sz w:val="24"/>
          <w:szCs w:val="24"/>
          <w:lang w:eastAsia="zh-CN"/>
        </w:rPr>
        <w:t>常见的脱硝方式主要有：选择性催化还原（</w:t>
      </w:r>
      <w:r w:rsidRPr="00001278">
        <w:rPr>
          <w:rFonts w:ascii="Times New Roman" w:hAnsi="Times New Roman"/>
          <w:sz w:val="24"/>
          <w:szCs w:val="24"/>
          <w:lang w:eastAsia="zh-CN"/>
        </w:rPr>
        <w:t>SCR</w:t>
      </w:r>
      <w:r w:rsidRPr="00001278">
        <w:rPr>
          <w:rFonts w:ascii="Times New Roman" w:hAnsi="Times New Roman"/>
          <w:sz w:val="24"/>
          <w:szCs w:val="24"/>
          <w:lang w:eastAsia="zh-CN"/>
        </w:rPr>
        <w:t>）、选择性非催化还原（</w:t>
      </w:r>
      <w:r w:rsidRPr="00001278">
        <w:rPr>
          <w:rFonts w:ascii="Times New Roman" w:hAnsi="Times New Roman"/>
          <w:sz w:val="24"/>
          <w:szCs w:val="24"/>
          <w:lang w:eastAsia="zh-CN"/>
        </w:rPr>
        <w:t>SNCR</w:t>
      </w:r>
      <w:r w:rsidRPr="00001278">
        <w:rPr>
          <w:rFonts w:ascii="Times New Roman" w:hAnsi="Times New Roman"/>
          <w:sz w:val="24"/>
          <w:szCs w:val="24"/>
          <w:lang w:eastAsia="zh-CN"/>
        </w:rPr>
        <w:t>）、低氮燃烧</w:t>
      </w:r>
      <w:r w:rsidRPr="00001278">
        <w:rPr>
          <w:rFonts w:ascii="Times New Roman" w:hAnsi="Times New Roman"/>
          <w:sz w:val="24"/>
          <w:szCs w:val="24"/>
          <w:lang w:eastAsia="zh-CN"/>
        </w:rPr>
        <w:t>+SNCR</w:t>
      </w:r>
      <w:r w:rsidRPr="00001278">
        <w:rPr>
          <w:rFonts w:ascii="Times New Roman" w:hAnsi="Times New Roman"/>
          <w:sz w:val="24"/>
          <w:szCs w:val="24"/>
          <w:lang w:eastAsia="zh-CN"/>
        </w:rPr>
        <w:t>等，这几种脱硝方式的对比情况见下表</w:t>
      </w:r>
      <w:r w:rsidRPr="00001278">
        <w:rPr>
          <w:rFonts w:ascii="Times New Roman" w:hAnsi="Times New Roman"/>
          <w:sz w:val="24"/>
          <w:szCs w:val="24"/>
          <w:lang w:eastAsia="zh-CN"/>
        </w:rPr>
        <w:t>6.2-</w:t>
      </w:r>
      <w:r w:rsidR="00001278" w:rsidRPr="00001278">
        <w:rPr>
          <w:rFonts w:ascii="Times New Roman" w:hAnsi="Times New Roman"/>
          <w:sz w:val="24"/>
          <w:szCs w:val="24"/>
          <w:lang w:eastAsia="zh-CN"/>
        </w:rPr>
        <w:t>1</w:t>
      </w:r>
      <w:r w:rsidRPr="00001278">
        <w:rPr>
          <w:rFonts w:ascii="Times New Roman" w:hAnsi="Times New Roman"/>
          <w:sz w:val="24"/>
          <w:szCs w:val="24"/>
          <w:lang w:eastAsia="zh-CN"/>
        </w:rPr>
        <w:t>。</w:t>
      </w:r>
    </w:p>
    <w:p w:rsidR="001A2F03" w:rsidRPr="00001278" w:rsidRDefault="001A2F03" w:rsidP="001A2F03">
      <w:pPr>
        <w:snapToGrid w:val="0"/>
        <w:spacing w:after="0" w:line="360" w:lineRule="auto"/>
        <w:ind w:firstLineChars="200" w:firstLine="422"/>
        <w:jc w:val="center"/>
        <w:rPr>
          <w:rFonts w:ascii="Times New Roman" w:hAnsi="Times New Roman"/>
          <w:sz w:val="21"/>
          <w:szCs w:val="21"/>
          <w:lang w:eastAsia="zh-CN"/>
        </w:rPr>
      </w:pPr>
      <w:r w:rsidRPr="00001278">
        <w:rPr>
          <w:rFonts w:ascii="Times New Roman" w:hAnsi="Times New Roman"/>
          <w:b/>
          <w:bCs/>
          <w:sz w:val="21"/>
          <w:szCs w:val="21"/>
          <w:lang w:eastAsia="zh-CN"/>
        </w:rPr>
        <w:t>表</w:t>
      </w:r>
      <w:r w:rsidRPr="00001278">
        <w:rPr>
          <w:rFonts w:ascii="Times New Roman" w:hAnsi="Times New Roman"/>
          <w:b/>
          <w:bCs/>
          <w:sz w:val="21"/>
          <w:szCs w:val="21"/>
          <w:lang w:eastAsia="zh-CN"/>
        </w:rPr>
        <w:t>6.2-</w:t>
      </w:r>
      <w:r w:rsidR="00001278" w:rsidRPr="00001278">
        <w:rPr>
          <w:rFonts w:ascii="Times New Roman" w:hAnsi="Times New Roman"/>
          <w:b/>
          <w:bCs/>
          <w:sz w:val="21"/>
          <w:szCs w:val="21"/>
          <w:lang w:eastAsia="zh-CN"/>
        </w:rPr>
        <w:t>1</w:t>
      </w:r>
      <w:r w:rsidRPr="00001278">
        <w:rPr>
          <w:rFonts w:ascii="Times New Roman" w:hAnsi="Times New Roman"/>
          <w:b/>
          <w:bCs/>
          <w:sz w:val="21"/>
          <w:szCs w:val="21"/>
          <w:lang w:eastAsia="zh-CN"/>
        </w:rPr>
        <w:t xml:space="preserve">    </w:t>
      </w:r>
      <w:r w:rsidRPr="00001278">
        <w:rPr>
          <w:rFonts w:ascii="Times New Roman" w:hAnsi="Times New Roman"/>
          <w:b/>
          <w:bCs/>
          <w:sz w:val="21"/>
          <w:szCs w:val="21"/>
          <w:lang w:eastAsia="zh-CN"/>
        </w:rPr>
        <w:t>常见脱硝工艺比对表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27"/>
        <w:gridCol w:w="2988"/>
        <w:gridCol w:w="2586"/>
        <w:gridCol w:w="1959"/>
      </w:tblGrid>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脱硝方式</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选择性催化还原（</w:t>
            </w:r>
            <w:r w:rsidRPr="00001278">
              <w:rPr>
                <w:rFonts w:ascii="Times New Roman" w:hAnsi="Times New Roman"/>
                <w:kern w:val="2"/>
                <w:sz w:val="21"/>
                <w:szCs w:val="21"/>
                <w:lang w:eastAsia="zh-CN"/>
              </w:rPr>
              <w:t>SCR</w:t>
            </w:r>
            <w:r w:rsidRPr="00001278">
              <w:rPr>
                <w:rFonts w:ascii="Times New Roman" w:hAnsi="Times New Roman"/>
                <w:kern w:val="2"/>
                <w:sz w:val="21"/>
                <w:szCs w:val="21"/>
                <w:lang w:eastAsia="zh-CN"/>
              </w:rPr>
              <w:t>）</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选择性非催化还原</w:t>
            </w:r>
            <w:r w:rsidRPr="00001278">
              <w:rPr>
                <w:rFonts w:ascii="Times New Roman" w:hAnsi="Times New Roman"/>
                <w:kern w:val="2"/>
                <w:sz w:val="21"/>
                <w:szCs w:val="21"/>
                <w:lang w:eastAsia="zh-CN"/>
              </w:rPr>
              <w:t>SNCR</w:t>
            </w:r>
            <w:r w:rsidRPr="00001278">
              <w:rPr>
                <w:rFonts w:ascii="Times New Roman" w:hAnsi="Times New Roman"/>
                <w:kern w:val="2"/>
                <w:sz w:val="21"/>
                <w:szCs w:val="21"/>
                <w:lang w:eastAsia="zh-CN"/>
              </w:rPr>
              <w:t>）</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低氮燃烧</w:t>
            </w:r>
            <w:r w:rsidRPr="00001278">
              <w:rPr>
                <w:rFonts w:ascii="Times New Roman" w:hAnsi="Times New Roman"/>
                <w:kern w:val="2"/>
                <w:sz w:val="21"/>
                <w:szCs w:val="21"/>
                <w:lang w:eastAsia="zh-CN"/>
              </w:rPr>
              <w:t>+SNCR</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脱硝效率</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80%-95%</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40%-60%</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60%-75%</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还原剂</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氨水或尿素</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氨水或尿素</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氨水或尿素</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催化剂</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TiO</w:t>
            </w:r>
            <w:r w:rsidRPr="00001278">
              <w:rPr>
                <w:rFonts w:ascii="Times New Roman" w:hAnsi="Times New Roman"/>
                <w:kern w:val="2"/>
                <w:sz w:val="21"/>
                <w:szCs w:val="21"/>
                <w:lang w:eastAsia="zh-CN"/>
              </w:rPr>
              <w:t>，</w:t>
            </w:r>
            <w:r w:rsidRPr="00001278">
              <w:rPr>
                <w:rFonts w:ascii="Times New Roman" w:hAnsi="Times New Roman"/>
                <w:kern w:val="2"/>
                <w:sz w:val="21"/>
                <w:szCs w:val="21"/>
                <w:lang w:eastAsia="zh-CN"/>
              </w:rPr>
              <w:t>V</w:t>
            </w:r>
            <w:r w:rsidRPr="00001278">
              <w:rPr>
                <w:rFonts w:ascii="Times New Roman" w:hAnsi="Times New Roman"/>
                <w:kern w:val="2"/>
                <w:sz w:val="21"/>
                <w:szCs w:val="21"/>
                <w:vertAlign w:val="subscript"/>
                <w:lang w:eastAsia="zh-CN"/>
              </w:rPr>
              <w:t>2</w:t>
            </w:r>
            <w:r w:rsidRPr="00001278">
              <w:rPr>
                <w:rFonts w:ascii="Times New Roman" w:hAnsi="Times New Roman"/>
                <w:kern w:val="2"/>
                <w:sz w:val="21"/>
                <w:szCs w:val="21"/>
                <w:lang w:eastAsia="zh-CN"/>
              </w:rPr>
              <w:t>O₅</w:t>
            </w:r>
            <w:r w:rsidRPr="00001278">
              <w:rPr>
                <w:rFonts w:ascii="Times New Roman" w:hAnsi="Times New Roman"/>
                <w:kern w:val="2"/>
                <w:sz w:val="21"/>
                <w:szCs w:val="21"/>
                <w:lang w:eastAsia="zh-CN"/>
              </w:rPr>
              <w:t>，</w:t>
            </w:r>
            <w:r w:rsidRPr="00001278">
              <w:rPr>
                <w:rFonts w:ascii="Times New Roman" w:hAnsi="Times New Roman"/>
                <w:kern w:val="2"/>
                <w:sz w:val="21"/>
                <w:szCs w:val="21"/>
                <w:lang w:eastAsia="zh-CN"/>
              </w:rPr>
              <w:t>WO</w:t>
            </w:r>
            <w:r w:rsidRPr="00001278">
              <w:rPr>
                <w:rFonts w:ascii="Times New Roman" w:hAnsi="Times New Roman"/>
                <w:kern w:val="2"/>
                <w:sz w:val="21"/>
                <w:szCs w:val="21"/>
                <w:lang w:eastAsia="zh-CN"/>
              </w:rPr>
              <w:t>等碱性金属</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不需要催化剂</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不需要催化剂</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反应温度</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250-420℃</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850-1150℃</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830-950℃</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反应剂喷射</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位置多选择省煤器与</w:t>
            </w:r>
            <w:r w:rsidRPr="00001278">
              <w:rPr>
                <w:rFonts w:ascii="Times New Roman" w:hAnsi="Times New Roman"/>
                <w:kern w:val="2"/>
                <w:sz w:val="21"/>
                <w:szCs w:val="21"/>
                <w:lang w:eastAsia="zh-CN"/>
              </w:rPr>
              <w:t>SCR</w:t>
            </w:r>
            <w:r w:rsidRPr="00001278">
              <w:rPr>
                <w:rFonts w:ascii="Times New Roman" w:hAnsi="Times New Roman"/>
                <w:kern w:val="2"/>
                <w:sz w:val="21"/>
                <w:szCs w:val="21"/>
                <w:lang w:eastAsia="zh-CN"/>
              </w:rPr>
              <w:t>反应器间的烟道内</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通常在炉膛内喷射</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在炉膛上部与分离器前段喷射</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lastRenderedPageBreak/>
              <w:t>NH</w:t>
            </w:r>
            <w:r w:rsidRPr="00001278">
              <w:rPr>
                <w:rFonts w:ascii="Times New Roman" w:hAnsi="Times New Roman"/>
                <w:kern w:val="2"/>
                <w:sz w:val="21"/>
                <w:szCs w:val="21"/>
                <w:lang w:eastAsia="zh-CN"/>
              </w:rPr>
              <w:t>逃逸率</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小于</w:t>
            </w:r>
            <w:r w:rsidRPr="00001278">
              <w:rPr>
                <w:rFonts w:ascii="Times New Roman" w:hAnsi="Times New Roman"/>
                <w:kern w:val="2"/>
                <w:sz w:val="21"/>
                <w:szCs w:val="21"/>
                <w:lang w:eastAsia="zh-CN"/>
              </w:rPr>
              <w:t>5ppm</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5-15ppm</w:t>
            </w:r>
            <w:r w:rsidRPr="00001278">
              <w:rPr>
                <w:rFonts w:ascii="Times New Roman" w:hAnsi="Times New Roman"/>
                <w:kern w:val="2"/>
                <w:sz w:val="21"/>
                <w:szCs w:val="21"/>
                <w:lang w:eastAsia="zh-CN"/>
              </w:rPr>
              <w:t>之间</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5-10ppm</w:t>
            </w:r>
            <w:r w:rsidRPr="00001278">
              <w:rPr>
                <w:rFonts w:ascii="Times New Roman" w:hAnsi="Times New Roman"/>
                <w:kern w:val="2"/>
                <w:sz w:val="21"/>
                <w:szCs w:val="21"/>
                <w:lang w:eastAsia="zh-CN"/>
              </w:rPr>
              <w:t>之间</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SO/SO</w:t>
            </w:r>
            <w:r w:rsidRPr="00001278">
              <w:rPr>
                <w:rFonts w:ascii="Times New Roman" w:hAnsi="Times New Roman"/>
                <w:kern w:val="2"/>
                <w:sz w:val="21"/>
                <w:szCs w:val="21"/>
                <w:lang w:eastAsia="zh-CN"/>
              </w:rPr>
              <w:t>氧化</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会导致</w:t>
            </w:r>
            <w:r w:rsidRPr="00001278">
              <w:rPr>
                <w:rFonts w:ascii="Times New Roman" w:hAnsi="Times New Roman"/>
                <w:kern w:val="2"/>
                <w:sz w:val="21"/>
                <w:szCs w:val="21"/>
                <w:lang w:eastAsia="zh-CN"/>
              </w:rPr>
              <w:t>SO/SO</w:t>
            </w:r>
            <w:r w:rsidRPr="00001278">
              <w:rPr>
                <w:rFonts w:ascii="Times New Roman" w:hAnsi="Times New Roman"/>
                <w:kern w:val="2"/>
                <w:sz w:val="21"/>
                <w:szCs w:val="21"/>
                <w:lang w:eastAsia="zh-CN"/>
              </w:rPr>
              <w:t>氧化</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不导致</w:t>
            </w:r>
            <w:r w:rsidRPr="00001278">
              <w:rPr>
                <w:rFonts w:ascii="Times New Roman" w:hAnsi="Times New Roman"/>
                <w:kern w:val="2"/>
                <w:sz w:val="21"/>
                <w:szCs w:val="21"/>
                <w:lang w:eastAsia="zh-CN"/>
              </w:rPr>
              <w:t>SO/SO</w:t>
            </w:r>
            <w:r w:rsidRPr="00001278">
              <w:rPr>
                <w:rFonts w:ascii="Times New Roman" w:hAnsi="Times New Roman"/>
                <w:kern w:val="2"/>
                <w:sz w:val="21"/>
                <w:szCs w:val="21"/>
                <w:lang w:eastAsia="zh-CN"/>
              </w:rPr>
              <w:t>氧化</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不导致</w:t>
            </w:r>
            <w:r w:rsidRPr="00001278">
              <w:rPr>
                <w:rFonts w:ascii="Times New Roman" w:hAnsi="Times New Roman"/>
                <w:kern w:val="2"/>
                <w:sz w:val="21"/>
                <w:szCs w:val="21"/>
                <w:lang w:eastAsia="zh-CN"/>
              </w:rPr>
              <w:t>SO/SO</w:t>
            </w:r>
            <w:r w:rsidRPr="00001278">
              <w:rPr>
                <w:rFonts w:ascii="Times New Roman" w:hAnsi="Times New Roman"/>
                <w:kern w:val="2"/>
                <w:sz w:val="21"/>
                <w:szCs w:val="21"/>
                <w:lang w:eastAsia="zh-CN"/>
              </w:rPr>
              <w:t>氧化</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rPr>
              <w:t>对燃料的影响</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高灰分会磨耗催化剂，碱金属氧化物会使催化剂钝化</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rPr>
              <w:t>无影响</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rPr>
              <w:t>无影响</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rPr>
              <w:t>对空预器的影响</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催化剂中的</w:t>
            </w:r>
            <w:r w:rsidRPr="00001278">
              <w:rPr>
                <w:rFonts w:ascii="Times New Roman" w:hAnsi="Times New Roman"/>
                <w:kern w:val="2"/>
                <w:sz w:val="21"/>
                <w:szCs w:val="21"/>
                <w:lang w:eastAsia="zh-CN"/>
              </w:rPr>
              <w:t>V</w:t>
            </w:r>
            <w:r w:rsidRPr="00001278">
              <w:rPr>
                <w:rFonts w:ascii="Times New Roman" w:hAnsi="Times New Roman"/>
                <w:kern w:val="2"/>
                <w:sz w:val="21"/>
                <w:szCs w:val="21"/>
                <w:lang w:eastAsia="zh-CN"/>
              </w:rPr>
              <w:t>、</w:t>
            </w:r>
            <w:r w:rsidRPr="00001278">
              <w:rPr>
                <w:rFonts w:ascii="Times New Roman" w:hAnsi="Times New Roman"/>
                <w:kern w:val="2"/>
                <w:sz w:val="21"/>
                <w:szCs w:val="21"/>
                <w:lang w:eastAsia="zh-CN"/>
              </w:rPr>
              <w:t>Mn</w:t>
            </w:r>
            <w:r w:rsidRPr="00001278">
              <w:rPr>
                <w:rFonts w:ascii="Times New Roman" w:hAnsi="Times New Roman"/>
                <w:kern w:val="2"/>
                <w:sz w:val="21"/>
                <w:szCs w:val="21"/>
                <w:lang w:eastAsia="zh-CN"/>
              </w:rPr>
              <w:t>、</w:t>
            </w:r>
            <w:r w:rsidRPr="00001278">
              <w:rPr>
                <w:rFonts w:ascii="Times New Roman" w:hAnsi="Times New Roman"/>
                <w:kern w:val="2"/>
                <w:sz w:val="21"/>
                <w:szCs w:val="21"/>
                <w:lang w:eastAsia="zh-CN"/>
              </w:rPr>
              <w:t>Fe</w:t>
            </w:r>
            <w:r w:rsidRPr="00001278">
              <w:rPr>
                <w:rFonts w:ascii="Times New Roman" w:hAnsi="Times New Roman"/>
                <w:kern w:val="2"/>
                <w:sz w:val="21"/>
                <w:szCs w:val="21"/>
                <w:lang w:eastAsia="zh-CN"/>
              </w:rPr>
              <w:t>等多种金属会对</w:t>
            </w:r>
            <w:r w:rsidRPr="00001278">
              <w:rPr>
                <w:rFonts w:ascii="Times New Roman" w:hAnsi="Times New Roman"/>
                <w:kern w:val="2"/>
                <w:sz w:val="21"/>
                <w:szCs w:val="21"/>
                <w:lang w:eastAsia="zh-CN"/>
              </w:rPr>
              <w:t>SO</w:t>
            </w:r>
            <w:r w:rsidRPr="00001278">
              <w:rPr>
                <w:rFonts w:ascii="Times New Roman" w:hAnsi="Times New Roman"/>
                <w:kern w:val="2"/>
                <w:sz w:val="21"/>
                <w:szCs w:val="21"/>
                <w:lang w:eastAsia="zh-CN"/>
              </w:rPr>
              <w:t>的氧化起催化作用，</w:t>
            </w:r>
            <w:r w:rsidRPr="00001278">
              <w:rPr>
                <w:rFonts w:ascii="Times New Roman" w:hAnsi="Times New Roman"/>
                <w:kern w:val="2"/>
                <w:sz w:val="21"/>
                <w:szCs w:val="21"/>
                <w:lang w:eastAsia="zh-CN"/>
              </w:rPr>
              <w:t>SO/SO</w:t>
            </w:r>
            <w:r w:rsidRPr="00001278">
              <w:rPr>
                <w:rFonts w:ascii="Times New Roman" w:hAnsi="Times New Roman"/>
                <w:kern w:val="2"/>
                <w:sz w:val="21"/>
                <w:szCs w:val="21"/>
                <w:lang w:eastAsia="zh-CN"/>
              </w:rPr>
              <w:t>氧化率较高，</w:t>
            </w:r>
            <w:r w:rsidRPr="00001278">
              <w:rPr>
                <w:rFonts w:ascii="Times New Roman" w:hAnsi="Times New Roman"/>
                <w:kern w:val="2"/>
                <w:sz w:val="21"/>
                <w:szCs w:val="21"/>
                <w:lang w:eastAsia="zh-CN"/>
              </w:rPr>
              <w:t>NH</w:t>
            </w:r>
            <w:r w:rsidRPr="00001278">
              <w:rPr>
                <w:rFonts w:ascii="Times New Roman" w:hAnsi="Times New Roman"/>
                <w:kern w:val="2"/>
                <w:sz w:val="21"/>
                <w:szCs w:val="21"/>
                <w:lang w:eastAsia="zh-CN"/>
              </w:rPr>
              <w:t>与</w:t>
            </w:r>
            <w:r w:rsidRPr="00001278">
              <w:rPr>
                <w:rFonts w:ascii="Times New Roman" w:hAnsi="Times New Roman"/>
                <w:kern w:val="2"/>
                <w:sz w:val="21"/>
                <w:szCs w:val="21"/>
                <w:lang w:eastAsia="zh-CN"/>
              </w:rPr>
              <w:t>SO</w:t>
            </w:r>
            <w:r w:rsidRPr="00001278">
              <w:rPr>
                <w:rFonts w:ascii="Times New Roman" w:hAnsi="Times New Roman"/>
                <w:kern w:val="2"/>
                <w:sz w:val="21"/>
                <w:szCs w:val="21"/>
                <w:lang w:eastAsia="zh-CN"/>
              </w:rPr>
              <w:t>易形成</w:t>
            </w:r>
            <w:r w:rsidRPr="00001278">
              <w:rPr>
                <w:rFonts w:ascii="Times New Roman" w:hAnsi="Times New Roman"/>
                <w:kern w:val="2"/>
                <w:sz w:val="21"/>
                <w:szCs w:val="21"/>
                <w:lang w:eastAsia="zh-CN"/>
              </w:rPr>
              <w:t>NH</w:t>
            </w:r>
            <w:r w:rsidRPr="00001278">
              <w:rPr>
                <w:rFonts w:ascii="Times New Roman" w:hAnsi="Times New Roman"/>
                <w:kern w:val="2"/>
                <w:sz w:val="21"/>
                <w:szCs w:val="21"/>
                <w:vertAlign w:val="subscript"/>
                <w:lang w:eastAsia="zh-CN"/>
              </w:rPr>
              <w:t>4</w:t>
            </w:r>
            <w:r w:rsidRPr="00001278">
              <w:rPr>
                <w:rFonts w:ascii="Times New Roman" w:hAnsi="Times New Roman"/>
                <w:kern w:val="2"/>
                <w:sz w:val="21"/>
                <w:szCs w:val="21"/>
                <w:lang w:eastAsia="zh-CN"/>
              </w:rPr>
              <w:t>HSO₄</w:t>
            </w:r>
            <w:r w:rsidRPr="00001278">
              <w:rPr>
                <w:rFonts w:ascii="Times New Roman" w:hAnsi="Times New Roman"/>
                <w:kern w:val="2"/>
                <w:sz w:val="21"/>
                <w:szCs w:val="21"/>
                <w:lang w:eastAsia="zh-CN"/>
              </w:rPr>
              <w:t>而造成堵塞或腐蚀</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不会因催化剂导致</w:t>
            </w:r>
            <w:r w:rsidRPr="00001278">
              <w:rPr>
                <w:rFonts w:ascii="Times New Roman" w:hAnsi="Times New Roman"/>
                <w:kern w:val="2"/>
                <w:sz w:val="21"/>
                <w:szCs w:val="21"/>
                <w:lang w:eastAsia="zh-CN"/>
              </w:rPr>
              <w:t>SO/SO</w:t>
            </w:r>
            <w:r w:rsidRPr="00001278">
              <w:rPr>
                <w:rFonts w:ascii="Times New Roman" w:hAnsi="Times New Roman"/>
                <w:kern w:val="2"/>
                <w:sz w:val="21"/>
                <w:szCs w:val="21"/>
                <w:lang w:eastAsia="zh-CN"/>
              </w:rPr>
              <w:t>的氧化，造成堵塞或腐蚀的概率低于</w:t>
            </w:r>
            <w:r w:rsidRPr="00001278">
              <w:rPr>
                <w:rFonts w:ascii="Times New Roman" w:hAnsi="Times New Roman"/>
                <w:kern w:val="2"/>
                <w:sz w:val="21"/>
                <w:szCs w:val="21"/>
                <w:lang w:eastAsia="zh-CN"/>
              </w:rPr>
              <w:t>SNCR</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不会因催化剂导致</w:t>
            </w:r>
            <w:r w:rsidRPr="00001278">
              <w:rPr>
                <w:rFonts w:ascii="Times New Roman" w:hAnsi="Times New Roman"/>
                <w:kern w:val="2"/>
                <w:sz w:val="21"/>
                <w:szCs w:val="21"/>
                <w:lang w:eastAsia="zh-CN"/>
              </w:rPr>
              <w:t>SO/SO</w:t>
            </w:r>
            <w:r w:rsidRPr="00001278">
              <w:rPr>
                <w:rFonts w:ascii="Times New Roman" w:hAnsi="Times New Roman"/>
                <w:kern w:val="2"/>
                <w:sz w:val="21"/>
                <w:szCs w:val="21"/>
                <w:lang w:eastAsia="zh-CN"/>
              </w:rPr>
              <w:t>的氧化，造成堵塞或腐蚀的概率低于</w:t>
            </w:r>
            <w:r w:rsidRPr="00001278">
              <w:rPr>
                <w:rFonts w:ascii="Times New Roman" w:hAnsi="Times New Roman"/>
                <w:kern w:val="2"/>
                <w:sz w:val="21"/>
                <w:szCs w:val="21"/>
                <w:lang w:eastAsia="zh-CN"/>
              </w:rPr>
              <w:t>SNCR</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对锅炉的影响</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受省煤器出口烟气温度的影响</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受炉膛内烟气流速、温度分布及</w:t>
            </w:r>
            <w:r w:rsidRPr="00001278">
              <w:rPr>
                <w:rFonts w:ascii="Times New Roman" w:hAnsi="Times New Roman"/>
                <w:kern w:val="2"/>
                <w:sz w:val="21"/>
                <w:szCs w:val="21"/>
                <w:lang w:eastAsia="zh-CN"/>
              </w:rPr>
              <w:t>NOx</w:t>
            </w:r>
            <w:r w:rsidRPr="00001278">
              <w:rPr>
                <w:rFonts w:ascii="Times New Roman" w:hAnsi="Times New Roman"/>
                <w:kern w:val="2"/>
                <w:sz w:val="21"/>
                <w:szCs w:val="21"/>
                <w:lang w:eastAsia="zh-CN"/>
              </w:rPr>
              <w:t>分布影响</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受炉膛内烟气流速、温度分布及</w:t>
            </w:r>
            <w:r w:rsidRPr="00001278">
              <w:rPr>
                <w:rFonts w:ascii="Times New Roman" w:hAnsi="Times New Roman"/>
                <w:kern w:val="2"/>
                <w:sz w:val="21"/>
                <w:szCs w:val="21"/>
                <w:lang w:eastAsia="zh-CN"/>
              </w:rPr>
              <w:t>NOx</w:t>
            </w:r>
            <w:r w:rsidRPr="00001278">
              <w:rPr>
                <w:rFonts w:ascii="Times New Roman" w:hAnsi="Times New Roman"/>
                <w:kern w:val="2"/>
                <w:sz w:val="21"/>
                <w:szCs w:val="21"/>
                <w:lang w:eastAsia="zh-CN"/>
              </w:rPr>
              <w:t>分布影响</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系统压力损失</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催化剂会造成较大的压力</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压力损失较小</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压力损失较小</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占地面积</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大（需增加大型催化剂反应器和供氨或尿素系统）</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小（锅炉无需增加催化剂反应器））</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lang w:eastAsia="zh-CN"/>
              </w:rPr>
            </w:pPr>
            <w:r w:rsidRPr="00001278">
              <w:rPr>
                <w:rFonts w:ascii="Times New Roman" w:hAnsi="Times New Roman"/>
                <w:kern w:val="2"/>
                <w:sz w:val="21"/>
                <w:szCs w:val="21"/>
                <w:lang w:eastAsia="zh-CN"/>
              </w:rPr>
              <w:t>小（锅炉无需增加催化剂反应器）</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脱硝运行成本</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4</w:t>
            </w:r>
            <w:r w:rsidRPr="00001278">
              <w:rPr>
                <w:rFonts w:ascii="Times New Roman" w:hAnsi="Times New Roman"/>
                <w:kern w:val="2"/>
                <w:sz w:val="21"/>
                <w:szCs w:val="21"/>
              </w:rPr>
              <w:t>分</w:t>
            </w:r>
            <w:r w:rsidRPr="00001278">
              <w:rPr>
                <w:rFonts w:ascii="Times New Roman" w:hAnsi="Times New Roman"/>
                <w:kern w:val="2"/>
                <w:sz w:val="21"/>
                <w:szCs w:val="21"/>
              </w:rPr>
              <w:t>/kwh</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0.9</w:t>
            </w:r>
            <w:r w:rsidRPr="00001278">
              <w:rPr>
                <w:rFonts w:ascii="Times New Roman" w:hAnsi="Times New Roman"/>
                <w:kern w:val="2"/>
                <w:sz w:val="21"/>
                <w:szCs w:val="21"/>
              </w:rPr>
              <w:t>分</w:t>
            </w:r>
            <w:r w:rsidRPr="00001278">
              <w:rPr>
                <w:rFonts w:ascii="Times New Roman" w:hAnsi="Times New Roman"/>
                <w:kern w:val="2"/>
                <w:sz w:val="21"/>
                <w:szCs w:val="21"/>
              </w:rPr>
              <w:t>/kwh</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0.9</w:t>
            </w:r>
            <w:r w:rsidRPr="00001278">
              <w:rPr>
                <w:rFonts w:ascii="Times New Roman" w:hAnsi="Times New Roman"/>
                <w:kern w:val="2"/>
                <w:sz w:val="21"/>
                <w:szCs w:val="21"/>
              </w:rPr>
              <w:t>分</w:t>
            </w:r>
            <w:r w:rsidRPr="00001278">
              <w:rPr>
                <w:rFonts w:ascii="Times New Roman" w:hAnsi="Times New Roman"/>
                <w:kern w:val="2"/>
                <w:sz w:val="21"/>
                <w:szCs w:val="21"/>
              </w:rPr>
              <w:t>/kwh</w:t>
            </w:r>
          </w:p>
        </w:tc>
      </w:tr>
      <w:tr w:rsidR="001A2F03" w:rsidRPr="00001278" w:rsidTr="00C00A66">
        <w:trPr>
          <w:jc w:val="center"/>
        </w:trPr>
        <w:tc>
          <w:tcPr>
            <w:tcW w:w="1527"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投资成本</w:t>
            </w:r>
          </w:p>
        </w:tc>
        <w:tc>
          <w:tcPr>
            <w:tcW w:w="2988"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300</w:t>
            </w:r>
            <w:r w:rsidRPr="00001278">
              <w:rPr>
                <w:rFonts w:ascii="Times New Roman" w:hAnsi="Times New Roman"/>
                <w:kern w:val="2"/>
                <w:sz w:val="21"/>
                <w:szCs w:val="21"/>
              </w:rPr>
              <w:t>元</w:t>
            </w:r>
            <w:r w:rsidRPr="00001278">
              <w:rPr>
                <w:rFonts w:ascii="Times New Roman" w:hAnsi="Times New Roman"/>
                <w:kern w:val="2"/>
                <w:sz w:val="21"/>
                <w:szCs w:val="21"/>
              </w:rPr>
              <w:t>/kw</w:t>
            </w:r>
          </w:p>
        </w:tc>
        <w:tc>
          <w:tcPr>
            <w:tcW w:w="2586"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80</w:t>
            </w:r>
            <w:r w:rsidRPr="00001278">
              <w:rPr>
                <w:rFonts w:ascii="Times New Roman" w:hAnsi="Times New Roman"/>
                <w:kern w:val="2"/>
                <w:sz w:val="21"/>
                <w:szCs w:val="21"/>
              </w:rPr>
              <w:t>元</w:t>
            </w:r>
            <w:r w:rsidRPr="00001278">
              <w:rPr>
                <w:rFonts w:ascii="Times New Roman" w:hAnsi="Times New Roman"/>
                <w:kern w:val="2"/>
                <w:sz w:val="21"/>
                <w:szCs w:val="21"/>
              </w:rPr>
              <w:t>/kw</w:t>
            </w:r>
          </w:p>
        </w:tc>
        <w:tc>
          <w:tcPr>
            <w:tcW w:w="1959" w:type="dxa"/>
            <w:vAlign w:val="center"/>
          </w:tcPr>
          <w:p w:rsidR="001A2F03" w:rsidRPr="00001278" w:rsidRDefault="001A2F03" w:rsidP="00C00A66">
            <w:pPr>
              <w:widowControl w:val="0"/>
              <w:adjustRightInd w:val="0"/>
              <w:snapToGrid w:val="0"/>
              <w:spacing w:after="0" w:line="280" w:lineRule="exact"/>
              <w:contextualSpacing/>
              <w:jc w:val="center"/>
              <w:textAlignment w:val="baseline"/>
              <w:rPr>
                <w:rFonts w:ascii="Times New Roman" w:hAnsi="Times New Roman"/>
                <w:kern w:val="2"/>
                <w:sz w:val="21"/>
                <w:szCs w:val="21"/>
              </w:rPr>
            </w:pPr>
            <w:r w:rsidRPr="00001278">
              <w:rPr>
                <w:rFonts w:ascii="Times New Roman" w:hAnsi="Times New Roman"/>
                <w:kern w:val="2"/>
                <w:sz w:val="21"/>
                <w:szCs w:val="21"/>
              </w:rPr>
              <w:t>85</w:t>
            </w:r>
            <w:r w:rsidRPr="00001278">
              <w:rPr>
                <w:rFonts w:ascii="Times New Roman" w:hAnsi="Times New Roman"/>
                <w:kern w:val="2"/>
                <w:sz w:val="21"/>
                <w:szCs w:val="21"/>
              </w:rPr>
              <w:t>元</w:t>
            </w:r>
            <w:r w:rsidRPr="00001278">
              <w:rPr>
                <w:rFonts w:ascii="Times New Roman" w:hAnsi="Times New Roman"/>
                <w:kern w:val="2"/>
                <w:sz w:val="21"/>
                <w:szCs w:val="21"/>
              </w:rPr>
              <w:t>/kw</w:t>
            </w:r>
          </w:p>
        </w:tc>
      </w:tr>
    </w:tbl>
    <w:p w:rsidR="001A2F03" w:rsidRPr="00001278" w:rsidRDefault="001A2F03" w:rsidP="001A2F03">
      <w:pPr>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综上本文详细分析并对比脱销方案：</w:t>
      </w:r>
    </w:p>
    <w:p w:rsidR="001A2F03" w:rsidRPr="00001278" w:rsidRDefault="001A2F03" w:rsidP="001A2F03">
      <w:pPr>
        <w:snapToGrid w:val="0"/>
        <w:spacing w:after="0" w:line="360" w:lineRule="auto"/>
        <w:ind w:firstLineChars="200" w:firstLine="480"/>
        <w:jc w:val="both"/>
        <w:rPr>
          <w:rFonts w:ascii="Times New Roman" w:hAnsi="Times New Roman"/>
          <w:sz w:val="24"/>
          <w:lang w:eastAsia="zh-CN"/>
        </w:rPr>
      </w:pPr>
      <w:r w:rsidRPr="00001278">
        <w:rPr>
          <w:rFonts w:ascii="Times New Roman" w:hAnsi="Times New Roman"/>
          <w:sz w:val="24"/>
          <w:lang w:eastAsia="zh-CN"/>
        </w:rPr>
        <w:t>脱销效率：</w:t>
      </w:r>
      <w:r w:rsidRPr="00001278">
        <w:rPr>
          <w:rFonts w:ascii="Times New Roman" w:hAnsi="Times New Roman"/>
          <w:sz w:val="24"/>
          <w:lang w:eastAsia="zh-CN"/>
        </w:rPr>
        <w:t>SCR</w:t>
      </w:r>
      <w:r w:rsidRPr="00001278">
        <w:rPr>
          <w:rFonts w:ascii="Times New Roman" w:hAnsi="Times New Roman"/>
          <w:sz w:val="24"/>
          <w:lang w:eastAsia="zh-CN"/>
        </w:rPr>
        <w:t>工艺脱硝效率大约在</w:t>
      </w:r>
      <w:r w:rsidRPr="00001278">
        <w:rPr>
          <w:rFonts w:ascii="Times New Roman" w:hAnsi="Times New Roman"/>
          <w:sz w:val="24"/>
          <w:lang w:eastAsia="zh-CN"/>
        </w:rPr>
        <w:t>50-70%</w:t>
      </w:r>
      <w:r w:rsidRPr="00001278">
        <w:rPr>
          <w:rFonts w:ascii="Times New Roman" w:hAnsi="Times New Roman"/>
          <w:sz w:val="24"/>
          <w:lang w:eastAsia="zh-CN"/>
        </w:rPr>
        <w:t>左右。</w:t>
      </w:r>
      <w:r w:rsidRPr="00001278">
        <w:rPr>
          <w:rFonts w:ascii="Times New Roman" w:hAnsi="Times New Roman"/>
          <w:sz w:val="24"/>
          <w:lang w:eastAsia="zh-CN"/>
        </w:rPr>
        <w:t>SCR</w:t>
      </w:r>
      <w:r w:rsidRPr="00001278">
        <w:rPr>
          <w:rFonts w:ascii="Times New Roman" w:hAnsi="Times New Roman"/>
          <w:sz w:val="24"/>
          <w:lang w:eastAsia="zh-CN"/>
        </w:rPr>
        <w:t>工艺中使用了脱硝催化剂，大大降低了反应温度和提高了脱硝效率。</w:t>
      </w:r>
    </w:p>
    <w:p w:rsidR="001A2F03" w:rsidRPr="00001278" w:rsidRDefault="001A2F03" w:rsidP="001A2F03">
      <w:pPr>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lang w:eastAsia="zh-CN"/>
        </w:rPr>
        <w:t>脱硝系统阻力小：由于混合工艺的催化剂用量少，反应器小及其前部烟道短，所以，与传统</w:t>
      </w:r>
      <w:r w:rsidRPr="00001278">
        <w:rPr>
          <w:rFonts w:ascii="Times New Roman" w:hAnsi="Times New Roman"/>
          <w:sz w:val="24"/>
          <w:lang w:eastAsia="zh-CN"/>
        </w:rPr>
        <w:t>SCR</w:t>
      </w:r>
      <w:r w:rsidRPr="00001278">
        <w:rPr>
          <w:rFonts w:ascii="Times New Roman" w:hAnsi="Times New Roman"/>
          <w:sz w:val="24"/>
          <w:lang w:eastAsia="zh-CN"/>
        </w:rPr>
        <w:t>工艺相比，系统压降将大大减小，从而减少了引风机改造的工作量，降低了运行费用。</w:t>
      </w:r>
    </w:p>
    <w:p w:rsidR="001A2F03" w:rsidRPr="00001278" w:rsidRDefault="001A2F03" w:rsidP="001A2F0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目采用双碱法脱硫：钙钠双碱法是先用钠碱性吸收液进行烟气脱硫，然后再用石灰粉再生脱硫液，由于整个反应过程是液气相之间进行，避免了系统结垢问题，而且吸收速率高，液气比低，吸收剂利用率高，投资费用省，运行成本低。</w:t>
      </w:r>
    </w:p>
    <w:p w:rsidR="001A2F03" w:rsidRPr="00001278" w:rsidRDefault="001A2F03" w:rsidP="001A2F0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以</w:t>
      </w:r>
      <w:r w:rsidRPr="00001278">
        <w:rPr>
          <w:rFonts w:ascii="Times New Roman" w:hAnsi="Times New Roman"/>
          <w:sz w:val="24"/>
          <w:szCs w:val="24"/>
          <w:lang w:eastAsia="zh-CN"/>
        </w:rPr>
        <w:t>NaOH(Na</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CO</w:t>
      </w:r>
      <w:r w:rsidRPr="00001278">
        <w:rPr>
          <w:rFonts w:ascii="Times New Roman" w:hAnsi="Times New Roman"/>
          <w:sz w:val="24"/>
          <w:szCs w:val="24"/>
          <w:vertAlign w:val="subscript"/>
          <w:lang w:eastAsia="zh-CN"/>
        </w:rPr>
        <w:t>3</w:t>
      </w:r>
      <w:r w:rsidRPr="00001278">
        <w:rPr>
          <w:rFonts w:ascii="Times New Roman" w:hAnsi="Times New Roman"/>
          <w:sz w:val="24"/>
          <w:szCs w:val="24"/>
          <w:lang w:eastAsia="zh-CN"/>
        </w:rPr>
        <w:t>)</w:t>
      </w:r>
      <w:r w:rsidRPr="00001278">
        <w:rPr>
          <w:rFonts w:ascii="Times New Roman" w:hAnsi="Times New Roman"/>
          <w:sz w:val="24"/>
          <w:szCs w:val="24"/>
          <w:lang w:eastAsia="zh-CN"/>
        </w:rPr>
        <w:t>脱硫，脱硫液中主要为</w:t>
      </w:r>
      <w:r w:rsidRPr="00001278">
        <w:rPr>
          <w:rFonts w:ascii="Times New Roman" w:hAnsi="Times New Roman"/>
          <w:sz w:val="24"/>
          <w:szCs w:val="24"/>
          <w:lang w:eastAsia="zh-CN"/>
        </w:rPr>
        <w:t>NaOH(Na</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CO</w:t>
      </w:r>
      <w:r w:rsidRPr="00001278">
        <w:rPr>
          <w:rFonts w:ascii="Times New Roman" w:hAnsi="Times New Roman"/>
          <w:sz w:val="24"/>
          <w:szCs w:val="24"/>
          <w:vertAlign w:val="subscript"/>
          <w:lang w:eastAsia="zh-CN"/>
        </w:rPr>
        <w:t>3</w:t>
      </w:r>
      <w:r w:rsidRPr="00001278">
        <w:rPr>
          <w:rFonts w:ascii="Times New Roman" w:hAnsi="Times New Roman"/>
          <w:sz w:val="24"/>
          <w:szCs w:val="24"/>
          <w:lang w:eastAsia="zh-CN"/>
        </w:rPr>
        <w:t>)</w:t>
      </w:r>
      <w:r w:rsidRPr="00001278">
        <w:rPr>
          <w:rFonts w:ascii="Times New Roman" w:hAnsi="Times New Roman"/>
          <w:sz w:val="24"/>
          <w:szCs w:val="24"/>
          <w:lang w:eastAsia="zh-CN"/>
        </w:rPr>
        <w:t>水溶液，在循环过程中对水泵、管道、设备缓解腐蚀、冲刷及堵塞，便于设备运行和维护。钠基吸收液对</w:t>
      </w:r>
      <w:r w:rsidRPr="00001278">
        <w:rPr>
          <w:rFonts w:ascii="Times New Roman" w:hAnsi="Times New Roman"/>
          <w:sz w:val="24"/>
          <w:szCs w:val="24"/>
          <w:lang w:eastAsia="zh-CN"/>
        </w:rPr>
        <w:t>SO</w:t>
      </w:r>
      <w:r w:rsidRPr="00001278">
        <w:rPr>
          <w:rFonts w:ascii="Times New Roman" w:hAnsi="Times New Roman"/>
          <w:sz w:val="24"/>
          <w:szCs w:val="24"/>
          <w:vertAlign w:val="subscript"/>
          <w:lang w:eastAsia="zh-CN"/>
        </w:rPr>
        <w:t>2</w:t>
      </w:r>
      <w:r w:rsidRPr="00001278">
        <w:rPr>
          <w:rFonts w:ascii="Times New Roman" w:hAnsi="Times New Roman"/>
          <w:sz w:val="24"/>
          <w:szCs w:val="24"/>
          <w:lang w:eastAsia="zh-CN"/>
        </w:rPr>
        <w:t>反应速度快，故有较小的液气比，达到较高的脱硫效率，一般</w:t>
      </w:r>
      <w:r w:rsidRPr="00001278">
        <w:rPr>
          <w:rFonts w:ascii="Times New Roman" w:hAnsi="Times New Roman"/>
          <w:sz w:val="24"/>
          <w:szCs w:val="24"/>
          <w:lang w:eastAsia="zh-CN"/>
        </w:rPr>
        <w:t>≥90%</w:t>
      </w:r>
      <w:r w:rsidRPr="00001278">
        <w:rPr>
          <w:rFonts w:ascii="Times New Roman" w:hAnsi="Times New Roman"/>
          <w:sz w:val="24"/>
          <w:szCs w:val="24"/>
          <w:lang w:eastAsia="zh-CN"/>
        </w:rPr>
        <w:t>。脱硫剂的再生及脱硫沉淀均发生于塔体避免塔内堵塞和磨损，提高了运行的可靠性，降低了运行成本。以空塔喷淋为脱硫塔结构，运行可靠性高，事故发生率小，塔阻力低，</w:t>
      </w:r>
      <w:r w:rsidRPr="00001278">
        <w:rPr>
          <w:rFonts w:ascii="Cambria Math" w:hAnsi="Cambria Math" w:cs="Cambria Math"/>
          <w:sz w:val="24"/>
          <w:szCs w:val="24"/>
          <w:lang w:eastAsia="zh-CN"/>
        </w:rPr>
        <w:t>△</w:t>
      </w:r>
      <w:r w:rsidRPr="00001278">
        <w:rPr>
          <w:rFonts w:ascii="Times New Roman" w:hAnsi="Times New Roman"/>
          <w:sz w:val="24"/>
          <w:szCs w:val="24"/>
          <w:lang w:eastAsia="zh-CN"/>
        </w:rPr>
        <w:t>P≤600Pa</w:t>
      </w:r>
      <w:r w:rsidRPr="00001278">
        <w:rPr>
          <w:rFonts w:ascii="Times New Roman" w:hAnsi="Times New Roman"/>
          <w:sz w:val="24"/>
          <w:szCs w:val="24"/>
          <w:lang w:eastAsia="zh-CN"/>
        </w:rPr>
        <w:t>。</w:t>
      </w:r>
    </w:p>
    <w:p w:rsidR="001A2F03" w:rsidRPr="00001278" w:rsidRDefault="001A2F03" w:rsidP="001A2F03">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工艺原理：</w:t>
      </w:r>
    </w:p>
    <w:p w:rsidR="001A2F03" w:rsidRPr="00001278" w:rsidRDefault="001A2F03" w:rsidP="001A2F03">
      <w:pPr>
        <w:spacing w:after="0" w:line="360" w:lineRule="auto"/>
        <w:ind w:firstLineChars="200" w:firstLine="480"/>
        <w:rPr>
          <w:rFonts w:ascii="Times New Roman" w:hAnsi="Times New Roman"/>
          <w:sz w:val="24"/>
          <w:szCs w:val="24"/>
        </w:rPr>
      </w:pPr>
      <w:r w:rsidRPr="00001278">
        <w:rPr>
          <w:rFonts w:ascii="Times New Roman" w:hAnsi="Times New Roman"/>
          <w:sz w:val="24"/>
          <w:szCs w:val="24"/>
        </w:rPr>
        <w:t>SO</w:t>
      </w:r>
      <w:r w:rsidRPr="00001278">
        <w:rPr>
          <w:rFonts w:ascii="Times New Roman" w:hAnsi="Times New Roman"/>
          <w:sz w:val="24"/>
          <w:szCs w:val="24"/>
          <w:vertAlign w:val="subscript"/>
        </w:rPr>
        <w:t>2</w:t>
      </w:r>
      <w:r w:rsidRPr="00001278">
        <w:rPr>
          <w:rFonts w:ascii="Times New Roman" w:hAnsi="Times New Roman"/>
          <w:sz w:val="24"/>
          <w:szCs w:val="24"/>
        </w:rPr>
        <w:t>吸收反应：</w:t>
      </w:r>
      <w:r w:rsidRPr="00001278">
        <w:rPr>
          <w:rFonts w:ascii="Times New Roman" w:hAnsi="Times New Roman"/>
          <w:sz w:val="24"/>
          <w:szCs w:val="24"/>
        </w:rPr>
        <w:t>Na</w:t>
      </w:r>
      <w:r w:rsidRPr="00001278">
        <w:rPr>
          <w:rFonts w:ascii="Times New Roman" w:hAnsi="Times New Roman"/>
          <w:sz w:val="24"/>
          <w:szCs w:val="24"/>
          <w:vertAlign w:val="subscript"/>
        </w:rPr>
        <w:t>2</w:t>
      </w:r>
      <w:r w:rsidRPr="00001278">
        <w:rPr>
          <w:rFonts w:ascii="Times New Roman" w:hAnsi="Times New Roman"/>
          <w:sz w:val="24"/>
          <w:szCs w:val="24"/>
        </w:rPr>
        <w:t>CO</w:t>
      </w:r>
      <w:r w:rsidRPr="00001278">
        <w:rPr>
          <w:rFonts w:ascii="Times New Roman" w:hAnsi="Times New Roman"/>
          <w:sz w:val="24"/>
          <w:szCs w:val="24"/>
          <w:vertAlign w:val="subscript"/>
        </w:rPr>
        <w:t>3</w:t>
      </w:r>
      <w:r w:rsidRPr="00001278">
        <w:rPr>
          <w:rFonts w:ascii="Times New Roman" w:hAnsi="Times New Roman"/>
          <w:sz w:val="24"/>
          <w:szCs w:val="24"/>
        </w:rPr>
        <w:t>＋</w:t>
      </w:r>
      <w:r w:rsidRPr="00001278">
        <w:rPr>
          <w:rFonts w:ascii="Times New Roman" w:hAnsi="Times New Roman"/>
          <w:sz w:val="24"/>
          <w:szCs w:val="24"/>
        </w:rPr>
        <w:t>SO</w:t>
      </w:r>
      <w:r w:rsidRPr="00001278">
        <w:rPr>
          <w:rFonts w:ascii="Times New Roman" w:hAnsi="Times New Roman"/>
          <w:sz w:val="24"/>
          <w:szCs w:val="24"/>
          <w:vertAlign w:val="subscript"/>
        </w:rPr>
        <w:t>2</w:t>
      </w:r>
      <w:r w:rsidRPr="00001278">
        <w:rPr>
          <w:rFonts w:ascii="Times New Roman" w:hAnsi="Times New Roman"/>
          <w:sz w:val="24"/>
          <w:szCs w:val="24"/>
        </w:rPr>
        <w:t>→Na</w:t>
      </w:r>
      <w:r w:rsidRPr="00001278">
        <w:rPr>
          <w:rFonts w:ascii="Times New Roman" w:hAnsi="Times New Roman"/>
          <w:sz w:val="24"/>
          <w:szCs w:val="24"/>
          <w:vertAlign w:val="subscript"/>
        </w:rPr>
        <w:t>2</w:t>
      </w:r>
      <w:r w:rsidRPr="00001278">
        <w:rPr>
          <w:rFonts w:ascii="Times New Roman" w:hAnsi="Times New Roman"/>
          <w:sz w:val="24"/>
          <w:szCs w:val="24"/>
        </w:rPr>
        <w:t>SO</w:t>
      </w:r>
      <w:r w:rsidRPr="00001278">
        <w:rPr>
          <w:rFonts w:ascii="Times New Roman" w:hAnsi="Times New Roman"/>
          <w:sz w:val="24"/>
          <w:szCs w:val="24"/>
          <w:vertAlign w:val="subscript"/>
        </w:rPr>
        <w:t>3</w:t>
      </w:r>
      <w:r w:rsidRPr="00001278">
        <w:rPr>
          <w:rFonts w:ascii="Times New Roman" w:hAnsi="Times New Roman"/>
          <w:sz w:val="24"/>
          <w:szCs w:val="24"/>
        </w:rPr>
        <w:t>＋</w:t>
      </w:r>
      <w:r w:rsidRPr="00001278">
        <w:rPr>
          <w:rFonts w:ascii="Times New Roman" w:hAnsi="Times New Roman"/>
          <w:sz w:val="24"/>
          <w:szCs w:val="24"/>
        </w:rPr>
        <w:t>CO</w:t>
      </w:r>
      <w:r w:rsidRPr="00001278">
        <w:rPr>
          <w:rFonts w:ascii="Times New Roman" w:hAnsi="Times New Roman"/>
          <w:sz w:val="24"/>
          <w:szCs w:val="24"/>
          <w:vertAlign w:val="subscript"/>
        </w:rPr>
        <w:t>2</w:t>
      </w:r>
      <w:r w:rsidRPr="00001278">
        <w:rPr>
          <w:rFonts w:ascii="Times New Roman" w:hAnsi="Times New Roman"/>
          <w:sz w:val="24"/>
          <w:szCs w:val="24"/>
        </w:rPr>
        <w:t>↑</w:t>
      </w:r>
    </w:p>
    <w:p w:rsidR="001A2F03" w:rsidRPr="00001278" w:rsidRDefault="001A2F03" w:rsidP="001A2F03">
      <w:pPr>
        <w:spacing w:after="0" w:line="360" w:lineRule="auto"/>
        <w:ind w:firstLineChars="200" w:firstLine="480"/>
        <w:rPr>
          <w:rFonts w:ascii="Times New Roman" w:hAnsi="Times New Roman"/>
          <w:sz w:val="24"/>
          <w:szCs w:val="24"/>
        </w:rPr>
      </w:pPr>
      <w:r w:rsidRPr="00001278">
        <w:rPr>
          <w:rFonts w:ascii="Times New Roman" w:hAnsi="Times New Roman"/>
          <w:sz w:val="24"/>
          <w:szCs w:val="24"/>
        </w:rPr>
        <w:t>吸收剂再生反应：</w:t>
      </w:r>
      <w:r w:rsidRPr="00001278">
        <w:rPr>
          <w:rFonts w:ascii="Times New Roman" w:hAnsi="Times New Roman"/>
          <w:sz w:val="24"/>
          <w:szCs w:val="24"/>
        </w:rPr>
        <w:t>CaO</w:t>
      </w:r>
      <w:r w:rsidRPr="00001278">
        <w:rPr>
          <w:rFonts w:ascii="Times New Roman" w:hAnsi="Times New Roman"/>
          <w:sz w:val="24"/>
          <w:szCs w:val="24"/>
        </w:rPr>
        <w:t>＋</w:t>
      </w:r>
      <w:r w:rsidRPr="00001278">
        <w:rPr>
          <w:rFonts w:ascii="Times New Roman" w:hAnsi="Times New Roman"/>
          <w:sz w:val="24"/>
          <w:szCs w:val="24"/>
        </w:rPr>
        <w:t>H</w:t>
      </w:r>
      <w:r w:rsidRPr="00001278">
        <w:rPr>
          <w:rFonts w:ascii="Times New Roman" w:hAnsi="Times New Roman"/>
          <w:sz w:val="24"/>
          <w:szCs w:val="24"/>
          <w:vertAlign w:val="subscript"/>
        </w:rPr>
        <w:t>2</w:t>
      </w:r>
      <w:r w:rsidRPr="00001278">
        <w:rPr>
          <w:rFonts w:ascii="Times New Roman" w:hAnsi="Times New Roman"/>
          <w:sz w:val="24"/>
          <w:szCs w:val="24"/>
        </w:rPr>
        <w:t xml:space="preserve">O→Ca(OH) </w:t>
      </w:r>
      <w:r w:rsidRPr="00001278">
        <w:rPr>
          <w:rFonts w:ascii="Times New Roman" w:hAnsi="Times New Roman"/>
          <w:sz w:val="24"/>
          <w:szCs w:val="24"/>
          <w:vertAlign w:val="subscript"/>
        </w:rPr>
        <w:t>2</w:t>
      </w:r>
    </w:p>
    <w:p w:rsidR="001A2F03" w:rsidRPr="00001278" w:rsidRDefault="001A2F03" w:rsidP="001A2F03">
      <w:pPr>
        <w:snapToGrid w:val="0"/>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rPr>
        <w:lastRenderedPageBreak/>
        <w:t>Ca(OH)</w:t>
      </w:r>
      <w:r w:rsidRPr="00001278">
        <w:rPr>
          <w:rFonts w:ascii="Times New Roman" w:hAnsi="Times New Roman"/>
          <w:sz w:val="24"/>
          <w:szCs w:val="24"/>
          <w:vertAlign w:val="subscript"/>
        </w:rPr>
        <w:t>2</w:t>
      </w:r>
      <w:r w:rsidRPr="00001278">
        <w:rPr>
          <w:rFonts w:ascii="Times New Roman" w:hAnsi="Times New Roman"/>
          <w:sz w:val="24"/>
          <w:szCs w:val="24"/>
        </w:rPr>
        <w:t>＋</w:t>
      </w:r>
      <w:r w:rsidRPr="00001278">
        <w:rPr>
          <w:rFonts w:ascii="Times New Roman" w:hAnsi="Times New Roman"/>
          <w:sz w:val="24"/>
          <w:szCs w:val="24"/>
        </w:rPr>
        <w:t>Na</w:t>
      </w:r>
      <w:r w:rsidRPr="00001278">
        <w:rPr>
          <w:rFonts w:ascii="Times New Roman" w:hAnsi="Times New Roman"/>
          <w:sz w:val="24"/>
          <w:szCs w:val="24"/>
          <w:vertAlign w:val="subscript"/>
        </w:rPr>
        <w:t>2</w:t>
      </w:r>
      <w:r w:rsidRPr="00001278">
        <w:rPr>
          <w:rFonts w:ascii="Times New Roman" w:hAnsi="Times New Roman"/>
          <w:sz w:val="24"/>
          <w:szCs w:val="24"/>
        </w:rPr>
        <w:t>SO</w:t>
      </w:r>
      <w:r w:rsidRPr="00001278">
        <w:rPr>
          <w:rFonts w:ascii="Times New Roman" w:hAnsi="Times New Roman"/>
          <w:sz w:val="24"/>
          <w:szCs w:val="24"/>
          <w:vertAlign w:val="subscript"/>
        </w:rPr>
        <w:t>3</w:t>
      </w:r>
      <w:r w:rsidRPr="00001278">
        <w:rPr>
          <w:rFonts w:ascii="Times New Roman" w:hAnsi="Times New Roman"/>
          <w:sz w:val="24"/>
          <w:szCs w:val="24"/>
        </w:rPr>
        <w:t>＋</w:t>
      </w:r>
      <w:r w:rsidRPr="00001278">
        <w:rPr>
          <w:rFonts w:ascii="Times New Roman" w:hAnsi="Times New Roman"/>
          <w:sz w:val="24"/>
          <w:szCs w:val="24"/>
        </w:rPr>
        <w:t>H</w:t>
      </w:r>
      <w:r w:rsidRPr="00001278">
        <w:rPr>
          <w:rFonts w:ascii="Times New Roman" w:hAnsi="Times New Roman"/>
          <w:sz w:val="24"/>
          <w:szCs w:val="24"/>
          <w:vertAlign w:val="subscript"/>
        </w:rPr>
        <w:t>2</w:t>
      </w:r>
      <w:r w:rsidRPr="00001278">
        <w:rPr>
          <w:rFonts w:ascii="Times New Roman" w:hAnsi="Times New Roman"/>
          <w:sz w:val="24"/>
          <w:szCs w:val="24"/>
        </w:rPr>
        <w:t>O→2NaOH</w:t>
      </w:r>
      <w:r w:rsidRPr="00001278">
        <w:rPr>
          <w:rFonts w:ascii="Times New Roman" w:hAnsi="Times New Roman"/>
          <w:sz w:val="24"/>
          <w:szCs w:val="24"/>
        </w:rPr>
        <w:t>＋</w:t>
      </w:r>
      <w:r w:rsidRPr="00001278">
        <w:rPr>
          <w:rFonts w:ascii="Times New Roman" w:hAnsi="Times New Roman"/>
          <w:sz w:val="24"/>
          <w:szCs w:val="24"/>
        </w:rPr>
        <w:t>CaSO</w:t>
      </w:r>
      <w:r w:rsidRPr="00001278">
        <w:rPr>
          <w:rFonts w:ascii="Times New Roman" w:hAnsi="Times New Roman"/>
          <w:sz w:val="24"/>
          <w:szCs w:val="24"/>
          <w:vertAlign w:val="subscript"/>
        </w:rPr>
        <w:t>3</w:t>
      </w:r>
      <w:r w:rsidRPr="00001278">
        <w:rPr>
          <w:rFonts w:ascii="Times New Roman" w:hAnsi="Times New Roman"/>
          <w:sz w:val="24"/>
          <w:szCs w:val="24"/>
        </w:rPr>
        <w:t>＋</w:t>
      </w:r>
      <w:r w:rsidRPr="00001278">
        <w:rPr>
          <w:rFonts w:ascii="Times New Roman" w:hAnsi="Times New Roman"/>
          <w:sz w:val="24"/>
          <w:szCs w:val="24"/>
        </w:rPr>
        <w:t>H</w:t>
      </w:r>
      <w:r w:rsidRPr="00001278">
        <w:rPr>
          <w:rFonts w:ascii="Times New Roman" w:hAnsi="Times New Roman"/>
          <w:sz w:val="24"/>
          <w:szCs w:val="24"/>
          <w:vertAlign w:val="subscript"/>
        </w:rPr>
        <w:t>2</w:t>
      </w:r>
      <w:r w:rsidRPr="00001278">
        <w:rPr>
          <w:rFonts w:ascii="Times New Roman" w:hAnsi="Times New Roman"/>
          <w:sz w:val="24"/>
          <w:szCs w:val="24"/>
        </w:rPr>
        <w:t>O</w:t>
      </w:r>
    </w:p>
    <w:p w:rsidR="001A2F03" w:rsidRPr="00001278" w:rsidRDefault="001A2F03" w:rsidP="001A2F03">
      <w:pPr>
        <w:snapToGrid w:val="0"/>
        <w:spacing w:after="0" w:line="360" w:lineRule="auto"/>
        <w:ind w:firstLineChars="200" w:firstLine="480"/>
        <w:rPr>
          <w:rFonts w:ascii="Times New Roman" w:hAnsi="Times New Roman"/>
          <w:sz w:val="24"/>
          <w:lang w:eastAsia="zh-CN"/>
        </w:rPr>
      </w:pPr>
      <w:r w:rsidRPr="00001278">
        <w:rPr>
          <w:rFonts w:ascii="Times New Roman" w:hAnsi="Times New Roman"/>
          <w:sz w:val="24"/>
          <w:szCs w:val="24"/>
          <w:lang w:eastAsia="zh-CN"/>
        </w:rPr>
        <w:t>另外使用最常用并且为规范设计要求的布袋除尘器净化烟气中的颗粒物，布袋使用高密度覆膜材质。</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）经济合理性分析</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随着环保要求的越来越高，项目采购锅炉时直接采购超低氮燃烧的燃气锅炉，生物质锅炉增设脱硫脱硝除尘设施净化烟气。科学可靠、经济可行。</w:t>
      </w:r>
    </w:p>
    <w:p w:rsidR="001A2F03" w:rsidRPr="00001278" w:rsidRDefault="001A2F03" w:rsidP="001A2F03">
      <w:pPr>
        <w:spacing w:after="0" w:line="360" w:lineRule="auto"/>
        <w:ind w:firstLineChars="200" w:firstLine="482"/>
        <w:jc w:val="both"/>
        <w:rPr>
          <w:rFonts w:ascii="Times New Roman" w:hAnsi="Times New Roman"/>
          <w:b/>
          <w:bCs/>
          <w:snapToGrid w:val="0"/>
          <w:sz w:val="24"/>
          <w:szCs w:val="24"/>
          <w:lang w:eastAsia="zh-CN"/>
        </w:rPr>
      </w:pPr>
      <w:r w:rsidRPr="00001278">
        <w:rPr>
          <w:rFonts w:ascii="Times New Roman" w:hAnsi="Times New Roman"/>
          <w:b/>
          <w:bCs/>
          <w:snapToGrid w:val="0"/>
          <w:sz w:val="24"/>
          <w:szCs w:val="24"/>
          <w:lang w:eastAsia="zh-CN"/>
        </w:rPr>
        <w:t>6.2.1.4</w:t>
      </w:r>
      <w:r w:rsidRPr="00001278">
        <w:rPr>
          <w:rFonts w:ascii="Times New Roman" w:hAnsi="Times New Roman"/>
          <w:b/>
          <w:bCs/>
          <w:snapToGrid w:val="0"/>
          <w:sz w:val="24"/>
          <w:szCs w:val="24"/>
          <w:lang w:eastAsia="zh-CN"/>
        </w:rPr>
        <w:t>食堂油烟</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职工食堂在食物烹饪、加工过程中产生油烟气，采用油烟净化器处理（处理效率</w:t>
      </w:r>
      <w:r w:rsidRPr="00001278">
        <w:rPr>
          <w:rFonts w:ascii="Times New Roman" w:hAnsi="Times New Roman"/>
          <w:bCs/>
          <w:snapToGrid w:val="0"/>
          <w:sz w:val="24"/>
          <w:szCs w:val="24"/>
          <w:lang w:eastAsia="zh-CN"/>
        </w:rPr>
        <w:t xml:space="preserve"> 80%</w:t>
      </w:r>
      <w:r w:rsidRPr="00001278">
        <w:rPr>
          <w:rFonts w:ascii="Times New Roman" w:hAnsi="Times New Roman"/>
          <w:bCs/>
          <w:snapToGrid w:val="0"/>
          <w:sz w:val="24"/>
          <w:szCs w:val="24"/>
          <w:lang w:eastAsia="zh-CN"/>
        </w:rPr>
        <w:t>以上），处理后的油烟废气排放浓度小于</w:t>
      </w:r>
      <w:r w:rsidRPr="00001278">
        <w:rPr>
          <w:rFonts w:ascii="Times New Roman" w:hAnsi="Times New Roman"/>
          <w:bCs/>
          <w:snapToGrid w:val="0"/>
          <w:sz w:val="24"/>
          <w:szCs w:val="24"/>
          <w:lang w:eastAsia="zh-CN"/>
        </w:rPr>
        <w:t>1.5mg/m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，通过屋顶排气筒排放，排气筒高度高于所在建筑物</w:t>
      </w:r>
      <w:r w:rsidRPr="00001278">
        <w:rPr>
          <w:rFonts w:ascii="Times New Roman" w:hAnsi="Times New Roman"/>
          <w:bCs/>
          <w:snapToGrid w:val="0"/>
          <w:sz w:val="24"/>
          <w:szCs w:val="24"/>
          <w:lang w:eastAsia="zh-CN"/>
        </w:rPr>
        <w:t>3m</w:t>
      </w:r>
      <w:r w:rsidRPr="00001278">
        <w:rPr>
          <w:rFonts w:ascii="Times New Roman" w:hAnsi="Times New Roman"/>
          <w:bCs/>
          <w:snapToGrid w:val="0"/>
          <w:sz w:val="24"/>
          <w:szCs w:val="24"/>
          <w:lang w:eastAsia="zh-CN"/>
        </w:rPr>
        <w:t>，可满足《饮食业油烟排放标准（试行）》（</w:t>
      </w:r>
      <w:r w:rsidRPr="00001278">
        <w:rPr>
          <w:rFonts w:ascii="Times New Roman" w:hAnsi="Times New Roman"/>
          <w:bCs/>
          <w:snapToGrid w:val="0"/>
          <w:sz w:val="24"/>
          <w:szCs w:val="24"/>
          <w:lang w:eastAsia="zh-CN"/>
        </w:rPr>
        <w:t>GB18432-2001</w:t>
      </w:r>
      <w:r w:rsidRPr="00001278">
        <w:rPr>
          <w:rFonts w:ascii="Times New Roman" w:hAnsi="Times New Roman"/>
          <w:bCs/>
          <w:snapToGrid w:val="0"/>
          <w:sz w:val="24"/>
          <w:szCs w:val="24"/>
          <w:lang w:eastAsia="zh-CN"/>
        </w:rPr>
        <w:t>）食堂标准的要求。</w:t>
      </w:r>
    </w:p>
    <w:p w:rsidR="001A2F03" w:rsidRPr="00001278" w:rsidRDefault="001A2F03" w:rsidP="001A2F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综上可见，项目废气治理措施均为目前养殖场及规范中推荐及常用工艺，处理效率较好，污染物可以达标排放，操作简单、技术可行，上述措施运行成本较低，从经济上亦可行。</w:t>
      </w:r>
    </w:p>
    <w:p w:rsidR="009E08B4" w:rsidRPr="00001278" w:rsidRDefault="009E08B4" w:rsidP="00AF6A22">
      <w:pPr>
        <w:pStyle w:val="a4"/>
        <w:spacing w:after="0" w:line="360" w:lineRule="auto"/>
        <w:ind w:firstLineChars="0" w:firstLine="0"/>
        <w:outlineLvl w:val="2"/>
        <w:rPr>
          <w:rFonts w:ascii="Times New Roman" w:hAnsi="Times New Roman"/>
          <w:b/>
          <w:snapToGrid w:val="0"/>
          <w:spacing w:val="0"/>
          <w:kern w:val="0"/>
          <w:sz w:val="24"/>
          <w:szCs w:val="24"/>
        </w:rPr>
      </w:pPr>
      <w:bookmarkStart w:id="448" w:name="_Toc10112"/>
      <w:bookmarkStart w:id="449" w:name="_Toc43109906"/>
      <w:r w:rsidRPr="00001278">
        <w:rPr>
          <w:rFonts w:ascii="Times New Roman" w:hAnsi="Times New Roman"/>
          <w:b/>
          <w:snapToGrid w:val="0"/>
          <w:spacing w:val="0"/>
          <w:kern w:val="0"/>
          <w:sz w:val="24"/>
          <w:szCs w:val="24"/>
        </w:rPr>
        <w:t>6.2.2</w:t>
      </w:r>
      <w:r w:rsidRPr="00001278">
        <w:rPr>
          <w:rFonts w:ascii="Times New Roman" w:hAnsi="Times New Roman"/>
          <w:b/>
          <w:snapToGrid w:val="0"/>
          <w:spacing w:val="0"/>
          <w:kern w:val="0"/>
          <w:sz w:val="24"/>
          <w:szCs w:val="24"/>
        </w:rPr>
        <w:t>运营期废水处理措施</w:t>
      </w:r>
      <w:bookmarkEnd w:id="448"/>
      <w:bookmarkEnd w:id="449"/>
    </w:p>
    <w:p w:rsidR="00C4430F"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建设项目的排水系统实施雨污分流。本工程设生产、生活给排水系统和雨水排水系统，各个系统有其单独的管网系统。</w:t>
      </w:r>
    </w:p>
    <w:p w:rsidR="00C4430F"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本项目场区的排水系统实施雨污分流。猪尿液、猪舍冲洗废水及生活污水进入污水处理站，处理达标后废水利用于农田灌溉。</w:t>
      </w:r>
    </w:p>
    <w:p w:rsidR="00C4430F"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）技术可行性分析</w:t>
      </w:r>
    </w:p>
    <w:p w:rsidR="00C70B55" w:rsidRPr="00001278" w:rsidRDefault="00C70B55" w:rsidP="00C70B5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畜禽养殖废水属于高浓度有机废水，经过厌氧无害化处理后的沼液，不仅含有作物所需的氮、磷、钾等大量元素，还含有硼、铜、铁、锰、钙、锌等丰富的中微量元素，以及大量的有机质、多种氨基酸、维生素、赤霉素、生长素、水解酶、有机酸和腐植酸等生物活性物质，是一种非常理想的液态有机肥料。</w:t>
      </w:r>
    </w:p>
    <w:p w:rsidR="00C70B55" w:rsidRPr="00001278" w:rsidRDefault="00C70B55" w:rsidP="00C70B5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为了最大限度的将沼液进行农田资源化利用，同时结合《畜禽规模养殖污染防治条例》（中华人民共和国国务院令第</w:t>
      </w:r>
      <w:r w:rsidRPr="00001278">
        <w:rPr>
          <w:rFonts w:ascii="Times New Roman" w:hAnsi="Times New Roman"/>
          <w:sz w:val="24"/>
          <w:szCs w:val="24"/>
          <w:lang w:eastAsia="zh-CN"/>
        </w:rPr>
        <w:t xml:space="preserve">643 </w:t>
      </w:r>
      <w:r w:rsidRPr="00001278">
        <w:rPr>
          <w:rFonts w:ascii="Times New Roman" w:hAnsi="Times New Roman"/>
          <w:sz w:val="24"/>
          <w:szCs w:val="24"/>
          <w:lang w:eastAsia="zh-CN"/>
        </w:rPr>
        <w:t>号）</w:t>
      </w:r>
      <w:r w:rsidRPr="00001278">
        <w:rPr>
          <w:rFonts w:ascii="Times New Roman" w:hAnsi="Times New Roman"/>
          <w:sz w:val="24"/>
          <w:szCs w:val="24"/>
          <w:lang w:eastAsia="zh-CN"/>
        </w:rPr>
        <w:t>“</w:t>
      </w:r>
      <w:r w:rsidRPr="00001278">
        <w:rPr>
          <w:rFonts w:ascii="Times New Roman" w:hAnsi="Times New Roman"/>
          <w:sz w:val="24"/>
          <w:szCs w:val="24"/>
          <w:lang w:eastAsia="zh-CN"/>
        </w:rPr>
        <w:t>防治畜禽养殖污染，推进畜禽养殖废弃物的综合利用和无害化处理</w:t>
      </w:r>
      <w:r w:rsidRPr="00001278">
        <w:rPr>
          <w:rFonts w:ascii="Times New Roman" w:hAnsi="Times New Roman"/>
          <w:sz w:val="24"/>
          <w:szCs w:val="24"/>
          <w:lang w:eastAsia="zh-CN"/>
        </w:rPr>
        <w:t>”</w:t>
      </w:r>
      <w:r w:rsidRPr="00001278">
        <w:rPr>
          <w:rFonts w:ascii="Times New Roman" w:hAnsi="Times New Roman"/>
          <w:sz w:val="24"/>
          <w:szCs w:val="24"/>
          <w:lang w:eastAsia="zh-CN"/>
        </w:rPr>
        <w:t>的目的，以及第十六条</w:t>
      </w:r>
      <w:r w:rsidRPr="00001278">
        <w:rPr>
          <w:rFonts w:ascii="Times New Roman" w:hAnsi="Times New Roman"/>
          <w:sz w:val="24"/>
          <w:szCs w:val="24"/>
          <w:lang w:eastAsia="zh-CN"/>
        </w:rPr>
        <w:t>“</w:t>
      </w:r>
      <w:r w:rsidRPr="00001278">
        <w:rPr>
          <w:rFonts w:ascii="Times New Roman" w:hAnsi="Times New Roman"/>
          <w:sz w:val="24"/>
          <w:szCs w:val="24"/>
          <w:lang w:eastAsia="zh-CN"/>
        </w:rPr>
        <w:t>国家鼓励和支持采取种植和养殖相结合的方式消纳利用畜禽养殖废弃物，促进畜禽粪便、污水等废弃物就地就近利用</w:t>
      </w:r>
      <w:r w:rsidRPr="00001278">
        <w:rPr>
          <w:rFonts w:ascii="Times New Roman" w:hAnsi="Times New Roman"/>
          <w:sz w:val="24"/>
          <w:szCs w:val="24"/>
          <w:lang w:eastAsia="zh-CN"/>
        </w:rPr>
        <w:t>”</w:t>
      </w:r>
      <w:r w:rsidRPr="00001278">
        <w:rPr>
          <w:rFonts w:ascii="Times New Roman" w:hAnsi="Times New Roman"/>
          <w:sz w:val="24"/>
          <w:szCs w:val="24"/>
          <w:lang w:eastAsia="zh-CN"/>
        </w:rPr>
        <w:t>，本项目在遵循</w:t>
      </w:r>
      <w:r w:rsidRPr="00001278">
        <w:rPr>
          <w:rFonts w:ascii="Times New Roman" w:hAnsi="Times New Roman"/>
          <w:sz w:val="24"/>
          <w:szCs w:val="24"/>
          <w:lang w:eastAsia="zh-CN"/>
        </w:rPr>
        <w:t>“</w:t>
      </w:r>
      <w:r w:rsidRPr="00001278">
        <w:rPr>
          <w:rFonts w:ascii="Times New Roman" w:hAnsi="Times New Roman"/>
          <w:sz w:val="24"/>
          <w:szCs w:val="24"/>
          <w:lang w:eastAsia="zh-CN"/>
        </w:rPr>
        <w:t>推动畜禽养殖业污染物的减量化、无害化和资源化</w:t>
      </w:r>
      <w:r w:rsidRPr="00001278">
        <w:rPr>
          <w:rFonts w:ascii="Times New Roman" w:hAnsi="Times New Roman"/>
          <w:sz w:val="24"/>
          <w:szCs w:val="24"/>
          <w:lang w:eastAsia="zh-CN"/>
        </w:rPr>
        <w:t>”</w:t>
      </w:r>
      <w:r w:rsidRPr="00001278">
        <w:rPr>
          <w:rFonts w:ascii="Times New Roman" w:hAnsi="Times New Roman"/>
          <w:sz w:val="24"/>
          <w:szCs w:val="24"/>
          <w:lang w:eastAsia="zh-CN"/>
        </w:rPr>
        <w:t>的根</w:t>
      </w:r>
      <w:r w:rsidRPr="00001278">
        <w:rPr>
          <w:rFonts w:ascii="Times New Roman" w:hAnsi="Times New Roman"/>
          <w:sz w:val="24"/>
          <w:szCs w:val="24"/>
          <w:lang w:eastAsia="zh-CN"/>
        </w:rPr>
        <w:lastRenderedPageBreak/>
        <w:t>本原则下，通过</w:t>
      </w:r>
      <w:r w:rsidRPr="00001278">
        <w:rPr>
          <w:rFonts w:ascii="Times New Roman" w:hAnsi="Times New Roman"/>
          <w:sz w:val="24"/>
          <w:szCs w:val="24"/>
          <w:lang w:eastAsia="zh-CN"/>
        </w:rPr>
        <w:t>“</w:t>
      </w:r>
      <w:r w:rsidRPr="00001278">
        <w:rPr>
          <w:rFonts w:ascii="Times New Roman" w:hAnsi="Times New Roman"/>
          <w:sz w:val="24"/>
          <w:szCs w:val="24"/>
          <w:lang w:eastAsia="zh-CN"/>
        </w:rPr>
        <w:t>源头控制、过程处理、末端综合利用</w:t>
      </w:r>
      <w:r w:rsidRPr="00001278">
        <w:rPr>
          <w:rFonts w:ascii="Times New Roman" w:hAnsi="Times New Roman"/>
          <w:sz w:val="24"/>
          <w:szCs w:val="24"/>
          <w:lang w:eastAsia="zh-CN"/>
        </w:rPr>
        <w:t>”</w:t>
      </w:r>
      <w:r w:rsidRPr="00001278">
        <w:rPr>
          <w:rFonts w:ascii="Times New Roman" w:hAnsi="Times New Roman"/>
          <w:sz w:val="24"/>
          <w:szCs w:val="24"/>
          <w:lang w:eastAsia="zh-CN"/>
        </w:rPr>
        <w:t>等一系列措施，来达到粪污的资源化利用。</w:t>
      </w:r>
    </w:p>
    <w:p w:rsidR="00C70B55" w:rsidRPr="00001278" w:rsidRDefault="00C70B55" w:rsidP="00C70B5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《畜禽养殖业污染治理工程技术规范》（</w:t>
      </w:r>
      <w:r w:rsidRPr="00001278">
        <w:rPr>
          <w:rFonts w:ascii="Times New Roman" w:hAnsi="Times New Roman"/>
          <w:sz w:val="24"/>
          <w:szCs w:val="24"/>
          <w:lang w:eastAsia="zh-CN"/>
        </w:rPr>
        <w:t>HJ 497-2009</w:t>
      </w:r>
      <w:r w:rsidRPr="00001278">
        <w:rPr>
          <w:rFonts w:ascii="Times New Roman" w:hAnsi="Times New Roman"/>
          <w:sz w:val="24"/>
          <w:szCs w:val="24"/>
          <w:lang w:eastAsia="zh-CN"/>
        </w:rPr>
        <w:t>）对粪污处理工艺模式提出选择原则：选择粪污处理工艺时，应根据养殖场的养殖种类、养殖规模、粪污收集方式、当地的自然地理环境条件以及排水去向等因素确定工艺路线及处理目标，并应充分考虑畜禽养殖废水的特殊性，在实现综合利用或达标排放的情况下，优先选择低运行成本的处理工艺；应慎重选用物化处理工艺。</w:t>
      </w:r>
    </w:p>
    <w:p w:rsidR="00C70B55" w:rsidRPr="00001278" w:rsidRDefault="00C70B55" w:rsidP="00C70B5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经对比《畜禽养殖业污染治理工程技术规范》（</w:t>
      </w:r>
      <w:r w:rsidRPr="00001278">
        <w:rPr>
          <w:rFonts w:ascii="Times New Roman" w:hAnsi="Times New Roman"/>
          <w:sz w:val="24"/>
          <w:szCs w:val="24"/>
          <w:lang w:eastAsia="zh-CN"/>
        </w:rPr>
        <w:t>HJ 497-2009</w:t>
      </w:r>
      <w:r w:rsidRPr="00001278">
        <w:rPr>
          <w:rFonts w:ascii="Times New Roman" w:hAnsi="Times New Roman"/>
          <w:sz w:val="24"/>
          <w:szCs w:val="24"/>
          <w:lang w:eastAsia="zh-CN"/>
        </w:rPr>
        <w:t>）中</w:t>
      </w:r>
      <w:r w:rsidRPr="00001278">
        <w:rPr>
          <w:rFonts w:ascii="Times New Roman" w:hAnsi="Times New Roman"/>
          <w:sz w:val="24"/>
          <w:szCs w:val="24"/>
          <w:lang w:eastAsia="zh-CN"/>
        </w:rPr>
        <w:t xml:space="preserve">6.2.2 </w:t>
      </w:r>
      <w:r w:rsidRPr="00001278">
        <w:rPr>
          <w:rFonts w:ascii="Times New Roman" w:hAnsi="Times New Roman"/>
          <w:sz w:val="24"/>
          <w:szCs w:val="24"/>
          <w:lang w:eastAsia="zh-CN"/>
        </w:rPr>
        <w:t>中的三种模式，本项目采用干清粪工艺，养殖场位于非环境敏感区，周围环境容量大，能源需求不大，养殖场周围具有足够土地面积全部消纳低浓度沼液，因此本项目采用</w:t>
      </w:r>
      <w:r w:rsidRPr="00001278">
        <w:rPr>
          <w:rFonts w:ascii="Times New Roman" w:hAnsi="Times New Roman"/>
          <w:sz w:val="24"/>
          <w:szCs w:val="24"/>
          <w:lang w:eastAsia="zh-CN"/>
        </w:rPr>
        <w:t xml:space="preserve">HJ 497-2009 </w:t>
      </w:r>
      <w:r w:rsidRPr="00001278">
        <w:rPr>
          <w:rFonts w:ascii="Times New Roman" w:hAnsi="Times New Roman"/>
          <w:sz w:val="24"/>
          <w:szCs w:val="24"/>
          <w:lang w:eastAsia="zh-CN"/>
        </w:rPr>
        <w:t>中的模式</w:t>
      </w:r>
      <w:r w:rsidRPr="00001278">
        <w:rPr>
          <w:rFonts w:ascii="Times New Roman" w:hAnsi="Times New Roman"/>
          <w:sz w:val="24"/>
          <w:szCs w:val="24"/>
          <w:lang w:eastAsia="zh-CN"/>
        </w:rPr>
        <w:t>Ⅱ</w:t>
      </w:r>
      <w:r w:rsidRPr="00001278">
        <w:rPr>
          <w:rFonts w:ascii="Times New Roman" w:hAnsi="Times New Roman"/>
          <w:sz w:val="24"/>
          <w:szCs w:val="24"/>
          <w:lang w:eastAsia="zh-CN"/>
        </w:rPr>
        <w:t>。</w:t>
      </w:r>
    </w:p>
    <w:p w:rsidR="00C4430F" w:rsidRPr="00001278" w:rsidRDefault="00C70B55" w:rsidP="00C70B55">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本项目采用的粪污治理工艺属于《畜禽养殖业污染治理工程技术规范》（</w:t>
      </w:r>
      <w:r w:rsidRPr="00001278">
        <w:rPr>
          <w:rFonts w:ascii="Times New Roman" w:hAnsi="Times New Roman"/>
          <w:sz w:val="24"/>
          <w:szCs w:val="24"/>
          <w:lang w:eastAsia="zh-CN"/>
        </w:rPr>
        <w:t>HJ497-2009</w:t>
      </w:r>
      <w:r w:rsidRPr="00001278">
        <w:rPr>
          <w:rFonts w:ascii="Times New Roman" w:hAnsi="Times New Roman"/>
          <w:sz w:val="24"/>
          <w:szCs w:val="24"/>
          <w:lang w:eastAsia="zh-CN"/>
        </w:rPr>
        <w:t>）中推荐的工艺，根据《畜禽粪便沼气工程处理技术》（浙江农业大学</w:t>
      </w:r>
      <w:r w:rsidRPr="00001278">
        <w:rPr>
          <w:rFonts w:ascii="Times New Roman" w:hAnsi="Times New Roman"/>
          <w:sz w:val="24"/>
          <w:szCs w:val="24"/>
          <w:lang w:eastAsia="zh-CN"/>
        </w:rPr>
        <w:t>2012</w:t>
      </w:r>
      <w:r w:rsidRPr="00001278">
        <w:rPr>
          <w:rFonts w:ascii="Times New Roman" w:hAnsi="Times New Roman"/>
          <w:sz w:val="24"/>
          <w:szCs w:val="24"/>
          <w:lang w:eastAsia="zh-CN"/>
        </w:rPr>
        <w:t>年第二期）中的数据，湿法制沼气工艺干物质含量通常低于</w:t>
      </w:r>
      <w:r w:rsidRPr="00001278">
        <w:rPr>
          <w:rFonts w:ascii="Times New Roman" w:hAnsi="Times New Roman"/>
          <w:sz w:val="24"/>
          <w:szCs w:val="24"/>
          <w:lang w:eastAsia="zh-CN"/>
        </w:rPr>
        <w:t>8%</w:t>
      </w:r>
      <w:r w:rsidRPr="00001278">
        <w:rPr>
          <w:rFonts w:ascii="Times New Roman" w:hAnsi="Times New Roman"/>
          <w:sz w:val="24"/>
          <w:szCs w:val="24"/>
          <w:lang w:eastAsia="zh-CN"/>
        </w:rPr>
        <w:t>，本项目干物质量约</w:t>
      </w:r>
      <w:r w:rsidRPr="00001278">
        <w:rPr>
          <w:rFonts w:ascii="Times New Roman" w:hAnsi="Times New Roman"/>
          <w:sz w:val="24"/>
          <w:szCs w:val="24"/>
          <w:lang w:eastAsia="zh-CN"/>
        </w:rPr>
        <w:t>2.7%</w:t>
      </w:r>
      <w:r w:rsidRPr="00001278">
        <w:rPr>
          <w:rFonts w:ascii="Times New Roman" w:hAnsi="Times New Roman"/>
          <w:sz w:val="24"/>
          <w:szCs w:val="24"/>
          <w:lang w:eastAsia="zh-CN"/>
        </w:rPr>
        <w:t>，工艺技术可行，本项目沼液储存池按至少</w:t>
      </w:r>
      <w:r w:rsidRPr="00001278">
        <w:rPr>
          <w:rFonts w:ascii="Times New Roman" w:hAnsi="Times New Roman"/>
          <w:sz w:val="24"/>
          <w:szCs w:val="24"/>
          <w:lang w:eastAsia="zh-CN"/>
        </w:rPr>
        <w:t>180</w:t>
      </w:r>
      <w:r w:rsidRPr="00001278">
        <w:rPr>
          <w:rFonts w:ascii="Times New Roman" w:hAnsi="Times New Roman"/>
          <w:sz w:val="24"/>
          <w:szCs w:val="24"/>
          <w:lang w:eastAsia="zh-CN"/>
        </w:rPr>
        <w:t>天沼液产生量设计，设计容积为</w:t>
      </w:r>
      <w:r w:rsidRPr="00001278">
        <w:rPr>
          <w:rFonts w:ascii="Times New Roman" w:hAnsi="Times New Roman"/>
          <w:sz w:val="24"/>
          <w:szCs w:val="24"/>
          <w:lang w:eastAsia="zh-CN"/>
        </w:rPr>
        <w:t>11520m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，池底铺设</w:t>
      </w:r>
      <w:r w:rsidR="00C96437" w:rsidRPr="00001278">
        <w:rPr>
          <w:rFonts w:ascii="Times New Roman" w:hAnsi="Times New Roman"/>
          <w:sz w:val="24"/>
          <w:szCs w:val="24"/>
          <w:lang w:eastAsia="zh-CN"/>
        </w:rPr>
        <w:t>HDPE</w:t>
      </w:r>
      <w:r w:rsidRPr="00001278">
        <w:rPr>
          <w:rFonts w:ascii="Times New Roman" w:hAnsi="Times New Roman"/>
          <w:sz w:val="24"/>
          <w:szCs w:val="24"/>
          <w:lang w:eastAsia="zh-CN"/>
        </w:rPr>
        <w:t>防渗膜，符合《畜禽养殖业污染治理工程技术规范》要求，且该工艺均可以达到稳定运行，结合本项目所在地地理位置及环境特点，本项目所选用的废水处理工艺，可以缓解周围农田灌溉缺水的问题，同时，黑膜沼气池产生的沼液，也可以用于周围农田施肥，利用农作物消纳沼液，节约经济成本的同时，可以避免对周围环境产生严重污染，不会改变周围环境质量现状，因此本项目拟采用的废水处理工艺可行。</w:t>
      </w:r>
    </w:p>
    <w:p w:rsidR="00C4430F"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）经济合理性分析</w:t>
      </w:r>
    </w:p>
    <w:p w:rsidR="00C4430F"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项目污水处理设施总投资</w:t>
      </w:r>
      <w:r w:rsidR="00C70B55" w:rsidRPr="00001278">
        <w:rPr>
          <w:rFonts w:ascii="Times New Roman" w:hAnsi="Times New Roman"/>
          <w:sz w:val="24"/>
          <w:szCs w:val="24"/>
          <w:lang w:eastAsia="zh-CN"/>
        </w:rPr>
        <w:t>较低</w:t>
      </w:r>
      <w:r w:rsidRPr="00001278">
        <w:rPr>
          <w:rFonts w:ascii="Times New Roman" w:hAnsi="Times New Roman"/>
          <w:sz w:val="24"/>
          <w:szCs w:val="24"/>
          <w:lang w:eastAsia="zh-CN"/>
        </w:rPr>
        <w:t>，运行及维护费用适中，且项目粪污处理设备投资占总投资的</w:t>
      </w:r>
      <w:r w:rsidR="00C70B55" w:rsidRPr="00001278">
        <w:rPr>
          <w:rFonts w:ascii="Times New Roman" w:hAnsi="Times New Roman"/>
          <w:sz w:val="24"/>
          <w:szCs w:val="24"/>
          <w:lang w:eastAsia="zh-CN"/>
        </w:rPr>
        <w:t>比例较小</w:t>
      </w:r>
      <w:r w:rsidRPr="00001278">
        <w:rPr>
          <w:rFonts w:ascii="Times New Roman" w:hAnsi="Times New Roman"/>
          <w:sz w:val="24"/>
          <w:szCs w:val="24"/>
          <w:lang w:eastAsia="zh-CN"/>
        </w:rPr>
        <w:t>，经济上可行。</w:t>
      </w:r>
    </w:p>
    <w:p w:rsidR="00C4430F"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3</w:t>
      </w:r>
      <w:r w:rsidRPr="00001278">
        <w:rPr>
          <w:rFonts w:ascii="Times New Roman" w:hAnsi="Times New Roman"/>
          <w:sz w:val="24"/>
          <w:szCs w:val="24"/>
          <w:lang w:eastAsia="zh-CN"/>
        </w:rPr>
        <w:t>）综合利用可行性分析</w:t>
      </w:r>
    </w:p>
    <w:p w:rsidR="00C4430F"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废水目前主要用于消纳地浇灌。根据建设单位提供，消纳地主要种植玉米、小麦等。为了降低污水对消纳地土壤的影响，本项目新水和污水交替灌溉的方式，按污水：新水</w:t>
      </w:r>
      <w:r w:rsidRPr="00001278">
        <w:rPr>
          <w:rFonts w:ascii="Times New Roman" w:hAnsi="Times New Roman"/>
          <w:sz w:val="24"/>
          <w:szCs w:val="24"/>
          <w:lang w:eastAsia="zh-CN"/>
        </w:rPr>
        <w:t>=1:3</w:t>
      </w:r>
      <w:r w:rsidRPr="00001278">
        <w:rPr>
          <w:rFonts w:ascii="Times New Roman" w:hAnsi="Times New Roman"/>
          <w:sz w:val="24"/>
          <w:szCs w:val="24"/>
          <w:lang w:eastAsia="zh-CN"/>
        </w:rPr>
        <w:t>比例浇灌。根据《山西省用水定额标准》（</w:t>
      </w:r>
      <w:r w:rsidRPr="00001278">
        <w:rPr>
          <w:rFonts w:ascii="Times New Roman" w:hAnsi="Times New Roman"/>
          <w:sz w:val="24"/>
          <w:szCs w:val="24"/>
          <w:lang w:eastAsia="zh-CN"/>
        </w:rPr>
        <w:t>DB14/T1049.1-2015</w:t>
      </w:r>
      <w:r w:rsidRPr="00001278">
        <w:rPr>
          <w:rFonts w:ascii="Times New Roman" w:hAnsi="Times New Roman"/>
          <w:sz w:val="24"/>
          <w:szCs w:val="24"/>
          <w:lang w:eastAsia="zh-CN"/>
        </w:rPr>
        <w:t>），在灌溉设计保证率</w:t>
      </w:r>
      <w:r w:rsidRPr="00001278">
        <w:rPr>
          <w:rFonts w:ascii="Times New Roman" w:hAnsi="Times New Roman"/>
          <w:sz w:val="24"/>
          <w:szCs w:val="24"/>
          <w:lang w:eastAsia="zh-CN"/>
        </w:rPr>
        <w:t>50%</w:t>
      </w:r>
      <w:r w:rsidRPr="00001278">
        <w:rPr>
          <w:rFonts w:ascii="Times New Roman" w:hAnsi="Times New Roman"/>
          <w:sz w:val="24"/>
          <w:szCs w:val="24"/>
          <w:lang w:eastAsia="zh-CN"/>
        </w:rPr>
        <w:t>的条件下，</w:t>
      </w:r>
      <w:r w:rsidR="00292089" w:rsidRPr="00001278">
        <w:rPr>
          <w:rFonts w:ascii="Times New Roman" w:hAnsi="Times New Roman"/>
          <w:bCs/>
          <w:snapToGrid w:val="0"/>
          <w:sz w:val="24"/>
          <w:szCs w:val="24"/>
          <w:lang w:eastAsia="zh-CN"/>
        </w:rPr>
        <w:t>Ⅰ</w:t>
      </w:r>
      <w:r w:rsidR="00292089" w:rsidRPr="00001278">
        <w:rPr>
          <w:rFonts w:ascii="Times New Roman" w:hAnsi="Times New Roman"/>
          <w:bCs/>
          <w:snapToGrid w:val="0"/>
          <w:sz w:val="24"/>
          <w:szCs w:val="24"/>
          <w:lang w:eastAsia="zh-CN"/>
        </w:rPr>
        <w:t>区（大同市阳高县）种植玉米灌溉定额为</w:t>
      </w:r>
      <w:r w:rsidR="00292089" w:rsidRPr="00001278">
        <w:rPr>
          <w:rFonts w:ascii="Times New Roman" w:hAnsi="Times New Roman"/>
          <w:bCs/>
          <w:snapToGrid w:val="0"/>
          <w:sz w:val="24"/>
          <w:szCs w:val="24"/>
          <w:lang w:eastAsia="zh-CN"/>
        </w:rPr>
        <w:t>100m</w:t>
      </w:r>
      <w:r w:rsidR="00292089" w:rsidRPr="00001278">
        <w:rPr>
          <w:rFonts w:ascii="Times New Roman" w:hAnsi="Times New Roman"/>
          <w:bCs/>
          <w:snapToGrid w:val="0"/>
          <w:sz w:val="24"/>
          <w:szCs w:val="24"/>
          <w:vertAlign w:val="superscript"/>
          <w:lang w:eastAsia="zh-CN"/>
        </w:rPr>
        <w:t>3</w:t>
      </w:r>
      <w:r w:rsidR="00292089" w:rsidRPr="00001278">
        <w:rPr>
          <w:rFonts w:ascii="Times New Roman" w:hAnsi="Times New Roman"/>
          <w:bCs/>
          <w:snapToGrid w:val="0"/>
          <w:sz w:val="24"/>
          <w:szCs w:val="24"/>
          <w:lang w:eastAsia="zh-CN"/>
        </w:rPr>
        <w:t>/</w:t>
      </w:r>
      <w:r w:rsidR="00292089" w:rsidRPr="00001278">
        <w:rPr>
          <w:rFonts w:ascii="Times New Roman" w:hAnsi="Times New Roman"/>
          <w:bCs/>
          <w:snapToGrid w:val="0"/>
          <w:sz w:val="24"/>
          <w:szCs w:val="24"/>
          <w:lang w:eastAsia="zh-CN"/>
        </w:rPr>
        <w:lastRenderedPageBreak/>
        <w:t>亩、高粱灌溉定额为</w:t>
      </w:r>
      <w:r w:rsidR="00292089" w:rsidRPr="00001278">
        <w:rPr>
          <w:rFonts w:ascii="Times New Roman" w:hAnsi="Times New Roman"/>
          <w:bCs/>
          <w:snapToGrid w:val="0"/>
          <w:sz w:val="24"/>
          <w:szCs w:val="24"/>
          <w:lang w:eastAsia="zh-CN"/>
        </w:rPr>
        <w:t>90m</w:t>
      </w:r>
      <w:r w:rsidR="00292089" w:rsidRPr="00001278">
        <w:rPr>
          <w:rFonts w:ascii="Times New Roman" w:hAnsi="Times New Roman"/>
          <w:bCs/>
          <w:snapToGrid w:val="0"/>
          <w:sz w:val="24"/>
          <w:szCs w:val="24"/>
          <w:vertAlign w:val="superscript"/>
          <w:lang w:eastAsia="zh-CN"/>
        </w:rPr>
        <w:t>3</w:t>
      </w:r>
      <w:r w:rsidR="00292089" w:rsidRPr="00001278">
        <w:rPr>
          <w:rFonts w:ascii="Times New Roman" w:hAnsi="Times New Roman"/>
          <w:bCs/>
          <w:snapToGrid w:val="0"/>
          <w:sz w:val="24"/>
          <w:szCs w:val="24"/>
          <w:lang w:eastAsia="zh-CN"/>
        </w:rPr>
        <w:t>/</w:t>
      </w:r>
      <w:r w:rsidR="00292089" w:rsidRPr="00001278">
        <w:rPr>
          <w:rFonts w:ascii="Times New Roman" w:hAnsi="Times New Roman"/>
          <w:bCs/>
          <w:snapToGrid w:val="0"/>
          <w:sz w:val="24"/>
          <w:szCs w:val="24"/>
          <w:lang w:eastAsia="zh-CN"/>
        </w:rPr>
        <w:t>亩。因此本次环评取每年灌溉用水量为</w:t>
      </w:r>
      <w:r w:rsidR="00292089" w:rsidRPr="00001278">
        <w:rPr>
          <w:rFonts w:ascii="Times New Roman" w:hAnsi="Times New Roman"/>
          <w:bCs/>
          <w:snapToGrid w:val="0"/>
          <w:sz w:val="24"/>
          <w:szCs w:val="24"/>
          <w:lang w:eastAsia="zh-CN"/>
        </w:rPr>
        <w:t>190m</w:t>
      </w:r>
      <w:r w:rsidR="00292089" w:rsidRPr="00001278">
        <w:rPr>
          <w:rFonts w:ascii="Times New Roman" w:hAnsi="Times New Roman"/>
          <w:bCs/>
          <w:snapToGrid w:val="0"/>
          <w:sz w:val="24"/>
          <w:szCs w:val="24"/>
          <w:vertAlign w:val="superscript"/>
          <w:lang w:eastAsia="zh-CN"/>
        </w:rPr>
        <w:t>3</w:t>
      </w:r>
      <w:r w:rsidR="00292089" w:rsidRPr="00001278">
        <w:rPr>
          <w:rFonts w:ascii="Times New Roman" w:hAnsi="Times New Roman"/>
          <w:bCs/>
          <w:snapToGrid w:val="0"/>
          <w:sz w:val="24"/>
          <w:szCs w:val="24"/>
          <w:lang w:eastAsia="zh-CN"/>
        </w:rPr>
        <w:t>/</w:t>
      </w:r>
      <w:r w:rsidR="00292089" w:rsidRPr="00001278">
        <w:rPr>
          <w:rFonts w:ascii="Times New Roman" w:hAnsi="Times New Roman"/>
          <w:bCs/>
          <w:snapToGrid w:val="0"/>
          <w:sz w:val="24"/>
          <w:szCs w:val="24"/>
          <w:lang w:eastAsia="zh-CN"/>
        </w:rPr>
        <w:t>亩，按污水：新水</w:t>
      </w:r>
      <w:r w:rsidR="00292089" w:rsidRPr="00001278">
        <w:rPr>
          <w:rFonts w:ascii="Times New Roman" w:hAnsi="Times New Roman"/>
          <w:bCs/>
          <w:snapToGrid w:val="0"/>
          <w:sz w:val="24"/>
          <w:szCs w:val="24"/>
          <w:lang w:eastAsia="zh-CN"/>
        </w:rPr>
        <w:t>=1:3</w:t>
      </w:r>
      <w:r w:rsidR="00292089" w:rsidRPr="00001278">
        <w:rPr>
          <w:rFonts w:ascii="Times New Roman" w:hAnsi="Times New Roman"/>
          <w:bCs/>
          <w:snapToGrid w:val="0"/>
          <w:sz w:val="24"/>
          <w:szCs w:val="24"/>
          <w:lang w:eastAsia="zh-CN"/>
        </w:rPr>
        <w:t>比例浇灌，每亩需污水量为</w:t>
      </w:r>
      <w:r w:rsidR="00292089" w:rsidRPr="00001278">
        <w:rPr>
          <w:rFonts w:ascii="Times New Roman" w:hAnsi="Times New Roman"/>
          <w:bCs/>
          <w:snapToGrid w:val="0"/>
          <w:sz w:val="24"/>
          <w:szCs w:val="24"/>
          <w:lang w:eastAsia="zh-CN"/>
        </w:rPr>
        <w:t>47.5</w:t>
      </w:r>
      <w:r w:rsidR="00292089" w:rsidRPr="00001278">
        <w:rPr>
          <w:rFonts w:ascii="Times New Roman" w:hAnsi="Times New Roman"/>
          <w:bCs/>
          <w:snapToGrid w:val="0"/>
          <w:sz w:val="24"/>
          <w:szCs w:val="24"/>
          <w:lang w:eastAsia="zh-CN"/>
        </w:rPr>
        <w:t>立方米。本项目废水产生量为</w:t>
      </w:r>
      <w:r w:rsidR="00616C63">
        <w:rPr>
          <w:rFonts w:ascii="Times New Roman" w:hAnsi="Times New Roman"/>
          <w:bCs/>
          <w:snapToGrid w:val="0"/>
          <w:sz w:val="24"/>
          <w:szCs w:val="24"/>
          <w:lang w:eastAsia="zh-CN"/>
        </w:rPr>
        <w:t>23716.27</w:t>
      </w:r>
      <w:r w:rsidR="00292089" w:rsidRPr="00001278">
        <w:rPr>
          <w:rFonts w:ascii="Times New Roman" w:hAnsi="Times New Roman"/>
          <w:bCs/>
          <w:snapToGrid w:val="0"/>
          <w:sz w:val="24"/>
          <w:szCs w:val="24"/>
          <w:lang w:eastAsia="zh-CN"/>
        </w:rPr>
        <w:t>m³</w:t>
      </w:r>
      <w:r w:rsidR="00292089" w:rsidRPr="00001278">
        <w:rPr>
          <w:rFonts w:ascii="Times New Roman" w:hAnsi="Times New Roman"/>
          <w:bCs/>
          <w:snapToGrid w:val="0"/>
          <w:sz w:val="24"/>
          <w:szCs w:val="24"/>
          <w:lang w:eastAsia="zh-CN"/>
        </w:rPr>
        <w:t>，每年可浇灌农田</w:t>
      </w:r>
      <w:r w:rsidR="00C70B55" w:rsidRPr="00001278">
        <w:rPr>
          <w:rFonts w:ascii="Times New Roman" w:hAnsi="Times New Roman"/>
          <w:bCs/>
          <w:snapToGrid w:val="0"/>
          <w:sz w:val="24"/>
          <w:szCs w:val="24"/>
          <w:lang w:eastAsia="zh-CN"/>
        </w:rPr>
        <w:t>428</w:t>
      </w:r>
      <w:r w:rsidR="00292089" w:rsidRPr="00001278">
        <w:rPr>
          <w:rFonts w:ascii="Times New Roman" w:hAnsi="Times New Roman"/>
          <w:bCs/>
          <w:snapToGrid w:val="0"/>
          <w:sz w:val="24"/>
          <w:szCs w:val="24"/>
          <w:lang w:eastAsia="zh-CN"/>
        </w:rPr>
        <w:t>亩。据调查本项目周边农田丰富，远远大于</w:t>
      </w:r>
      <w:r w:rsidR="00C70B55" w:rsidRPr="00001278">
        <w:rPr>
          <w:rFonts w:ascii="Times New Roman" w:hAnsi="Times New Roman"/>
          <w:bCs/>
          <w:snapToGrid w:val="0"/>
          <w:sz w:val="24"/>
          <w:szCs w:val="24"/>
          <w:lang w:eastAsia="zh-CN"/>
        </w:rPr>
        <w:t>428</w:t>
      </w:r>
      <w:r w:rsidR="00292089" w:rsidRPr="00001278">
        <w:rPr>
          <w:rFonts w:ascii="Times New Roman" w:hAnsi="Times New Roman"/>
          <w:bCs/>
          <w:snapToGrid w:val="0"/>
          <w:sz w:val="24"/>
          <w:szCs w:val="24"/>
          <w:lang w:eastAsia="zh-CN"/>
        </w:rPr>
        <w:t>亩收纳污水农田面积，本项目完全有能力消纳本项目污水产生量。</w:t>
      </w:r>
    </w:p>
    <w:p w:rsidR="00C4430F"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同时，本项目设置一处暂存池，总容积为</w:t>
      </w:r>
      <w:r w:rsidRPr="00001278">
        <w:rPr>
          <w:rFonts w:ascii="Times New Roman" w:hAnsi="Times New Roman"/>
          <w:sz w:val="24"/>
          <w:szCs w:val="24"/>
          <w:lang w:eastAsia="zh-CN"/>
        </w:rPr>
        <w:t>18000m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，可暂存</w:t>
      </w:r>
      <w:r w:rsidRPr="00001278">
        <w:rPr>
          <w:rFonts w:ascii="Times New Roman" w:hAnsi="Times New Roman"/>
          <w:sz w:val="24"/>
          <w:szCs w:val="24"/>
          <w:lang w:eastAsia="zh-CN"/>
        </w:rPr>
        <w:t>1</w:t>
      </w:r>
      <w:r w:rsidR="00C70B55" w:rsidRPr="00001278">
        <w:rPr>
          <w:rFonts w:ascii="Times New Roman" w:hAnsi="Times New Roman"/>
          <w:sz w:val="24"/>
          <w:szCs w:val="24"/>
          <w:lang w:eastAsia="zh-CN"/>
        </w:rPr>
        <w:t>0.5</w:t>
      </w:r>
      <w:r w:rsidRPr="00001278">
        <w:rPr>
          <w:rFonts w:ascii="Times New Roman" w:hAnsi="Times New Roman"/>
          <w:sz w:val="24"/>
          <w:szCs w:val="24"/>
          <w:lang w:eastAsia="zh-CN"/>
        </w:rPr>
        <w:t>个月的污水量，非灌溉期污水得到合理的储存。</w:t>
      </w:r>
    </w:p>
    <w:p w:rsidR="00C4430F"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污水返田输送及运输要求：根据《畜禽养殖业污染防治技术规范》（</w:t>
      </w:r>
      <w:r w:rsidRPr="00001278">
        <w:rPr>
          <w:rFonts w:ascii="Times New Roman" w:hAnsi="Times New Roman"/>
          <w:sz w:val="24"/>
          <w:szCs w:val="24"/>
          <w:lang w:eastAsia="zh-CN"/>
        </w:rPr>
        <w:t>HJ/T81-2001</w:t>
      </w:r>
      <w:r w:rsidRPr="00001278">
        <w:rPr>
          <w:rFonts w:ascii="Times New Roman" w:hAnsi="Times New Roman"/>
          <w:sz w:val="24"/>
          <w:szCs w:val="24"/>
          <w:lang w:eastAsia="zh-CN"/>
        </w:rPr>
        <w:t>）的要求，</w:t>
      </w:r>
      <w:r w:rsidRPr="00001278">
        <w:rPr>
          <w:rFonts w:ascii="Times New Roman" w:hAnsi="Times New Roman"/>
          <w:sz w:val="24"/>
          <w:szCs w:val="24"/>
          <w:lang w:eastAsia="zh-CN"/>
        </w:rPr>
        <w:t>“</w:t>
      </w:r>
      <w:r w:rsidRPr="00001278">
        <w:rPr>
          <w:rFonts w:ascii="Times New Roman" w:hAnsi="Times New Roman"/>
          <w:sz w:val="24"/>
          <w:szCs w:val="24"/>
          <w:lang w:eastAsia="zh-CN"/>
        </w:rPr>
        <w:t>在畜禽养殖场与还田利用的农田之间应建立有效的污水输送网络，通过车载或管道形式将处理</w:t>
      </w:r>
      <w:r w:rsidRPr="00001278">
        <w:rPr>
          <w:rFonts w:ascii="Times New Roman" w:hAnsi="Times New Roman"/>
          <w:sz w:val="24"/>
          <w:szCs w:val="24"/>
          <w:lang w:eastAsia="zh-CN"/>
        </w:rPr>
        <w:t>(</w:t>
      </w:r>
      <w:r w:rsidRPr="00001278">
        <w:rPr>
          <w:rFonts w:ascii="Times New Roman" w:hAnsi="Times New Roman"/>
          <w:sz w:val="24"/>
          <w:szCs w:val="24"/>
          <w:lang w:eastAsia="zh-CN"/>
        </w:rPr>
        <w:t>置</w:t>
      </w:r>
      <w:r w:rsidRPr="00001278">
        <w:rPr>
          <w:rFonts w:ascii="Times New Roman" w:hAnsi="Times New Roman"/>
          <w:sz w:val="24"/>
          <w:szCs w:val="24"/>
          <w:lang w:eastAsia="zh-CN"/>
        </w:rPr>
        <w:t>)</w:t>
      </w:r>
      <w:r w:rsidRPr="00001278">
        <w:rPr>
          <w:rFonts w:ascii="Times New Roman" w:hAnsi="Times New Roman"/>
          <w:sz w:val="24"/>
          <w:szCs w:val="24"/>
          <w:lang w:eastAsia="zh-CN"/>
        </w:rPr>
        <w:t>后的污水输送至农田，要加强管理，严格控制污水输送沿途的弃、撒和跑、冒、滴、漏。同时畜禽养殖场污水排入农田前必须进行预处理，并应配套设置田间储存池，以解决农田在非灌溉期间的污水出路问题，田间储存池的总容积不得低于当地农林作物生产用肥的最大间隔时间内畜禽养殖场排放污水的总量。</w:t>
      </w:r>
      <w:r w:rsidRPr="00001278">
        <w:rPr>
          <w:rFonts w:ascii="Times New Roman" w:hAnsi="Times New Roman"/>
          <w:sz w:val="24"/>
          <w:szCs w:val="24"/>
          <w:lang w:eastAsia="zh-CN"/>
        </w:rPr>
        <w:t>”</w:t>
      </w:r>
    </w:p>
    <w:p w:rsidR="00C4430F" w:rsidRPr="00001278" w:rsidRDefault="00C4430F" w:rsidP="00292089">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由于在田间设置众多储存池具有困难，本项目建设为暂存池，总容积为</w:t>
      </w:r>
      <w:r w:rsidRPr="00001278">
        <w:rPr>
          <w:rFonts w:ascii="Times New Roman" w:hAnsi="Times New Roman"/>
          <w:sz w:val="24"/>
          <w:szCs w:val="24"/>
          <w:lang w:eastAsia="zh-CN"/>
        </w:rPr>
        <w:t>18000m</w:t>
      </w:r>
      <w:r w:rsidRPr="00001278">
        <w:rPr>
          <w:rFonts w:ascii="Times New Roman" w:hAnsi="Times New Roman"/>
          <w:sz w:val="24"/>
          <w:szCs w:val="24"/>
          <w:vertAlign w:val="superscript"/>
          <w:lang w:eastAsia="zh-CN"/>
        </w:rPr>
        <w:t>3</w:t>
      </w:r>
      <w:r w:rsidRPr="00001278">
        <w:rPr>
          <w:rFonts w:ascii="Times New Roman" w:hAnsi="Times New Roman"/>
          <w:sz w:val="24"/>
          <w:szCs w:val="24"/>
          <w:lang w:eastAsia="zh-CN"/>
        </w:rPr>
        <w:t>，可以储存大约</w:t>
      </w:r>
      <w:r w:rsidRPr="00001278">
        <w:rPr>
          <w:rFonts w:ascii="Times New Roman" w:hAnsi="Times New Roman"/>
          <w:sz w:val="24"/>
          <w:szCs w:val="24"/>
          <w:lang w:eastAsia="zh-CN"/>
        </w:rPr>
        <w:t>1</w:t>
      </w:r>
      <w:r w:rsidR="00C96437" w:rsidRPr="00001278">
        <w:rPr>
          <w:rFonts w:ascii="Times New Roman" w:hAnsi="Times New Roman"/>
          <w:sz w:val="24"/>
          <w:szCs w:val="24"/>
          <w:lang w:eastAsia="zh-CN"/>
        </w:rPr>
        <w:t>0.5</w:t>
      </w:r>
      <w:r w:rsidRPr="00001278">
        <w:rPr>
          <w:rFonts w:ascii="Times New Roman" w:hAnsi="Times New Roman"/>
          <w:sz w:val="24"/>
          <w:szCs w:val="24"/>
          <w:lang w:eastAsia="zh-CN"/>
        </w:rPr>
        <w:t>个月的污水。能够满足《畜禽养殖业污染防治技术规范》（</w:t>
      </w:r>
      <w:r w:rsidRPr="00001278">
        <w:rPr>
          <w:rFonts w:ascii="Times New Roman" w:hAnsi="Times New Roman"/>
          <w:sz w:val="24"/>
          <w:szCs w:val="24"/>
          <w:lang w:eastAsia="zh-CN"/>
        </w:rPr>
        <w:t>HJ/T81-2001</w:t>
      </w:r>
      <w:r w:rsidRPr="00001278">
        <w:rPr>
          <w:rFonts w:ascii="Times New Roman" w:hAnsi="Times New Roman"/>
          <w:sz w:val="24"/>
          <w:szCs w:val="24"/>
          <w:lang w:eastAsia="zh-CN"/>
        </w:rPr>
        <w:t>）的要求。</w:t>
      </w:r>
    </w:p>
    <w:p w:rsidR="00C4430F"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项目在建设单位在玉米和高粱等农作物生长季节，雇佣周边村庄村民进行耕种、除草、浇灌和收获等。为了消纳本项目产生的污水，建设单位根据各地块布局及当地地势合理布置污水浇灌管网，池内安装污水泵，通过污水泵加压方式进行喷灌，不单独在田间设置蓄水池。污水浇灌系统与当地现有的农田灌溉系统没有关联。农田使用新水进行浇灌时仍然依托现有的农田灌溉系统进行浇灌。</w:t>
      </w:r>
    </w:p>
    <w:p w:rsidR="009E08B4" w:rsidRPr="00001278" w:rsidRDefault="00C4430F" w:rsidP="00292089">
      <w:pPr>
        <w:spacing w:after="0" w:line="360" w:lineRule="auto"/>
        <w:ind w:firstLineChars="200" w:firstLine="480"/>
        <w:rPr>
          <w:rFonts w:ascii="Times New Roman" w:hAnsi="Times New Roman"/>
          <w:sz w:val="24"/>
          <w:szCs w:val="24"/>
          <w:lang w:eastAsia="zh-CN"/>
        </w:rPr>
      </w:pPr>
      <w:r w:rsidRPr="00001278">
        <w:rPr>
          <w:rFonts w:ascii="Times New Roman" w:hAnsi="Times New Roman"/>
          <w:sz w:val="24"/>
          <w:szCs w:val="24"/>
          <w:lang w:eastAsia="zh-CN"/>
        </w:rPr>
        <w:t>综上所述，项目废水处理措施在技术上是可行的，经济上是合理的。</w:t>
      </w:r>
    </w:p>
    <w:p w:rsidR="009E08B4" w:rsidRPr="00001278" w:rsidRDefault="009E08B4" w:rsidP="00CE3601">
      <w:pPr>
        <w:pStyle w:val="a4"/>
        <w:spacing w:after="0" w:line="360" w:lineRule="auto"/>
        <w:ind w:firstLineChars="0" w:firstLine="0"/>
        <w:outlineLvl w:val="2"/>
        <w:rPr>
          <w:rFonts w:ascii="Times New Roman" w:hAnsi="Times New Roman"/>
          <w:b/>
          <w:snapToGrid w:val="0"/>
          <w:spacing w:val="0"/>
          <w:kern w:val="0"/>
          <w:sz w:val="24"/>
          <w:szCs w:val="24"/>
        </w:rPr>
      </w:pPr>
      <w:bookmarkStart w:id="450" w:name="_Toc31731"/>
      <w:bookmarkStart w:id="451" w:name="_Toc43109907"/>
      <w:r w:rsidRPr="00001278">
        <w:rPr>
          <w:rFonts w:ascii="Times New Roman" w:hAnsi="Times New Roman"/>
          <w:b/>
          <w:snapToGrid w:val="0"/>
          <w:spacing w:val="0"/>
          <w:kern w:val="0"/>
          <w:sz w:val="24"/>
          <w:szCs w:val="24"/>
        </w:rPr>
        <w:t>6.2.3</w:t>
      </w:r>
      <w:r w:rsidRPr="00001278">
        <w:rPr>
          <w:rFonts w:ascii="Times New Roman" w:hAnsi="Times New Roman"/>
          <w:b/>
          <w:snapToGrid w:val="0"/>
          <w:spacing w:val="0"/>
          <w:kern w:val="0"/>
          <w:sz w:val="24"/>
          <w:szCs w:val="24"/>
        </w:rPr>
        <w:t>运营期固废处理措施</w:t>
      </w:r>
      <w:bookmarkEnd w:id="450"/>
      <w:bookmarkEnd w:id="451"/>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本项目固体废物来源有：猪粪、病</w:t>
      </w:r>
      <w:r w:rsidR="00C96437" w:rsidRPr="00001278">
        <w:rPr>
          <w:rFonts w:ascii="Times New Roman" w:hAnsi="Times New Roman"/>
          <w:sz w:val="24"/>
          <w:szCs w:val="24"/>
          <w:lang w:eastAsia="zh-CN"/>
        </w:rPr>
        <w:t>死猪、胎盘、医疗废物</w:t>
      </w:r>
      <w:r w:rsidRPr="00001278">
        <w:rPr>
          <w:rFonts w:ascii="Times New Roman" w:hAnsi="Times New Roman"/>
          <w:sz w:val="24"/>
          <w:szCs w:val="24"/>
          <w:lang w:eastAsia="zh-CN"/>
        </w:rPr>
        <w:t>、废脱硫剂及生活垃圾等。</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00C96437" w:rsidRPr="00001278">
        <w:rPr>
          <w:rFonts w:ascii="Times New Roman" w:hAnsi="Times New Roman"/>
          <w:sz w:val="24"/>
          <w:szCs w:val="24"/>
          <w:lang w:eastAsia="zh-CN"/>
        </w:rPr>
        <w:t>）本项目产生的生活垃圾，由环卫部门定期外运处理</w:t>
      </w:r>
      <w:r w:rsidRPr="00001278">
        <w:rPr>
          <w:rFonts w:ascii="Times New Roman" w:hAnsi="Times New Roman"/>
          <w:sz w:val="24"/>
          <w:szCs w:val="24"/>
          <w:lang w:eastAsia="zh-CN"/>
        </w:rPr>
        <w:t>。</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00E244EC">
        <w:rPr>
          <w:rFonts w:ascii="Times New Roman" w:hAnsi="Times New Roman"/>
          <w:sz w:val="24"/>
          <w:szCs w:val="24"/>
          <w:lang w:eastAsia="zh-CN"/>
        </w:rPr>
        <w:t>）本项目产生的猪粪</w:t>
      </w:r>
      <w:r w:rsidRPr="00001278">
        <w:rPr>
          <w:rFonts w:ascii="Times New Roman" w:hAnsi="Times New Roman"/>
          <w:sz w:val="24"/>
          <w:szCs w:val="24"/>
          <w:lang w:eastAsia="zh-CN"/>
        </w:rPr>
        <w:t>、沼渣制作有机肥。</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3</w:t>
      </w:r>
      <w:r w:rsidRPr="00001278">
        <w:rPr>
          <w:rFonts w:ascii="Times New Roman" w:hAnsi="Times New Roman"/>
          <w:sz w:val="24"/>
          <w:szCs w:val="24"/>
          <w:lang w:eastAsia="zh-CN"/>
        </w:rPr>
        <w:t>）本项目产生的危险废物定期送往有资质单位进行处置。</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4</w:t>
      </w:r>
      <w:r w:rsidRPr="00001278">
        <w:rPr>
          <w:rFonts w:ascii="Times New Roman" w:hAnsi="Times New Roman"/>
          <w:sz w:val="24"/>
          <w:szCs w:val="24"/>
          <w:lang w:eastAsia="zh-CN"/>
        </w:rPr>
        <w:t>）废脱硫剂由厂家回收。</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lastRenderedPageBreak/>
        <w:t>（</w:t>
      </w:r>
      <w:r w:rsidRPr="00001278">
        <w:rPr>
          <w:rFonts w:ascii="Times New Roman" w:hAnsi="Times New Roman"/>
          <w:sz w:val="24"/>
          <w:szCs w:val="24"/>
          <w:lang w:eastAsia="zh-CN"/>
        </w:rPr>
        <w:t>5</w:t>
      </w:r>
      <w:r w:rsidRPr="00001278">
        <w:rPr>
          <w:rFonts w:ascii="Times New Roman" w:hAnsi="Times New Roman"/>
          <w:sz w:val="24"/>
          <w:szCs w:val="24"/>
          <w:lang w:eastAsia="zh-CN"/>
        </w:rPr>
        <w:t>）本项目运营期的病死猪、胎盘，</w:t>
      </w:r>
      <w:r w:rsidR="00C96437" w:rsidRPr="00001278">
        <w:rPr>
          <w:rFonts w:ascii="Times New Roman" w:hAnsi="Times New Roman"/>
          <w:sz w:val="24"/>
          <w:szCs w:val="24"/>
          <w:lang w:eastAsia="zh-CN"/>
        </w:rPr>
        <w:t>安全填埋</w:t>
      </w:r>
      <w:r w:rsidRPr="00001278">
        <w:rPr>
          <w:rFonts w:ascii="Times New Roman" w:hAnsi="Times New Roman"/>
          <w:sz w:val="24"/>
          <w:szCs w:val="24"/>
          <w:lang w:eastAsia="zh-CN"/>
        </w:rPr>
        <w:t>。</w:t>
      </w:r>
    </w:p>
    <w:p w:rsidR="000B63A0" w:rsidRPr="00001278" w:rsidRDefault="000B63A0" w:rsidP="000B63A0">
      <w:pPr>
        <w:spacing w:after="0" w:line="360" w:lineRule="auto"/>
        <w:ind w:firstLineChars="200" w:firstLine="482"/>
        <w:jc w:val="both"/>
        <w:rPr>
          <w:rFonts w:ascii="Times New Roman" w:hAnsi="Times New Roman"/>
          <w:b/>
          <w:sz w:val="24"/>
          <w:szCs w:val="24"/>
          <w:lang w:eastAsia="zh-CN"/>
        </w:rPr>
      </w:pPr>
      <w:r w:rsidRPr="00001278">
        <w:rPr>
          <w:rFonts w:ascii="Times New Roman" w:hAnsi="Times New Roman"/>
          <w:b/>
          <w:sz w:val="24"/>
          <w:szCs w:val="24"/>
          <w:lang w:eastAsia="zh-CN"/>
        </w:rPr>
        <w:t>6.2.3.1</w:t>
      </w:r>
      <w:r w:rsidRPr="00001278">
        <w:rPr>
          <w:rFonts w:ascii="Times New Roman" w:hAnsi="Times New Roman"/>
          <w:b/>
          <w:sz w:val="24"/>
          <w:szCs w:val="24"/>
          <w:lang w:eastAsia="zh-CN"/>
        </w:rPr>
        <w:t>猪粪尿处置措施</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1</w:t>
      </w:r>
      <w:r w:rsidRPr="00001278">
        <w:rPr>
          <w:rFonts w:ascii="Times New Roman" w:hAnsi="Times New Roman"/>
          <w:sz w:val="24"/>
          <w:szCs w:val="24"/>
          <w:lang w:eastAsia="zh-CN"/>
        </w:rPr>
        <w:t>）项目采取的处置措施</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本项目采取的猪粪尿处理工艺参照牧原养殖集团的高架网床养殖工艺，猪粪尿统一排入猪舍下部的粪污池，后一并送环保区进行处理处置。</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w:t>
      </w:r>
      <w:r w:rsidRPr="00001278">
        <w:rPr>
          <w:rFonts w:ascii="Times New Roman" w:hAnsi="Times New Roman"/>
          <w:sz w:val="24"/>
          <w:szCs w:val="24"/>
          <w:lang w:eastAsia="zh-CN"/>
        </w:rPr>
        <w:t>2</w:t>
      </w:r>
      <w:r w:rsidRPr="00001278">
        <w:rPr>
          <w:rFonts w:ascii="Times New Roman" w:hAnsi="Times New Roman"/>
          <w:sz w:val="24"/>
          <w:szCs w:val="24"/>
          <w:lang w:eastAsia="zh-CN"/>
        </w:rPr>
        <w:t>）治理措施的可行性分析</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1</w:t>
      </w:r>
      <w:r w:rsidRPr="00001278">
        <w:rPr>
          <w:rFonts w:ascii="Times New Roman" w:hAnsi="Times New Roman"/>
          <w:sz w:val="24"/>
          <w:szCs w:val="24"/>
          <w:lang w:eastAsia="zh-CN"/>
        </w:rPr>
        <w:t>）政策可行性分析</w:t>
      </w:r>
    </w:p>
    <w:p w:rsidR="000B63A0" w:rsidRPr="00001278" w:rsidRDefault="000B63A0" w:rsidP="000B63A0">
      <w:pPr>
        <w:spacing w:after="0" w:line="360" w:lineRule="auto"/>
        <w:ind w:firstLineChars="200" w:firstLine="482"/>
        <w:jc w:val="both"/>
        <w:rPr>
          <w:rFonts w:ascii="Times New Roman" w:hAnsi="Times New Roman"/>
          <w:b/>
          <w:sz w:val="24"/>
          <w:szCs w:val="24"/>
          <w:lang w:eastAsia="zh-CN"/>
        </w:rPr>
      </w:pPr>
      <w:r w:rsidRPr="00001278">
        <w:rPr>
          <w:rFonts w:ascii="Times New Roman" w:hAnsi="Times New Roman"/>
          <w:b/>
          <w:sz w:val="24"/>
          <w:szCs w:val="24"/>
          <w:lang w:eastAsia="zh-CN"/>
        </w:rPr>
        <w:t>《畜禽养殖业污染防治技术规范》（</w:t>
      </w:r>
      <w:r w:rsidRPr="00001278">
        <w:rPr>
          <w:rFonts w:ascii="Times New Roman" w:hAnsi="Times New Roman"/>
          <w:b/>
          <w:sz w:val="24"/>
          <w:szCs w:val="24"/>
          <w:lang w:eastAsia="zh-CN"/>
        </w:rPr>
        <w:t>HJ/T81</w:t>
      </w:r>
      <w:r w:rsidRPr="00001278">
        <w:rPr>
          <w:rFonts w:ascii="Times New Roman" w:hAnsi="Times New Roman"/>
          <w:b/>
          <w:sz w:val="24"/>
          <w:szCs w:val="24"/>
          <w:lang w:eastAsia="zh-CN"/>
        </w:rPr>
        <w:t>－</w:t>
      </w:r>
      <w:r w:rsidRPr="00001278">
        <w:rPr>
          <w:rFonts w:ascii="Times New Roman" w:hAnsi="Times New Roman"/>
          <w:b/>
          <w:sz w:val="24"/>
          <w:szCs w:val="24"/>
          <w:lang w:eastAsia="zh-CN"/>
        </w:rPr>
        <w:t>2001</w:t>
      </w:r>
      <w:r w:rsidRPr="00001278">
        <w:rPr>
          <w:rFonts w:ascii="Times New Roman" w:hAnsi="Times New Roman"/>
          <w:b/>
          <w:sz w:val="24"/>
          <w:szCs w:val="24"/>
          <w:lang w:eastAsia="zh-CN"/>
        </w:rPr>
        <w:t>）符合性分析</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《畜禽养殖业污染防治技术规范》（</w:t>
      </w:r>
      <w:r w:rsidRPr="00001278">
        <w:rPr>
          <w:rFonts w:ascii="Times New Roman" w:hAnsi="Times New Roman"/>
          <w:sz w:val="24"/>
          <w:szCs w:val="24"/>
          <w:lang w:eastAsia="zh-CN"/>
        </w:rPr>
        <w:t>HJ/T81</w:t>
      </w:r>
      <w:r w:rsidRPr="00001278">
        <w:rPr>
          <w:rFonts w:ascii="Times New Roman" w:hAnsi="Times New Roman"/>
          <w:sz w:val="24"/>
          <w:szCs w:val="24"/>
          <w:lang w:eastAsia="zh-CN"/>
        </w:rPr>
        <w:t>－</w:t>
      </w:r>
      <w:r w:rsidRPr="00001278">
        <w:rPr>
          <w:rFonts w:ascii="Times New Roman" w:hAnsi="Times New Roman"/>
          <w:sz w:val="24"/>
          <w:szCs w:val="24"/>
          <w:lang w:eastAsia="zh-CN"/>
        </w:rPr>
        <w:t>2001</w:t>
      </w:r>
      <w:r w:rsidRPr="00001278">
        <w:rPr>
          <w:rFonts w:ascii="Times New Roman" w:hAnsi="Times New Roman"/>
          <w:sz w:val="24"/>
          <w:szCs w:val="24"/>
          <w:lang w:eastAsia="zh-CN"/>
        </w:rPr>
        <w:t>）第四条规定：新建、改建、扩建的禽畜养殖场应采取干法清粪工艺，采取有效措施将粪及时、单独清出，不可与尿、污水混合排出，并将产生的粪渣及时运至贮存或处理场所，实现日产日清。采用水冲粪、水泡粪湿法清粪的养殖场，要逐步改为干清粪工艺。</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本项目未采用干清粪、水泡粪、水冲粪的清粪方式，项目采用了牧原养殖集团的高架网床养殖工艺，猪粪尿统一排入猪舍下部的粪污池。产生的粪尿混合在一起直接通过管道输送至环保区进行固液分离后，液体进行厌氧发酵</w:t>
      </w:r>
      <w:r w:rsidRPr="00001278">
        <w:rPr>
          <w:rFonts w:ascii="Times New Roman" w:hAnsi="Times New Roman"/>
          <w:sz w:val="24"/>
          <w:szCs w:val="24"/>
          <w:lang w:eastAsia="zh-CN"/>
        </w:rPr>
        <w:t>+</w:t>
      </w:r>
      <w:r w:rsidRPr="00001278">
        <w:rPr>
          <w:rFonts w:ascii="Times New Roman" w:hAnsi="Times New Roman"/>
          <w:sz w:val="24"/>
          <w:szCs w:val="24"/>
          <w:lang w:eastAsia="zh-CN"/>
        </w:rPr>
        <w:t>后续污水处理工艺处理，固体粪便送有机肥生产车间进行处理处置。项目粪污处理不违背《畜禽养殖业污染防治技术规范》（</w:t>
      </w:r>
      <w:r w:rsidRPr="00001278">
        <w:rPr>
          <w:rFonts w:ascii="Times New Roman" w:hAnsi="Times New Roman"/>
          <w:sz w:val="24"/>
          <w:szCs w:val="24"/>
          <w:lang w:eastAsia="zh-CN"/>
        </w:rPr>
        <w:t>HJ/T81</w:t>
      </w:r>
      <w:r w:rsidRPr="00001278">
        <w:rPr>
          <w:rFonts w:ascii="Times New Roman" w:hAnsi="Times New Roman"/>
          <w:sz w:val="24"/>
          <w:szCs w:val="24"/>
          <w:lang w:eastAsia="zh-CN"/>
        </w:rPr>
        <w:t>－</w:t>
      </w:r>
      <w:r w:rsidRPr="00001278">
        <w:rPr>
          <w:rFonts w:ascii="Times New Roman" w:hAnsi="Times New Roman"/>
          <w:sz w:val="24"/>
          <w:szCs w:val="24"/>
          <w:lang w:eastAsia="zh-CN"/>
        </w:rPr>
        <w:t>2001</w:t>
      </w:r>
      <w:r w:rsidRPr="00001278">
        <w:rPr>
          <w:rFonts w:ascii="Times New Roman" w:hAnsi="Times New Roman"/>
          <w:sz w:val="24"/>
          <w:szCs w:val="24"/>
          <w:lang w:eastAsia="zh-CN"/>
        </w:rPr>
        <w:t>）相关规定的要求。</w:t>
      </w:r>
    </w:p>
    <w:p w:rsidR="000B63A0" w:rsidRPr="00001278" w:rsidRDefault="000B63A0" w:rsidP="000B63A0">
      <w:pPr>
        <w:spacing w:after="0" w:line="360" w:lineRule="auto"/>
        <w:ind w:firstLineChars="200" w:firstLine="482"/>
        <w:jc w:val="both"/>
        <w:rPr>
          <w:rFonts w:ascii="Times New Roman" w:hAnsi="Times New Roman"/>
          <w:b/>
          <w:sz w:val="24"/>
          <w:szCs w:val="24"/>
          <w:lang w:eastAsia="zh-CN"/>
        </w:rPr>
      </w:pPr>
      <w:r w:rsidRPr="00001278">
        <w:rPr>
          <w:rFonts w:ascii="Times New Roman" w:hAnsi="Times New Roman"/>
          <w:b/>
          <w:sz w:val="24"/>
          <w:szCs w:val="24"/>
          <w:lang w:eastAsia="zh-CN"/>
        </w:rPr>
        <w:t>环境保护部，</w:t>
      </w:r>
      <w:r w:rsidRPr="00001278">
        <w:rPr>
          <w:rFonts w:ascii="Times New Roman" w:hAnsi="Times New Roman"/>
          <w:b/>
          <w:sz w:val="24"/>
          <w:szCs w:val="24"/>
          <w:lang w:eastAsia="zh-CN"/>
        </w:rPr>
        <w:t>“</w:t>
      </w:r>
      <w:r w:rsidRPr="00001278">
        <w:rPr>
          <w:rFonts w:ascii="Times New Roman" w:hAnsi="Times New Roman"/>
          <w:b/>
          <w:sz w:val="24"/>
          <w:szCs w:val="24"/>
          <w:lang w:eastAsia="zh-CN"/>
        </w:rPr>
        <w:t>关于做好畜禽规模养殖项目环境影响评价管理工作的通知</w:t>
      </w:r>
      <w:r w:rsidRPr="00001278">
        <w:rPr>
          <w:rFonts w:ascii="Times New Roman" w:hAnsi="Times New Roman"/>
          <w:b/>
          <w:sz w:val="24"/>
          <w:szCs w:val="24"/>
          <w:lang w:eastAsia="zh-CN"/>
        </w:rPr>
        <w:t>”</w:t>
      </w:r>
      <w:r w:rsidRPr="00001278">
        <w:rPr>
          <w:rFonts w:ascii="Times New Roman" w:hAnsi="Times New Roman"/>
          <w:b/>
          <w:sz w:val="24"/>
          <w:szCs w:val="24"/>
          <w:lang w:eastAsia="zh-CN"/>
        </w:rPr>
        <w:t>（环办环发</w:t>
      </w:r>
      <w:r w:rsidRPr="00001278">
        <w:rPr>
          <w:rFonts w:ascii="Times New Roman" w:hAnsi="Times New Roman"/>
          <w:b/>
          <w:sz w:val="24"/>
          <w:szCs w:val="24"/>
          <w:lang w:eastAsia="zh-CN"/>
        </w:rPr>
        <w:t>[2018]31</w:t>
      </w:r>
      <w:r w:rsidRPr="00001278">
        <w:rPr>
          <w:rFonts w:ascii="Times New Roman" w:hAnsi="Times New Roman"/>
          <w:b/>
          <w:sz w:val="24"/>
          <w:szCs w:val="24"/>
          <w:lang w:eastAsia="zh-CN"/>
        </w:rPr>
        <w:t>号符合性分析</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环境保护部，</w:t>
      </w:r>
      <w:r w:rsidRPr="00001278">
        <w:rPr>
          <w:rFonts w:ascii="Times New Roman" w:hAnsi="Times New Roman"/>
          <w:sz w:val="24"/>
          <w:szCs w:val="24"/>
          <w:lang w:eastAsia="zh-CN"/>
        </w:rPr>
        <w:t>“</w:t>
      </w:r>
      <w:r w:rsidRPr="00001278">
        <w:rPr>
          <w:rFonts w:ascii="Times New Roman" w:hAnsi="Times New Roman"/>
          <w:sz w:val="24"/>
          <w:szCs w:val="24"/>
          <w:lang w:eastAsia="zh-CN"/>
        </w:rPr>
        <w:t>关于做好畜禽规模养殖项目环境影响评价管理工作的通知</w:t>
      </w:r>
      <w:r w:rsidRPr="00001278">
        <w:rPr>
          <w:rFonts w:ascii="Times New Roman" w:hAnsi="Times New Roman"/>
          <w:sz w:val="24"/>
          <w:szCs w:val="24"/>
          <w:lang w:eastAsia="zh-CN"/>
        </w:rPr>
        <w:t>”</w:t>
      </w:r>
      <w:r w:rsidRPr="00001278">
        <w:rPr>
          <w:rFonts w:ascii="Times New Roman" w:hAnsi="Times New Roman"/>
          <w:sz w:val="24"/>
          <w:szCs w:val="24"/>
          <w:lang w:eastAsia="zh-CN"/>
        </w:rPr>
        <w:t>（环办环发</w:t>
      </w:r>
      <w:r w:rsidRPr="00001278">
        <w:rPr>
          <w:rFonts w:ascii="Times New Roman" w:hAnsi="Times New Roman"/>
          <w:sz w:val="24"/>
          <w:szCs w:val="24"/>
          <w:lang w:eastAsia="zh-CN"/>
        </w:rPr>
        <w:t>[2018]31</w:t>
      </w:r>
      <w:r w:rsidRPr="00001278">
        <w:rPr>
          <w:rFonts w:ascii="Times New Roman" w:hAnsi="Times New Roman"/>
          <w:sz w:val="24"/>
          <w:szCs w:val="24"/>
          <w:lang w:eastAsia="zh-CN"/>
        </w:rPr>
        <w:t>号文件第二条规定：加强粪污减量控制，促进畜禽养殖粪污资源化利用规定。</w:t>
      </w:r>
      <w:r w:rsidR="001A61A5" w:rsidRPr="00001278">
        <w:rPr>
          <w:rFonts w:ascii="Times New Roman" w:hAnsi="Times New Roman"/>
          <w:sz w:val="24"/>
          <w:szCs w:val="24"/>
          <w:lang w:eastAsia="zh-CN"/>
        </w:rPr>
        <w:fldChar w:fldCharType="begin"/>
      </w:r>
      <w:r w:rsidRPr="00001278">
        <w:rPr>
          <w:rFonts w:ascii="Times New Roman" w:hAnsi="Times New Roman"/>
          <w:sz w:val="24"/>
          <w:szCs w:val="24"/>
          <w:lang w:eastAsia="zh-CN"/>
        </w:rPr>
        <w:instrText xml:space="preserve"> = 1 \* GB3 </w:instrText>
      </w:r>
      <w:r w:rsidR="001A61A5" w:rsidRPr="00001278">
        <w:rPr>
          <w:rFonts w:ascii="Times New Roman" w:hAnsi="Times New Roman"/>
          <w:sz w:val="24"/>
          <w:szCs w:val="24"/>
          <w:lang w:eastAsia="zh-CN"/>
        </w:rPr>
        <w:fldChar w:fldCharType="separate"/>
      </w:r>
      <w:r w:rsidRPr="00001278">
        <w:rPr>
          <w:rFonts w:ascii="宋体" w:hAnsi="宋体" w:cs="宋体" w:hint="eastAsia"/>
          <w:sz w:val="24"/>
          <w:szCs w:val="24"/>
          <w:lang w:eastAsia="zh-CN"/>
        </w:rPr>
        <w:t>①</w:t>
      </w:r>
      <w:r w:rsidR="001A61A5" w:rsidRPr="00001278">
        <w:rPr>
          <w:rFonts w:ascii="Times New Roman" w:hAnsi="Times New Roman"/>
          <w:sz w:val="24"/>
          <w:szCs w:val="24"/>
          <w:lang w:eastAsia="zh-CN"/>
        </w:rPr>
        <w:fldChar w:fldCharType="end"/>
      </w:r>
      <w:r w:rsidRPr="00001278">
        <w:rPr>
          <w:rFonts w:ascii="Times New Roman" w:hAnsi="Times New Roman"/>
          <w:sz w:val="24"/>
          <w:szCs w:val="24"/>
          <w:lang w:eastAsia="zh-CN"/>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r w:rsidR="001A61A5" w:rsidRPr="00001278">
        <w:rPr>
          <w:rFonts w:ascii="Times New Roman" w:hAnsi="Times New Roman"/>
          <w:sz w:val="24"/>
          <w:szCs w:val="24"/>
          <w:lang w:eastAsia="zh-CN"/>
        </w:rPr>
        <w:fldChar w:fldCharType="begin"/>
      </w:r>
      <w:r w:rsidRPr="00001278">
        <w:rPr>
          <w:rFonts w:ascii="Times New Roman" w:hAnsi="Times New Roman"/>
          <w:sz w:val="24"/>
          <w:szCs w:val="24"/>
          <w:lang w:eastAsia="zh-CN"/>
        </w:rPr>
        <w:instrText xml:space="preserve"> = 2 \* GB3 </w:instrText>
      </w:r>
      <w:r w:rsidR="001A61A5" w:rsidRPr="00001278">
        <w:rPr>
          <w:rFonts w:ascii="Times New Roman" w:hAnsi="Times New Roman"/>
          <w:sz w:val="24"/>
          <w:szCs w:val="24"/>
          <w:lang w:eastAsia="zh-CN"/>
        </w:rPr>
        <w:fldChar w:fldCharType="separate"/>
      </w:r>
      <w:r w:rsidRPr="00001278">
        <w:rPr>
          <w:rFonts w:ascii="宋体" w:hAnsi="宋体" w:cs="宋体" w:hint="eastAsia"/>
          <w:sz w:val="24"/>
          <w:szCs w:val="24"/>
          <w:lang w:eastAsia="zh-CN"/>
        </w:rPr>
        <w:t>②</w:t>
      </w:r>
      <w:r w:rsidR="001A61A5" w:rsidRPr="00001278">
        <w:rPr>
          <w:rFonts w:ascii="Times New Roman" w:hAnsi="Times New Roman"/>
          <w:sz w:val="24"/>
          <w:szCs w:val="24"/>
          <w:lang w:eastAsia="zh-CN"/>
        </w:rPr>
        <w:fldChar w:fldCharType="end"/>
      </w:r>
      <w:r w:rsidRPr="00001278">
        <w:rPr>
          <w:rFonts w:ascii="Times New Roman" w:hAnsi="Times New Roman"/>
          <w:sz w:val="24"/>
          <w:szCs w:val="24"/>
          <w:lang w:eastAsia="zh-CN"/>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w:t>
      </w:r>
      <w:r w:rsidRPr="00001278">
        <w:rPr>
          <w:rFonts w:ascii="Times New Roman" w:hAnsi="Times New Roman"/>
          <w:sz w:val="24"/>
          <w:szCs w:val="24"/>
          <w:lang w:eastAsia="zh-CN"/>
        </w:rPr>
        <w:t>“</w:t>
      </w:r>
      <w:r w:rsidRPr="00001278">
        <w:rPr>
          <w:rFonts w:ascii="Times New Roman" w:hAnsi="Times New Roman"/>
          <w:sz w:val="24"/>
          <w:szCs w:val="24"/>
          <w:lang w:eastAsia="zh-CN"/>
        </w:rPr>
        <w:t>种养结合</w:t>
      </w:r>
      <w:r w:rsidRPr="00001278">
        <w:rPr>
          <w:rFonts w:ascii="Times New Roman" w:hAnsi="Times New Roman"/>
          <w:sz w:val="24"/>
          <w:szCs w:val="24"/>
          <w:lang w:eastAsia="zh-CN"/>
        </w:rPr>
        <w:t>”</w:t>
      </w:r>
      <w:r w:rsidRPr="00001278">
        <w:rPr>
          <w:rFonts w:ascii="Times New Roman" w:hAnsi="Times New Roman"/>
          <w:sz w:val="24"/>
          <w:szCs w:val="24"/>
          <w:lang w:eastAsia="zh-CN"/>
        </w:rPr>
        <w:t>绿色发展。</w:t>
      </w:r>
    </w:p>
    <w:p w:rsidR="000B63A0" w:rsidRPr="00001278" w:rsidRDefault="001A61A5"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lastRenderedPageBreak/>
        <w:fldChar w:fldCharType="begin"/>
      </w:r>
      <w:r w:rsidR="000B63A0" w:rsidRPr="00001278">
        <w:rPr>
          <w:rFonts w:ascii="Times New Roman" w:hAnsi="Times New Roman"/>
          <w:sz w:val="24"/>
          <w:szCs w:val="24"/>
          <w:lang w:eastAsia="zh-CN"/>
        </w:rPr>
        <w:instrText xml:space="preserve"> = 1 \* GB3 </w:instrText>
      </w:r>
      <w:r w:rsidRPr="00001278">
        <w:rPr>
          <w:rFonts w:ascii="Times New Roman" w:hAnsi="Times New Roman"/>
          <w:sz w:val="24"/>
          <w:szCs w:val="24"/>
          <w:lang w:eastAsia="zh-CN"/>
        </w:rPr>
        <w:fldChar w:fldCharType="separate"/>
      </w:r>
      <w:r w:rsidR="000B63A0" w:rsidRPr="00001278">
        <w:rPr>
          <w:rFonts w:ascii="宋体" w:hAnsi="宋体" w:cs="宋体" w:hint="eastAsia"/>
          <w:sz w:val="24"/>
          <w:szCs w:val="24"/>
          <w:lang w:eastAsia="zh-CN"/>
        </w:rPr>
        <w:t>①</w:t>
      </w:r>
      <w:r w:rsidRPr="00001278">
        <w:rPr>
          <w:rFonts w:ascii="Times New Roman" w:hAnsi="Times New Roman"/>
          <w:sz w:val="24"/>
          <w:szCs w:val="24"/>
          <w:lang w:eastAsia="zh-CN"/>
        </w:rPr>
        <w:fldChar w:fldCharType="end"/>
      </w:r>
      <w:r w:rsidR="000B63A0" w:rsidRPr="00001278">
        <w:rPr>
          <w:rFonts w:ascii="Times New Roman" w:hAnsi="Times New Roman"/>
          <w:sz w:val="24"/>
          <w:szCs w:val="24"/>
          <w:lang w:eastAsia="zh-CN"/>
        </w:rPr>
        <w:t>本项目采用饲料添加</w:t>
      </w:r>
      <w:r w:rsidR="000B63A0" w:rsidRPr="00001278">
        <w:rPr>
          <w:rFonts w:ascii="Times New Roman" w:hAnsi="Times New Roman"/>
          <w:sz w:val="24"/>
          <w:szCs w:val="24"/>
          <w:lang w:eastAsia="zh-CN"/>
        </w:rPr>
        <w:t>EM</w:t>
      </w:r>
      <w:r w:rsidR="000B63A0" w:rsidRPr="00001278">
        <w:rPr>
          <w:rFonts w:ascii="Times New Roman" w:hAnsi="Times New Roman"/>
          <w:sz w:val="24"/>
          <w:szCs w:val="24"/>
          <w:lang w:eastAsia="zh-CN"/>
        </w:rPr>
        <w:t>菌，从源头上减少恶臭的产生；</w:t>
      </w:r>
      <w:r w:rsidRPr="00001278">
        <w:rPr>
          <w:rFonts w:ascii="Times New Roman" w:hAnsi="Times New Roman"/>
          <w:sz w:val="24"/>
          <w:szCs w:val="24"/>
          <w:lang w:eastAsia="zh-CN"/>
        </w:rPr>
        <w:fldChar w:fldCharType="begin"/>
      </w:r>
      <w:r w:rsidR="000B63A0" w:rsidRPr="00001278">
        <w:rPr>
          <w:rFonts w:ascii="Times New Roman" w:hAnsi="Times New Roman"/>
          <w:sz w:val="24"/>
          <w:szCs w:val="24"/>
          <w:lang w:eastAsia="zh-CN"/>
        </w:rPr>
        <w:instrText xml:space="preserve"> = 2 \* GB3 </w:instrText>
      </w:r>
      <w:r w:rsidRPr="00001278">
        <w:rPr>
          <w:rFonts w:ascii="Times New Roman" w:hAnsi="Times New Roman"/>
          <w:sz w:val="24"/>
          <w:szCs w:val="24"/>
          <w:lang w:eastAsia="zh-CN"/>
        </w:rPr>
        <w:fldChar w:fldCharType="separate"/>
      </w:r>
      <w:r w:rsidR="000B63A0" w:rsidRPr="00001278">
        <w:rPr>
          <w:rFonts w:ascii="宋体" w:hAnsi="宋体" w:cs="宋体" w:hint="eastAsia"/>
          <w:sz w:val="24"/>
          <w:szCs w:val="24"/>
          <w:lang w:eastAsia="zh-CN"/>
        </w:rPr>
        <w:t>②</w:t>
      </w:r>
      <w:r w:rsidRPr="00001278">
        <w:rPr>
          <w:rFonts w:ascii="Times New Roman" w:hAnsi="Times New Roman"/>
          <w:sz w:val="24"/>
          <w:szCs w:val="24"/>
          <w:lang w:eastAsia="zh-CN"/>
        </w:rPr>
        <w:fldChar w:fldCharType="end"/>
      </w:r>
      <w:r w:rsidR="000B63A0" w:rsidRPr="00001278">
        <w:rPr>
          <w:rFonts w:ascii="Times New Roman" w:hAnsi="Times New Roman"/>
          <w:sz w:val="24"/>
          <w:szCs w:val="24"/>
          <w:lang w:eastAsia="zh-CN"/>
        </w:rPr>
        <w:t>项目采用的清粪方式参照牧原养殖集团的高架网床养殖工艺，猪粪尿统一排入猪舍下部的粪污池，猪舍内清粪不添加水，最大限量的降低了用水量；</w:t>
      </w:r>
      <w:r w:rsidRPr="00001278">
        <w:rPr>
          <w:rFonts w:ascii="Times New Roman" w:hAnsi="Times New Roman"/>
          <w:sz w:val="24"/>
          <w:szCs w:val="24"/>
          <w:lang w:eastAsia="zh-CN"/>
        </w:rPr>
        <w:fldChar w:fldCharType="begin"/>
      </w:r>
      <w:r w:rsidR="000B63A0" w:rsidRPr="00001278">
        <w:rPr>
          <w:rFonts w:ascii="Times New Roman" w:hAnsi="Times New Roman"/>
          <w:sz w:val="24"/>
          <w:szCs w:val="24"/>
          <w:lang w:eastAsia="zh-CN"/>
        </w:rPr>
        <w:instrText xml:space="preserve"> = 3 \* GB3 </w:instrText>
      </w:r>
      <w:r w:rsidRPr="00001278">
        <w:rPr>
          <w:rFonts w:ascii="Times New Roman" w:hAnsi="Times New Roman"/>
          <w:sz w:val="24"/>
          <w:szCs w:val="24"/>
          <w:lang w:eastAsia="zh-CN"/>
        </w:rPr>
        <w:fldChar w:fldCharType="separate"/>
      </w:r>
      <w:r w:rsidR="000B63A0" w:rsidRPr="00001278">
        <w:rPr>
          <w:rFonts w:ascii="宋体" w:hAnsi="宋体" w:cs="宋体" w:hint="eastAsia"/>
          <w:sz w:val="24"/>
          <w:szCs w:val="24"/>
          <w:lang w:eastAsia="zh-CN"/>
        </w:rPr>
        <w:t>③</w:t>
      </w:r>
      <w:r w:rsidRPr="00001278">
        <w:rPr>
          <w:rFonts w:ascii="Times New Roman" w:hAnsi="Times New Roman"/>
          <w:sz w:val="24"/>
          <w:szCs w:val="24"/>
          <w:lang w:eastAsia="zh-CN"/>
        </w:rPr>
        <w:fldChar w:fldCharType="end"/>
      </w:r>
      <w:r w:rsidR="000B63A0" w:rsidRPr="00001278">
        <w:rPr>
          <w:rFonts w:ascii="Times New Roman" w:hAnsi="Times New Roman"/>
          <w:sz w:val="24"/>
          <w:szCs w:val="24"/>
          <w:lang w:eastAsia="zh-CN"/>
        </w:rPr>
        <w:t>厂区内采取了雨污分离措施，雨水除初期雨水外全部经雨水管网排出厂外，不进入粪污收集系统；</w:t>
      </w:r>
      <w:r w:rsidRPr="00001278">
        <w:rPr>
          <w:rFonts w:ascii="Times New Roman" w:hAnsi="Times New Roman"/>
          <w:sz w:val="24"/>
          <w:szCs w:val="24"/>
          <w:lang w:eastAsia="zh-CN"/>
        </w:rPr>
        <w:fldChar w:fldCharType="begin"/>
      </w:r>
      <w:r w:rsidR="000B63A0" w:rsidRPr="00001278">
        <w:rPr>
          <w:rFonts w:ascii="Times New Roman" w:hAnsi="Times New Roman"/>
          <w:sz w:val="24"/>
          <w:szCs w:val="24"/>
          <w:lang w:eastAsia="zh-CN"/>
        </w:rPr>
        <w:instrText xml:space="preserve"> = 4 \* GB3 </w:instrText>
      </w:r>
      <w:r w:rsidRPr="00001278">
        <w:rPr>
          <w:rFonts w:ascii="Times New Roman" w:hAnsi="Times New Roman"/>
          <w:sz w:val="24"/>
          <w:szCs w:val="24"/>
          <w:lang w:eastAsia="zh-CN"/>
        </w:rPr>
        <w:fldChar w:fldCharType="separate"/>
      </w:r>
      <w:r w:rsidR="000B63A0" w:rsidRPr="00001278">
        <w:rPr>
          <w:rFonts w:ascii="宋体" w:hAnsi="宋体" w:cs="宋体" w:hint="eastAsia"/>
          <w:sz w:val="24"/>
          <w:szCs w:val="24"/>
          <w:lang w:eastAsia="zh-CN"/>
        </w:rPr>
        <w:t>④</w:t>
      </w:r>
      <w:r w:rsidRPr="00001278">
        <w:rPr>
          <w:rFonts w:ascii="Times New Roman" w:hAnsi="Times New Roman"/>
          <w:sz w:val="24"/>
          <w:szCs w:val="24"/>
          <w:lang w:eastAsia="zh-CN"/>
        </w:rPr>
        <w:fldChar w:fldCharType="end"/>
      </w:r>
      <w:r w:rsidR="000B63A0" w:rsidRPr="00001278">
        <w:rPr>
          <w:rFonts w:ascii="Times New Roman" w:hAnsi="Times New Roman"/>
          <w:sz w:val="24"/>
          <w:szCs w:val="24"/>
          <w:lang w:eastAsia="zh-CN"/>
        </w:rPr>
        <w:t>项目产生的粪污全部通过管道收集至环保区，发酵后产生的沼气</w:t>
      </w:r>
      <w:r w:rsidR="00E244EC">
        <w:rPr>
          <w:rFonts w:ascii="Times New Roman" w:hAnsi="Times New Roman" w:hint="eastAsia"/>
          <w:sz w:val="24"/>
          <w:szCs w:val="24"/>
          <w:lang w:eastAsia="zh-CN"/>
        </w:rPr>
        <w:t>用于</w:t>
      </w:r>
      <w:r w:rsidR="00E244EC">
        <w:rPr>
          <w:rFonts w:ascii="Times New Roman" w:hAnsi="Times New Roman"/>
          <w:sz w:val="24"/>
          <w:szCs w:val="24"/>
          <w:lang w:eastAsia="zh-CN"/>
        </w:rPr>
        <w:t>发电</w:t>
      </w:r>
      <w:r w:rsidR="000B63A0" w:rsidRPr="00001278">
        <w:rPr>
          <w:rFonts w:ascii="Times New Roman" w:hAnsi="Times New Roman"/>
          <w:sz w:val="24"/>
          <w:szCs w:val="24"/>
          <w:lang w:eastAsia="zh-CN"/>
        </w:rPr>
        <w:t>，产生的中水回用于农田，粪便用于生产有机肥，能够实现粪污的全量收集还田；</w:t>
      </w:r>
      <w:r w:rsidRPr="00001278">
        <w:rPr>
          <w:rFonts w:ascii="Times New Roman" w:hAnsi="Times New Roman"/>
          <w:sz w:val="24"/>
          <w:szCs w:val="24"/>
          <w:lang w:eastAsia="zh-CN"/>
        </w:rPr>
        <w:fldChar w:fldCharType="begin"/>
      </w:r>
      <w:r w:rsidR="000B63A0" w:rsidRPr="00001278">
        <w:rPr>
          <w:rFonts w:ascii="Times New Roman" w:hAnsi="Times New Roman"/>
          <w:sz w:val="24"/>
          <w:szCs w:val="24"/>
          <w:lang w:eastAsia="zh-CN"/>
        </w:rPr>
        <w:instrText xml:space="preserve"> = 5 \* GB3 </w:instrText>
      </w:r>
      <w:r w:rsidRPr="00001278">
        <w:rPr>
          <w:rFonts w:ascii="Times New Roman" w:hAnsi="Times New Roman"/>
          <w:sz w:val="24"/>
          <w:szCs w:val="24"/>
          <w:lang w:eastAsia="zh-CN"/>
        </w:rPr>
        <w:fldChar w:fldCharType="separate"/>
      </w:r>
      <w:r w:rsidR="000B63A0" w:rsidRPr="00001278">
        <w:rPr>
          <w:rFonts w:ascii="宋体" w:hAnsi="宋体" w:cs="宋体" w:hint="eastAsia"/>
          <w:sz w:val="24"/>
          <w:szCs w:val="24"/>
          <w:lang w:eastAsia="zh-CN"/>
        </w:rPr>
        <w:t>⑤</w:t>
      </w:r>
      <w:r w:rsidRPr="00001278">
        <w:rPr>
          <w:rFonts w:ascii="Times New Roman" w:hAnsi="Times New Roman"/>
          <w:sz w:val="24"/>
          <w:szCs w:val="24"/>
          <w:lang w:eastAsia="zh-CN"/>
        </w:rPr>
        <w:fldChar w:fldCharType="end"/>
      </w:r>
      <w:r w:rsidR="000B63A0" w:rsidRPr="00001278">
        <w:rPr>
          <w:rFonts w:ascii="Times New Roman" w:hAnsi="Times New Roman"/>
          <w:sz w:val="24"/>
          <w:szCs w:val="24"/>
          <w:lang w:eastAsia="zh-CN"/>
        </w:rPr>
        <w:t>项目在养殖区周围租赁土地种植农作物，进行种养结合。因此项目符合环境保护部，</w:t>
      </w:r>
      <w:r w:rsidR="000B63A0" w:rsidRPr="00001278">
        <w:rPr>
          <w:rFonts w:ascii="Times New Roman" w:hAnsi="Times New Roman"/>
          <w:sz w:val="24"/>
          <w:szCs w:val="24"/>
          <w:lang w:eastAsia="zh-CN"/>
        </w:rPr>
        <w:t>“</w:t>
      </w:r>
      <w:r w:rsidR="000B63A0" w:rsidRPr="00001278">
        <w:rPr>
          <w:rFonts w:ascii="Times New Roman" w:hAnsi="Times New Roman"/>
          <w:sz w:val="24"/>
          <w:szCs w:val="24"/>
          <w:lang w:eastAsia="zh-CN"/>
        </w:rPr>
        <w:t>关于做好畜禽规模养殖项目环境影响评价管理工作的通知</w:t>
      </w:r>
      <w:r w:rsidR="000B63A0" w:rsidRPr="00001278">
        <w:rPr>
          <w:rFonts w:ascii="Times New Roman" w:hAnsi="Times New Roman"/>
          <w:sz w:val="24"/>
          <w:szCs w:val="24"/>
          <w:lang w:eastAsia="zh-CN"/>
        </w:rPr>
        <w:t>”</w:t>
      </w:r>
      <w:r w:rsidR="000B63A0" w:rsidRPr="00001278">
        <w:rPr>
          <w:rFonts w:ascii="Times New Roman" w:hAnsi="Times New Roman"/>
          <w:sz w:val="24"/>
          <w:szCs w:val="24"/>
          <w:lang w:eastAsia="zh-CN"/>
        </w:rPr>
        <w:t>（环办环发</w:t>
      </w:r>
      <w:r w:rsidR="000B63A0" w:rsidRPr="00001278">
        <w:rPr>
          <w:rFonts w:ascii="Times New Roman" w:hAnsi="Times New Roman"/>
          <w:sz w:val="24"/>
          <w:szCs w:val="24"/>
          <w:lang w:eastAsia="zh-CN"/>
        </w:rPr>
        <w:t>[2018]31</w:t>
      </w:r>
      <w:r w:rsidR="000B63A0" w:rsidRPr="00001278">
        <w:rPr>
          <w:rFonts w:ascii="Times New Roman" w:hAnsi="Times New Roman"/>
          <w:sz w:val="24"/>
          <w:szCs w:val="24"/>
          <w:lang w:eastAsia="zh-CN"/>
        </w:rPr>
        <w:t>号文相关规定的要求。</w:t>
      </w:r>
    </w:p>
    <w:p w:rsidR="000B63A0" w:rsidRPr="00001278" w:rsidRDefault="000B63A0" w:rsidP="000B63A0">
      <w:pPr>
        <w:spacing w:after="0" w:line="360" w:lineRule="auto"/>
        <w:ind w:firstLineChars="200" w:firstLine="482"/>
        <w:jc w:val="both"/>
        <w:rPr>
          <w:rFonts w:ascii="Times New Roman" w:hAnsi="Times New Roman"/>
          <w:b/>
          <w:sz w:val="24"/>
          <w:szCs w:val="24"/>
          <w:lang w:eastAsia="zh-CN"/>
        </w:rPr>
      </w:pPr>
      <w:r w:rsidRPr="00001278">
        <w:rPr>
          <w:rFonts w:ascii="Times New Roman" w:hAnsi="Times New Roman"/>
          <w:b/>
          <w:sz w:val="24"/>
          <w:szCs w:val="24"/>
          <w:lang w:eastAsia="zh-CN"/>
        </w:rPr>
        <w:t>《畜禽规模养殖场粪污资源化利用设施建设规范（试行）》（</w:t>
      </w:r>
      <w:r w:rsidRPr="00001278">
        <w:rPr>
          <w:rFonts w:ascii="Times New Roman" w:hAnsi="Times New Roman"/>
          <w:b/>
          <w:sz w:val="24"/>
          <w:szCs w:val="24"/>
          <w:lang w:eastAsia="zh-CN"/>
        </w:rPr>
        <w:t>2018</w:t>
      </w:r>
      <w:r w:rsidRPr="00001278">
        <w:rPr>
          <w:rFonts w:ascii="Times New Roman" w:hAnsi="Times New Roman"/>
          <w:b/>
          <w:sz w:val="24"/>
          <w:szCs w:val="24"/>
          <w:lang w:eastAsia="zh-CN"/>
        </w:rPr>
        <w:t>年，农业部办公厅）符合性分析</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《畜禽规模养殖场粪污资源化利用设施建设规范（试行）》中第二条规定，禽畜粪污资源化利用是指在禽畜粪污处理过程中，通过生产沼气、堆肥、沤肥、水、商品有机肥、电料、基质等方式进行合理利用。</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本项目设置污水处理工程以及有机肥制造工程，对项目产生的粪污进行资源化利用。因此项目符合《畜禽规模养殖场粪污资源化利用设施建设规范（试行）》的要求。</w:t>
      </w:r>
    </w:p>
    <w:p w:rsidR="000B63A0" w:rsidRPr="00001278" w:rsidRDefault="000B63A0" w:rsidP="000B63A0">
      <w:pPr>
        <w:spacing w:after="0" w:line="360" w:lineRule="auto"/>
        <w:ind w:firstLineChars="200" w:firstLine="480"/>
        <w:jc w:val="both"/>
        <w:rPr>
          <w:rFonts w:ascii="Times New Roman" w:hAnsi="Times New Roman"/>
          <w:sz w:val="24"/>
          <w:szCs w:val="24"/>
          <w:lang w:eastAsia="zh-CN"/>
        </w:rPr>
      </w:pPr>
      <w:r w:rsidRPr="00001278">
        <w:rPr>
          <w:rFonts w:ascii="Times New Roman" w:hAnsi="Times New Roman"/>
          <w:sz w:val="24"/>
          <w:szCs w:val="24"/>
          <w:lang w:eastAsia="zh-CN"/>
        </w:rPr>
        <w:t>2</w:t>
      </w:r>
      <w:r w:rsidRPr="00001278">
        <w:rPr>
          <w:rFonts w:ascii="Times New Roman" w:hAnsi="Times New Roman"/>
          <w:sz w:val="24"/>
          <w:szCs w:val="24"/>
          <w:lang w:eastAsia="zh-CN"/>
        </w:rPr>
        <w:t>）技术可行性分析</w:t>
      </w:r>
    </w:p>
    <w:p w:rsidR="000B63A0" w:rsidRPr="00001278" w:rsidRDefault="000B63A0" w:rsidP="000B63A0">
      <w:pPr>
        <w:spacing w:after="0" w:line="360" w:lineRule="auto"/>
        <w:ind w:firstLineChars="200" w:firstLine="480"/>
        <w:jc w:val="both"/>
        <w:rPr>
          <w:rFonts w:ascii="Times New Roman" w:hAnsi="Times New Roman"/>
          <w:lang w:eastAsia="zh-CN"/>
        </w:rPr>
      </w:pPr>
      <w:r w:rsidRPr="00001278">
        <w:rPr>
          <w:rFonts w:ascii="Times New Roman" w:hAnsi="Times New Roman"/>
          <w:sz w:val="24"/>
          <w:szCs w:val="24"/>
          <w:lang w:eastAsia="zh-CN"/>
        </w:rPr>
        <w:t>规模化养猪场清粪工艺分为</w:t>
      </w:r>
      <w:r w:rsidRPr="00001278">
        <w:rPr>
          <w:rFonts w:ascii="Times New Roman" w:hAnsi="Times New Roman"/>
          <w:sz w:val="24"/>
          <w:szCs w:val="24"/>
          <w:lang w:eastAsia="zh-CN"/>
        </w:rPr>
        <w:t>5</w:t>
      </w:r>
      <w:r w:rsidRPr="00001278">
        <w:rPr>
          <w:rFonts w:ascii="Times New Roman" w:hAnsi="Times New Roman"/>
          <w:sz w:val="24"/>
          <w:szCs w:val="24"/>
          <w:lang w:eastAsia="zh-CN"/>
        </w:rPr>
        <w:t>种：干清粪、水冲粪、水泡粪、尿泡粪、生物垫床工艺，评价结合养殖工艺，从粪污的达标排放及综合利用的角度分别进行比选，对这五种工艺进行对比分析，最终确定适合本项目的清粪工艺，对比分析结果见表</w:t>
      </w:r>
      <w:r w:rsidRPr="00001278">
        <w:rPr>
          <w:rFonts w:ascii="Times New Roman" w:hAnsi="Times New Roman"/>
          <w:sz w:val="24"/>
          <w:szCs w:val="24"/>
          <w:lang w:eastAsia="zh-CN"/>
        </w:rPr>
        <w:t>6.2-2</w:t>
      </w:r>
      <w:r w:rsidRPr="00001278">
        <w:rPr>
          <w:rFonts w:ascii="Times New Roman" w:hAnsi="Times New Roman"/>
          <w:sz w:val="24"/>
          <w:szCs w:val="24"/>
          <w:lang w:eastAsia="zh-CN"/>
        </w:rPr>
        <w:t>。</w:t>
      </w:r>
    </w:p>
    <w:p w:rsidR="000B63A0" w:rsidRPr="00001278" w:rsidRDefault="000B63A0" w:rsidP="000B63A0">
      <w:pPr>
        <w:pStyle w:val="a4"/>
        <w:spacing w:line="360" w:lineRule="auto"/>
        <w:ind w:firstLine="522"/>
        <w:rPr>
          <w:rFonts w:ascii="Times New Roman" w:hAnsi="Times New Roman"/>
          <w:b/>
          <w:color w:val="FF0000"/>
          <w:sz w:val="24"/>
        </w:rPr>
        <w:sectPr w:rsidR="000B63A0" w:rsidRPr="00001278" w:rsidSect="0054768F">
          <w:headerReference w:type="default" r:id="rId56"/>
          <w:pgSz w:w="11906" w:h="16838"/>
          <w:pgMar w:top="1701" w:right="1588" w:bottom="1701" w:left="1588" w:header="1021" w:footer="1134" w:gutter="0"/>
          <w:pgNumType w:fmt="numberInDash"/>
          <w:cols w:space="720"/>
          <w:docGrid w:linePitch="312"/>
        </w:sectPr>
      </w:pPr>
    </w:p>
    <w:p w:rsidR="000B63A0" w:rsidRPr="00001278" w:rsidRDefault="000B63A0" w:rsidP="000B63A0">
      <w:pPr>
        <w:pStyle w:val="affffffffffffa"/>
        <w:spacing w:before="120"/>
        <w:rPr>
          <w:rFonts w:hAnsi="Times New Roman"/>
        </w:rPr>
      </w:pPr>
      <w:r w:rsidRPr="00001278">
        <w:rPr>
          <w:rFonts w:hAnsi="Times New Roman"/>
        </w:rPr>
        <w:lastRenderedPageBreak/>
        <w:t>表</w:t>
      </w:r>
      <w:r w:rsidR="00D63783" w:rsidRPr="00001278">
        <w:rPr>
          <w:rFonts w:hAnsi="Times New Roman"/>
        </w:rPr>
        <w:t>6.2-</w:t>
      </w:r>
      <w:r w:rsidR="00001278" w:rsidRPr="00001278">
        <w:rPr>
          <w:rFonts w:hAnsi="Times New Roman"/>
        </w:rPr>
        <w:t>2</w:t>
      </w:r>
      <w:r w:rsidRPr="00001278">
        <w:rPr>
          <w:rFonts w:hAnsi="Times New Roman"/>
        </w:rPr>
        <w:t xml:space="preserve"> </w:t>
      </w:r>
      <w:r w:rsidR="00D63783" w:rsidRPr="00001278">
        <w:rPr>
          <w:rFonts w:hAnsi="Times New Roman"/>
        </w:rPr>
        <w:t xml:space="preserve">  </w:t>
      </w:r>
      <w:r w:rsidRPr="00001278">
        <w:rPr>
          <w:rFonts w:hAnsi="Times New Roman"/>
        </w:rPr>
        <w:t xml:space="preserve"> </w:t>
      </w:r>
      <w:r w:rsidRPr="00001278">
        <w:rPr>
          <w:rFonts w:hAnsi="Times New Roman"/>
        </w:rPr>
        <w:t>工艺对比分析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841"/>
        <w:gridCol w:w="3851"/>
        <w:gridCol w:w="1559"/>
        <w:gridCol w:w="2552"/>
        <w:gridCol w:w="1562"/>
        <w:gridCol w:w="1841"/>
        <w:gridCol w:w="1353"/>
      </w:tblGrid>
      <w:tr w:rsidR="000B63A0" w:rsidRPr="00001278" w:rsidTr="00D63783">
        <w:trPr>
          <w:trHeight w:val="284"/>
        </w:trPr>
        <w:tc>
          <w:tcPr>
            <w:tcW w:w="310" w:type="pct"/>
            <w:vMerge w:val="restar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r w:rsidRPr="00001278">
              <w:rPr>
                <w:rFonts w:ascii="Times New Roman" w:hAnsi="Times New Roman"/>
                <w:b/>
                <w:snapToGrid w:val="0"/>
                <w:sz w:val="21"/>
                <w:szCs w:val="21"/>
              </w:rPr>
              <w:t>工艺名称</w:t>
            </w:r>
          </w:p>
        </w:tc>
        <w:tc>
          <w:tcPr>
            <w:tcW w:w="1420" w:type="pct"/>
            <w:vMerge w:val="restar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r w:rsidRPr="00001278">
              <w:rPr>
                <w:rFonts w:ascii="Times New Roman" w:hAnsi="Times New Roman"/>
                <w:b/>
                <w:snapToGrid w:val="0"/>
                <w:sz w:val="21"/>
                <w:szCs w:val="21"/>
              </w:rPr>
              <w:t>工艺说明</w:t>
            </w:r>
          </w:p>
        </w:tc>
        <w:tc>
          <w:tcPr>
            <w:tcW w:w="1516" w:type="pct"/>
            <w:gridSpan w:val="2"/>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r w:rsidRPr="00001278">
              <w:rPr>
                <w:rFonts w:ascii="Times New Roman" w:hAnsi="Times New Roman"/>
                <w:b/>
                <w:snapToGrid w:val="0"/>
                <w:sz w:val="21"/>
                <w:szCs w:val="21"/>
              </w:rPr>
              <w:t>达标排放方案</w:t>
            </w:r>
          </w:p>
        </w:tc>
        <w:tc>
          <w:tcPr>
            <w:tcW w:w="1255" w:type="pct"/>
            <w:gridSpan w:val="2"/>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r w:rsidRPr="00001278">
              <w:rPr>
                <w:rFonts w:ascii="Times New Roman" w:hAnsi="Times New Roman"/>
                <w:b/>
                <w:snapToGrid w:val="0"/>
                <w:sz w:val="21"/>
                <w:szCs w:val="21"/>
              </w:rPr>
              <w:t>综合利用方案</w:t>
            </w:r>
          </w:p>
        </w:tc>
        <w:tc>
          <w:tcPr>
            <w:tcW w:w="499" w:type="pct"/>
            <w:vMerge w:val="restart"/>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r w:rsidRPr="00001278">
              <w:rPr>
                <w:rFonts w:ascii="Times New Roman" w:hAnsi="Times New Roman"/>
                <w:b/>
                <w:snapToGrid w:val="0"/>
                <w:sz w:val="21"/>
                <w:szCs w:val="21"/>
              </w:rPr>
              <w:t>运行及维护</w:t>
            </w:r>
          </w:p>
        </w:tc>
      </w:tr>
      <w:tr w:rsidR="000B63A0" w:rsidRPr="00001278" w:rsidTr="00D63783">
        <w:trPr>
          <w:trHeight w:val="284"/>
        </w:trPr>
        <w:tc>
          <w:tcPr>
            <w:tcW w:w="310" w:type="pct"/>
            <w:vMerge/>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p>
        </w:tc>
        <w:tc>
          <w:tcPr>
            <w:tcW w:w="1420" w:type="pct"/>
            <w:vMerge/>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p>
        </w:tc>
        <w:tc>
          <w:tcPr>
            <w:tcW w:w="575"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r w:rsidRPr="00001278">
              <w:rPr>
                <w:rFonts w:ascii="Times New Roman" w:hAnsi="Times New Roman"/>
                <w:b/>
                <w:snapToGrid w:val="0"/>
                <w:sz w:val="21"/>
                <w:szCs w:val="21"/>
              </w:rPr>
              <w:t>优点</w:t>
            </w:r>
          </w:p>
        </w:tc>
        <w:tc>
          <w:tcPr>
            <w:tcW w:w="941" w:type="pct"/>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r w:rsidRPr="00001278">
              <w:rPr>
                <w:rFonts w:ascii="Times New Roman" w:hAnsi="Times New Roman"/>
                <w:b/>
                <w:snapToGrid w:val="0"/>
                <w:sz w:val="21"/>
                <w:szCs w:val="21"/>
              </w:rPr>
              <w:t>缺点</w:t>
            </w:r>
          </w:p>
        </w:tc>
        <w:tc>
          <w:tcPr>
            <w:tcW w:w="576"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r w:rsidRPr="00001278">
              <w:rPr>
                <w:rFonts w:ascii="Times New Roman" w:hAnsi="Times New Roman"/>
                <w:b/>
                <w:snapToGrid w:val="0"/>
                <w:sz w:val="21"/>
                <w:szCs w:val="21"/>
              </w:rPr>
              <w:t>优点</w:t>
            </w:r>
          </w:p>
        </w:tc>
        <w:tc>
          <w:tcPr>
            <w:tcW w:w="679" w:type="pct"/>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r w:rsidRPr="00001278">
              <w:rPr>
                <w:rFonts w:ascii="Times New Roman" w:hAnsi="Times New Roman"/>
                <w:b/>
                <w:snapToGrid w:val="0"/>
                <w:sz w:val="21"/>
                <w:szCs w:val="21"/>
              </w:rPr>
              <w:t>缺点</w:t>
            </w:r>
          </w:p>
        </w:tc>
        <w:tc>
          <w:tcPr>
            <w:tcW w:w="499" w:type="pct"/>
            <w:vMerge/>
            <w:vAlign w:val="center"/>
          </w:tcPr>
          <w:p w:rsidR="000B63A0" w:rsidRPr="00001278" w:rsidRDefault="000B63A0" w:rsidP="00D63783">
            <w:pPr>
              <w:adjustRightInd w:val="0"/>
              <w:snapToGrid w:val="0"/>
              <w:spacing w:after="0" w:line="280" w:lineRule="exact"/>
              <w:jc w:val="center"/>
              <w:rPr>
                <w:rFonts w:ascii="Times New Roman" w:hAnsi="Times New Roman"/>
                <w:b/>
                <w:snapToGrid w:val="0"/>
                <w:sz w:val="21"/>
                <w:szCs w:val="21"/>
              </w:rPr>
            </w:pPr>
          </w:p>
        </w:tc>
      </w:tr>
      <w:tr w:rsidR="000B63A0" w:rsidRPr="00001278" w:rsidTr="00D63783">
        <w:trPr>
          <w:trHeight w:val="284"/>
        </w:trPr>
        <w:tc>
          <w:tcPr>
            <w:tcW w:w="310"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rPr>
            </w:pPr>
            <w:r w:rsidRPr="00001278">
              <w:rPr>
                <w:rFonts w:ascii="Times New Roman" w:hAnsi="Times New Roman"/>
                <w:snapToGrid w:val="0"/>
                <w:sz w:val="21"/>
                <w:szCs w:val="21"/>
              </w:rPr>
              <w:t>水冲粪处理工艺</w:t>
            </w:r>
          </w:p>
        </w:tc>
        <w:tc>
          <w:tcPr>
            <w:tcW w:w="1420"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指畜禽排放的粪、尿和污水混合进入粪沟，每天数次放水冲洗，粪水顺粪沟流入粪便主干沟后排出的清粪工艺</w:t>
            </w:r>
          </w:p>
        </w:tc>
        <w:tc>
          <w:tcPr>
            <w:tcW w:w="575"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保持猪舍内的环境清洁，猪舍内恶臭污染较小</w:t>
            </w:r>
          </w:p>
        </w:tc>
        <w:tc>
          <w:tcPr>
            <w:tcW w:w="941"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耗水量较大，水资源浪费严重，固液分离后大部分可溶性有机质及微量元素等留在污水中，污水中的污染物浓度仍然很高，处理难度较大</w:t>
            </w:r>
          </w:p>
        </w:tc>
        <w:tc>
          <w:tcPr>
            <w:tcW w:w="576"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保持猪舍内的环境清洁，自动化程度较高时，劳动强度小，劳动效率高</w:t>
            </w:r>
          </w:p>
        </w:tc>
        <w:tc>
          <w:tcPr>
            <w:tcW w:w="679"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后期粪污处理过程中，固液分离后，干物质养分含量低。</w:t>
            </w:r>
          </w:p>
        </w:tc>
        <w:tc>
          <w:tcPr>
            <w:tcW w:w="499"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运营维护较低，人工费用较少</w:t>
            </w:r>
          </w:p>
        </w:tc>
      </w:tr>
      <w:tr w:rsidR="000B63A0" w:rsidRPr="00001278" w:rsidTr="00D63783">
        <w:trPr>
          <w:trHeight w:val="1748"/>
        </w:trPr>
        <w:tc>
          <w:tcPr>
            <w:tcW w:w="310"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rPr>
            </w:pPr>
            <w:r w:rsidRPr="00001278">
              <w:rPr>
                <w:rFonts w:ascii="Times New Roman" w:hAnsi="Times New Roman"/>
                <w:snapToGrid w:val="0"/>
                <w:sz w:val="21"/>
                <w:szCs w:val="21"/>
              </w:rPr>
              <w:t>水泡粪处理工艺</w:t>
            </w:r>
          </w:p>
        </w:tc>
        <w:tc>
          <w:tcPr>
            <w:tcW w:w="1420"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水泡粪清粪工艺是在水冲粪工艺的基础上改造而来的。工艺流程是在猪舍内的排粪沟中注入一定量的水，粪尿、冲洗和饲养管理用水一并排放缝隙地板下的粪沟中，储存一定时间后</w:t>
            </w:r>
            <w:r w:rsidRPr="00001278">
              <w:rPr>
                <w:rFonts w:ascii="Times New Roman" w:hAnsi="Times New Roman"/>
                <w:snapToGrid w:val="0"/>
                <w:sz w:val="21"/>
                <w:szCs w:val="21"/>
                <w:lang w:eastAsia="zh-CN"/>
              </w:rPr>
              <w:t>(</w:t>
            </w:r>
            <w:r w:rsidRPr="00001278">
              <w:rPr>
                <w:rFonts w:ascii="Times New Roman" w:hAnsi="Times New Roman"/>
                <w:snapToGrid w:val="0"/>
                <w:sz w:val="21"/>
                <w:szCs w:val="21"/>
                <w:lang w:eastAsia="zh-CN"/>
              </w:rPr>
              <w:t>一般为</w:t>
            </w:r>
            <w:r w:rsidRPr="00001278">
              <w:rPr>
                <w:rFonts w:ascii="Times New Roman" w:hAnsi="Times New Roman"/>
                <w:snapToGrid w:val="0"/>
                <w:sz w:val="21"/>
                <w:szCs w:val="21"/>
                <w:lang w:eastAsia="zh-CN"/>
              </w:rPr>
              <w:t>1~2</w:t>
            </w:r>
            <w:r w:rsidRPr="00001278">
              <w:rPr>
                <w:rFonts w:ascii="Times New Roman" w:hAnsi="Times New Roman"/>
                <w:snapToGrid w:val="0"/>
                <w:sz w:val="21"/>
                <w:szCs w:val="21"/>
                <w:lang w:eastAsia="zh-CN"/>
              </w:rPr>
              <w:t>个月</w:t>
            </w:r>
            <w:r w:rsidRPr="00001278">
              <w:rPr>
                <w:rFonts w:ascii="Times New Roman" w:hAnsi="Times New Roman"/>
                <w:snapToGrid w:val="0"/>
                <w:sz w:val="21"/>
                <w:szCs w:val="21"/>
                <w:lang w:eastAsia="zh-CN"/>
              </w:rPr>
              <w:t>)</w:t>
            </w:r>
            <w:r w:rsidRPr="00001278">
              <w:rPr>
                <w:rFonts w:ascii="Times New Roman" w:hAnsi="Times New Roman"/>
                <w:snapToGrid w:val="0"/>
                <w:sz w:val="21"/>
                <w:szCs w:val="21"/>
                <w:lang w:eastAsia="zh-CN"/>
              </w:rPr>
              <w:t>，待粪沟装满后，打开出口的闸门，将沟中粪水排出的清粪工艺</w:t>
            </w:r>
          </w:p>
        </w:tc>
        <w:tc>
          <w:tcPr>
            <w:tcW w:w="575"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比水冲粪工艺节省用水</w:t>
            </w:r>
          </w:p>
        </w:tc>
        <w:tc>
          <w:tcPr>
            <w:tcW w:w="941"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粪便在猪舍内长期停留，猪舍内环境较差；粪水混合物的污染物浓度更高，后处理也更加困难。</w:t>
            </w:r>
          </w:p>
        </w:tc>
        <w:tc>
          <w:tcPr>
            <w:tcW w:w="576"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相对于水冲粪，节约用水，与水冲粪相比，污水中的污染物浓度较高，有利于沼气产生</w:t>
            </w:r>
          </w:p>
        </w:tc>
        <w:tc>
          <w:tcPr>
            <w:tcW w:w="679"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后期粪污处理过程中，固液分离后，干物质养分含量相对低。</w:t>
            </w:r>
          </w:p>
        </w:tc>
        <w:tc>
          <w:tcPr>
            <w:tcW w:w="499"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运营维护较低，人工费用较少</w:t>
            </w:r>
          </w:p>
        </w:tc>
      </w:tr>
      <w:tr w:rsidR="000B63A0" w:rsidRPr="00001278" w:rsidTr="00D63783">
        <w:trPr>
          <w:trHeight w:val="284"/>
        </w:trPr>
        <w:tc>
          <w:tcPr>
            <w:tcW w:w="310"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rPr>
            </w:pPr>
            <w:r w:rsidRPr="00001278">
              <w:rPr>
                <w:rFonts w:ascii="Times New Roman" w:hAnsi="Times New Roman"/>
                <w:snapToGrid w:val="0"/>
                <w:sz w:val="21"/>
                <w:szCs w:val="21"/>
              </w:rPr>
              <w:t>干清粪处理工艺</w:t>
            </w:r>
          </w:p>
        </w:tc>
        <w:tc>
          <w:tcPr>
            <w:tcW w:w="1420"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指畜禽排放的粪便一经产生便通过机械或人工收集、清除，尿液、残余粪便及冲洗水则从排污道排出的清粪工艺</w:t>
            </w:r>
          </w:p>
        </w:tc>
        <w:tc>
          <w:tcPr>
            <w:tcW w:w="575"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用水量较小、工艺废水中污染物浓度较低、处理成本较低，有利于实现达标排放</w:t>
            </w:r>
          </w:p>
        </w:tc>
        <w:tc>
          <w:tcPr>
            <w:tcW w:w="941"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人力投入大，机械化操作尚无法适用于现代化大型养殖场内限位栏、保温房的清理，清粪率偏低；清粪机工作室噪声较大，不利于禽畜生长</w:t>
            </w:r>
          </w:p>
        </w:tc>
        <w:tc>
          <w:tcPr>
            <w:tcW w:w="576"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排水量较小，需要消纳粪污的土地资源较少</w:t>
            </w:r>
          </w:p>
        </w:tc>
        <w:tc>
          <w:tcPr>
            <w:tcW w:w="679"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劳动强度大、粪污资源利用率较低</w:t>
            </w:r>
          </w:p>
        </w:tc>
        <w:tc>
          <w:tcPr>
            <w:tcW w:w="499"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机械清粪机目前故障发生率较高，由于工部件沾满粪便，维修困难，运行成本较高</w:t>
            </w:r>
          </w:p>
        </w:tc>
      </w:tr>
      <w:tr w:rsidR="000B63A0" w:rsidRPr="00001278" w:rsidTr="00D63783">
        <w:trPr>
          <w:trHeight w:val="284"/>
        </w:trPr>
        <w:tc>
          <w:tcPr>
            <w:tcW w:w="310"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rPr>
            </w:pPr>
            <w:r w:rsidRPr="00001278">
              <w:rPr>
                <w:rFonts w:ascii="Times New Roman" w:hAnsi="Times New Roman"/>
                <w:snapToGrid w:val="0"/>
                <w:sz w:val="21"/>
                <w:szCs w:val="21"/>
              </w:rPr>
              <w:t>尿泡粪工艺</w:t>
            </w:r>
          </w:p>
        </w:tc>
        <w:tc>
          <w:tcPr>
            <w:tcW w:w="1420"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尿泡粪清粪工艺是在水泡粪工艺的基础上改造而来的。将粪、尿、冲洗和饲养管理用水一并排放至漏缝地板下的粪沟中，利用虹吸原理将沟中的粪尿排出的清粪工艺</w:t>
            </w:r>
          </w:p>
        </w:tc>
        <w:tc>
          <w:tcPr>
            <w:tcW w:w="575"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劳动强度小，劳动效率高，节约用水</w:t>
            </w:r>
          </w:p>
        </w:tc>
        <w:tc>
          <w:tcPr>
            <w:tcW w:w="941"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如果粪便在猪舍内长期停留，猪舍内环境较差；后续污水处理难度较大</w:t>
            </w:r>
          </w:p>
        </w:tc>
        <w:tc>
          <w:tcPr>
            <w:tcW w:w="576" w:type="pct"/>
            <w:tcMar>
              <w:left w:w="0" w:type="dxa"/>
              <w:right w:w="0" w:type="dxa"/>
            </w:tcMar>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污水中污染物浓度较高，有利于沼气的产生</w:t>
            </w:r>
          </w:p>
        </w:tc>
        <w:tc>
          <w:tcPr>
            <w:tcW w:w="679"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周边需要有足够的土地资源用于消纳沼液、沼渣</w:t>
            </w:r>
          </w:p>
        </w:tc>
        <w:tc>
          <w:tcPr>
            <w:tcW w:w="499" w:type="pct"/>
            <w:vAlign w:val="center"/>
          </w:tcPr>
          <w:p w:rsidR="000B63A0" w:rsidRPr="00001278" w:rsidRDefault="000B63A0" w:rsidP="00D63783">
            <w:pPr>
              <w:adjustRightInd w:val="0"/>
              <w:snapToGrid w:val="0"/>
              <w:spacing w:after="0" w:line="280" w:lineRule="exact"/>
              <w:jc w:val="center"/>
              <w:rPr>
                <w:rFonts w:ascii="Times New Roman" w:hAnsi="Times New Roman"/>
                <w:snapToGrid w:val="0"/>
                <w:sz w:val="21"/>
                <w:szCs w:val="21"/>
                <w:lang w:eastAsia="zh-CN"/>
              </w:rPr>
            </w:pPr>
            <w:r w:rsidRPr="00001278">
              <w:rPr>
                <w:rFonts w:ascii="Times New Roman" w:hAnsi="Times New Roman"/>
                <w:snapToGrid w:val="0"/>
                <w:sz w:val="21"/>
                <w:szCs w:val="21"/>
                <w:lang w:eastAsia="zh-CN"/>
              </w:rPr>
              <w:t>运行费用适中。自动化管理水平较高</w:t>
            </w:r>
          </w:p>
        </w:tc>
      </w:tr>
    </w:tbl>
    <w:p w:rsidR="000B63A0" w:rsidRPr="00001278" w:rsidRDefault="000B63A0" w:rsidP="009C491A">
      <w:pPr>
        <w:spacing w:beforeLines="20" w:afterLines="20" w:line="440" w:lineRule="exact"/>
        <w:ind w:firstLineChars="200" w:firstLine="480"/>
        <w:rPr>
          <w:rFonts w:ascii="Times New Roman" w:hAnsi="Times New Roman"/>
          <w:color w:val="FF0000"/>
          <w:sz w:val="24"/>
          <w:lang w:eastAsia="zh-CN"/>
        </w:rPr>
        <w:sectPr w:rsidR="000B63A0" w:rsidRPr="00001278" w:rsidSect="0054768F">
          <w:pgSz w:w="16838" w:h="11906" w:orient="landscape" w:code="9"/>
          <w:pgMar w:top="1588" w:right="1701" w:bottom="1588" w:left="1701" w:header="1021" w:footer="1134" w:gutter="0"/>
          <w:pgNumType w:fmt="numberInDash"/>
          <w:cols w:space="720"/>
          <w:docGrid w:linePitch="312"/>
        </w:sectPr>
      </w:pPr>
    </w:p>
    <w:p w:rsidR="000B63A0" w:rsidRPr="00001278" w:rsidRDefault="000B63A0" w:rsidP="00D63783">
      <w:pPr>
        <w:pStyle w:val="0"/>
        <w:spacing w:line="360" w:lineRule="auto"/>
        <w:ind w:firstLine="480"/>
        <w:rPr>
          <w:rFonts w:ascii="Times New Roman" w:hAnsi="Times New Roman"/>
          <w:szCs w:val="24"/>
          <w:lang w:eastAsia="zh-CN"/>
        </w:rPr>
      </w:pPr>
      <w:r w:rsidRPr="00001278">
        <w:rPr>
          <w:rFonts w:ascii="Times New Roman" w:hAnsi="Times New Roman"/>
          <w:szCs w:val="24"/>
          <w:lang w:eastAsia="zh-CN"/>
        </w:rPr>
        <w:lastRenderedPageBreak/>
        <w:t>本项目通过对以上工艺的比较，采用改进后的尿泡粪工艺，在尿泡粪的工艺基础上结合生物发酵处理粪便</w:t>
      </w:r>
      <w:r w:rsidRPr="00001278">
        <w:rPr>
          <w:rFonts w:ascii="Times New Roman" w:hAnsi="Times New Roman"/>
          <w:szCs w:val="24"/>
          <w:lang w:eastAsia="zh-CN"/>
        </w:rPr>
        <w:t>+</w:t>
      </w:r>
      <w:r w:rsidRPr="00001278">
        <w:rPr>
          <w:rFonts w:ascii="Times New Roman" w:hAnsi="Times New Roman"/>
          <w:szCs w:val="24"/>
          <w:lang w:eastAsia="zh-CN"/>
        </w:rPr>
        <w:t>污水处理工程处理项目产生的废水。</w:t>
      </w:r>
    </w:p>
    <w:p w:rsidR="000B63A0" w:rsidRPr="00001278" w:rsidRDefault="000B63A0" w:rsidP="00D63783">
      <w:pPr>
        <w:pStyle w:val="0"/>
        <w:spacing w:line="360" w:lineRule="auto"/>
        <w:ind w:firstLine="480"/>
        <w:rPr>
          <w:rFonts w:ascii="Times New Roman" w:hAnsi="Times New Roman"/>
          <w:szCs w:val="24"/>
          <w:lang w:eastAsia="zh-CN"/>
        </w:rPr>
      </w:pPr>
      <w:r w:rsidRPr="00001278">
        <w:rPr>
          <w:rFonts w:ascii="Times New Roman" w:hAnsi="Times New Roman"/>
          <w:szCs w:val="24"/>
          <w:lang w:eastAsia="zh-CN"/>
        </w:rPr>
        <w:t>项目猪舍采用高架床设置，猪产生的粪便与尿液，通过漏缝地板排入猪舍下部的粪坑中，通过漏缝地板排入猪舍下部的粪坑中，每个猪舍下的粪池分成几个区段。各区段在清粪后铺洒</w:t>
      </w:r>
      <w:r w:rsidRPr="00001278">
        <w:rPr>
          <w:rFonts w:ascii="Times New Roman" w:hAnsi="Times New Roman"/>
          <w:szCs w:val="24"/>
          <w:lang w:eastAsia="zh-CN"/>
        </w:rPr>
        <w:t>EM</w:t>
      </w:r>
      <w:r w:rsidRPr="00001278">
        <w:rPr>
          <w:rFonts w:ascii="Times New Roman" w:hAnsi="Times New Roman"/>
          <w:szCs w:val="24"/>
          <w:lang w:eastAsia="zh-CN"/>
        </w:rPr>
        <w:t>生物菌，粪便与尿液通过漏缝地板进入猪舍下方的粪坑中，通过</w:t>
      </w:r>
      <w:r w:rsidRPr="00001278">
        <w:rPr>
          <w:rFonts w:ascii="Times New Roman" w:hAnsi="Times New Roman"/>
          <w:szCs w:val="24"/>
          <w:lang w:eastAsia="zh-CN"/>
        </w:rPr>
        <w:t>EM</w:t>
      </w:r>
      <w:r w:rsidRPr="00001278">
        <w:rPr>
          <w:rFonts w:ascii="Times New Roman" w:hAnsi="Times New Roman"/>
          <w:szCs w:val="24"/>
          <w:lang w:eastAsia="zh-CN"/>
        </w:rPr>
        <w:t>生物菌较强的有机物分解能力，在粪便的上方形成一层生物膜，减少粪便臭味，改造猪舍内的环境。每个猪舍粪池的区段装一个排粪塞，以保证液体粪污能存留在猪舍粪池中，当液态粪污未排放时，管道内充满空气，工人依次将排粪塞打开，粪污通过粪池向排污管道里排放并流入管道，通过压力差的作用使粪污流入管道，并顺利排出。猪舍内的粪污直接通过管道排入环保区。猪粪尿在环保区进行固液分离，干粪运往有机肥车间进行堆肥制成有机肥，本项目废水经污水站处理后，在耕种季节通过管道输送以喷灌的方式回用于农田。</w:t>
      </w:r>
    </w:p>
    <w:p w:rsidR="000B63A0" w:rsidRPr="00001278" w:rsidRDefault="000B63A0" w:rsidP="00D63783">
      <w:pPr>
        <w:pStyle w:val="0"/>
        <w:spacing w:line="360" w:lineRule="auto"/>
        <w:ind w:firstLine="480"/>
        <w:rPr>
          <w:rFonts w:ascii="Times New Roman" w:hAnsi="Times New Roman"/>
          <w:szCs w:val="24"/>
          <w:lang w:eastAsia="zh-CN"/>
        </w:rPr>
      </w:pPr>
      <w:r w:rsidRPr="00001278">
        <w:rPr>
          <w:rFonts w:ascii="Times New Roman" w:hAnsi="Times New Roman"/>
          <w:szCs w:val="24"/>
          <w:lang w:eastAsia="zh-CN"/>
        </w:rPr>
        <w:t>3</w:t>
      </w:r>
      <w:r w:rsidRPr="00001278">
        <w:rPr>
          <w:rFonts w:ascii="Times New Roman" w:hAnsi="Times New Roman"/>
          <w:szCs w:val="24"/>
          <w:lang w:eastAsia="zh-CN"/>
        </w:rPr>
        <w:t>）经济合理性分析</w:t>
      </w:r>
    </w:p>
    <w:p w:rsidR="000B63A0" w:rsidRPr="00001278" w:rsidRDefault="000B63A0" w:rsidP="00D63783">
      <w:pPr>
        <w:pStyle w:val="0"/>
        <w:spacing w:line="360" w:lineRule="auto"/>
        <w:ind w:firstLine="480"/>
        <w:rPr>
          <w:rFonts w:ascii="Times New Roman" w:hAnsi="Times New Roman"/>
          <w:szCs w:val="24"/>
          <w:lang w:eastAsia="zh-CN"/>
        </w:rPr>
      </w:pPr>
      <w:r w:rsidRPr="00001278">
        <w:rPr>
          <w:rFonts w:ascii="Times New Roman" w:hAnsi="Times New Roman"/>
          <w:szCs w:val="24"/>
          <w:lang w:eastAsia="zh-CN"/>
        </w:rPr>
        <w:t>项目清粪设施总投资约为</w:t>
      </w:r>
      <w:r w:rsidRPr="00001278">
        <w:rPr>
          <w:rFonts w:ascii="Times New Roman" w:hAnsi="Times New Roman"/>
          <w:szCs w:val="24"/>
          <w:lang w:eastAsia="zh-CN"/>
        </w:rPr>
        <w:t>500</w:t>
      </w:r>
      <w:r w:rsidRPr="00001278">
        <w:rPr>
          <w:rFonts w:ascii="Times New Roman" w:hAnsi="Times New Roman"/>
          <w:szCs w:val="24"/>
          <w:lang w:eastAsia="zh-CN"/>
        </w:rPr>
        <w:t>万元，根据表</w:t>
      </w:r>
      <w:r w:rsidR="00D63783" w:rsidRPr="00001278">
        <w:rPr>
          <w:rFonts w:ascii="Times New Roman" w:hAnsi="Times New Roman"/>
          <w:szCs w:val="24"/>
          <w:lang w:eastAsia="zh-CN"/>
        </w:rPr>
        <w:t>6.2-2</w:t>
      </w:r>
      <w:r w:rsidRPr="00001278">
        <w:rPr>
          <w:rFonts w:ascii="Times New Roman" w:hAnsi="Times New Roman"/>
          <w:szCs w:val="24"/>
          <w:lang w:eastAsia="zh-CN"/>
        </w:rPr>
        <w:t>的不同粪污处理工艺对比分析可知，项目采用尿泡粪方式，运行及维护费用适中，且项目粪污处理设备投资占总投资的</w:t>
      </w:r>
      <w:r w:rsidR="00D63783" w:rsidRPr="00001278">
        <w:rPr>
          <w:rFonts w:ascii="Times New Roman" w:hAnsi="Times New Roman"/>
          <w:szCs w:val="24"/>
          <w:lang w:eastAsia="zh-CN"/>
        </w:rPr>
        <w:t>16.67</w:t>
      </w:r>
      <w:r w:rsidRPr="00001278">
        <w:rPr>
          <w:rFonts w:ascii="Times New Roman" w:hAnsi="Times New Roman"/>
          <w:szCs w:val="24"/>
          <w:lang w:eastAsia="zh-CN"/>
        </w:rPr>
        <w:t>%</w:t>
      </w:r>
      <w:r w:rsidRPr="00001278">
        <w:rPr>
          <w:rFonts w:ascii="Times New Roman" w:hAnsi="Times New Roman"/>
          <w:szCs w:val="24"/>
          <w:lang w:eastAsia="zh-CN"/>
        </w:rPr>
        <w:t>，经济上可行。</w:t>
      </w:r>
    </w:p>
    <w:p w:rsidR="000B63A0" w:rsidRPr="00001278" w:rsidRDefault="000B63A0" w:rsidP="00D63783">
      <w:pPr>
        <w:pStyle w:val="0"/>
        <w:spacing w:line="360" w:lineRule="auto"/>
        <w:ind w:firstLine="480"/>
        <w:rPr>
          <w:rFonts w:ascii="Times New Roman" w:hAnsi="Times New Roman"/>
          <w:szCs w:val="24"/>
          <w:lang w:eastAsia="zh-CN"/>
        </w:rPr>
      </w:pPr>
      <w:r w:rsidRPr="00001278">
        <w:rPr>
          <w:rFonts w:ascii="Times New Roman" w:hAnsi="Times New Roman"/>
          <w:szCs w:val="24"/>
          <w:lang w:eastAsia="zh-CN"/>
        </w:rPr>
        <w:t>综上所述，项目采用干清粪处理产生的粪污，符合相应政策的要求、技术经济可行，因此项目粪污处理方式可行。</w:t>
      </w:r>
    </w:p>
    <w:p w:rsidR="000B63A0" w:rsidRPr="00001278" w:rsidRDefault="00D63783" w:rsidP="00D63783">
      <w:pPr>
        <w:pStyle w:val="5-"/>
        <w:spacing w:line="360" w:lineRule="auto"/>
        <w:ind w:firstLine="482"/>
        <w:rPr>
          <w:rFonts w:ascii="Times New Roman" w:hAnsi="Times New Roman"/>
          <w:b/>
          <w:spacing w:val="4"/>
          <w:szCs w:val="24"/>
          <w:lang w:eastAsia="zh-CN"/>
        </w:rPr>
      </w:pPr>
      <w:r w:rsidRPr="00001278">
        <w:rPr>
          <w:rFonts w:ascii="Times New Roman" w:hAnsi="Times New Roman"/>
          <w:b/>
          <w:szCs w:val="24"/>
          <w:lang w:eastAsia="zh-CN"/>
        </w:rPr>
        <w:t>6.2.3</w:t>
      </w:r>
      <w:r w:rsidR="000B63A0" w:rsidRPr="00001278">
        <w:rPr>
          <w:rFonts w:ascii="Times New Roman" w:hAnsi="Times New Roman"/>
          <w:b/>
          <w:szCs w:val="24"/>
          <w:lang w:eastAsia="zh-CN"/>
        </w:rPr>
        <w:t>.2</w:t>
      </w:r>
      <w:r w:rsidR="000B63A0" w:rsidRPr="00001278">
        <w:rPr>
          <w:rFonts w:ascii="Times New Roman" w:hAnsi="Times New Roman"/>
          <w:b/>
          <w:szCs w:val="24"/>
          <w:lang w:eastAsia="zh-CN"/>
        </w:rPr>
        <w:t>病死猪尸体处置方式可行性分析</w:t>
      </w:r>
    </w:p>
    <w:p w:rsidR="000B63A0" w:rsidRPr="00001278" w:rsidRDefault="000B63A0"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由于病死猪尸体如果处置不合理，会对环境造成重大影响，本节重点论证其处置方式：</w:t>
      </w:r>
    </w:p>
    <w:p w:rsidR="00D63783" w:rsidRPr="00001278" w:rsidRDefault="00D63783"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根据《畜禽养殖业污染防治技术规范》（</w:t>
      </w:r>
      <w:r w:rsidRPr="00001278">
        <w:rPr>
          <w:rFonts w:ascii="Times New Roman" w:hAnsi="Times New Roman"/>
          <w:szCs w:val="24"/>
          <w:lang w:eastAsia="zh-CN"/>
        </w:rPr>
        <w:t>HJ/T81-2001</w:t>
      </w:r>
      <w:r w:rsidRPr="00001278">
        <w:rPr>
          <w:rFonts w:ascii="Times New Roman" w:hAnsi="Times New Roman"/>
          <w:szCs w:val="24"/>
          <w:lang w:eastAsia="zh-CN"/>
        </w:rPr>
        <w:t>）中的要求：</w:t>
      </w:r>
    </w:p>
    <w:p w:rsidR="00D63783" w:rsidRPr="00001278" w:rsidRDefault="00D63783"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w:t>
      </w:r>
      <w:r w:rsidRPr="00001278">
        <w:rPr>
          <w:rFonts w:ascii="Times New Roman" w:hAnsi="Times New Roman"/>
          <w:szCs w:val="24"/>
          <w:lang w:eastAsia="zh-CN"/>
        </w:rPr>
        <w:t>1</w:t>
      </w:r>
      <w:r w:rsidRPr="00001278">
        <w:rPr>
          <w:rFonts w:ascii="Times New Roman" w:hAnsi="Times New Roman"/>
          <w:szCs w:val="24"/>
          <w:lang w:eastAsia="zh-CN"/>
        </w:rPr>
        <w:t>）病死畜禽尸体要及时处理，严禁随意丢弃，严禁出售或作为饲料再利用。</w:t>
      </w:r>
    </w:p>
    <w:p w:rsidR="00D63783" w:rsidRPr="00001278" w:rsidRDefault="00D63783"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w:t>
      </w:r>
      <w:r w:rsidRPr="00001278">
        <w:rPr>
          <w:rFonts w:ascii="Times New Roman" w:hAnsi="Times New Roman"/>
          <w:szCs w:val="24"/>
          <w:lang w:eastAsia="zh-CN"/>
        </w:rPr>
        <w:t>2</w:t>
      </w:r>
      <w:r w:rsidRPr="00001278">
        <w:rPr>
          <w:rFonts w:ascii="Times New Roman" w:hAnsi="Times New Roman"/>
          <w:szCs w:val="24"/>
          <w:lang w:eastAsia="zh-CN"/>
        </w:rPr>
        <w:t>）不具备焚烧条件的场区应设置两个以上安全填埋井，填埋井应为混凝土结构加强防渗，深度大于</w:t>
      </w:r>
      <w:r w:rsidRPr="00001278">
        <w:rPr>
          <w:rFonts w:ascii="Times New Roman" w:hAnsi="Times New Roman"/>
          <w:szCs w:val="24"/>
          <w:lang w:eastAsia="zh-CN"/>
        </w:rPr>
        <w:t>2m</w:t>
      </w:r>
      <w:r w:rsidRPr="00001278">
        <w:rPr>
          <w:rFonts w:ascii="Times New Roman" w:hAnsi="Times New Roman"/>
          <w:szCs w:val="24"/>
          <w:lang w:eastAsia="zh-CN"/>
        </w:rPr>
        <w:t>，直径</w:t>
      </w:r>
      <w:r w:rsidRPr="00001278">
        <w:rPr>
          <w:rFonts w:ascii="Times New Roman" w:hAnsi="Times New Roman"/>
          <w:szCs w:val="24"/>
          <w:lang w:eastAsia="zh-CN"/>
        </w:rPr>
        <w:t>1m</w:t>
      </w:r>
      <w:r w:rsidRPr="00001278">
        <w:rPr>
          <w:rFonts w:ascii="Times New Roman" w:hAnsi="Times New Roman"/>
          <w:szCs w:val="24"/>
          <w:lang w:eastAsia="zh-CN"/>
        </w:rPr>
        <w:t>，井口加盖密封。进行填埋时，在每次投入畜禽尸体后，应覆盖一层厚度大于</w:t>
      </w:r>
      <w:r w:rsidRPr="00001278">
        <w:rPr>
          <w:rFonts w:ascii="Times New Roman" w:hAnsi="Times New Roman"/>
          <w:szCs w:val="24"/>
          <w:lang w:eastAsia="zh-CN"/>
        </w:rPr>
        <w:t xml:space="preserve">10cm </w:t>
      </w:r>
      <w:r w:rsidRPr="00001278">
        <w:rPr>
          <w:rFonts w:ascii="Times New Roman" w:hAnsi="Times New Roman"/>
          <w:szCs w:val="24"/>
          <w:lang w:eastAsia="zh-CN"/>
        </w:rPr>
        <w:t>的熟石灰消毒，经填满后，需用粘土填埋压实并封口。</w:t>
      </w:r>
    </w:p>
    <w:p w:rsidR="00D63783" w:rsidRPr="00001278" w:rsidRDefault="00D63783"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本项目病死猪采用安全填埋方式，拟在养殖场隔离区建病死猪填埋井</w:t>
      </w:r>
      <w:r w:rsidRPr="00001278">
        <w:rPr>
          <w:rFonts w:ascii="Times New Roman" w:hAnsi="Times New Roman"/>
          <w:szCs w:val="24"/>
          <w:lang w:eastAsia="zh-CN"/>
        </w:rPr>
        <w:t>4</w:t>
      </w:r>
      <w:r w:rsidRPr="00001278">
        <w:rPr>
          <w:rFonts w:ascii="Times New Roman" w:hAnsi="Times New Roman"/>
          <w:szCs w:val="24"/>
          <w:lang w:eastAsia="zh-CN"/>
        </w:rPr>
        <w:t>个，填埋井为混凝土结构，深度为</w:t>
      </w:r>
      <w:r w:rsidRPr="00001278">
        <w:rPr>
          <w:rFonts w:ascii="Times New Roman" w:hAnsi="Times New Roman"/>
          <w:szCs w:val="24"/>
          <w:lang w:eastAsia="zh-CN"/>
        </w:rPr>
        <w:t>4m</w:t>
      </w:r>
      <w:r w:rsidRPr="00001278">
        <w:rPr>
          <w:rFonts w:ascii="Times New Roman" w:hAnsi="Times New Roman"/>
          <w:szCs w:val="24"/>
          <w:lang w:eastAsia="zh-CN"/>
        </w:rPr>
        <w:t>，直径</w:t>
      </w:r>
      <w:r w:rsidRPr="00001278">
        <w:rPr>
          <w:rFonts w:ascii="Times New Roman" w:hAnsi="Times New Roman"/>
          <w:szCs w:val="24"/>
          <w:lang w:eastAsia="zh-CN"/>
        </w:rPr>
        <w:t>1.5m</w:t>
      </w:r>
      <w:r w:rsidRPr="00001278">
        <w:rPr>
          <w:rFonts w:ascii="Times New Roman" w:hAnsi="Times New Roman"/>
          <w:szCs w:val="24"/>
          <w:lang w:eastAsia="zh-CN"/>
        </w:rPr>
        <w:t>，井口设有密封盖。进行填埋时，覆盖一层厚度</w:t>
      </w:r>
      <w:r w:rsidRPr="00001278">
        <w:rPr>
          <w:rFonts w:ascii="Times New Roman" w:hAnsi="Times New Roman"/>
          <w:szCs w:val="24"/>
          <w:lang w:eastAsia="zh-CN"/>
        </w:rPr>
        <w:t>12cm</w:t>
      </w:r>
      <w:r w:rsidRPr="00001278">
        <w:rPr>
          <w:rFonts w:ascii="Times New Roman" w:hAnsi="Times New Roman"/>
          <w:szCs w:val="24"/>
          <w:lang w:eastAsia="zh-CN"/>
        </w:rPr>
        <w:t>的熟石灰，井填满后粘土埋压实并封口。</w:t>
      </w:r>
    </w:p>
    <w:p w:rsidR="00D63783" w:rsidRPr="00001278" w:rsidRDefault="00D63783"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lastRenderedPageBreak/>
        <w:t>填埋井采用</w:t>
      </w:r>
      <w:r w:rsidRPr="00001278">
        <w:rPr>
          <w:rFonts w:ascii="Times New Roman" w:hAnsi="Times New Roman"/>
          <w:szCs w:val="24"/>
          <w:lang w:eastAsia="zh-CN"/>
        </w:rPr>
        <w:t>1m</w:t>
      </w:r>
      <w:r w:rsidRPr="00001278">
        <w:rPr>
          <w:rFonts w:ascii="Times New Roman" w:hAnsi="Times New Roman"/>
          <w:szCs w:val="24"/>
          <w:lang w:eastAsia="zh-CN"/>
        </w:rPr>
        <w:t>粘土层</w:t>
      </w:r>
      <w:r w:rsidRPr="00001278">
        <w:rPr>
          <w:rFonts w:ascii="Times New Roman" w:hAnsi="Times New Roman"/>
          <w:szCs w:val="24"/>
          <w:lang w:eastAsia="zh-CN"/>
        </w:rPr>
        <w:t>+</w:t>
      </w:r>
      <w:r w:rsidRPr="00001278">
        <w:rPr>
          <w:rFonts w:ascii="Times New Roman" w:hAnsi="Times New Roman"/>
          <w:szCs w:val="24"/>
          <w:lang w:eastAsia="zh-CN"/>
        </w:rPr>
        <w:t>防渗砂浆及黏土夯实</w:t>
      </w:r>
      <w:r w:rsidRPr="00001278">
        <w:rPr>
          <w:rFonts w:ascii="Times New Roman" w:hAnsi="Times New Roman"/>
          <w:szCs w:val="24"/>
          <w:lang w:eastAsia="zh-CN"/>
        </w:rPr>
        <w:t>+2mmHDPE</w:t>
      </w:r>
      <w:r w:rsidRPr="00001278">
        <w:rPr>
          <w:rFonts w:ascii="Times New Roman" w:hAnsi="Times New Roman"/>
          <w:szCs w:val="24"/>
          <w:lang w:eastAsia="zh-CN"/>
        </w:rPr>
        <w:t>膜</w:t>
      </w:r>
      <w:r w:rsidRPr="00001278">
        <w:rPr>
          <w:rFonts w:ascii="Times New Roman" w:hAnsi="Times New Roman"/>
          <w:szCs w:val="24"/>
          <w:lang w:eastAsia="zh-CN"/>
        </w:rPr>
        <w:t>+15cm</w:t>
      </w:r>
      <w:r w:rsidRPr="00001278">
        <w:rPr>
          <w:rFonts w:ascii="Times New Roman" w:hAnsi="Times New Roman"/>
          <w:szCs w:val="24"/>
          <w:lang w:eastAsia="zh-CN"/>
        </w:rPr>
        <w:t>防渗混凝土做好防渗措施，对填埋点、运输车辆、工具等进行严格的消毒。同时填埋点应设有害物质标志，以作警示，并对周围进行绿化。同时要求厂区配置一套常规防疫检测设备。</w:t>
      </w:r>
    </w:p>
    <w:p w:rsidR="000B63A0" w:rsidRPr="00001278" w:rsidRDefault="00D63783"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评价要求本工程被传染病感染的病猪应及时送至场区病猪隔离舍经兽医检查，若不能救治，要及时上报卫生检疫部门，由其委托有资质单位按《畜禽病害肉尸及其产品无害化处理规程》（</w:t>
      </w:r>
      <w:r w:rsidRPr="00001278">
        <w:rPr>
          <w:rFonts w:ascii="Times New Roman" w:hAnsi="Times New Roman"/>
          <w:szCs w:val="24"/>
          <w:lang w:eastAsia="zh-CN"/>
        </w:rPr>
        <w:t>GB16548-1996</w:t>
      </w:r>
      <w:r w:rsidRPr="00001278">
        <w:rPr>
          <w:rFonts w:ascii="Times New Roman" w:hAnsi="Times New Roman"/>
          <w:szCs w:val="24"/>
          <w:lang w:eastAsia="zh-CN"/>
        </w:rPr>
        <w:t>）进行无害化处理。本工程病猪隔离舍应远离食堂、水源和其他公共场所。定期对病猪隔离舍进行全面消毒。做好各方面的防疫工作，防止猪群之间相互传染。</w:t>
      </w:r>
    </w:p>
    <w:p w:rsidR="000B63A0" w:rsidRPr="00001278" w:rsidRDefault="00644303" w:rsidP="00D63783">
      <w:pPr>
        <w:pStyle w:val="5-"/>
        <w:spacing w:line="360" w:lineRule="auto"/>
        <w:ind w:firstLine="482"/>
        <w:rPr>
          <w:rFonts w:ascii="Times New Roman" w:hAnsi="Times New Roman"/>
          <w:b/>
          <w:spacing w:val="4"/>
          <w:szCs w:val="24"/>
          <w:lang w:eastAsia="zh-CN"/>
        </w:rPr>
      </w:pPr>
      <w:r w:rsidRPr="00001278">
        <w:rPr>
          <w:rFonts w:ascii="Times New Roman" w:hAnsi="Times New Roman"/>
          <w:b/>
          <w:szCs w:val="24"/>
          <w:lang w:eastAsia="zh-CN"/>
        </w:rPr>
        <w:t>6.2.3</w:t>
      </w:r>
      <w:r w:rsidR="000B63A0" w:rsidRPr="00001278">
        <w:rPr>
          <w:rFonts w:ascii="Times New Roman" w:hAnsi="Times New Roman"/>
          <w:b/>
          <w:szCs w:val="24"/>
          <w:lang w:eastAsia="zh-CN"/>
        </w:rPr>
        <w:t>.3</w:t>
      </w:r>
      <w:r w:rsidR="000B63A0" w:rsidRPr="00001278">
        <w:rPr>
          <w:rFonts w:ascii="Times New Roman" w:hAnsi="Times New Roman"/>
          <w:b/>
          <w:szCs w:val="24"/>
          <w:lang w:eastAsia="zh-CN"/>
        </w:rPr>
        <w:t>危废处置可行性分析</w:t>
      </w:r>
    </w:p>
    <w:p w:rsidR="000B63A0" w:rsidRPr="00001278" w:rsidRDefault="00644303"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项目产生的医疗废物、废紫外灯管</w:t>
      </w:r>
      <w:r w:rsidR="000B63A0" w:rsidRPr="00001278">
        <w:rPr>
          <w:rFonts w:ascii="Times New Roman" w:hAnsi="Times New Roman"/>
          <w:szCs w:val="24"/>
          <w:lang w:eastAsia="zh-CN"/>
        </w:rPr>
        <w:t>属于危险废物。环评要求项目建设</w:t>
      </w:r>
      <w:r w:rsidR="00E244EC">
        <w:rPr>
          <w:rFonts w:ascii="Times New Roman" w:hAnsi="Times New Roman" w:hint="eastAsia"/>
          <w:szCs w:val="24"/>
          <w:lang w:eastAsia="zh-CN"/>
        </w:rPr>
        <w:t>1</w:t>
      </w:r>
      <w:r w:rsidR="000B63A0" w:rsidRPr="00001278">
        <w:rPr>
          <w:rFonts w:ascii="Times New Roman" w:hAnsi="Times New Roman"/>
          <w:szCs w:val="24"/>
          <w:lang w:eastAsia="zh-CN"/>
        </w:rPr>
        <w:t>0m</w:t>
      </w:r>
      <w:r w:rsidR="000B63A0" w:rsidRPr="00001278">
        <w:rPr>
          <w:rFonts w:ascii="Times New Roman" w:hAnsi="Times New Roman"/>
          <w:szCs w:val="24"/>
          <w:vertAlign w:val="superscript"/>
          <w:lang w:eastAsia="zh-CN"/>
        </w:rPr>
        <w:t>2</w:t>
      </w:r>
      <w:r w:rsidR="000B63A0" w:rsidRPr="00001278">
        <w:rPr>
          <w:rFonts w:ascii="Times New Roman" w:hAnsi="Times New Roman"/>
          <w:szCs w:val="24"/>
          <w:lang w:eastAsia="zh-CN"/>
        </w:rPr>
        <w:t>危废暂存间对以上危废进行分区暂存后交由资质单位处理处置。</w:t>
      </w:r>
      <w:bookmarkStart w:id="452" w:name="_Hlk11229879"/>
    </w:p>
    <w:bookmarkEnd w:id="452"/>
    <w:p w:rsidR="000B63A0" w:rsidRPr="00001278" w:rsidRDefault="000B63A0" w:rsidP="00D63783">
      <w:pPr>
        <w:pStyle w:val="5-"/>
        <w:spacing w:line="360" w:lineRule="auto"/>
        <w:ind w:firstLine="480"/>
        <w:rPr>
          <w:rFonts w:ascii="Times New Roman" w:hAnsi="Times New Roman"/>
          <w:bCs/>
          <w:szCs w:val="24"/>
          <w:lang w:eastAsia="zh-CN"/>
        </w:rPr>
      </w:pPr>
      <w:r w:rsidRPr="00001278">
        <w:rPr>
          <w:rFonts w:ascii="Times New Roman" w:hAnsi="Times New Roman"/>
          <w:bCs/>
          <w:szCs w:val="24"/>
          <w:lang w:eastAsia="zh-CN"/>
        </w:rPr>
        <w:t>危废暂存间应采取的措施如下：用以存放危废储存容器的地面为耐腐蚀硬化地面，且表面无裂缝；暂存间地面与裙角要用坚固、防渗的材料建造；暂存间设置防漏裙角或储漏盘，并设置气体导出口；设计堵截泄露的裙脚，地面与裙脚所围建的容积不低于堵截最大容器的最大储量或总量的</w:t>
      </w:r>
      <w:r w:rsidRPr="00001278">
        <w:rPr>
          <w:rFonts w:ascii="Times New Roman" w:hAnsi="Times New Roman"/>
          <w:bCs/>
          <w:szCs w:val="24"/>
          <w:lang w:eastAsia="zh-CN"/>
        </w:rPr>
        <w:t>1/5</w:t>
      </w:r>
      <w:r w:rsidRPr="00001278">
        <w:rPr>
          <w:rFonts w:ascii="Times New Roman" w:hAnsi="Times New Roman"/>
          <w:bCs/>
          <w:szCs w:val="24"/>
          <w:lang w:eastAsia="zh-CN"/>
        </w:rPr>
        <w:t>；设置安全照明设施和观察窗口；危废暂存间应为封闭空间，以防风、防雨、防日晒。</w:t>
      </w:r>
    </w:p>
    <w:p w:rsidR="000B63A0" w:rsidRPr="00001278" w:rsidRDefault="000B63A0" w:rsidP="00D63783">
      <w:pPr>
        <w:pStyle w:val="5-"/>
        <w:spacing w:line="360" w:lineRule="auto"/>
        <w:ind w:firstLine="480"/>
        <w:rPr>
          <w:rFonts w:ascii="Times New Roman" w:hAnsi="Times New Roman"/>
          <w:bCs/>
          <w:szCs w:val="24"/>
          <w:lang w:eastAsia="zh-CN"/>
        </w:rPr>
      </w:pPr>
      <w:r w:rsidRPr="00001278">
        <w:rPr>
          <w:rFonts w:ascii="Times New Roman" w:hAnsi="Times New Roman"/>
          <w:bCs/>
          <w:szCs w:val="24"/>
          <w:lang w:eastAsia="zh-CN"/>
        </w:rPr>
        <w:t>根据《危险废物贮存污染控制标准》（</w:t>
      </w:r>
      <w:r w:rsidRPr="00001278">
        <w:rPr>
          <w:rFonts w:ascii="Times New Roman" w:hAnsi="Times New Roman"/>
          <w:bCs/>
          <w:szCs w:val="24"/>
          <w:lang w:eastAsia="zh-CN"/>
        </w:rPr>
        <w:t>GB18597-2001</w:t>
      </w:r>
      <w:r w:rsidRPr="00001278">
        <w:rPr>
          <w:rFonts w:ascii="Times New Roman" w:hAnsi="Times New Roman"/>
          <w:bCs/>
          <w:szCs w:val="24"/>
          <w:lang w:eastAsia="zh-CN"/>
        </w:rPr>
        <w:t>）及《危险废物转移联单管理办法》（国家环境保护总局令</w:t>
      </w:r>
      <w:r w:rsidRPr="00001278">
        <w:rPr>
          <w:rFonts w:ascii="Times New Roman" w:hAnsi="Times New Roman"/>
          <w:bCs/>
          <w:szCs w:val="24"/>
          <w:lang w:eastAsia="zh-CN"/>
        </w:rPr>
        <w:t xml:space="preserve"> </w:t>
      </w:r>
      <w:r w:rsidRPr="00001278">
        <w:rPr>
          <w:rFonts w:ascii="Times New Roman" w:hAnsi="Times New Roman"/>
          <w:bCs/>
          <w:szCs w:val="24"/>
          <w:lang w:eastAsia="zh-CN"/>
        </w:rPr>
        <w:t>第五号）的要求，本报告对项目产生的危险废物的贮存、管理提出如下要求：</w:t>
      </w:r>
    </w:p>
    <w:p w:rsidR="000B63A0" w:rsidRPr="00001278" w:rsidRDefault="000B63A0"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w:t>
      </w:r>
      <w:r w:rsidRPr="00001278">
        <w:rPr>
          <w:rFonts w:ascii="Times New Roman" w:hAnsi="Times New Roman"/>
          <w:szCs w:val="24"/>
          <w:lang w:eastAsia="zh-CN"/>
        </w:rPr>
        <w:t>1</w:t>
      </w:r>
      <w:r w:rsidRPr="00001278">
        <w:rPr>
          <w:rFonts w:ascii="Times New Roman" w:hAnsi="Times New Roman"/>
          <w:szCs w:val="24"/>
          <w:lang w:eastAsia="zh-CN"/>
        </w:rPr>
        <w:t>）医疗废物、废紫外灯管等进行分区暂存。</w:t>
      </w:r>
    </w:p>
    <w:p w:rsidR="000B63A0" w:rsidRPr="00001278" w:rsidRDefault="000B63A0"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w:t>
      </w:r>
      <w:r w:rsidRPr="00001278">
        <w:rPr>
          <w:rFonts w:ascii="Times New Roman" w:hAnsi="Times New Roman"/>
          <w:szCs w:val="24"/>
          <w:lang w:eastAsia="zh-CN"/>
        </w:rPr>
        <w:t>2</w:t>
      </w:r>
      <w:r w:rsidRPr="00001278">
        <w:rPr>
          <w:rFonts w:ascii="Times New Roman" w:hAnsi="Times New Roman"/>
          <w:szCs w:val="24"/>
          <w:lang w:eastAsia="zh-CN"/>
        </w:rPr>
        <w:t>）容器内必须留有足够的空间，容器顶部与液体表面之间保留</w:t>
      </w:r>
      <w:r w:rsidRPr="00001278">
        <w:rPr>
          <w:rFonts w:ascii="Times New Roman" w:hAnsi="Times New Roman"/>
          <w:szCs w:val="24"/>
          <w:lang w:eastAsia="zh-CN"/>
        </w:rPr>
        <w:t>100mm</w:t>
      </w:r>
      <w:r w:rsidRPr="00001278">
        <w:rPr>
          <w:rFonts w:ascii="Times New Roman" w:hAnsi="Times New Roman"/>
          <w:szCs w:val="24"/>
          <w:lang w:eastAsia="zh-CN"/>
        </w:rPr>
        <w:t>以上的空间。</w:t>
      </w:r>
    </w:p>
    <w:p w:rsidR="000B63A0" w:rsidRPr="00001278" w:rsidRDefault="000B63A0"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w:t>
      </w:r>
      <w:r w:rsidRPr="00001278">
        <w:rPr>
          <w:rFonts w:ascii="Times New Roman" w:hAnsi="Times New Roman"/>
          <w:szCs w:val="24"/>
          <w:lang w:eastAsia="zh-CN"/>
        </w:rPr>
        <w:t>3</w:t>
      </w:r>
      <w:r w:rsidRPr="00001278">
        <w:rPr>
          <w:rFonts w:ascii="Times New Roman" w:hAnsi="Times New Roman"/>
          <w:szCs w:val="24"/>
          <w:lang w:eastAsia="zh-CN"/>
        </w:rPr>
        <w:t>）盛装危险废物的容器上必须粘贴符合《危险废物贮存污染控制标准》（</w:t>
      </w:r>
      <w:r w:rsidRPr="00001278">
        <w:rPr>
          <w:rFonts w:ascii="Times New Roman" w:hAnsi="Times New Roman"/>
          <w:szCs w:val="24"/>
          <w:lang w:eastAsia="zh-CN"/>
        </w:rPr>
        <w:t>GB18597-2001</w:t>
      </w:r>
      <w:r w:rsidRPr="00001278">
        <w:rPr>
          <w:rFonts w:ascii="Times New Roman" w:hAnsi="Times New Roman"/>
          <w:szCs w:val="24"/>
          <w:lang w:eastAsia="zh-CN"/>
        </w:rPr>
        <w:t>）的标签。危险废物贮存房不得接受未粘贴上述标签或标签填写不规范的危险废物。</w:t>
      </w:r>
    </w:p>
    <w:p w:rsidR="000B63A0" w:rsidRPr="00001278" w:rsidRDefault="000B63A0"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w:t>
      </w:r>
      <w:r w:rsidRPr="00001278">
        <w:rPr>
          <w:rFonts w:ascii="Times New Roman" w:hAnsi="Times New Roman"/>
          <w:szCs w:val="24"/>
          <w:lang w:eastAsia="zh-CN"/>
        </w:rPr>
        <w:t>4</w:t>
      </w:r>
      <w:r w:rsidRPr="00001278">
        <w:rPr>
          <w:rFonts w:ascii="Times New Roman" w:hAnsi="Times New Roman"/>
          <w:szCs w:val="24"/>
          <w:lang w:eastAsia="zh-CN"/>
        </w:rPr>
        <w:t>）必须作好危险废物记录，记录上须注明危险废物名称、来源、数量、特性和包装容器的类别、入库日期、存放库位、废物出库日期及接收单位。危险废物的记录和货单在危险废物回收后继续保留三年。</w:t>
      </w:r>
    </w:p>
    <w:p w:rsidR="000B63A0" w:rsidRPr="00001278" w:rsidRDefault="000B63A0"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w:t>
      </w:r>
      <w:r w:rsidRPr="00001278">
        <w:rPr>
          <w:rFonts w:ascii="Times New Roman" w:hAnsi="Times New Roman"/>
          <w:szCs w:val="24"/>
          <w:lang w:eastAsia="zh-CN"/>
        </w:rPr>
        <w:t>5</w:t>
      </w:r>
      <w:r w:rsidRPr="00001278">
        <w:rPr>
          <w:rFonts w:ascii="Times New Roman" w:hAnsi="Times New Roman"/>
          <w:szCs w:val="24"/>
          <w:lang w:eastAsia="zh-CN"/>
        </w:rPr>
        <w:t>）必须定期对所贮存的危险废物包装容器及贮存设施进行检查，发现破损，应</w:t>
      </w:r>
      <w:r w:rsidRPr="00001278">
        <w:rPr>
          <w:rFonts w:ascii="Times New Roman" w:hAnsi="Times New Roman"/>
          <w:szCs w:val="24"/>
          <w:lang w:eastAsia="zh-CN"/>
        </w:rPr>
        <w:lastRenderedPageBreak/>
        <w:t>及时采取措施清理更换。</w:t>
      </w:r>
    </w:p>
    <w:p w:rsidR="000B63A0" w:rsidRPr="00001278" w:rsidRDefault="000B63A0"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w:t>
      </w:r>
      <w:r w:rsidRPr="00001278">
        <w:rPr>
          <w:rFonts w:ascii="Times New Roman" w:hAnsi="Times New Roman"/>
          <w:szCs w:val="24"/>
          <w:lang w:eastAsia="zh-CN"/>
        </w:rPr>
        <w:t>6</w:t>
      </w:r>
      <w:r w:rsidRPr="00001278">
        <w:rPr>
          <w:rFonts w:ascii="Times New Roman" w:hAnsi="Times New Roman"/>
          <w:szCs w:val="24"/>
          <w:lang w:eastAsia="zh-CN"/>
        </w:rPr>
        <w:t>）危险废物贮存库房设置灭火器等防火设备，做好火灾的预防工作。</w:t>
      </w:r>
    </w:p>
    <w:p w:rsidR="000B63A0" w:rsidRPr="00001278" w:rsidRDefault="000B63A0" w:rsidP="00D63783">
      <w:pPr>
        <w:pStyle w:val="5-"/>
        <w:spacing w:line="360" w:lineRule="auto"/>
        <w:ind w:firstLine="480"/>
        <w:rPr>
          <w:rFonts w:ascii="Times New Roman" w:hAnsi="Times New Roman"/>
          <w:szCs w:val="24"/>
          <w:lang w:eastAsia="zh-CN"/>
        </w:rPr>
      </w:pPr>
      <w:r w:rsidRPr="00001278">
        <w:rPr>
          <w:rFonts w:ascii="Times New Roman" w:hAnsi="Times New Roman"/>
          <w:szCs w:val="24"/>
          <w:lang w:eastAsia="zh-CN"/>
        </w:rPr>
        <w:t>（</w:t>
      </w:r>
      <w:r w:rsidRPr="00001278">
        <w:rPr>
          <w:rFonts w:ascii="Times New Roman" w:hAnsi="Times New Roman"/>
          <w:szCs w:val="24"/>
          <w:lang w:eastAsia="zh-CN"/>
        </w:rPr>
        <w:t>7</w:t>
      </w:r>
      <w:r w:rsidRPr="00001278">
        <w:rPr>
          <w:rFonts w:ascii="Times New Roman" w:hAnsi="Times New Roman"/>
          <w:szCs w:val="24"/>
          <w:lang w:eastAsia="zh-CN"/>
        </w:rPr>
        <w:t>）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达到时间报告接受地环境保护行政主管部门。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rsidR="007B2AF1" w:rsidRPr="00001278" w:rsidRDefault="000B63A0" w:rsidP="00D6378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sz w:val="24"/>
          <w:szCs w:val="24"/>
          <w:lang w:eastAsia="zh-CN"/>
        </w:rPr>
        <w:t>综上，项目固废处理处置措施可行。</w:t>
      </w:r>
    </w:p>
    <w:p w:rsidR="009E08B4" w:rsidRPr="00001278" w:rsidRDefault="009E08B4" w:rsidP="007B2AF1">
      <w:pPr>
        <w:pStyle w:val="a4"/>
        <w:spacing w:after="0" w:line="360" w:lineRule="auto"/>
        <w:ind w:firstLineChars="0" w:firstLine="0"/>
        <w:outlineLvl w:val="2"/>
        <w:rPr>
          <w:rFonts w:ascii="Times New Roman" w:hAnsi="Times New Roman"/>
          <w:b/>
          <w:snapToGrid w:val="0"/>
          <w:spacing w:val="0"/>
          <w:kern w:val="0"/>
          <w:sz w:val="24"/>
          <w:szCs w:val="24"/>
        </w:rPr>
      </w:pPr>
      <w:bookmarkStart w:id="453" w:name="_Toc11338"/>
      <w:bookmarkStart w:id="454" w:name="_Toc43109908"/>
      <w:r w:rsidRPr="00001278">
        <w:rPr>
          <w:rFonts w:ascii="Times New Roman" w:hAnsi="Times New Roman"/>
          <w:b/>
          <w:snapToGrid w:val="0"/>
          <w:spacing w:val="0"/>
          <w:kern w:val="0"/>
          <w:sz w:val="24"/>
          <w:szCs w:val="24"/>
        </w:rPr>
        <w:t>6.2.4</w:t>
      </w:r>
      <w:r w:rsidRPr="00001278">
        <w:rPr>
          <w:rFonts w:ascii="Times New Roman" w:hAnsi="Times New Roman"/>
          <w:b/>
          <w:snapToGrid w:val="0"/>
          <w:spacing w:val="0"/>
          <w:kern w:val="0"/>
          <w:sz w:val="24"/>
          <w:szCs w:val="24"/>
        </w:rPr>
        <w:t>噪声防治措施</w:t>
      </w:r>
      <w:bookmarkEnd w:id="453"/>
      <w:bookmarkEnd w:id="454"/>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bookmarkStart w:id="455" w:name="_Toc321984014"/>
      <w:bookmarkEnd w:id="447"/>
      <w:r w:rsidRPr="00001278">
        <w:rPr>
          <w:rFonts w:ascii="Times New Roman" w:hAnsi="Times New Roman"/>
          <w:bCs/>
          <w:snapToGrid w:val="0"/>
          <w:sz w:val="24"/>
          <w:szCs w:val="24"/>
          <w:lang w:eastAsia="zh-CN"/>
        </w:rPr>
        <w:t>本工程噪声主要为水泵、风机等设备运行时产生的噪声，根据类比调查，其源强为</w:t>
      </w:r>
      <w:r w:rsidRPr="00001278">
        <w:rPr>
          <w:rFonts w:ascii="Times New Roman" w:hAnsi="Times New Roman"/>
          <w:bCs/>
          <w:snapToGrid w:val="0"/>
          <w:sz w:val="24"/>
          <w:szCs w:val="24"/>
          <w:lang w:eastAsia="zh-CN"/>
        </w:rPr>
        <w:t>70</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95dB(A)</w:t>
      </w:r>
      <w:r w:rsidRPr="00001278">
        <w:rPr>
          <w:rFonts w:ascii="Times New Roman" w:hAnsi="Times New Roman"/>
          <w:bCs/>
          <w:snapToGrid w:val="0"/>
          <w:sz w:val="24"/>
          <w:szCs w:val="24"/>
          <w:lang w:eastAsia="zh-CN"/>
        </w:rPr>
        <w:t>。</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工程采取以下措施来进行：</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）企业在设备选型上，应选择低噪声风机、水泵设备，以防止项目运营期间产生的噪声源叠加，对区域环境产生较大影响。</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）对风机、水泵设备安装减振垫进行设备基础减振处理，根据噪声衰减规律分析：经基础减振（减轻振动及不固定配件摆动噪声）及隔声措施噪声衰减可以达到</w:t>
      </w:r>
      <w:r w:rsidRPr="00001278">
        <w:rPr>
          <w:rFonts w:ascii="Times New Roman" w:hAnsi="Times New Roman"/>
          <w:bCs/>
          <w:snapToGrid w:val="0"/>
          <w:sz w:val="24"/>
          <w:szCs w:val="24"/>
          <w:lang w:eastAsia="zh-CN"/>
        </w:rPr>
        <w:t>15</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25dB(A)</w:t>
      </w:r>
      <w:r w:rsidRPr="00001278">
        <w:rPr>
          <w:rFonts w:ascii="Times New Roman" w:hAnsi="Times New Roman"/>
          <w:bCs/>
          <w:snapToGrid w:val="0"/>
          <w:sz w:val="24"/>
          <w:szCs w:val="24"/>
          <w:lang w:eastAsia="zh-CN"/>
        </w:rPr>
        <w:t>。</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在场区周围及场内加强绿化，充分利用建筑的边角空隙土地及不规则土地进行绿化；场区绿化应结合场区与猪舍之间的隔离、遮荫及防风需要进行。可根据当地实际种植能美化环境、净化空气的树种和花草，不宜种植有毒、有刺、飞絮的植物，其噪声源强可衰减约</w:t>
      </w:r>
      <w:r w:rsidRPr="00001278">
        <w:rPr>
          <w:rFonts w:ascii="Times New Roman" w:hAnsi="Times New Roman"/>
          <w:bCs/>
          <w:snapToGrid w:val="0"/>
          <w:sz w:val="24"/>
          <w:szCs w:val="24"/>
          <w:lang w:eastAsia="zh-CN"/>
        </w:rPr>
        <w:t>5dB(A)</w:t>
      </w:r>
      <w:r w:rsidRPr="00001278">
        <w:rPr>
          <w:rFonts w:ascii="Times New Roman" w:hAnsi="Times New Roman"/>
          <w:bCs/>
          <w:snapToGrid w:val="0"/>
          <w:sz w:val="24"/>
          <w:szCs w:val="24"/>
          <w:lang w:eastAsia="zh-CN"/>
        </w:rPr>
        <w:t>。</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）评价要求噪声源强较高的设备，尽量往场区内部布置，因距离的原因实现噪声衰减。</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经采取以上措施，噪声可衰减约</w:t>
      </w:r>
      <w:r w:rsidRPr="00001278">
        <w:rPr>
          <w:rFonts w:ascii="Times New Roman" w:hAnsi="Times New Roman"/>
          <w:bCs/>
          <w:snapToGrid w:val="0"/>
          <w:sz w:val="24"/>
          <w:szCs w:val="24"/>
          <w:lang w:eastAsia="zh-CN"/>
        </w:rPr>
        <w:t>20~35dB(A)</w:t>
      </w:r>
      <w:r w:rsidRPr="00001278">
        <w:rPr>
          <w:rFonts w:ascii="Times New Roman" w:hAnsi="Times New Roman"/>
          <w:bCs/>
          <w:snapToGrid w:val="0"/>
          <w:sz w:val="24"/>
          <w:szCs w:val="24"/>
          <w:lang w:eastAsia="zh-CN"/>
        </w:rPr>
        <w:t>，再经一定距离衰减后，预测场界噪声满足《工业企业厂界环境噪声排放标准》（</w:t>
      </w:r>
      <w:r w:rsidRPr="00001278">
        <w:rPr>
          <w:rFonts w:ascii="Times New Roman" w:hAnsi="Times New Roman"/>
          <w:bCs/>
          <w:snapToGrid w:val="0"/>
          <w:sz w:val="24"/>
          <w:szCs w:val="24"/>
          <w:lang w:eastAsia="zh-CN"/>
        </w:rPr>
        <w:t>GB12348</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2008</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类标准的要求。</w:t>
      </w:r>
    </w:p>
    <w:p w:rsidR="009E08B4"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声环境处理措施可行。</w:t>
      </w:r>
    </w:p>
    <w:p w:rsidR="000724C4" w:rsidRPr="00001278" w:rsidRDefault="000724C4" w:rsidP="000724C4">
      <w:pPr>
        <w:pStyle w:val="a4"/>
        <w:spacing w:after="0" w:line="360" w:lineRule="auto"/>
        <w:ind w:firstLineChars="0" w:firstLine="0"/>
        <w:outlineLvl w:val="2"/>
        <w:rPr>
          <w:rFonts w:ascii="Times New Roman" w:hAnsi="Times New Roman"/>
          <w:b/>
          <w:snapToGrid w:val="0"/>
          <w:spacing w:val="0"/>
          <w:kern w:val="0"/>
          <w:sz w:val="24"/>
          <w:szCs w:val="24"/>
        </w:rPr>
      </w:pPr>
      <w:bookmarkStart w:id="456" w:name="_Toc43109909"/>
      <w:r w:rsidRPr="00001278">
        <w:rPr>
          <w:rFonts w:ascii="Times New Roman" w:hAnsi="Times New Roman"/>
          <w:b/>
          <w:snapToGrid w:val="0"/>
          <w:spacing w:val="0"/>
          <w:kern w:val="0"/>
          <w:sz w:val="24"/>
          <w:szCs w:val="24"/>
        </w:rPr>
        <w:t>6.2.5</w:t>
      </w:r>
      <w:r w:rsidR="00644303" w:rsidRPr="00001278">
        <w:rPr>
          <w:rFonts w:ascii="Times New Roman" w:hAnsi="Times New Roman"/>
          <w:b/>
          <w:snapToGrid w:val="0"/>
          <w:spacing w:val="0"/>
          <w:kern w:val="0"/>
          <w:sz w:val="24"/>
          <w:szCs w:val="24"/>
        </w:rPr>
        <w:t>风险防范防止措施及应急要求</w:t>
      </w:r>
      <w:bookmarkEnd w:id="456"/>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lastRenderedPageBreak/>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）沼气罐严格按国家有关消防规定和技术规范进行设计和施工。</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）沼气工程区设置沼气浓度报警装置，可在泄漏后尚未达到爆炸极限浓度时即发出报警信号，防止事态进一步发展。</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3</w:t>
      </w:r>
      <w:r w:rsidRPr="00001278">
        <w:rPr>
          <w:rFonts w:ascii="Times New Roman" w:hAnsi="Times New Roman"/>
          <w:bCs/>
          <w:snapToGrid w:val="0"/>
          <w:sz w:val="24"/>
          <w:szCs w:val="24"/>
          <w:lang w:eastAsia="zh-CN"/>
        </w:rPr>
        <w:t>）定期进行输送壁厚测量，对严重管壁减薄的管段，及时维修更换，避免爆管事故发生。</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）加强对燃气设施巡检，及时维护，尽量减少沼气泄漏的可能性。</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）建立沼气储柜、沼气管道标识系统，防止非正常破坏。</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6</w:t>
      </w:r>
      <w:r w:rsidRPr="00001278">
        <w:rPr>
          <w:rFonts w:ascii="Times New Roman" w:hAnsi="Times New Roman"/>
          <w:bCs/>
          <w:snapToGrid w:val="0"/>
          <w:sz w:val="24"/>
          <w:szCs w:val="24"/>
          <w:lang w:eastAsia="zh-CN"/>
        </w:rPr>
        <w:t>）建立健全各种规章制度，如防火责任制、安全操作规程、定期检修制度等。</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7</w:t>
      </w:r>
      <w:r w:rsidRPr="00001278">
        <w:rPr>
          <w:rFonts w:ascii="Times New Roman" w:hAnsi="Times New Roman"/>
          <w:bCs/>
          <w:snapToGrid w:val="0"/>
          <w:sz w:val="24"/>
          <w:szCs w:val="24"/>
          <w:lang w:eastAsia="zh-CN"/>
        </w:rPr>
        <w:t>）配备足够数量的消防设施、防护器材和应急处理的工具、通讯、报警装置装备。</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8</w:t>
      </w:r>
      <w:r w:rsidRPr="00001278">
        <w:rPr>
          <w:rFonts w:ascii="Times New Roman" w:hAnsi="Times New Roman"/>
          <w:bCs/>
          <w:snapToGrid w:val="0"/>
          <w:sz w:val="24"/>
          <w:szCs w:val="24"/>
          <w:lang w:eastAsia="zh-CN"/>
        </w:rPr>
        <w:t>）建设</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座容积</w:t>
      </w:r>
      <w:r w:rsidR="00E244EC">
        <w:rPr>
          <w:rFonts w:ascii="Times New Roman" w:hAnsi="Times New Roman" w:hint="eastAsia"/>
          <w:bCs/>
          <w:snapToGrid w:val="0"/>
          <w:sz w:val="24"/>
          <w:szCs w:val="24"/>
          <w:lang w:eastAsia="zh-CN"/>
        </w:rPr>
        <w:t>3</w:t>
      </w:r>
      <w:r w:rsidRPr="00001278">
        <w:rPr>
          <w:rFonts w:ascii="Times New Roman" w:hAnsi="Times New Roman"/>
          <w:bCs/>
          <w:snapToGrid w:val="0"/>
          <w:sz w:val="24"/>
          <w:szCs w:val="24"/>
          <w:lang w:eastAsia="zh-CN"/>
        </w:rPr>
        <w:t>00m</w:t>
      </w:r>
      <w:r w:rsidRPr="00001278">
        <w:rPr>
          <w:rFonts w:ascii="Times New Roman" w:hAnsi="Times New Roman"/>
          <w:bCs/>
          <w:snapToGrid w:val="0"/>
          <w:sz w:val="24"/>
          <w:szCs w:val="24"/>
          <w:vertAlign w:val="superscript"/>
          <w:lang w:eastAsia="zh-CN"/>
        </w:rPr>
        <w:t>3</w:t>
      </w:r>
      <w:r w:rsidRPr="00001278">
        <w:rPr>
          <w:rFonts w:ascii="Times New Roman" w:hAnsi="Times New Roman"/>
          <w:bCs/>
          <w:snapToGrid w:val="0"/>
          <w:sz w:val="24"/>
          <w:szCs w:val="24"/>
          <w:lang w:eastAsia="zh-CN"/>
        </w:rPr>
        <w:t>事故水池，保证事故情况下消防废水不外排。</w:t>
      </w:r>
    </w:p>
    <w:p w:rsidR="000724C4"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9</w:t>
      </w:r>
      <w:r w:rsidRPr="00001278">
        <w:rPr>
          <w:rFonts w:ascii="Times New Roman" w:hAnsi="Times New Roman"/>
          <w:bCs/>
          <w:snapToGrid w:val="0"/>
          <w:sz w:val="24"/>
          <w:szCs w:val="24"/>
          <w:lang w:eastAsia="zh-CN"/>
        </w:rPr>
        <w:t>）按要求编制突发环境事件应急预案，并按照预案要求进行应急演练等。</w:t>
      </w:r>
    </w:p>
    <w:p w:rsidR="009E08B4" w:rsidRPr="00001278" w:rsidRDefault="009E08B4" w:rsidP="007B2AF1">
      <w:pPr>
        <w:pStyle w:val="a4"/>
        <w:spacing w:after="0" w:line="360" w:lineRule="auto"/>
        <w:ind w:firstLineChars="0" w:firstLine="0"/>
        <w:outlineLvl w:val="2"/>
        <w:rPr>
          <w:rFonts w:ascii="Times New Roman" w:hAnsi="Times New Roman"/>
          <w:b/>
          <w:snapToGrid w:val="0"/>
          <w:spacing w:val="0"/>
          <w:kern w:val="0"/>
          <w:sz w:val="24"/>
          <w:szCs w:val="24"/>
        </w:rPr>
      </w:pPr>
      <w:bookmarkStart w:id="457" w:name="_Toc20768"/>
      <w:bookmarkStart w:id="458" w:name="_Toc43109910"/>
      <w:r w:rsidRPr="00001278">
        <w:rPr>
          <w:rFonts w:ascii="Times New Roman" w:hAnsi="Times New Roman"/>
          <w:b/>
          <w:snapToGrid w:val="0"/>
          <w:spacing w:val="0"/>
          <w:kern w:val="0"/>
          <w:sz w:val="24"/>
          <w:szCs w:val="24"/>
        </w:rPr>
        <w:t>6.2.</w:t>
      </w:r>
      <w:r w:rsidR="000724C4" w:rsidRPr="00001278">
        <w:rPr>
          <w:rFonts w:ascii="Times New Roman" w:hAnsi="Times New Roman"/>
          <w:b/>
          <w:snapToGrid w:val="0"/>
          <w:spacing w:val="0"/>
          <w:kern w:val="0"/>
          <w:sz w:val="24"/>
          <w:szCs w:val="24"/>
        </w:rPr>
        <w:t>6</w:t>
      </w:r>
      <w:r w:rsidR="00644303" w:rsidRPr="00001278">
        <w:rPr>
          <w:rFonts w:ascii="Times New Roman" w:hAnsi="Times New Roman"/>
          <w:b/>
          <w:snapToGrid w:val="0"/>
          <w:spacing w:val="0"/>
          <w:kern w:val="0"/>
          <w:sz w:val="24"/>
          <w:szCs w:val="24"/>
        </w:rPr>
        <w:t>其他污染防治</w:t>
      </w:r>
      <w:r w:rsidRPr="00001278">
        <w:rPr>
          <w:rFonts w:ascii="Times New Roman" w:hAnsi="Times New Roman"/>
          <w:b/>
          <w:snapToGrid w:val="0"/>
          <w:spacing w:val="0"/>
          <w:kern w:val="0"/>
          <w:sz w:val="24"/>
          <w:szCs w:val="24"/>
        </w:rPr>
        <w:t>措施</w:t>
      </w:r>
      <w:bookmarkEnd w:id="457"/>
      <w:bookmarkEnd w:id="458"/>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bookmarkStart w:id="459" w:name="_Toc5340"/>
      <w:bookmarkStart w:id="460" w:name="_Toc901"/>
      <w:bookmarkStart w:id="461" w:name="_Toc19899"/>
      <w:bookmarkStart w:id="462" w:name="_Toc18565"/>
      <w:r w:rsidRPr="00001278">
        <w:rPr>
          <w:rFonts w:ascii="Times New Roman" w:hAnsi="Times New Roman"/>
          <w:bCs/>
          <w:snapToGrid w:val="0"/>
          <w:sz w:val="24"/>
          <w:szCs w:val="24"/>
          <w:lang w:eastAsia="zh-CN"/>
        </w:rPr>
        <w:t>6.2.6.1</w:t>
      </w:r>
      <w:r w:rsidRPr="00001278">
        <w:rPr>
          <w:rFonts w:ascii="Times New Roman" w:hAnsi="Times New Roman"/>
          <w:bCs/>
          <w:snapToGrid w:val="0"/>
          <w:sz w:val="24"/>
          <w:szCs w:val="24"/>
          <w:lang w:eastAsia="zh-CN"/>
        </w:rPr>
        <w:t>防渗措施</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本项目地下水污染防治措施详见表</w:t>
      </w:r>
      <w:r w:rsidRPr="00001278">
        <w:rPr>
          <w:rFonts w:ascii="Times New Roman" w:hAnsi="Times New Roman"/>
          <w:bCs/>
          <w:snapToGrid w:val="0"/>
          <w:sz w:val="24"/>
          <w:szCs w:val="24"/>
          <w:lang w:eastAsia="zh-CN"/>
        </w:rPr>
        <w:t>6.2-3</w:t>
      </w:r>
      <w:r w:rsidRPr="00001278">
        <w:rPr>
          <w:rFonts w:ascii="Times New Roman" w:hAnsi="Times New Roman"/>
          <w:bCs/>
          <w:snapToGrid w:val="0"/>
          <w:sz w:val="24"/>
          <w:szCs w:val="24"/>
          <w:lang w:eastAsia="zh-CN"/>
        </w:rPr>
        <w:t>。</w:t>
      </w:r>
    </w:p>
    <w:p w:rsidR="00644303" w:rsidRPr="00001278" w:rsidRDefault="00644303" w:rsidP="00644303">
      <w:pPr>
        <w:pStyle w:val="affffffffffffa"/>
        <w:spacing w:beforeLines="0" w:line="360" w:lineRule="auto"/>
        <w:rPr>
          <w:rFonts w:hAnsi="Times New Roman"/>
        </w:rPr>
      </w:pPr>
      <w:r w:rsidRPr="00001278">
        <w:rPr>
          <w:rFonts w:hAnsi="Times New Roman"/>
        </w:rPr>
        <w:t>表</w:t>
      </w:r>
      <w:r w:rsidRPr="00001278">
        <w:rPr>
          <w:rFonts w:hAnsi="Times New Roman"/>
        </w:rPr>
        <w:t xml:space="preserve">6.2-3    </w:t>
      </w:r>
      <w:r w:rsidRPr="00001278">
        <w:rPr>
          <w:rFonts w:hAnsi="Times New Roman"/>
        </w:rPr>
        <w:t>本项目防渗污染防治措施一览表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951"/>
        <w:gridCol w:w="1701"/>
        <w:gridCol w:w="5635"/>
      </w:tblGrid>
      <w:tr w:rsidR="00644303" w:rsidRPr="00001278" w:rsidTr="00644303">
        <w:trPr>
          <w:trHeight w:val="90"/>
          <w:jc w:val="center"/>
        </w:trPr>
        <w:tc>
          <w:tcPr>
            <w:tcW w:w="1050" w:type="pct"/>
            <w:vAlign w:val="center"/>
          </w:tcPr>
          <w:p w:rsidR="00644303" w:rsidRPr="00001278" w:rsidRDefault="00644303" w:rsidP="0054768F">
            <w:pPr>
              <w:pStyle w:val="64"/>
            </w:pPr>
            <w:r w:rsidRPr="00001278">
              <w:t>区域</w:t>
            </w:r>
          </w:p>
        </w:tc>
        <w:tc>
          <w:tcPr>
            <w:tcW w:w="916" w:type="pct"/>
            <w:vAlign w:val="center"/>
          </w:tcPr>
          <w:p w:rsidR="00644303" w:rsidRPr="00001278" w:rsidRDefault="00644303" w:rsidP="0054768F">
            <w:pPr>
              <w:pStyle w:val="64"/>
            </w:pPr>
            <w:r w:rsidRPr="00001278">
              <w:t>防渗位置</w:t>
            </w:r>
          </w:p>
        </w:tc>
        <w:tc>
          <w:tcPr>
            <w:tcW w:w="3034" w:type="pct"/>
            <w:vAlign w:val="center"/>
          </w:tcPr>
          <w:p w:rsidR="00644303" w:rsidRPr="00001278" w:rsidRDefault="00644303" w:rsidP="0054768F">
            <w:pPr>
              <w:pStyle w:val="64"/>
            </w:pPr>
            <w:r w:rsidRPr="00001278">
              <w:t>防渗措施</w:t>
            </w:r>
          </w:p>
        </w:tc>
      </w:tr>
      <w:tr w:rsidR="00644303" w:rsidRPr="00001278" w:rsidTr="00644303">
        <w:trPr>
          <w:trHeight w:val="90"/>
          <w:jc w:val="center"/>
        </w:trPr>
        <w:tc>
          <w:tcPr>
            <w:tcW w:w="1050" w:type="pct"/>
            <w:vAlign w:val="center"/>
          </w:tcPr>
          <w:p w:rsidR="00644303" w:rsidRPr="00001278" w:rsidRDefault="00644303" w:rsidP="0054768F">
            <w:pPr>
              <w:pStyle w:val="64"/>
            </w:pPr>
            <w:r w:rsidRPr="00001278">
              <w:t>猪舍内部</w:t>
            </w:r>
          </w:p>
        </w:tc>
        <w:tc>
          <w:tcPr>
            <w:tcW w:w="916" w:type="pct"/>
            <w:vAlign w:val="center"/>
          </w:tcPr>
          <w:p w:rsidR="00644303" w:rsidRPr="00001278" w:rsidRDefault="00644303" w:rsidP="0054768F">
            <w:pPr>
              <w:pStyle w:val="64"/>
            </w:pPr>
            <w:r w:rsidRPr="00001278">
              <w:t>底部</w:t>
            </w:r>
          </w:p>
        </w:tc>
        <w:tc>
          <w:tcPr>
            <w:tcW w:w="3034" w:type="pct"/>
            <w:vAlign w:val="center"/>
          </w:tcPr>
          <w:p w:rsidR="00644303" w:rsidRPr="00001278" w:rsidRDefault="00644303" w:rsidP="0054768F">
            <w:pPr>
              <w:pStyle w:val="64"/>
            </w:pPr>
            <w:r w:rsidRPr="00001278">
              <w:t>猪舍底部在清场夯压的基础上铺设混凝土防渗，渗透系数</w:t>
            </w:r>
            <w:r w:rsidRPr="00001278">
              <w:t>1.0×10</w:t>
            </w:r>
            <w:r w:rsidRPr="00001278">
              <w:rPr>
                <w:vertAlign w:val="superscript"/>
              </w:rPr>
              <w:t>-7</w:t>
            </w:r>
            <w:r w:rsidRPr="00001278">
              <w:t>cm/s</w:t>
            </w:r>
            <w:r w:rsidRPr="00001278">
              <w:t>，减少污染物的跑、冒、滴、漏，将污染物泄漏的环境风险事故降到最低限度</w:t>
            </w:r>
          </w:p>
        </w:tc>
      </w:tr>
      <w:tr w:rsidR="00644303" w:rsidRPr="00001278" w:rsidTr="00644303">
        <w:trPr>
          <w:trHeight w:val="90"/>
          <w:jc w:val="center"/>
        </w:trPr>
        <w:tc>
          <w:tcPr>
            <w:tcW w:w="1050" w:type="pct"/>
            <w:vAlign w:val="center"/>
          </w:tcPr>
          <w:p w:rsidR="00644303" w:rsidRPr="00001278" w:rsidRDefault="00644303" w:rsidP="0054768F">
            <w:pPr>
              <w:pStyle w:val="64"/>
            </w:pPr>
            <w:r w:rsidRPr="00001278">
              <w:t>污水处理工程</w:t>
            </w:r>
          </w:p>
        </w:tc>
        <w:tc>
          <w:tcPr>
            <w:tcW w:w="916" w:type="pct"/>
            <w:vAlign w:val="center"/>
          </w:tcPr>
          <w:p w:rsidR="00644303" w:rsidRPr="00001278" w:rsidRDefault="00644303" w:rsidP="0054768F">
            <w:pPr>
              <w:pStyle w:val="64"/>
            </w:pPr>
            <w:r w:rsidRPr="00001278">
              <w:t>各污水处理池体及底部</w:t>
            </w:r>
          </w:p>
        </w:tc>
        <w:tc>
          <w:tcPr>
            <w:tcW w:w="3034" w:type="pct"/>
            <w:vAlign w:val="center"/>
          </w:tcPr>
          <w:p w:rsidR="00644303" w:rsidRPr="00001278" w:rsidRDefault="00644303" w:rsidP="0054768F">
            <w:pPr>
              <w:pStyle w:val="64"/>
            </w:pPr>
            <w:r w:rsidRPr="00001278">
              <w:t>其他水池：原土夯实（夯实系数</w:t>
            </w:r>
            <w:r w:rsidRPr="00001278">
              <w:t>0.97</w:t>
            </w:r>
            <w:r w:rsidRPr="00001278">
              <w:t>）</w:t>
            </w:r>
            <w:r w:rsidRPr="00001278">
              <w:t>→300mm</w:t>
            </w:r>
            <w:r w:rsidRPr="00001278">
              <w:t>的三七土</w:t>
            </w:r>
            <w:r w:rsidRPr="00001278">
              <w:t>→15cm</w:t>
            </w:r>
            <w:r w:rsidRPr="00001278">
              <w:t>混凝土；</w:t>
            </w:r>
          </w:p>
          <w:p w:rsidR="00644303" w:rsidRPr="00001278" w:rsidRDefault="00644303" w:rsidP="0054768F">
            <w:pPr>
              <w:pStyle w:val="64"/>
            </w:pPr>
            <w:r w:rsidRPr="00001278">
              <w:t>厌氧发酵池：原土夯实（夯实系数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644303" w:rsidRPr="00001278" w:rsidTr="00644303">
        <w:trPr>
          <w:trHeight w:val="90"/>
          <w:jc w:val="center"/>
        </w:trPr>
        <w:tc>
          <w:tcPr>
            <w:tcW w:w="1050" w:type="pct"/>
            <w:vAlign w:val="center"/>
          </w:tcPr>
          <w:p w:rsidR="00644303" w:rsidRPr="00001278" w:rsidRDefault="00644303" w:rsidP="0054768F">
            <w:pPr>
              <w:pStyle w:val="64"/>
            </w:pPr>
            <w:r w:rsidRPr="00001278">
              <w:t>危废暂存间</w:t>
            </w:r>
          </w:p>
        </w:tc>
        <w:tc>
          <w:tcPr>
            <w:tcW w:w="916" w:type="pct"/>
            <w:vAlign w:val="center"/>
          </w:tcPr>
          <w:p w:rsidR="00644303" w:rsidRPr="00001278" w:rsidRDefault="00644303" w:rsidP="0054768F">
            <w:pPr>
              <w:pStyle w:val="64"/>
            </w:pPr>
            <w:r w:rsidRPr="00001278">
              <w:t>四周及底部</w:t>
            </w:r>
          </w:p>
        </w:tc>
        <w:tc>
          <w:tcPr>
            <w:tcW w:w="3034" w:type="pct"/>
            <w:vAlign w:val="center"/>
          </w:tcPr>
          <w:p w:rsidR="00644303" w:rsidRPr="00001278" w:rsidRDefault="00644303" w:rsidP="0054768F">
            <w:pPr>
              <w:pStyle w:val="64"/>
            </w:pPr>
            <w:r w:rsidRPr="00001278">
              <w:t>全封闭车间，原土夯实（夯实系数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644303" w:rsidRPr="00001278" w:rsidTr="00644303">
        <w:trPr>
          <w:trHeight w:val="90"/>
          <w:jc w:val="center"/>
        </w:trPr>
        <w:tc>
          <w:tcPr>
            <w:tcW w:w="1050" w:type="pct"/>
            <w:vAlign w:val="center"/>
          </w:tcPr>
          <w:p w:rsidR="00E244EC" w:rsidRDefault="00E244EC" w:rsidP="0054768F">
            <w:pPr>
              <w:pStyle w:val="64"/>
            </w:pPr>
            <w:r>
              <w:rPr>
                <w:rFonts w:hint="eastAsia"/>
              </w:rPr>
              <w:t>有机肥</w:t>
            </w:r>
            <w:r>
              <w:t>生产区</w:t>
            </w:r>
          </w:p>
          <w:p w:rsidR="00644303" w:rsidRPr="00001278" w:rsidRDefault="00E244EC" w:rsidP="0054768F">
            <w:pPr>
              <w:pStyle w:val="64"/>
            </w:pPr>
            <w:r>
              <w:rPr>
                <w:rFonts w:hint="eastAsia"/>
              </w:rPr>
              <w:t>（堆肥棚）</w:t>
            </w:r>
          </w:p>
        </w:tc>
        <w:tc>
          <w:tcPr>
            <w:tcW w:w="916" w:type="pct"/>
            <w:vAlign w:val="center"/>
          </w:tcPr>
          <w:p w:rsidR="00644303" w:rsidRPr="00001278" w:rsidRDefault="00644303" w:rsidP="0054768F">
            <w:pPr>
              <w:pStyle w:val="64"/>
            </w:pPr>
            <w:r w:rsidRPr="00001278">
              <w:t>底部</w:t>
            </w:r>
          </w:p>
        </w:tc>
        <w:tc>
          <w:tcPr>
            <w:tcW w:w="3034" w:type="pct"/>
            <w:vAlign w:val="center"/>
          </w:tcPr>
          <w:p w:rsidR="00644303" w:rsidRPr="00001278" w:rsidRDefault="00644303" w:rsidP="0054768F">
            <w:pPr>
              <w:pStyle w:val="64"/>
            </w:pPr>
            <w:r w:rsidRPr="00001278">
              <w:t>全封闭车间，原土夯实（夯实系数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644303" w:rsidRPr="00001278" w:rsidTr="00644303">
        <w:trPr>
          <w:trHeight w:val="90"/>
          <w:jc w:val="center"/>
        </w:trPr>
        <w:tc>
          <w:tcPr>
            <w:tcW w:w="1050" w:type="pct"/>
            <w:vAlign w:val="center"/>
          </w:tcPr>
          <w:p w:rsidR="00644303" w:rsidRPr="00001278" w:rsidRDefault="00644303" w:rsidP="0054768F">
            <w:pPr>
              <w:pStyle w:val="64"/>
            </w:pPr>
            <w:r w:rsidRPr="00001278">
              <w:t>排污管沟</w:t>
            </w:r>
          </w:p>
        </w:tc>
        <w:tc>
          <w:tcPr>
            <w:tcW w:w="916" w:type="pct"/>
            <w:vAlign w:val="center"/>
          </w:tcPr>
          <w:p w:rsidR="00644303" w:rsidRPr="00001278" w:rsidRDefault="00644303" w:rsidP="0054768F">
            <w:pPr>
              <w:pStyle w:val="64"/>
            </w:pPr>
            <w:r w:rsidRPr="00001278">
              <w:t>四周及底部</w:t>
            </w:r>
          </w:p>
        </w:tc>
        <w:tc>
          <w:tcPr>
            <w:tcW w:w="3034" w:type="pct"/>
            <w:vAlign w:val="center"/>
          </w:tcPr>
          <w:p w:rsidR="00644303" w:rsidRPr="00001278" w:rsidRDefault="00644303" w:rsidP="0054768F">
            <w:pPr>
              <w:pStyle w:val="64"/>
            </w:pPr>
            <w:r w:rsidRPr="00001278">
              <w:t>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644303" w:rsidRPr="00001278" w:rsidTr="00644303">
        <w:trPr>
          <w:trHeight w:val="90"/>
          <w:jc w:val="center"/>
        </w:trPr>
        <w:tc>
          <w:tcPr>
            <w:tcW w:w="1050" w:type="pct"/>
            <w:vAlign w:val="center"/>
          </w:tcPr>
          <w:p w:rsidR="00644303" w:rsidRPr="00001278" w:rsidRDefault="00644303" w:rsidP="0054768F">
            <w:pPr>
              <w:pStyle w:val="64"/>
            </w:pPr>
            <w:r w:rsidRPr="00001278">
              <w:t>有机肥发酵罐区</w:t>
            </w:r>
          </w:p>
        </w:tc>
        <w:tc>
          <w:tcPr>
            <w:tcW w:w="916" w:type="pct"/>
            <w:vAlign w:val="center"/>
          </w:tcPr>
          <w:p w:rsidR="00644303" w:rsidRPr="00001278" w:rsidRDefault="00644303" w:rsidP="0054768F">
            <w:pPr>
              <w:pStyle w:val="64"/>
            </w:pPr>
            <w:r w:rsidRPr="00001278">
              <w:t>四周及底部</w:t>
            </w:r>
          </w:p>
        </w:tc>
        <w:tc>
          <w:tcPr>
            <w:tcW w:w="3034" w:type="pct"/>
            <w:vAlign w:val="center"/>
          </w:tcPr>
          <w:p w:rsidR="00644303" w:rsidRPr="00001278" w:rsidRDefault="00644303" w:rsidP="0054768F">
            <w:pPr>
              <w:pStyle w:val="64"/>
            </w:pPr>
            <w:r w:rsidRPr="00001278">
              <w:t>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r>
      <w:tr w:rsidR="00644303" w:rsidRPr="00001278" w:rsidTr="00644303">
        <w:trPr>
          <w:trHeight w:val="90"/>
          <w:jc w:val="center"/>
        </w:trPr>
        <w:tc>
          <w:tcPr>
            <w:tcW w:w="1050" w:type="pct"/>
            <w:vAlign w:val="center"/>
          </w:tcPr>
          <w:p w:rsidR="00644303" w:rsidRPr="00001278" w:rsidRDefault="00644303" w:rsidP="0054768F">
            <w:pPr>
              <w:pStyle w:val="64"/>
            </w:pPr>
            <w:r w:rsidRPr="00001278">
              <w:t>其余厂区</w:t>
            </w:r>
          </w:p>
        </w:tc>
        <w:tc>
          <w:tcPr>
            <w:tcW w:w="916" w:type="pct"/>
            <w:vAlign w:val="center"/>
          </w:tcPr>
          <w:p w:rsidR="00644303" w:rsidRPr="00001278" w:rsidRDefault="00644303" w:rsidP="0054768F">
            <w:pPr>
              <w:pStyle w:val="64"/>
            </w:pPr>
            <w:r w:rsidRPr="00001278">
              <w:t>简单防渗区域</w:t>
            </w:r>
          </w:p>
        </w:tc>
        <w:tc>
          <w:tcPr>
            <w:tcW w:w="3034" w:type="pct"/>
            <w:vAlign w:val="center"/>
          </w:tcPr>
          <w:p w:rsidR="00644303" w:rsidRPr="00001278" w:rsidRDefault="00644303" w:rsidP="0054768F">
            <w:pPr>
              <w:pStyle w:val="64"/>
            </w:pPr>
            <w:r w:rsidRPr="00001278">
              <w:t>地面硬化处理</w:t>
            </w:r>
          </w:p>
        </w:tc>
      </w:tr>
    </w:tbl>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地下水污染的潜在威胁是工业废水和生活污水的高浓度排放。因此，加强管理，严格控制排污条件是保护地下水的重要环节。本项目必须按照环境管理的有关规章制度执</w:t>
      </w:r>
      <w:r w:rsidRPr="00001278">
        <w:rPr>
          <w:rFonts w:ascii="Times New Roman" w:hAnsi="Times New Roman"/>
          <w:bCs/>
          <w:snapToGrid w:val="0"/>
          <w:sz w:val="24"/>
          <w:szCs w:val="24"/>
          <w:lang w:eastAsia="zh-CN"/>
        </w:rPr>
        <w:lastRenderedPageBreak/>
        <w:t>行，保证环保设备及设施的完好率及正常运行，确保污废水处理后达标排放，使其不对地下水产生污染。</w:t>
      </w:r>
    </w:p>
    <w:p w:rsidR="00644303" w:rsidRPr="00001278" w:rsidRDefault="00644303" w:rsidP="00644303">
      <w:pPr>
        <w:spacing w:after="0" w:line="360" w:lineRule="auto"/>
        <w:ind w:firstLineChars="200" w:firstLine="482"/>
        <w:jc w:val="both"/>
        <w:rPr>
          <w:rFonts w:ascii="Times New Roman" w:hAnsi="Times New Roman"/>
          <w:b/>
          <w:bCs/>
          <w:snapToGrid w:val="0"/>
          <w:sz w:val="24"/>
          <w:szCs w:val="24"/>
          <w:lang w:eastAsia="zh-CN"/>
        </w:rPr>
      </w:pPr>
      <w:r w:rsidRPr="00001278">
        <w:rPr>
          <w:rFonts w:ascii="Times New Roman" w:hAnsi="Times New Roman"/>
          <w:b/>
          <w:bCs/>
          <w:snapToGrid w:val="0"/>
          <w:sz w:val="24"/>
          <w:szCs w:val="24"/>
          <w:lang w:eastAsia="zh-CN"/>
        </w:rPr>
        <w:t>6.2.6.2</w:t>
      </w:r>
      <w:r w:rsidRPr="00001278">
        <w:rPr>
          <w:rFonts w:ascii="Times New Roman" w:hAnsi="Times New Roman"/>
          <w:b/>
          <w:bCs/>
          <w:snapToGrid w:val="0"/>
          <w:sz w:val="24"/>
          <w:szCs w:val="24"/>
          <w:lang w:eastAsia="zh-CN"/>
        </w:rPr>
        <w:t>绿化</w:t>
      </w:r>
    </w:p>
    <w:p w:rsidR="00644303" w:rsidRPr="00001278" w:rsidRDefault="00644303"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1</w:t>
      </w:r>
      <w:r w:rsidRPr="00001278">
        <w:rPr>
          <w:rFonts w:ascii="Times New Roman" w:hAnsi="Times New Roman"/>
          <w:bCs/>
          <w:snapToGrid w:val="0"/>
          <w:sz w:val="24"/>
          <w:szCs w:val="24"/>
          <w:lang w:eastAsia="zh-CN"/>
        </w:rPr>
        <w:t>）本项目绿化措施</w:t>
      </w:r>
    </w:p>
    <w:p w:rsidR="00644303" w:rsidRPr="00001278" w:rsidRDefault="001A61A5"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fldChar w:fldCharType="begin"/>
      </w:r>
      <w:r w:rsidR="00644303" w:rsidRPr="00001278">
        <w:rPr>
          <w:rFonts w:ascii="Times New Roman" w:hAnsi="Times New Roman"/>
          <w:bCs/>
          <w:snapToGrid w:val="0"/>
          <w:sz w:val="24"/>
          <w:szCs w:val="24"/>
          <w:lang w:eastAsia="zh-CN"/>
        </w:rPr>
        <w:instrText xml:space="preserve"> = 1 \* GB3 </w:instrText>
      </w:r>
      <w:r w:rsidRPr="00001278">
        <w:rPr>
          <w:rFonts w:ascii="Times New Roman" w:hAnsi="Times New Roman"/>
          <w:bCs/>
          <w:snapToGrid w:val="0"/>
          <w:sz w:val="24"/>
          <w:szCs w:val="24"/>
          <w:lang w:eastAsia="zh-CN"/>
        </w:rPr>
        <w:fldChar w:fldCharType="separate"/>
      </w:r>
      <w:r w:rsidR="00644303" w:rsidRPr="00001278">
        <w:rPr>
          <w:rFonts w:ascii="宋体" w:hAnsi="宋体" w:cs="宋体" w:hint="eastAsia"/>
          <w:bCs/>
          <w:snapToGrid w:val="0"/>
          <w:sz w:val="24"/>
          <w:szCs w:val="24"/>
          <w:lang w:eastAsia="zh-CN"/>
        </w:rPr>
        <w:t>①</w:t>
      </w:r>
      <w:r w:rsidRPr="00001278">
        <w:rPr>
          <w:rFonts w:ascii="Times New Roman" w:hAnsi="Times New Roman"/>
          <w:bCs/>
          <w:snapToGrid w:val="0"/>
          <w:sz w:val="24"/>
          <w:szCs w:val="24"/>
          <w:lang w:eastAsia="zh-CN"/>
        </w:rPr>
        <w:fldChar w:fldCharType="end"/>
      </w:r>
      <w:r w:rsidR="00644303" w:rsidRPr="00001278">
        <w:rPr>
          <w:rFonts w:ascii="Times New Roman" w:hAnsi="Times New Roman"/>
          <w:bCs/>
          <w:snapToGrid w:val="0"/>
          <w:sz w:val="24"/>
          <w:szCs w:val="24"/>
          <w:lang w:eastAsia="zh-CN"/>
        </w:rPr>
        <w:t>场区林带的规划：在场界周边种植乔木、灌木混合林带或规划种植水果类植物带。乔木类的有大叶杨、钻天杨、白杨、柳树、洋槐、国槐、泡桐、榆树及常绿针叶树等。</w:t>
      </w:r>
    </w:p>
    <w:p w:rsidR="00644303" w:rsidRPr="00001278" w:rsidRDefault="001A61A5"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fldChar w:fldCharType="begin"/>
      </w:r>
      <w:r w:rsidR="00644303" w:rsidRPr="00001278">
        <w:rPr>
          <w:rFonts w:ascii="Times New Roman" w:hAnsi="Times New Roman"/>
          <w:bCs/>
          <w:snapToGrid w:val="0"/>
          <w:sz w:val="24"/>
          <w:szCs w:val="24"/>
          <w:lang w:eastAsia="zh-CN"/>
        </w:rPr>
        <w:instrText xml:space="preserve"> = 2 \* GB3 </w:instrText>
      </w:r>
      <w:r w:rsidRPr="00001278">
        <w:rPr>
          <w:rFonts w:ascii="Times New Roman" w:hAnsi="Times New Roman"/>
          <w:bCs/>
          <w:snapToGrid w:val="0"/>
          <w:sz w:val="24"/>
          <w:szCs w:val="24"/>
          <w:lang w:eastAsia="zh-CN"/>
        </w:rPr>
        <w:fldChar w:fldCharType="separate"/>
      </w:r>
      <w:r w:rsidR="00644303" w:rsidRPr="00001278">
        <w:rPr>
          <w:rFonts w:ascii="宋体" w:hAnsi="宋体" w:cs="宋体" w:hint="eastAsia"/>
          <w:bCs/>
          <w:snapToGrid w:val="0"/>
          <w:sz w:val="24"/>
          <w:szCs w:val="24"/>
          <w:lang w:eastAsia="zh-CN"/>
        </w:rPr>
        <w:t>②</w:t>
      </w:r>
      <w:r w:rsidRPr="00001278">
        <w:rPr>
          <w:rFonts w:ascii="Times New Roman" w:hAnsi="Times New Roman"/>
          <w:bCs/>
          <w:snapToGrid w:val="0"/>
          <w:sz w:val="24"/>
          <w:szCs w:val="24"/>
          <w:lang w:eastAsia="zh-CN"/>
        </w:rPr>
        <w:fldChar w:fldCharType="end"/>
      </w:r>
      <w:r w:rsidR="00644303" w:rsidRPr="00001278">
        <w:rPr>
          <w:rFonts w:ascii="Times New Roman" w:hAnsi="Times New Roman"/>
          <w:bCs/>
          <w:snapToGrid w:val="0"/>
          <w:sz w:val="24"/>
          <w:szCs w:val="24"/>
          <w:lang w:eastAsia="zh-CN"/>
        </w:rPr>
        <w:t>场区隔离带的设计：场内各区，如养殖区、生活区及行政管理区的四周，都应设置隔离林带，本项目拟采用松树作为隔离林带，既能起到隔离绿化的作用，又可消纳本项目产生的废水。</w:t>
      </w:r>
    </w:p>
    <w:p w:rsidR="00644303" w:rsidRPr="00001278" w:rsidRDefault="001A61A5"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fldChar w:fldCharType="begin"/>
      </w:r>
      <w:r w:rsidR="00644303" w:rsidRPr="00001278">
        <w:rPr>
          <w:rFonts w:ascii="Times New Roman" w:hAnsi="Times New Roman"/>
          <w:bCs/>
          <w:snapToGrid w:val="0"/>
          <w:sz w:val="24"/>
          <w:szCs w:val="24"/>
          <w:lang w:eastAsia="zh-CN"/>
        </w:rPr>
        <w:instrText xml:space="preserve"> = 3 \* GB3 </w:instrText>
      </w:r>
      <w:r w:rsidRPr="00001278">
        <w:rPr>
          <w:rFonts w:ascii="Times New Roman" w:hAnsi="Times New Roman"/>
          <w:bCs/>
          <w:snapToGrid w:val="0"/>
          <w:sz w:val="24"/>
          <w:szCs w:val="24"/>
          <w:lang w:eastAsia="zh-CN"/>
        </w:rPr>
        <w:fldChar w:fldCharType="separate"/>
      </w:r>
      <w:r w:rsidR="00644303" w:rsidRPr="00001278">
        <w:rPr>
          <w:rFonts w:ascii="宋体" w:hAnsi="宋体" w:cs="宋体" w:hint="eastAsia"/>
          <w:bCs/>
          <w:snapToGrid w:val="0"/>
          <w:sz w:val="24"/>
          <w:szCs w:val="24"/>
          <w:lang w:eastAsia="zh-CN"/>
        </w:rPr>
        <w:t>③</w:t>
      </w:r>
      <w:r w:rsidRPr="00001278">
        <w:rPr>
          <w:rFonts w:ascii="Times New Roman" w:hAnsi="Times New Roman"/>
          <w:bCs/>
          <w:snapToGrid w:val="0"/>
          <w:sz w:val="24"/>
          <w:szCs w:val="24"/>
          <w:lang w:eastAsia="zh-CN"/>
        </w:rPr>
        <w:fldChar w:fldCharType="end"/>
      </w:r>
      <w:r w:rsidR="00644303" w:rsidRPr="00001278">
        <w:rPr>
          <w:rFonts w:ascii="Times New Roman" w:hAnsi="Times New Roman"/>
          <w:bCs/>
          <w:snapToGrid w:val="0"/>
          <w:sz w:val="24"/>
          <w:szCs w:val="24"/>
          <w:lang w:eastAsia="zh-CN"/>
        </w:rPr>
        <w:t>场区道路绿化：宜采用乔木为主，乔、灌木搭配种植。如选种塔柏、冬青、侧柏等四季常青树种，并配置小叶女贞等组成绿化带。</w:t>
      </w:r>
    </w:p>
    <w:p w:rsidR="00644303" w:rsidRPr="00001278" w:rsidRDefault="001A61A5"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fldChar w:fldCharType="begin"/>
      </w:r>
      <w:r w:rsidR="00644303" w:rsidRPr="00001278">
        <w:rPr>
          <w:rFonts w:ascii="Times New Roman" w:hAnsi="Times New Roman"/>
          <w:bCs/>
          <w:snapToGrid w:val="0"/>
          <w:sz w:val="24"/>
          <w:szCs w:val="24"/>
          <w:lang w:eastAsia="zh-CN"/>
        </w:rPr>
        <w:instrText xml:space="preserve"> = 4 \* GB3 </w:instrText>
      </w:r>
      <w:r w:rsidRPr="00001278">
        <w:rPr>
          <w:rFonts w:ascii="Times New Roman" w:hAnsi="Times New Roman"/>
          <w:bCs/>
          <w:snapToGrid w:val="0"/>
          <w:sz w:val="24"/>
          <w:szCs w:val="24"/>
          <w:lang w:eastAsia="zh-CN"/>
        </w:rPr>
        <w:fldChar w:fldCharType="separate"/>
      </w:r>
      <w:r w:rsidR="00644303" w:rsidRPr="00001278">
        <w:rPr>
          <w:rFonts w:ascii="宋体" w:hAnsi="宋体" w:cs="宋体" w:hint="eastAsia"/>
          <w:bCs/>
          <w:snapToGrid w:val="0"/>
          <w:sz w:val="24"/>
          <w:szCs w:val="24"/>
          <w:lang w:eastAsia="zh-CN"/>
        </w:rPr>
        <w:t>④</w:t>
      </w:r>
      <w:r w:rsidRPr="00001278">
        <w:rPr>
          <w:rFonts w:ascii="Times New Roman" w:hAnsi="Times New Roman"/>
          <w:bCs/>
          <w:snapToGrid w:val="0"/>
          <w:sz w:val="24"/>
          <w:szCs w:val="24"/>
          <w:lang w:eastAsia="zh-CN"/>
        </w:rPr>
        <w:fldChar w:fldCharType="end"/>
      </w:r>
      <w:r w:rsidR="00644303" w:rsidRPr="00001278">
        <w:rPr>
          <w:rFonts w:ascii="Times New Roman" w:hAnsi="Times New Roman"/>
          <w:bCs/>
          <w:snapToGrid w:val="0"/>
          <w:sz w:val="24"/>
          <w:szCs w:val="24"/>
          <w:lang w:eastAsia="zh-CN"/>
        </w:rPr>
        <w:t>对于养殖区内的猪舍，不宜在其四周密植成片的树林，而应多种植低矮的花卉或草坪，以利于通风，便于有害气体扩散。</w:t>
      </w:r>
    </w:p>
    <w:p w:rsidR="00644303" w:rsidRPr="00001278" w:rsidRDefault="001A61A5" w:rsidP="00644303">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fldChar w:fldCharType="begin"/>
      </w:r>
      <w:r w:rsidR="00644303" w:rsidRPr="00001278">
        <w:rPr>
          <w:rFonts w:ascii="Times New Roman" w:hAnsi="Times New Roman"/>
          <w:bCs/>
          <w:snapToGrid w:val="0"/>
          <w:sz w:val="24"/>
          <w:szCs w:val="24"/>
          <w:lang w:eastAsia="zh-CN"/>
        </w:rPr>
        <w:instrText xml:space="preserve"> = 5 \* GB3 </w:instrText>
      </w:r>
      <w:r w:rsidRPr="00001278">
        <w:rPr>
          <w:rFonts w:ascii="Times New Roman" w:hAnsi="Times New Roman"/>
          <w:bCs/>
          <w:snapToGrid w:val="0"/>
          <w:sz w:val="24"/>
          <w:szCs w:val="24"/>
          <w:lang w:eastAsia="zh-CN"/>
        </w:rPr>
        <w:fldChar w:fldCharType="separate"/>
      </w:r>
      <w:r w:rsidR="00644303" w:rsidRPr="00001278">
        <w:rPr>
          <w:rFonts w:ascii="宋体" w:hAnsi="宋体" w:cs="宋体" w:hint="eastAsia"/>
          <w:bCs/>
          <w:snapToGrid w:val="0"/>
          <w:sz w:val="24"/>
          <w:szCs w:val="24"/>
          <w:lang w:eastAsia="zh-CN"/>
        </w:rPr>
        <w:t>⑤</w:t>
      </w:r>
      <w:r w:rsidRPr="00001278">
        <w:rPr>
          <w:rFonts w:ascii="Times New Roman" w:hAnsi="Times New Roman"/>
          <w:bCs/>
          <w:snapToGrid w:val="0"/>
          <w:sz w:val="24"/>
          <w:szCs w:val="24"/>
          <w:lang w:eastAsia="zh-CN"/>
        </w:rPr>
        <w:fldChar w:fldCharType="end"/>
      </w:r>
      <w:r w:rsidR="00644303" w:rsidRPr="00001278">
        <w:rPr>
          <w:rFonts w:ascii="Times New Roman" w:hAnsi="Times New Roman"/>
          <w:bCs/>
          <w:snapToGrid w:val="0"/>
          <w:sz w:val="24"/>
          <w:szCs w:val="24"/>
          <w:lang w:eastAsia="zh-CN"/>
        </w:rPr>
        <w:t>行政管理区和生活区：该区是与外界社会接触和员工生活休息的主要区域。该区的环境绿化可以适当进行园林式的规划，提升企业的形象和优美员工的生活环境。为了丰富色彩，宜种植容易繁殖、栽培和管理的花卉灌木为主。</w:t>
      </w:r>
    </w:p>
    <w:p w:rsidR="009E08B4" w:rsidRPr="00001278" w:rsidRDefault="009E08B4" w:rsidP="00644303">
      <w:pPr>
        <w:pStyle w:val="223323"/>
        <w:spacing w:after="0" w:line="360" w:lineRule="auto"/>
        <w:outlineLvl w:val="0"/>
        <w:rPr>
          <w:rFonts w:ascii="Times New Roman" w:hAnsi="Times New Roman" w:cs="Times New Roman"/>
          <w:lang w:eastAsia="zh-CN"/>
        </w:rPr>
      </w:pPr>
      <w:bookmarkStart w:id="463" w:name="_Toc43109911"/>
      <w:r w:rsidRPr="00001278">
        <w:rPr>
          <w:rFonts w:ascii="Times New Roman" w:hAnsi="Times New Roman" w:cs="Times New Roman"/>
          <w:lang w:eastAsia="zh-CN"/>
        </w:rPr>
        <w:t>6.3</w:t>
      </w:r>
      <w:bookmarkEnd w:id="455"/>
      <w:r w:rsidRPr="00001278">
        <w:rPr>
          <w:rFonts w:ascii="Times New Roman" w:hAnsi="Times New Roman" w:cs="Times New Roman"/>
          <w:lang w:eastAsia="zh-CN"/>
        </w:rPr>
        <w:t>项目环保设施投资</w:t>
      </w:r>
      <w:bookmarkEnd w:id="459"/>
      <w:bookmarkEnd w:id="460"/>
      <w:bookmarkEnd w:id="461"/>
      <w:bookmarkEnd w:id="462"/>
      <w:bookmarkEnd w:id="463"/>
    </w:p>
    <w:p w:rsidR="009E08B4" w:rsidRPr="00001278" w:rsidRDefault="009E08B4" w:rsidP="00F86585">
      <w:pPr>
        <w:spacing w:after="0" w:line="360" w:lineRule="auto"/>
        <w:ind w:firstLineChars="200" w:firstLine="480"/>
        <w:jc w:val="both"/>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本项目</w:t>
      </w:r>
      <w:r w:rsidR="005C320B" w:rsidRPr="00001278">
        <w:rPr>
          <w:rFonts w:ascii="Times New Roman" w:hAnsi="Times New Roman"/>
          <w:bCs/>
          <w:snapToGrid w:val="0"/>
          <w:sz w:val="24"/>
          <w:szCs w:val="24"/>
          <w:lang w:eastAsia="zh-CN"/>
        </w:rPr>
        <w:t>总</w:t>
      </w:r>
      <w:r w:rsidRPr="00001278">
        <w:rPr>
          <w:rFonts w:ascii="Times New Roman" w:hAnsi="Times New Roman"/>
          <w:bCs/>
          <w:snapToGrid w:val="0"/>
          <w:sz w:val="24"/>
          <w:szCs w:val="24"/>
          <w:lang w:eastAsia="zh-CN"/>
        </w:rPr>
        <w:t>投资</w:t>
      </w:r>
      <w:r w:rsidR="00644303" w:rsidRPr="00001278">
        <w:rPr>
          <w:rFonts w:ascii="Times New Roman" w:hAnsi="Times New Roman"/>
          <w:sz w:val="24"/>
          <w:szCs w:val="24"/>
          <w:lang w:eastAsia="zh-CN"/>
        </w:rPr>
        <w:t>3000</w:t>
      </w:r>
      <w:r w:rsidRPr="00001278">
        <w:rPr>
          <w:rFonts w:ascii="Times New Roman" w:hAnsi="Times New Roman"/>
          <w:bCs/>
          <w:snapToGrid w:val="0"/>
          <w:sz w:val="24"/>
          <w:szCs w:val="24"/>
          <w:lang w:eastAsia="zh-CN"/>
        </w:rPr>
        <w:t>万元，</w:t>
      </w:r>
      <w:r w:rsidR="005C320B" w:rsidRPr="00001278">
        <w:rPr>
          <w:rFonts w:ascii="Times New Roman" w:hAnsi="Times New Roman"/>
          <w:bCs/>
          <w:snapToGrid w:val="0"/>
          <w:sz w:val="24"/>
          <w:szCs w:val="24"/>
          <w:lang w:eastAsia="zh-CN"/>
        </w:rPr>
        <w:t>环保投资为</w:t>
      </w:r>
      <w:r w:rsidR="00E244EC">
        <w:rPr>
          <w:rFonts w:ascii="Times New Roman" w:hAnsi="Times New Roman" w:hint="eastAsia"/>
          <w:bCs/>
          <w:snapToGrid w:val="0"/>
          <w:sz w:val="24"/>
          <w:szCs w:val="24"/>
          <w:lang w:eastAsia="zh-CN"/>
        </w:rPr>
        <w:t>367</w:t>
      </w:r>
      <w:r w:rsidR="00CB4410" w:rsidRPr="00001278">
        <w:rPr>
          <w:rFonts w:ascii="Times New Roman" w:hAnsi="Times New Roman"/>
          <w:bCs/>
          <w:snapToGrid w:val="0"/>
          <w:sz w:val="24"/>
          <w:szCs w:val="24"/>
          <w:lang w:eastAsia="zh-CN"/>
        </w:rPr>
        <w:t>.5</w:t>
      </w:r>
      <w:r w:rsidR="005C320B" w:rsidRPr="00001278">
        <w:rPr>
          <w:rFonts w:ascii="Times New Roman" w:hAnsi="Times New Roman"/>
          <w:bCs/>
          <w:snapToGrid w:val="0"/>
          <w:sz w:val="24"/>
          <w:szCs w:val="24"/>
          <w:lang w:eastAsia="zh-CN"/>
        </w:rPr>
        <w:t>万元，</w:t>
      </w:r>
      <w:r w:rsidRPr="00001278">
        <w:rPr>
          <w:rFonts w:ascii="Times New Roman" w:hAnsi="Times New Roman"/>
          <w:bCs/>
          <w:snapToGrid w:val="0"/>
          <w:sz w:val="24"/>
          <w:szCs w:val="24"/>
          <w:lang w:eastAsia="zh-CN"/>
        </w:rPr>
        <w:t>环保投资占总投资的</w:t>
      </w:r>
      <w:r w:rsidR="00E244EC">
        <w:rPr>
          <w:rFonts w:ascii="Times New Roman" w:hAnsi="Times New Roman" w:hint="eastAsia"/>
          <w:bCs/>
          <w:snapToGrid w:val="0"/>
          <w:sz w:val="24"/>
          <w:szCs w:val="24"/>
          <w:lang w:eastAsia="zh-CN"/>
        </w:rPr>
        <w:t>12.25</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。本项目环保措施及环保投资汇总于表</w:t>
      </w:r>
      <w:r w:rsidRPr="00001278">
        <w:rPr>
          <w:rFonts w:ascii="Times New Roman" w:hAnsi="Times New Roman"/>
          <w:bCs/>
          <w:snapToGrid w:val="0"/>
          <w:sz w:val="24"/>
          <w:szCs w:val="24"/>
          <w:lang w:eastAsia="zh-CN"/>
        </w:rPr>
        <w:t>6.3-1</w:t>
      </w:r>
      <w:r w:rsidRPr="00001278">
        <w:rPr>
          <w:rFonts w:ascii="Times New Roman" w:hAnsi="Times New Roman"/>
          <w:bCs/>
          <w:snapToGrid w:val="0"/>
          <w:sz w:val="24"/>
          <w:szCs w:val="24"/>
          <w:lang w:eastAsia="zh-CN"/>
        </w:rPr>
        <w:t>。</w:t>
      </w:r>
    </w:p>
    <w:p w:rsidR="009E08B4" w:rsidRPr="00001278" w:rsidRDefault="009E08B4" w:rsidP="00F86585">
      <w:pPr>
        <w:pStyle w:val="a5"/>
        <w:spacing w:after="0" w:line="360" w:lineRule="auto"/>
        <w:ind w:firstLineChars="1276" w:firstLine="2690"/>
        <w:rPr>
          <w:rFonts w:ascii="Times New Roman" w:hAnsi="Times New Roman" w:cs="Times New Roman"/>
          <w:b/>
        </w:rPr>
      </w:pPr>
      <w:r w:rsidRPr="00001278">
        <w:rPr>
          <w:rFonts w:ascii="Times New Roman" w:hAnsi="Times New Roman" w:cs="Times New Roman"/>
          <w:b/>
          <w:bCs/>
        </w:rPr>
        <w:t>表</w:t>
      </w:r>
      <w:r w:rsidRPr="00001278">
        <w:rPr>
          <w:rFonts w:ascii="Times New Roman" w:hAnsi="Times New Roman" w:cs="Times New Roman"/>
          <w:b/>
          <w:bCs/>
        </w:rPr>
        <w:t xml:space="preserve">6.3-1 </w:t>
      </w:r>
      <w:r w:rsidR="00F86585" w:rsidRPr="00001278">
        <w:rPr>
          <w:rFonts w:ascii="Times New Roman" w:hAnsi="Times New Roman" w:cs="Times New Roman"/>
          <w:b/>
          <w:bCs/>
        </w:rPr>
        <w:t xml:space="preserve">   </w:t>
      </w:r>
      <w:r w:rsidRPr="00001278">
        <w:rPr>
          <w:rFonts w:ascii="Times New Roman" w:hAnsi="Times New Roman" w:cs="Times New Roman"/>
          <w:b/>
          <w:bCs/>
        </w:rPr>
        <w:t>环保设施投资一览表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69"/>
        <w:gridCol w:w="1991"/>
        <w:gridCol w:w="5097"/>
        <w:gridCol w:w="993"/>
      </w:tblGrid>
      <w:tr w:rsidR="00644303" w:rsidRPr="00001278" w:rsidTr="0054768F">
        <w:trPr>
          <w:trHeight w:val="397"/>
          <w:tblHeader/>
          <w:jc w:val="center"/>
        </w:trPr>
        <w:tc>
          <w:tcPr>
            <w:tcW w:w="769" w:type="dxa"/>
            <w:vAlign w:val="center"/>
          </w:tcPr>
          <w:p w:rsidR="00644303" w:rsidRPr="00001278" w:rsidRDefault="00644303" w:rsidP="0054768F">
            <w:pPr>
              <w:pStyle w:val="64"/>
            </w:pPr>
            <w:r w:rsidRPr="00001278">
              <w:t>项目</w:t>
            </w:r>
          </w:p>
        </w:tc>
        <w:tc>
          <w:tcPr>
            <w:tcW w:w="1991" w:type="dxa"/>
            <w:vAlign w:val="center"/>
          </w:tcPr>
          <w:p w:rsidR="00644303" w:rsidRPr="00001278" w:rsidRDefault="00644303" w:rsidP="0054768F">
            <w:pPr>
              <w:pStyle w:val="64"/>
            </w:pPr>
            <w:r w:rsidRPr="00001278">
              <w:t>类别</w:t>
            </w:r>
          </w:p>
        </w:tc>
        <w:tc>
          <w:tcPr>
            <w:tcW w:w="5097" w:type="dxa"/>
            <w:vAlign w:val="center"/>
          </w:tcPr>
          <w:p w:rsidR="00644303" w:rsidRPr="00001278" w:rsidRDefault="00644303" w:rsidP="0054768F">
            <w:pPr>
              <w:pStyle w:val="64"/>
            </w:pPr>
            <w:r w:rsidRPr="00001278">
              <w:t>措施内容</w:t>
            </w:r>
          </w:p>
        </w:tc>
        <w:tc>
          <w:tcPr>
            <w:tcW w:w="993" w:type="dxa"/>
            <w:vAlign w:val="center"/>
          </w:tcPr>
          <w:p w:rsidR="00644303" w:rsidRPr="00001278" w:rsidRDefault="00644303" w:rsidP="0054768F">
            <w:pPr>
              <w:pStyle w:val="64"/>
            </w:pPr>
            <w:r w:rsidRPr="00001278">
              <w:t>投资</w:t>
            </w:r>
          </w:p>
          <w:p w:rsidR="00644303" w:rsidRPr="00001278" w:rsidRDefault="00644303" w:rsidP="0054768F">
            <w:pPr>
              <w:pStyle w:val="64"/>
            </w:pPr>
            <w:r w:rsidRPr="00001278">
              <w:t>（万元）</w:t>
            </w:r>
          </w:p>
        </w:tc>
      </w:tr>
      <w:tr w:rsidR="00644303" w:rsidRPr="00001278" w:rsidTr="0054768F">
        <w:trPr>
          <w:trHeight w:val="550"/>
          <w:jc w:val="center"/>
        </w:trPr>
        <w:tc>
          <w:tcPr>
            <w:tcW w:w="769" w:type="dxa"/>
            <w:vMerge w:val="restart"/>
            <w:vAlign w:val="center"/>
          </w:tcPr>
          <w:p w:rsidR="00644303" w:rsidRPr="00001278" w:rsidRDefault="00644303" w:rsidP="00644303">
            <w:pPr>
              <w:pStyle w:val="64"/>
            </w:pPr>
            <w:r w:rsidRPr="00001278">
              <w:t>废水</w:t>
            </w:r>
          </w:p>
        </w:tc>
        <w:tc>
          <w:tcPr>
            <w:tcW w:w="1991" w:type="dxa"/>
            <w:vAlign w:val="center"/>
          </w:tcPr>
          <w:p w:rsidR="00644303" w:rsidRPr="00001278" w:rsidRDefault="00644303" w:rsidP="00644303">
            <w:pPr>
              <w:pStyle w:val="64"/>
            </w:pPr>
            <w:r w:rsidRPr="00001278">
              <w:t>生活污水</w:t>
            </w:r>
          </w:p>
        </w:tc>
        <w:tc>
          <w:tcPr>
            <w:tcW w:w="5097" w:type="dxa"/>
            <w:vMerge w:val="restart"/>
            <w:vAlign w:val="center"/>
          </w:tcPr>
          <w:p w:rsidR="00644303" w:rsidRPr="00001278" w:rsidRDefault="00644303" w:rsidP="00644303">
            <w:pPr>
              <w:pStyle w:val="64"/>
            </w:pPr>
            <w:r w:rsidRPr="00001278">
              <w:t>建设污水处理工程项目产生的废水</w:t>
            </w:r>
          </w:p>
        </w:tc>
        <w:tc>
          <w:tcPr>
            <w:tcW w:w="993" w:type="dxa"/>
            <w:vMerge w:val="restart"/>
            <w:vAlign w:val="center"/>
          </w:tcPr>
          <w:p w:rsidR="00644303" w:rsidRPr="00001278" w:rsidRDefault="00E244EC" w:rsidP="00644303">
            <w:pPr>
              <w:pStyle w:val="64"/>
            </w:pPr>
            <w:r>
              <w:rPr>
                <w:rFonts w:hint="eastAsia"/>
              </w:rPr>
              <w:t>1</w:t>
            </w:r>
            <w:r w:rsidR="00644303" w:rsidRPr="00001278">
              <w:t>00</w:t>
            </w:r>
          </w:p>
        </w:tc>
      </w:tr>
      <w:tr w:rsidR="00644303" w:rsidRPr="00001278" w:rsidTr="0054768F">
        <w:trPr>
          <w:trHeight w:val="397"/>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644303">
            <w:pPr>
              <w:pStyle w:val="64"/>
            </w:pPr>
            <w:r w:rsidRPr="00001278">
              <w:t>养殖废水</w:t>
            </w:r>
          </w:p>
        </w:tc>
        <w:tc>
          <w:tcPr>
            <w:tcW w:w="5097" w:type="dxa"/>
            <w:vMerge/>
            <w:vAlign w:val="center"/>
          </w:tcPr>
          <w:p w:rsidR="00644303" w:rsidRPr="00001278" w:rsidRDefault="00644303" w:rsidP="00644303">
            <w:pPr>
              <w:pStyle w:val="64"/>
            </w:pPr>
          </w:p>
        </w:tc>
        <w:tc>
          <w:tcPr>
            <w:tcW w:w="993" w:type="dxa"/>
            <w:vMerge/>
            <w:vAlign w:val="center"/>
          </w:tcPr>
          <w:p w:rsidR="00644303" w:rsidRPr="00001278" w:rsidRDefault="00644303" w:rsidP="00644303">
            <w:pPr>
              <w:pStyle w:val="64"/>
            </w:pPr>
          </w:p>
        </w:tc>
      </w:tr>
      <w:tr w:rsidR="00644303" w:rsidRPr="00001278" w:rsidTr="0054768F">
        <w:trPr>
          <w:trHeight w:val="397"/>
          <w:jc w:val="center"/>
        </w:trPr>
        <w:tc>
          <w:tcPr>
            <w:tcW w:w="769" w:type="dxa"/>
            <w:vMerge w:val="restart"/>
            <w:vAlign w:val="center"/>
          </w:tcPr>
          <w:p w:rsidR="00644303" w:rsidRPr="00001278" w:rsidRDefault="00644303" w:rsidP="00644303">
            <w:pPr>
              <w:pStyle w:val="64"/>
            </w:pPr>
            <w:r w:rsidRPr="00001278">
              <w:t>废气</w:t>
            </w:r>
          </w:p>
        </w:tc>
        <w:tc>
          <w:tcPr>
            <w:tcW w:w="1991" w:type="dxa"/>
            <w:vAlign w:val="center"/>
          </w:tcPr>
          <w:p w:rsidR="00644303" w:rsidRPr="00001278" w:rsidRDefault="00644303" w:rsidP="00644303">
            <w:pPr>
              <w:pStyle w:val="64"/>
            </w:pPr>
            <w:r w:rsidRPr="00001278">
              <w:t>猪舍臭气</w:t>
            </w:r>
          </w:p>
        </w:tc>
        <w:tc>
          <w:tcPr>
            <w:tcW w:w="5097" w:type="dxa"/>
            <w:vAlign w:val="center"/>
          </w:tcPr>
          <w:p w:rsidR="00644303" w:rsidRPr="00001278" w:rsidRDefault="00644303" w:rsidP="00644303">
            <w:pPr>
              <w:pStyle w:val="64"/>
            </w:pPr>
            <w:r w:rsidRPr="00001278">
              <w:t>饲料添加</w:t>
            </w:r>
            <w:r w:rsidRPr="00001278">
              <w:t>EM</w:t>
            </w:r>
            <w:r w:rsidRPr="00001278">
              <w:t>，喷洒除臭剂；猪舍下部粪池铺洒</w:t>
            </w:r>
            <w:r w:rsidR="00894379" w:rsidRPr="00001278">
              <w:t>EM</w:t>
            </w:r>
            <w:r w:rsidRPr="00001278">
              <w:t>生物菌</w:t>
            </w:r>
          </w:p>
        </w:tc>
        <w:tc>
          <w:tcPr>
            <w:tcW w:w="993" w:type="dxa"/>
            <w:vAlign w:val="center"/>
          </w:tcPr>
          <w:p w:rsidR="00644303" w:rsidRPr="00001278" w:rsidRDefault="00644303" w:rsidP="00644303">
            <w:pPr>
              <w:pStyle w:val="64"/>
            </w:pPr>
            <w:r w:rsidRPr="00001278">
              <w:t>8</w:t>
            </w:r>
          </w:p>
        </w:tc>
      </w:tr>
      <w:tr w:rsidR="00644303" w:rsidRPr="00001278" w:rsidTr="0054768F">
        <w:trPr>
          <w:trHeight w:val="824"/>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001278">
            <w:pPr>
              <w:pStyle w:val="64"/>
            </w:pPr>
            <w:r w:rsidRPr="00001278">
              <w:t>污水处理及有机肥</w:t>
            </w:r>
          </w:p>
        </w:tc>
        <w:tc>
          <w:tcPr>
            <w:tcW w:w="5097" w:type="dxa"/>
            <w:vAlign w:val="center"/>
          </w:tcPr>
          <w:p w:rsidR="00644303" w:rsidRPr="00001278" w:rsidRDefault="00644303" w:rsidP="00644303">
            <w:pPr>
              <w:pStyle w:val="64"/>
            </w:pPr>
            <w:r w:rsidRPr="00001278">
              <w:t>污水处理个单元密闭加盖，</w:t>
            </w:r>
            <w:r w:rsidR="00001278" w:rsidRPr="00001278">
              <w:t>定时投加除臭剂；设置</w:t>
            </w:r>
            <w:r w:rsidR="00001278" w:rsidRPr="00001278">
              <w:t>1</w:t>
            </w:r>
            <w:r w:rsidR="00001278" w:rsidRPr="00001278">
              <w:t>座</w:t>
            </w:r>
            <w:r w:rsidR="00001278" w:rsidRPr="00001278">
              <w:t>500m</w:t>
            </w:r>
            <w:r w:rsidR="00001278" w:rsidRPr="00001278">
              <w:rPr>
                <w:vertAlign w:val="superscript"/>
              </w:rPr>
              <w:t>2</w:t>
            </w:r>
            <w:r w:rsidR="00001278" w:rsidRPr="00001278">
              <w:t>的堆粪棚，全封闭建设，地面硬化等，收集猪粪、污泥等制作有机肥</w:t>
            </w:r>
            <w:r w:rsidRPr="00001278">
              <w:t>。</w:t>
            </w:r>
          </w:p>
        </w:tc>
        <w:tc>
          <w:tcPr>
            <w:tcW w:w="993" w:type="dxa"/>
            <w:vAlign w:val="center"/>
          </w:tcPr>
          <w:p w:rsidR="00644303" w:rsidRPr="00001278" w:rsidRDefault="00644303" w:rsidP="00644303">
            <w:pPr>
              <w:pStyle w:val="64"/>
            </w:pPr>
            <w:r w:rsidRPr="00001278">
              <w:t>100</w:t>
            </w:r>
          </w:p>
        </w:tc>
      </w:tr>
      <w:tr w:rsidR="00644303" w:rsidRPr="00001278" w:rsidTr="0054768F">
        <w:trPr>
          <w:trHeight w:val="397"/>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644303">
            <w:pPr>
              <w:pStyle w:val="64"/>
            </w:pPr>
            <w:r w:rsidRPr="00001278">
              <w:t>沼气</w:t>
            </w:r>
          </w:p>
        </w:tc>
        <w:tc>
          <w:tcPr>
            <w:tcW w:w="5097" w:type="dxa"/>
            <w:vAlign w:val="center"/>
          </w:tcPr>
          <w:p w:rsidR="00644303" w:rsidRPr="00001278" w:rsidRDefault="00644303" w:rsidP="00644303">
            <w:pPr>
              <w:pStyle w:val="64"/>
            </w:pPr>
            <w:r w:rsidRPr="00001278">
              <w:t>设置沼气脱硫净化装置</w:t>
            </w:r>
          </w:p>
        </w:tc>
        <w:tc>
          <w:tcPr>
            <w:tcW w:w="993" w:type="dxa"/>
            <w:vAlign w:val="center"/>
          </w:tcPr>
          <w:p w:rsidR="00644303" w:rsidRPr="00001278" w:rsidRDefault="00644303" w:rsidP="00644303">
            <w:pPr>
              <w:pStyle w:val="64"/>
            </w:pPr>
            <w:r w:rsidRPr="00001278">
              <w:t>10</w:t>
            </w:r>
          </w:p>
        </w:tc>
      </w:tr>
      <w:tr w:rsidR="00644303" w:rsidRPr="00001278" w:rsidTr="0054768F">
        <w:trPr>
          <w:trHeight w:val="397"/>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644303">
            <w:pPr>
              <w:pStyle w:val="64"/>
            </w:pPr>
            <w:r w:rsidRPr="00001278">
              <w:t>锅炉</w:t>
            </w:r>
          </w:p>
        </w:tc>
        <w:tc>
          <w:tcPr>
            <w:tcW w:w="5097" w:type="dxa"/>
            <w:vAlign w:val="center"/>
          </w:tcPr>
          <w:p w:rsidR="00644303" w:rsidRPr="00001278" w:rsidRDefault="00644303" w:rsidP="00E244EC">
            <w:pPr>
              <w:pStyle w:val="64"/>
            </w:pPr>
            <w:r w:rsidRPr="00001278">
              <w:t>锅炉设置一套烟气净化设施，采用</w:t>
            </w:r>
            <w:r w:rsidRPr="00001278">
              <w:t>“SCR+</w:t>
            </w:r>
            <w:r w:rsidR="00CB4410" w:rsidRPr="00001278">
              <w:t>布袋除尘器</w:t>
            </w:r>
            <w:r w:rsidR="00CB4410" w:rsidRPr="00001278">
              <w:t>+</w:t>
            </w:r>
            <w:r w:rsidR="00CB4410" w:rsidRPr="00001278">
              <w:t>双碱法脱硫</w:t>
            </w:r>
            <w:r w:rsidRPr="00001278">
              <w:t>”</w:t>
            </w:r>
            <w:r w:rsidR="00CB4410" w:rsidRPr="00001278">
              <w:t>工艺，烟气通过一根</w:t>
            </w:r>
            <w:r w:rsidR="00E244EC">
              <w:rPr>
                <w:rFonts w:hint="eastAsia"/>
              </w:rPr>
              <w:t>8</w:t>
            </w:r>
            <w:r w:rsidR="00CB4410" w:rsidRPr="00001278">
              <w:t>m</w:t>
            </w:r>
            <w:r w:rsidR="00CB4410" w:rsidRPr="00001278">
              <w:t>高排气筒排入大气环境</w:t>
            </w:r>
          </w:p>
        </w:tc>
        <w:tc>
          <w:tcPr>
            <w:tcW w:w="993" w:type="dxa"/>
            <w:vAlign w:val="center"/>
          </w:tcPr>
          <w:p w:rsidR="00644303" w:rsidRPr="00001278" w:rsidRDefault="00E244EC" w:rsidP="00644303">
            <w:pPr>
              <w:pStyle w:val="64"/>
            </w:pPr>
            <w:r>
              <w:rPr>
                <w:rFonts w:hint="eastAsia"/>
              </w:rPr>
              <w:t>2</w:t>
            </w:r>
            <w:r w:rsidR="00CB4410" w:rsidRPr="00001278">
              <w:t>0</w:t>
            </w:r>
          </w:p>
        </w:tc>
      </w:tr>
      <w:tr w:rsidR="00644303" w:rsidRPr="00001278" w:rsidTr="0054768F">
        <w:trPr>
          <w:trHeight w:val="397"/>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644303">
            <w:pPr>
              <w:pStyle w:val="64"/>
            </w:pPr>
            <w:r w:rsidRPr="00001278">
              <w:t>食堂油烟</w:t>
            </w:r>
          </w:p>
        </w:tc>
        <w:tc>
          <w:tcPr>
            <w:tcW w:w="5097" w:type="dxa"/>
            <w:vAlign w:val="center"/>
          </w:tcPr>
          <w:p w:rsidR="00644303" w:rsidRPr="00001278" w:rsidRDefault="00644303" w:rsidP="00644303">
            <w:pPr>
              <w:pStyle w:val="64"/>
            </w:pPr>
            <w:r w:rsidRPr="00001278">
              <w:t>油烟净化装置</w:t>
            </w:r>
          </w:p>
        </w:tc>
        <w:tc>
          <w:tcPr>
            <w:tcW w:w="993" w:type="dxa"/>
            <w:vAlign w:val="center"/>
          </w:tcPr>
          <w:p w:rsidR="00644303" w:rsidRPr="00001278" w:rsidRDefault="00644303" w:rsidP="00644303">
            <w:pPr>
              <w:pStyle w:val="64"/>
            </w:pPr>
            <w:r w:rsidRPr="00001278">
              <w:t>1</w:t>
            </w:r>
          </w:p>
        </w:tc>
      </w:tr>
      <w:tr w:rsidR="00644303" w:rsidRPr="00001278" w:rsidTr="0054768F">
        <w:trPr>
          <w:trHeight w:val="397"/>
          <w:jc w:val="center"/>
        </w:trPr>
        <w:tc>
          <w:tcPr>
            <w:tcW w:w="769" w:type="dxa"/>
            <w:vMerge w:val="restart"/>
            <w:vAlign w:val="center"/>
          </w:tcPr>
          <w:p w:rsidR="00644303" w:rsidRPr="00001278" w:rsidRDefault="00644303" w:rsidP="00644303">
            <w:pPr>
              <w:pStyle w:val="64"/>
            </w:pPr>
            <w:r w:rsidRPr="00001278">
              <w:t>固废</w:t>
            </w:r>
          </w:p>
        </w:tc>
        <w:tc>
          <w:tcPr>
            <w:tcW w:w="1991" w:type="dxa"/>
            <w:vAlign w:val="center"/>
          </w:tcPr>
          <w:p w:rsidR="00644303" w:rsidRPr="00001278" w:rsidRDefault="00644303" w:rsidP="00644303">
            <w:pPr>
              <w:pStyle w:val="64"/>
            </w:pPr>
            <w:r w:rsidRPr="00001278">
              <w:t>猪粪</w:t>
            </w:r>
          </w:p>
        </w:tc>
        <w:tc>
          <w:tcPr>
            <w:tcW w:w="5097" w:type="dxa"/>
            <w:vMerge w:val="restart"/>
            <w:vAlign w:val="center"/>
          </w:tcPr>
          <w:p w:rsidR="00644303" w:rsidRPr="00001278" w:rsidRDefault="00E244EC" w:rsidP="00644303">
            <w:pPr>
              <w:pStyle w:val="64"/>
            </w:pPr>
            <w:r>
              <w:t>设置有机肥生产车间，对产生的猪粪及</w:t>
            </w:r>
            <w:r>
              <w:rPr>
                <w:rFonts w:hint="eastAsia"/>
              </w:rPr>
              <w:t>沼渣</w:t>
            </w:r>
            <w:r w:rsidR="00644303" w:rsidRPr="00001278">
              <w:t>进行处理处置</w:t>
            </w:r>
          </w:p>
        </w:tc>
        <w:tc>
          <w:tcPr>
            <w:tcW w:w="993" w:type="dxa"/>
            <w:vMerge w:val="restart"/>
            <w:vAlign w:val="center"/>
          </w:tcPr>
          <w:p w:rsidR="00644303" w:rsidRPr="00001278" w:rsidRDefault="00E244EC" w:rsidP="00644303">
            <w:pPr>
              <w:pStyle w:val="64"/>
            </w:pPr>
            <w:r>
              <w:rPr>
                <w:rFonts w:hint="eastAsia"/>
              </w:rPr>
              <w:t>/</w:t>
            </w:r>
          </w:p>
        </w:tc>
      </w:tr>
      <w:tr w:rsidR="00644303" w:rsidRPr="00001278" w:rsidTr="0054768F">
        <w:trPr>
          <w:trHeight w:val="397"/>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644303">
            <w:pPr>
              <w:pStyle w:val="64"/>
            </w:pPr>
            <w:r w:rsidRPr="00001278">
              <w:t>污泥等</w:t>
            </w:r>
          </w:p>
        </w:tc>
        <w:tc>
          <w:tcPr>
            <w:tcW w:w="5097" w:type="dxa"/>
            <w:vMerge/>
            <w:vAlign w:val="center"/>
          </w:tcPr>
          <w:p w:rsidR="00644303" w:rsidRPr="00001278" w:rsidRDefault="00644303" w:rsidP="00644303">
            <w:pPr>
              <w:pStyle w:val="64"/>
            </w:pPr>
          </w:p>
        </w:tc>
        <w:tc>
          <w:tcPr>
            <w:tcW w:w="993" w:type="dxa"/>
            <w:vMerge/>
            <w:vAlign w:val="center"/>
          </w:tcPr>
          <w:p w:rsidR="00644303" w:rsidRPr="00001278" w:rsidRDefault="00644303" w:rsidP="00644303">
            <w:pPr>
              <w:pStyle w:val="64"/>
            </w:pPr>
          </w:p>
        </w:tc>
      </w:tr>
      <w:tr w:rsidR="00644303" w:rsidRPr="00001278" w:rsidTr="0054768F">
        <w:trPr>
          <w:trHeight w:val="397"/>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644303">
            <w:pPr>
              <w:pStyle w:val="64"/>
            </w:pPr>
            <w:r w:rsidRPr="00001278">
              <w:t>猪尸体、猪胞衣</w:t>
            </w:r>
          </w:p>
        </w:tc>
        <w:tc>
          <w:tcPr>
            <w:tcW w:w="5097" w:type="dxa"/>
            <w:vAlign w:val="center"/>
          </w:tcPr>
          <w:p w:rsidR="00644303" w:rsidRPr="00001278" w:rsidRDefault="00644303" w:rsidP="00E244EC">
            <w:pPr>
              <w:pStyle w:val="64"/>
            </w:pPr>
            <w:r w:rsidRPr="00001278">
              <w:t>设置设置填埋井</w:t>
            </w:r>
          </w:p>
        </w:tc>
        <w:tc>
          <w:tcPr>
            <w:tcW w:w="993" w:type="dxa"/>
            <w:vAlign w:val="center"/>
          </w:tcPr>
          <w:p w:rsidR="00644303" w:rsidRPr="00001278" w:rsidRDefault="00E244EC" w:rsidP="00644303">
            <w:pPr>
              <w:pStyle w:val="64"/>
            </w:pPr>
            <w:r>
              <w:rPr>
                <w:rFonts w:hint="eastAsia"/>
              </w:rPr>
              <w:t>5</w:t>
            </w:r>
          </w:p>
        </w:tc>
      </w:tr>
      <w:tr w:rsidR="00644303" w:rsidRPr="00001278" w:rsidTr="0054768F">
        <w:trPr>
          <w:trHeight w:val="397"/>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644303">
            <w:pPr>
              <w:pStyle w:val="64"/>
            </w:pPr>
            <w:r w:rsidRPr="00001278">
              <w:t>生活垃圾</w:t>
            </w:r>
          </w:p>
        </w:tc>
        <w:tc>
          <w:tcPr>
            <w:tcW w:w="5097" w:type="dxa"/>
            <w:vAlign w:val="center"/>
          </w:tcPr>
          <w:p w:rsidR="00644303" w:rsidRPr="00001278" w:rsidRDefault="00644303" w:rsidP="00644303">
            <w:pPr>
              <w:pStyle w:val="64"/>
            </w:pPr>
            <w:r w:rsidRPr="00001278">
              <w:t>设置</w:t>
            </w:r>
            <w:r w:rsidRPr="00001278">
              <w:t>3</w:t>
            </w:r>
            <w:r w:rsidRPr="00001278">
              <w:t>个大型垃圾桶，交由当地环卫部门处置</w:t>
            </w:r>
          </w:p>
        </w:tc>
        <w:tc>
          <w:tcPr>
            <w:tcW w:w="993" w:type="dxa"/>
            <w:vAlign w:val="center"/>
          </w:tcPr>
          <w:p w:rsidR="00644303" w:rsidRPr="00001278" w:rsidRDefault="00644303" w:rsidP="00644303">
            <w:pPr>
              <w:pStyle w:val="64"/>
            </w:pPr>
            <w:r w:rsidRPr="00001278">
              <w:t>0.5</w:t>
            </w:r>
          </w:p>
        </w:tc>
      </w:tr>
      <w:tr w:rsidR="00644303" w:rsidRPr="00001278" w:rsidTr="0054768F">
        <w:trPr>
          <w:trHeight w:val="397"/>
          <w:jc w:val="center"/>
        </w:trPr>
        <w:tc>
          <w:tcPr>
            <w:tcW w:w="769" w:type="dxa"/>
            <w:vAlign w:val="center"/>
          </w:tcPr>
          <w:p w:rsidR="00644303" w:rsidRPr="00001278" w:rsidRDefault="00644303" w:rsidP="00644303">
            <w:pPr>
              <w:pStyle w:val="64"/>
            </w:pPr>
            <w:r w:rsidRPr="00001278">
              <w:t>噪声</w:t>
            </w:r>
          </w:p>
        </w:tc>
        <w:tc>
          <w:tcPr>
            <w:tcW w:w="1991" w:type="dxa"/>
            <w:vAlign w:val="center"/>
          </w:tcPr>
          <w:p w:rsidR="00644303" w:rsidRPr="00001278" w:rsidRDefault="00644303" w:rsidP="00644303">
            <w:pPr>
              <w:pStyle w:val="64"/>
            </w:pPr>
            <w:r w:rsidRPr="00001278">
              <w:t>噪声设备</w:t>
            </w:r>
          </w:p>
        </w:tc>
        <w:tc>
          <w:tcPr>
            <w:tcW w:w="5097" w:type="dxa"/>
            <w:vAlign w:val="center"/>
          </w:tcPr>
          <w:p w:rsidR="00644303" w:rsidRPr="00001278" w:rsidRDefault="00644303" w:rsidP="00644303">
            <w:pPr>
              <w:pStyle w:val="64"/>
            </w:pPr>
            <w:r w:rsidRPr="00001278">
              <w:t>减震、隔声、降噪等措施</w:t>
            </w:r>
          </w:p>
        </w:tc>
        <w:tc>
          <w:tcPr>
            <w:tcW w:w="993" w:type="dxa"/>
            <w:vAlign w:val="center"/>
          </w:tcPr>
          <w:p w:rsidR="00644303" w:rsidRPr="00001278" w:rsidRDefault="00644303" w:rsidP="00644303">
            <w:pPr>
              <w:pStyle w:val="64"/>
            </w:pPr>
            <w:r w:rsidRPr="00001278">
              <w:t>20</w:t>
            </w:r>
          </w:p>
        </w:tc>
      </w:tr>
      <w:tr w:rsidR="00644303" w:rsidRPr="00001278" w:rsidTr="0054768F">
        <w:trPr>
          <w:trHeight w:val="651"/>
          <w:jc w:val="center"/>
        </w:trPr>
        <w:tc>
          <w:tcPr>
            <w:tcW w:w="769" w:type="dxa"/>
            <w:vAlign w:val="center"/>
          </w:tcPr>
          <w:p w:rsidR="00644303" w:rsidRPr="00001278" w:rsidRDefault="00644303" w:rsidP="00644303">
            <w:pPr>
              <w:pStyle w:val="64"/>
            </w:pPr>
            <w:r w:rsidRPr="00001278">
              <w:t>辅助工程</w:t>
            </w:r>
          </w:p>
        </w:tc>
        <w:tc>
          <w:tcPr>
            <w:tcW w:w="1991" w:type="dxa"/>
            <w:vAlign w:val="center"/>
          </w:tcPr>
          <w:p w:rsidR="00644303" w:rsidRPr="00001278" w:rsidRDefault="00644303" w:rsidP="00644303">
            <w:pPr>
              <w:pStyle w:val="64"/>
            </w:pPr>
            <w:r w:rsidRPr="00001278">
              <w:t>绿化</w:t>
            </w:r>
          </w:p>
        </w:tc>
        <w:tc>
          <w:tcPr>
            <w:tcW w:w="5097" w:type="dxa"/>
            <w:vAlign w:val="center"/>
          </w:tcPr>
          <w:p w:rsidR="00644303" w:rsidRPr="00001278" w:rsidRDefault="00644303" w:rsidP="00644303">
            <w:pPr>
              <w:pStyle w:val="64"/>
            </w:pPr>
            <w:r w:rsidRPr="00001278">
              <w:t>加强场区绿化，特别是臭气产生单元周围的绿化工作。</w:t>
            </w:r>
          </w:p>
        </w:tc>
        <w:tc>
          <w:tcPr>
            <w:tcW w:w="993" w:type="dxa"/>
            <w:vAlign w:val="center"/>
          </w:tcPr>
          <w:p w:rsidR="00644303" w:rsidRPr="00001278" w:rsidRDefault="00E244EC" w:rsidP="00644303">
            <w:pPr>
              <w:pStyle w:val="64"/>
            </w:pPr>
            <w:r>
              <w:rPr>
                <w:rFonts w:hint="eastAsia"/>
              </w:rPr>
              <w:t>1</w:t>
            </w:r>
            <w:r w:rsidR="00644303" w:rsidRPr="00001278">
              <w:t>0</w:t>
            </w:r>
          </w:p>
        </w:tc>
      </w:tr>
      <w:tr w:rsidR="00644303" w:rsidRPr="00001278" w:rsidTr="0054768F">
        <w:trPr>
          <w:trHeight w:val="397"/>
          <w:jc w:val="center"/>
        </w:trPr>
        <w:tc>
          <w:tcPr>
            <w:tcW w:w="769" w:type="dxa"/>
            <w:vMerge w:val="restart"/>
            <w:vAlign w:val="center"/>
          </w:tcPr>
          <w:p w:rsidR="00644303" w:rsidRPr="00001278" w:rsidRDefault="00644303" w:rsidP="00644303">
            <w:pPr>
              <w:pStyle w:val="64"/>
            </w:pPr>
            <w:r w:rsidRPr="00001278">
              <w:t>防渗措施</w:t>
            </w:r>
          </w:p>
        </w:tc>
        <w:tc>
          <w:tcPr>
            <w:tcW w:w="1991" w:type="dxa"/>
            <w:vAlign w:val="center"/>
          </w:tcPr>
          <w:p w:rsidR="00644303" w:rsidRPr="00001278" w:rsidRDefault="00644303" w:rsidP="00644303">
            <w:pPr>
              <w:pStyle w:val="64"/>
            </w:pPr>
            <w:r w:rsidRPr="00001278">
              <w:t>猪舍</w:t>
            </w:r>
          </w:p>
        </w:tc>
        <w:tc>
          <w:tcPr>
            <w:tcW w:w="5097" w:type="dxa"/>
            <w:vAlign w:val="center"/>
          </w:tcPr>
          <w:p w:rsidR="00644303" w:rsidRPr="00001278" w:rsidRDefault="00644303" w:rsidP="00644303">
            <w:pPr>
              <w:pStyle w:val="64"/>
            </w:pPr>
            <w:r w:rsidRPr="00001278">
              <w:t>猪舍底部在清场夯压的基础上铺设混凝土防渗，减少污染物的跑、冒、滴、漏，将污染物泄漏的环境风险事故降到最低限度</w:t>
            </w:r>
          </w:p>
        </w:tc>
        <w:tc>
          <w:tcPr>
            <w:tcW w:w="993" w:type="dxa"/>
            <w:vAlign w:val="center"/>
          </w:tcPr>
          <w:p w:rsidR="00644303" w:rsidRPr="00001278" w:rsidRDefault="00644303" w:rsidP="00644303">
            <w:pPr>
              <w:pStyle w:val="64"/>
            </w:pPr>
            <w:r w:rsidRPr="00001278">
              <w:t>30</w:t>
            </w:r>
          </w:p>
        </w:tc>
      </w:tr>
      <w:tr w:rsidR="00644303" w:rsidRPr="00001278" w:rsidTr="0054768F">
        <w:trPr>
          <w:trHeight w:val="397"/>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644303">
            <w:pPr>
              <w:pStyle w:val="64"/>
            </w:pPr>
            <w:r w:rsidRPr="00001278">
              <w:t>污水池</w:t>
            </w:r>
          </w:p>
        </w:tc>
        <w:tc>
          <w:tcPr>
            <w:tcW w:w="5097" w:type="dxa"/>
            <w:vAlign w:val="center"/>
          </w:tcPr>
          <w:p w:rsidR="00644303" w:rsidRPr="00001278" w:rsidRDefault="00644303" w:rsidP="00644303">
            <w:pPr>
              <w:pStyle w:val="64"/>
            </w:pPr>
            <w:r w:rsidRPr="00001278">
              <w:t>沼液池：原土夯实（夯实系数</w:t>
            </w:r>
            <w:r w:rsidRPr="00001278">
              <w:t>0.97</w:t>
            </w:r>
            <w:r w:rsidRPr="00001278">
              <w:t>）</w:t>
            </w:r>
            <w:r w:rsidRPr="00001278">
              <w:t>→300mm</w:t>
            </w:r>
            <w:r w:rsidRPr="00001278">
              <w:t>的三七土</w:t>
            </w:r>
            <w:r w:rsidRPr="00001278">
              <w:t>→15cm</w:t>
            </w:r>
            <w:r w:rsidRPr="00001278">
              <w:t>混凝土）</w:t>
            </w:r>
          </w:p>
        </w:tc>
        <w:tc>
          <w:tcPr>
            <w:tcW w:w="993" w:type="dxa"/>
            <w:vAlign w:val="center"/>
          </w:tcPr>
          <w:p w:rsidR="00644303" w:rsidRPr="00001278" w:rsidRDefault="00E244EC" w:rsidP="00644303">
            <w:pPr>
              <w:pStyle w:val="64"/>
            </w:pPr>
            <w:r>
              <w:rPr>
                <w:rFonts w:hint="eastAsia"/>
              </w:rPr>
              <w:t>5</w:t>
            </w:r>
            <w:r w:rsidR="00644303" w:rsidRPr="00001278">
              <w:t>0</w:t>
            </w:r>
          </w:p>
        </w:tc>
      </w:tr>
      <w:tr w:rsidR="00644303" w:rsidRPr="00001278" w:rsidTr="0054768F">
        <w:trPr>
          <w:trHeight w:val="397"/>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644303">
            <w:pPr>
              <w:pStyle w:val="64"/>
            </w:pPr>
            <w:r w:rsidRPr="00001278">
              <w:t>有机肥发酵罐</w:t>
            </w:r>
          </w:p>
        </w:tc>
        <w:tc>
          <w:tcPr>
            <w:tcW w:w="5097" w:type="dxa"/>
            <w:vAlign w:val="center"/>
          </w:tcPr>
          <w:p w:rsidR="00644303" w:rsidRPr="00001278" w:rsidRDefault="00644303" w:rsidP="00644303">
            <w:pPr>
              <w:pStyle w:val="64"/>
            </w:pPr>
            <w:r w:rsidRPr="00001278">
              <w:t>原土夯实（夯实系数</w:t>
            </w:r>
            <w:r w:rsidRPr="00001278">
              <w:t>0.97</w:t>
            </w:r>
            <w:r w:rsidRPr="00001278">
              <w:t>）</w:t>
            </w:r>
            <w:r w:rsidRPr="00001278">
              <w:t>→300mm</w:t>
            </w:r>
            <w:r w:rsidRPr="00001278">
              <w:t>的三七土</w:t>
            </w:r>
            <w:r w:rsidRPr="00001278">
              <w:t>→</w:t>
            </w:r>
            <w:r w:rsidRPr="00001278">
              <w:t>防渗土工膜（</w:t>
            </w:r>
            <w:r w:rsidRPr="00001278">
              <w:t>HDPE</w:t>
            </w:r>
            <w:r w:rsidRPr="00001278">
              <w:t>膜）</w:t>
            </w:r>
          </w:p>
        </w:tc>
        <w:tc>
          <w:tcPr>
            <w:tcW w:w="993" w:type="dxa"/>
            <w:vAlign w:val="center"/>
          </w:tcPr>
          <w:p w:rsidR="00644303" w:rsidRPr="00001278" w:rsidRDefault="00644303" w:rsidP="00644303">
            <w:pPr>
              <w:pStyle w:val="64"/>
            </w:pPr>
            <w:r w:rsidRPr="00001278">
              <w:t>5</w:t>
            </w:r>
          </w:p>
        </w:tc>
      </w:tr>
      <w:tr w:rsidR="00644303" w:rsidRPr="00001278" w:rsidTr="0054768F">
        <w:trPr>
          <w:trHeight w:val="397"/>
          <w:jc w:val="center"/>
        </w:trPr>
        <w:tc>
          <w:tcPr>
            <w:tcW w:w="769" w:type="dxa"/>
            <w:vMerge/>
            <w:vAlign w:val="center"/>
          </w:tcPr>
          <w:p w:rsidR="00644303" w:rsidRPr="00001278" w:rsidRDefault="00644303" w:rsidP="00644303">
            <w:pPr>
              <w:pStyle w:val="64"/>
            </w:pPr>
          </w:p>
        </w:tc>
        <w:tc>
          <w:tcPr>
            <w:tcW w:w="1991" w:type="dxa"/>
            <w:vAlign w:val="center"/>
          </w:tcPr>
          <w:p w:rsidR="00644303" w:rsidRPr="00001278" w:rsidRDefault="00644303" w:rsidP="00644303">
            <w:pPr>
              <w:pStyle w:val="64"/>
            </w:pPr>
            <w:r w:rsidRPr="00001278">
              <w:t>排污沟</w:t>
            </w:r>
          </w:p>
        </w:tc>
        <w:tc>
          <w:tcPr>
            <w:tcW w:w="5097" w:type="dxa"/>
            <w:vAlign w:val="center"/>
          </w:tcPr>
          <w:p w:rsidR="00644303" w:rsidRPr="00001278" w:rsidRDefault="00644303" w:rsidP="00644303">
            <w:pPr>
              <w:pStyle w:val="64"/>
            </w:pPr>
            <w:r w:rsidRPr="00001278">
              <w:t>原土夯实（夯实系数</w:t>
            </w:r>
            <w:r w:rsidRPr="00001278">
              <w:t>0.97</w:t>
            </w:r>
            <w:r w:rsidRPr="00001278">
              <w:t>）</w:t>
            </w:r>
            <w:r w:rsidRPr="00001278">
              <w:t>→300mm</w:t>
            </w:r>
            <w:r w:rsidRPr="00001278">
              <w:t>的三七土</w:t>
            </w:r>
            <w:r w:rsidRPr="00001278">
              <w:t>→15cm</w:t>
            </w:r>
            <w:r w:rsidRPr="00001278">
              <w:t>混凝土）</w:t>
            </w:r>
          </w:p>
        </w:tc>
        <w:tc>
          <w:tcPr>
            <w:tcW w:w="993" w:type="dxa"/>
            <w:vAlign w:val="center"/>
          </w:tcPr>
          <w:p w:rsidR="00644303" w:rsidRPr="00001278" w:rsidRDefault="00E244EC" w:rsidP="00644303">
            <w:pPr>
              <w:pStyle w:val="64"/>
            </w:pPr>
            <w:r>
              <w:rPr>
                <w:rFonts w:hint="eastAsia"/>
              </w:rPr>
              <w:t>8</w:t>
            </w:r>
          </w:p>
        </w:tc>
      </w:tr>
      <w:tr w:rsidR="00644303" w:rsidRPr="00001278" w:rsidTr="0054768F">
        <w:trPr>
          <w:trHeight w:val="397"/>
          <w:jc w:val="center"/>
        </w:trPr>
        <w:tc>
          <w:tcPr>
            <w:tcW w:w="7857" w:type="dxa"/>
            <w:gridSpan w:val="3"/>
            <w:vAlign w:val="center"/>
          </w:tcPr>
          <w:p w:rsidR="00644303" w:rsidRPr="00001278" w:rsidRDefault="00644303" w:rsidP="00644303">
            <w:pPr>
              <w:pStyle w:val="64"/>
            </w:pPr>
            <w:r w:rsidRPr="00001278">
              <w:t>合计</w:t>
            </w:r>
          </w:p>
        </w:tc>
        <w:tc>
          <w:tcPr>
            <w:tcW w:w="993" w:type="dxa"/>
            <w:vAlign w:val="center"/>
          </w:tcPr>
          <w:p w:rsidR="00644303" w:rsidRPr="00001278" w:rsidRDefault="00644303" w:rsidP="00644303">
            <w:pPr>
              <w:pStyle w:val="64"/>
            </w:pPr>
            <w:r w:rsidRPr="00001278">
              <w:t>1624.5</w:t>
            </w:r>
          </w:p>
        </w:tc>
      </w:tr>
    </w:tbl>
    <w:p w:rsidR="00781DAA" w:rsidRPr="00001278" w:rsidRDefault="00781DAA" w:rsidP="009E08B4">
      <w:pPr>
        <w:spacing w:after="0" w:line="360" w:lineRule="auto"/>
        <w:ind w:firstLineChars="200" w:firstLine="456"/>
        <w:jc w:val="both"/>
        <w:rPr>
          <w:rFonts w:ascii="Times New Roman" w:hAnsi="Times New Roman"/>
          <w:spacing w:val="4"/>
          <w:lang w:eastAsia="zh-CN"/>
        </w:rPr>
      </w:pPr>
    </w:p>
    <w:bookmarkEnd w:id="421"/>
    <w:bookmarkEnd w:id="422"/>
    <w:p w:rsidR="008261D0" w:rsidRPr="00001278" w:rsidRDefault="008261D0" w:rsidP="009E08B4">
      <w:pPr>
        <w:spacing w:after="0" w:line="360" w:lineRule="auto"/>
        <w:rPr>
          <w:rFonts w:ascii="Times New Roman" w:hAnsi="Times New Roman"/>
          <w:b/>
          <w:snapToGrid w:val="0"/>
          <w:sz w:val="24"/>
          <w:szCs w:val="24"/>
          <w:lang w:eastAsia="zh-CN"/>
        </w:rPr>
      </w:pPr>
    </w:p>
    <w:p w:rsidR="00BE3306" w:rsidRPr="00001278" w:rsidRDefault="00BE3306" w:rsidP="00776BA7">
      <w:pPr>
        <w:pStyle w:val="a4"/>
        <w:spacing w:after="0" w:line="360" w:lineRule="auto"/>
        <w:ind w:firstLineChars="0" w:firstLine="0"/>
        <w:outlineLvl w:val="0"/>
        <w:rPr>
          <w:rFonts w:ascii="Times New Roman" w:hAnsi="Times New Roman"/>
          <w:b/>
          <w:snapToGrid w:val="0"/>
          <w:spacing w:val="0"/>
          <w:kern w:val="0"/>
          <w:sz w:val="24"/>
          <w:szCs w:val="24"/>
        </w:rPr>
        <w:sectPr w:rsidR="00BE3306" w:rsidRPr="00001278" w:rsidSect="0024164D">
          <w:headerReference w:type="default" r:id="rId57"/>
          <w:pgSz w:w="11907" w:h="16840" w:code="9"/>
          <w:pgMar w:top="1531" w:right="1418" w:bottom="1531" w:left="1418" w:header="1021" w:footer="1134" w:gutter="0"/>
          <w:cols w:space="425"/>
          <w:docGrid w:linePitch="312"/>
        </w:sectPr>
      </w:pPr>
    </w:p>
    <w:p w:rsidR="00C84F02" w:rsidRPr="00001278" w:rsidRDefault="00C84F02" w:rsidP="00776BA7">
      <w:pPr>
        <w:pStyle w:val="a4"/>
        <w:spacing w:after="0" w:line="360" w:lineRule="auto"/>
        <w:ind w:firstLineChars="0" w:firstLine="0"/>
        <w:jc w:val="center"/>
        <w:outlineLvl w:val="0"/>
        <w:rPr>
          <w:rFonts w:ascii="Times New Roman" w:hAnsi="Times New Roman"/>
          <w:b/>
          <w:snapToGrid w:val="0"/>
          <w:spacing w:val="0"/>
          <w:kern w:val="0"/>
          <w:sz w:val="44"/>
          <w:szCs w:val="44"/>
        </w:rPr>
      </w:pPr>
      <w:bookmarkStart w:id="464" w:name="_Toc43109912"/>
      <w:r w:rsidRPr="00001278">
        <w:rPr>
          <w:rFonts w:ascii="Times New Roman" w:hAnsi="Times New Roman"/>
          <w:b/>
          <w:snapToGrid w:val="0"/>
          <w:spacing w:val="0"/>
          <w:kern w:val="0"/>
          <w:sz w:val="44"/>
          <w:szCs w:val="44"/>
        </w:rPr>
        <w:lastRenderedPageBreak/>
        <w:t>第</w:t>
      </w:r>
      <w:r w:rsidR="006B5D37" w:rsidRPr="00001278">
        <w:rPr>
          <w:rFonts w:ascii="Times New Roman" w:hAnsi="Times New Roman"/>
          <w:b/>
          <w:snapToGrid w:val="0"/>
          <w:spacing w:val="0"/>
          <w:kern w:val="0"/>
          <w:sz w:val="44"/>
          <w:szCs w:val="44"/>
        </w:rPr>
        <w:t>七</w:t>
      </w:r>
      <w:r w:rsidRPr="00001278">
        <w:rPr>
          <w:rFonts w:ascii="Times New Roman" w:hAnsi="Times New Roman"/>
          <w:b/>
          <w:snapToGrid w:val="0"/>
          <w:spacing w:val="0"/>
          <w:kern w:val="0"/>
          <w:sz w:val="44"/>
          <w:szCs w:val="44"/>
        </w:rPr>
        <w:t>章</w:t>
      </w:r>
      <w:r w:rsidRPr="00001278">
        <w:rPr>
          <w:rFonts w:ascii="Times New Roman" w:hAnsi="Times New Roman"/>
          <w:b/>
          <w:snapToGrid w:val="0"/>
          <w:spacing w:val="0"/>
          <w:kern w:val="0"/>
          <w:sz w:val="44"/>
          <w:szCs w:val="44"/>
        </w:rPr>
        <w:t xml:space="preserve">  </w:t>
      </w:r>
      <w:r w:rsidRPr="00001278">
        <w:rPr>
          <w:rFonts w:ascii="Times New Roman" w:hAnsi="Times New Roman"/>
          <w:b/>
          <w:snapToGrid w:val="0"/>
          <w:spacing w:val="0"/>
          <w:kern w:val="0"/>
          <w:sz w:val="44"/>
          <w:szCs w:val="44"/>
        </w:rPr>
        <w:t>环境影响经济损益分析</w:t>
      </w:r>
      <w:bookmarkEnd w:id="423"/>
      <w:bookmarkEnd w:id="424"/>
      <w:bookmarkEnd w:id="464"/>
    </w:p>
    <w:p w:rsidR="00C84F02" w:rsidRPr="00001278" w:rsidRDefault="00C84F02" w:rsidP="00E4454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经济损益分析是要对项目的经济效益、社会效益和环境效益进行分析，揭示三效益之间的依存关系，分析本项目既可发展经济又能实现环境保护的双重目的，使三效益协调统一，走可持续发展道路，即在发展经济的同时保护好环境，从而促进社会的稳定。环境经济损益分析的目的，就是要通过经济分析的方法来评价该工程的实施可能使周围环境受到污染所引起的经济损失，以及环境工程投资情况和采取相应的污染防治对策后，使被污染的环境得到改善所带来的经济效益等综合评估。</w:t>
      </w:r>
    </w:p>
    <w:p w:rsidR="00CB4410" w:rsidRPr="00001278" w:rsidRDefault="00CB4410" w:rsidP="00CB4410">
      <w:pPr>
        <w:pStyle w:val="223323"/>
        <w:spacing w:after="0" w:line="360" w:lineRule="auto"/>
        <w:outlineLvl w:val="0"/>
        <w:rPr>
          <w:rFonts w:ascii="Times New Roman" w:hAnsi="Times New Roman" w:cs="Times New Roman"/>
          <w:lang w:eastAsia="zh-CN"/>
        </w:rPr>
      </w:pPr>
      <w:bookmarkStart w:id="465" w:name="_Toc239045787"/>
      <w:bookmarkStart w:id="466" w:name="_Toc458165713"/>
      <w:bookmarkStart w:id="467" w:name="_Toc509037505"/>
      <w:bookmarkStart w:id="468" w:name="_Toc29139300"/>
      <w:bookmarkStart w:id="469" w:name="_Toc43109913"/>
      <w:bookmarkStart w:id="470" w:name="_Toc235005054"/>
      <w:r w:rsidRPr="00001278">
        <w:rPr>
          <w:rFonts w:ascii="Times New Roman" w:hAnsi="Times New Roman" w:cs="Times New Roman"/>
          <w:lang w:eastAsia="zh-CN"/>
        </w:rPr>
        <w:t>7.1</w:t>
      </w:r>
      <w:r w:rsidRPr="00001278">
        <w:rPr>
          <w:rFonts w:ascii="Times New Roman" w:hAnsi="Times New Roman" w:cs="Times New Roman"/>
          <w:lang w:eastAsia="zh-CN"/>
        </w:rPr>
        <w:t>环境影响损益分析</w:t>
      </w:r>
      <w:bookmarkEnd w:id="465"/>
      <w:bookmarkEnd w:id="466"/>
      <w:bookmarkEnd w:id="467"/>
      <w:bookmarkEnd w:id="468"/>
      <w:bookmarkEnd w:id="469"/>
    </w:p>
    <w:p w:rsidR="00CB4410" w:rsidRPr="00001278" w:rsidRDefault="00CB4410" w:rsidP="00CB4410">
      <w:pPr>
        <w:pStyle w:val="a4"/>
        <w:spacing w:after="0" w:line="360" w:lineRule="auto"/>
        <w:ind w:firstLineChars="0" w:firstLine="0"/>
        <w:outlineLvl w:val="2"/>
        <w:rPr>
          <w:rFonts w:ascii="Times New Roman" w:hAnsi="Times New Roman"/>
          <w:b/>
          <w:snapToGrid w:val="0"/>
          <w:spacing w:val="0"/>
          <w:kern w:val="0"/>
          <w:sz w:val="24"/>
          <w:szCs w:val="24"/>
        </w:rPr>
      </w:pPr>
      <w:bookmarkStart w:id="471" w:name="_Toc43109914"/>
      <w:r w:rsidRPr="00001278">
        <w:rPr>
          <w:rFonts w:ascii="Times New Roman" w:hAnsi="Times New Roman"/>
          <w:b/>
          <w:snapToGrid w:val="0"/>
          <w:spacing w:val="0"/>
          <w:kern w:val="0"/>
          <w:sz w:val="24"/>
          <w:szCs w:val="24"/>
        </w:rPr>
        <w:t>7.1.1</w:t>
      </w:r>
      <w:r w:rsidRPr="00001278">
        <w:rPr>
          <w:rFonts w:ascii="Times New Roman" w:hAnsi="Times New Roman"/>
          <w:b/>
          <w:snapToGrid w:val="0"/>
          <w:spacing w:val="0"/>
          <w:kern w:val="0"/>
          <w:sz w:val="24"/>
          <w:szCs w:val="24"/>
        </w:rPr>
        <w:t>建设项目环境成本分析</w:t>
      </w:r>
      <w:bookmarkEnd w:id="471"/>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建设项目环境成本主要包括两部分：工程环境保护措施投资和环保设施运行及管理费用（两部分费用不具有可加性）。</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w:t>
      </w:r>
      <w:r w:rsidRPr="00001278">
        <w:rPr>
          <w:rFonts w:ascii="Times New Roman" w:hAnsi="Times New Roman"/>
          <w:sz w:val="24"/>
          <w:lang w:eastAsia="zh-CN"/>
        </w:rPr>
        <w:t>）环保工程建设投资</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本工程环保投资约为</w:t>
      </w:r>
      <w:r w:rsidRPr="00001278">
        <w:rPr>
          <w:rFonts w:ascii="Times New Roman" w:hAnsi="Times New Roman"/>
          <w:sz w:val="24"/>
          <w:lang w:eastAsia="zh-CN"/>
        </w:rPr>
        <w:t>1624.5</w:t>
      </w:r>
      <w:r w:rsidRPr="00001278">
        <w:rPr>
          <w:rFonts w:ascii="Times New Roman" w:hAnsi="Times New Roman"/>
          <w:sz w:val="24"/>
          <w:lang w:eastAsia="zh-CN"/>
        </w:rPr>
        <w:t>万元，占建设项目总投资的</w:t>
      </w:r>
      <w:r w:rsidRPr="00001278">
        <w:rPr>
          <w:rFonts w:ascii="Times New Roman" w:hAnsi="Times New Roman"/>
          <w:sz w:val="24"/>
          <w:lang w:eastAsia="zh-CN"/>
        </w:rPr>
        <w:t>54.15%</w:t>
      </w:r>
      <w:r w:rsidRPr="00001278">
        <w:rPr>
          <w:rFonts w:ascii="Times New Roman" w:hAnsi="Times New Roman"/>
          <w:sz w:val="24"/>
          <w:lang w:eastAsia="zh-CN"/>
        </w:rPr>
        <w:t>。</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）环保工程运行管理费用</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宋体" w:hAnsi="宋体" w:cs="宋体" w:hint="eastAsia"/>
          <w:sz w:val="24"/>
          <w:lang w:eastAsia="zh-CN"/>
        </w:rPr>
        <w:t>①</w:t>
      </w:r>
      <w:r w:rsidRPr="00001278">
        <w:rPr>
          <w:rFonts w:ascii="Times New Roman" w:hAnsi="Times New Roman"/>
          <w:sz w:val="24"/>
          <w:lang w:eastAsia="zh-CN"/>
        </w:rPr>
        <w:t>设备折旧</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环保设备折旧率按环保设备费</w:t>
      </w:r>
      <w:r w:rsidRPr="00001278">
        <w:rPr>
          <w:rFonts w:ascii="Times New Roman" w:hAnsi="Times New Roman"/>
          <w:sz w:val="24"/>
          <w:lang w:eastAsia="zh-CN"/>
        </w:rPr>
        <w:t>5%</w:t>
      </w:r>
      <w:r w:rsidRPr="00001278">
        <w:rPr>
          <w:rFonts w:ascii="Times New Roman" w:hAnsi="Times New Roman"/>
          <w:sz w:val="24"/>
          <w:lang w:eastAsia="zh-CN"/>
        </w:rPr>
        <w:t>计算，费用为</w:t>
      </w:r>
      <w:r w:rsidRPr="00001278">
        <w:rPr>
          <w:rFonts w:ascii="Times New Roman" w:hAnsi="Times New Roman"/>
          <w:sz w:val="24"/>
          <w:lang w:eastAsia="zh-CN"/>
        </w:rPr>
        <w:t>81.23</w:t>
      </w:r>
      <w:r w:rsidRPr="00001278">
        <w:rPr>
          <w:rFonts w:ascii="Times New Roman" w:hAnsi="Times New Roman"/>
          <w:sz w:val="24"/>
          <w:lang w:eastAsia="zh-CN"/>
        </w:rPr>
        <w:t>万元。</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宋体" w:hAnsi="宋体" w:cs="宋体" w:hint="eastAsia"/>
          <w:sz w:val="24"/>
          <w:lang w:eastAsia="zh-CN"/>
        </w:rPr>
        <w:t>②</w:t>
      </w:r>
      <w:r w:rsidRPr="00001278">
        <w:rPr>
          <w:rFonts w:ascii="Times New Roman" w:hAnsi="Times New Roman"/>
          <w:sz w:val="24"/>
          <w:lang w:eastAsia="zh-CN"/>
        </w:rPr>
        <w:t>设备大修基金</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设备大修基金按环保设备费的</w:t>
      </w:r>
      <w:r w:rsidRPr="00001278">
        <w:rPr>
          <w:rFonts w:ascii="Times New Roman" w:hAnsi="Times New Roman"/>
          <w:sz w:val="24"/>
          <w:lang w:eastAsia="zh-CN"/>
        </w:rPr>
        <w:t>3%</w:t>
      </w:r>
      <w:r w:rsidRPr="00001278">
        <w:rPr>
          <w:rFonts w:ascii="Times New Roman" w:hAnsi="Times New Roman"/>
          <w:sz w:val="24"/>
          <w:lang w:eastAsia="zh-CN"/>
        </w:rPr>
        <w:t>计算，费用为</w:t>
      </w:r>
      <w:r w:rsidRPr="00001278">
        <w:rPr>
          <w:rFonts w:ascii="Times New Roman" w:hAnsi="Times New Roman"/>
          <w:sz w:val="24"/>
          <w:lang w:eastAsia="zh-CN"/>
        </w:rPr>
        <w:t>48.74</w:t>
      </w:r>
      <w:r w:rsidRPr="00001278">
        <w:rPr>
          <w:rFonts w:ascii="Times New Roman" w:hAnsi="Times New Roman"/>
          <w:sz w:val="24"/>
          <w:lang w:eastAsia="zh-CN"/>
        </w:rPr>
        <w:t>万元。</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宋体" w:hAnsi="宋体" w:cs="宋体" w:hint="eastAsia"/>
          <w:sz w:val="24"/>
          <w:lang w:eastAsia="zh-CN"/>
        </w:rPr>
        <w:t>③</w:t>
      </w:r>
      <w:r w:rsidRPr="00001278">
        <w:rPr>
          <w:rFonts w:ascii="Times New Roman" w:hAnsi="Times New Roman"/>
          <w:sz w:val="24"/>
          <w:lang w:eastAsia="zh-CN"/>
        </w:rPr>
        <w:t>能源、材料消耗</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本项目环保工程能源消耗主要为水和电力，其它材料的消耗较少。按照市场价格综合考虑，全部费用约为</w:t>
      </w:r>
      <w:r w:rsidRPr="00001278">
        <w:rPr>
          <w:rFonts w:ascii="Times New Roman" w:hAnsi="Times New Roman"/>
          <w:sz w:val="24"/>
          <w:lang w:eastAsia="zh-CN"/>
        </w:rPr>
        <w:t>3</w:t>
      </w:r>
      <w:r w:rsidRPr="00001278">
        <w:rPr>
          <w:rFonts w:ascii="Times New Roman" w:hAnsi="Times New Roman"/>
          <w:sz w:val="24"/>
          <w:lang w:eastAsia="zh-CN"/>
        </w:rPr>
        <w:t>万元</w:t>
      </w:r>
      <w:r w:rsidRPr="00001278">
        <w:rPr>
          <w:rFonts w:ascii="Times New Roman" w:hAnsi="Times New Roman"/>
          <w:sz w:val="24"/>
          <w:lang w:eastAsia="zh-CN"/>
        </w:rPr>
        <w:t>/</w:t>
      </w:r>
      <w:r w:rsidRPr="00001278">
        <w:rPr>
          <w:rFonts w:ascii="Times New Roman" w:hAnsi="Times New Roman"/>
          <w:sz w:val="24"/>
          <w:lang w:eastAsia="zh-CN"/>
        </w:rPr>
        <w:t>年。</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宋体" w:hAnsi="宋体" w:cs="宋体" w:hint="eastAsia"/>
          <w:sz w:val="24"/>
          <w:lang w:eastAsia="zh-CN"/>
        </w:rPr>
        <w:t>④</w:t>
      </w:r>
      <w:r w:rsidRPr="00001278">
        <w:rPr>
          <w:rFonts w:ascii="Times New Roman" w:hAnsi="Times New Roman"/>
          <w:sz w:val="24"/>
          <w:lang w:eastAsia="zh-CN"/>
        </w:rPr>
        <w:t>环保工作人员成本</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按目前的福利水平，企业职工平均工资、福利为</w:t>
      </w:r>
      <w:r w:rsidRPr="00001278">
        <w:rPr>
          <w:rFonts w:ascii="Times New Roman" w:hAnsi="Times New Roman"/>
          <w:sz w:val="24"/>
          <w:lang w:eastAsia="zh-CN"/>
        </w:rPr>
        <w:t>2.4</w:t>
      </w:r>
      <w:r w:rsidRPr="00001278">
        <w:rPr>
          <w:rFonts w:ascii="Times New Roman" w:hAnsi="Times New Roman"/>
          <w:sz w:val="24"/>
          <w:lang w:eastAsia="zh-CN"/>
        </w:rPr>
        <w:t>万元</w:t>
      </w:r>
      <w:r w:rsidRPr="00001278">
        <w:rPr>
          <w:rFonts w:ascii="Times New Roman" w:hAnsi="Times New Roman"/>
          <w:sz w:val="24"/>
          <w:lang w:eastAsia="zh-CN"/>
        </w:rPr>
        <w:t>/</w:t>
      </w:r>
      <w:r w:rsidRPr="00001278">
        <w:rPr>
          <w:rFonts w:ascii="Times New Roman" w:hAnsi="Times New Roman"/>
          <w:sz w:val="24"/>
          <w:lang w:eastAsia="zh-CN"/>
        </w:rPr>
        <w:t>人</w:t>
      </w:r>
      <w:r w:rsidRPr="00001278">
        <w:rPr>
          <w:rFonts w:ascii="Times New Roman" w:hAnsi="Times New Roman"/>
          <w:sz w:val="24"/>
          <w:lang w:eastAsia="zh-CN"/>
        </w:rPr>
        <w:t>·</w:t>
      </w:r>
      <w:r w:rsidRPr="00001278">
        <w:rPr>
          <w:rFonts w:ascii="Times New Roman" w:hAnsi="Times New Roman"/>
          <w:sz w:val="24"/>
          <w:lang w:eastAsia="zh-CN"/>
        </w:rPr>
        <w:t>年，按</w:t>
      </w:r>
      <w:r w:rsidRPr="00001278">
        <w:rPr>
          <w:rFonts w:ascii="Times New Roman" w:hAnsi="Times New Roman"/>
          <w:sz w:val="24"/>
          <w:lang w:eastAsia="zh-CN"/>
        </w:rPr>
        <w:t>3</w:t>
      </w:r>
      <w:r w:rsidRPr="00001278">
        <w:rPr>
          <w:rFonts w:ascii="Times New Roman" w:hAnsi="Times New Roman"/>
          <w:sz w:val="24"/>
          <w:lang w:eastAsia="zh-CN"/>
        </w:rPr>
        <w:t>人考虑，本项目环保工作人员总费用平均约为</w:t>
      </w:r>
      <w:r w:rsidRPr="00001278">
        <w:rPr>
          <w:rFonts w:ascii="Times New Roman" w:hAnsi="Times New Roman"/>
          <w:sz w:val="24"/>
          <w:lang w:eastAsia="zh-CN"/>
        </w:rPr>
        <w:t>7.2</w:t>
      </w:r>
      <w:r w:rsidRPr="00001278">
        <w:rPr>
          <w:rFonts w:ascii="Times New Roman" w:hAnsi="Times New Roman"/>
          <w:sz w:val="24"/>
          <w:lang w:eastAsia="zh-CN"/>
        </w:rPr>
        <w:t>万元</w:t>
      </w:r>
      <w:r w:rsidRPr="00001278">
        <w:rPr>
          <w:rFonts w:ascii="Times New Roman" w:hAnsi="Times New Roman"/>
          <w:sz w:val="24"/>
          <w:lang w:eastAsia="zh-CN"/>
        </w:rPr>
        <w:t>/</w:t>
      </w:r>
      <w:r w:rsidRPr="00001278">
        <w:rPr>
          <w:rFonts w:ascii="Times New Roman" w:hAnsi="Times New Roman"/>
          <w:sz w:val="24"/>
          <w:lang w:eastAsia="zh-CN"/>
        </w:rPr>
        <w:t>年。</w:t>
      </w:r>
    </w:p>
    <w:p w:rsidR="00CB4410" w:rsidRPr="00001278" w:rsidRDefault="001A61A5"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fldChar w:fldCharType="begin"/>
      </w:r>
      <w:r w:rsidR="00CB4410" w:rsidRPr="00001278">
        <w:rPr>
          <w:rFonts w:ascii="Times New Roman" w:hAnsi="Times New Roman"/>
          <w:sz w:val="24"/>
          <w:lang w:eastAsia="zh-CN"/>
        </w:rPr>
        <w:instrText xml:space="preserve"> = 5 \* GB3 </w:instrText>
      </w:r>
      <w:r w:rsidRPr="00001278">
        <w:rPr>
          <w:rFonts w:ascii="Times New Roman" w:hAnsi="Times New Roman"/>
          <w:sz w:val="24"/>
          <w:lang w:eastAsia="zh-CN"/>
        </w:rPr>
        <w:fldChar w:fldCharType="separate"/>
      </w:r>
      <w:r w:rsidR="00CB4410" w:rsidRPr="00001278">
        <w:rPr>
          <w:rFonts w:ascii="宋体" w:hAnsi="宋体" w:cs="宋体" w:hint="eastAsia"/>
          <w:sz w:val="24"/>
          <w:lang w:eastAsia="zh-CN"/>
        </w:rPr>
        <w:t>⑤</w:t>
      </w:r>
      <w:r w:rsidRPr="00001278">
        <w:rPr>
          <w:rFonts w:ascii="Times New Roman" w:hAnsi="Times New Roman"/>
          <w:sz w:val="24"/>
          <w:lang w:eastAsia="zh-CN"/>
        </w:rPr>
        <w:fldChar w:fldCharType="end"/>
      </w:r>
      <w:r w:rsidR="00CB4410" w:rsidRPr="00001278">
        <w:rPr>
          <w:rFonts w:ascii="Times New Roman" w:hAnsi="Times New Roman"/>
          <w:sz w:val="24"/>
          <w:lang w:eastAsia="zh-CN"/>
        </w:rPr>
        <w:t>管理费用</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主要包括环保系统日常行政开支费用，日常开支按</w:t>
      </w:r>
      <w:r w:rsidRPr="00001278">
        <w:rPr>
          <w:rFonts w:ascii="宋体" w:hAnsi="宋体" w:cs="宋体" w:hint="eastAsia"/>
          <w:sz w:val="24"/>
          <w:lang w:eastAsia="zh-CN"/>
        </w:rPr>
        <w:t>①</w:t>
      </w:r>
      <w:r w:rsidRPr="00001278">
        <w:rPr>
          <w:rFonts w:ascii="Times New Roman" w:hAnsi="Times New Roman"/>
          <w:sz w:val="24"/>
          <w:lang w:eastAsia="zh-CN"/>
        </w:rPr>
        <w:t>~</w:t>
      </w:r>
      <w:r w:rsidRPr="00001278">
        <w:rPr>
          <w:rFonts w:ascii="宋体" w:hAnsi="宋体" w:cs="宋体" w:hint="eastAsia"/>
          <w:sz w:val="24"/>
          <w:lang w:eastAsia="zh-CN"/>
        </w:rPr>
        <w:t>④</w:t>
      </w:r>
      <w:r w:rsidRPr="00001278">
        <w:rPr>
          <w:rFonts w:ascii="Times New Roman" w:hAnsi="Times New Roman"/>
          <w:sz w:val="24"/>
          <w:lang w:eastAsia="zh-CN"/>
        </w:rPr>
        <w:t>总费用的</w:t>
      </w:r>
      <w:r w:rsidRPr="00001278">
        <w:rPr>
          <w:rFonts w:ascii="Times New Roman" w:hAnsi="Times New Roman"/>
          <w:sz w:val="24"/>
          <w:lang w:eastAsia="zh-CN"/>
        </w:rPr>
        <w:t>3%</w:t>
      </w:r>
      <w:r w:rsidRPr="00001278">
        <w:rPr>
          <w:rFonts w:ascii="Times New Roman" w:hAnsi="Times New Roman"/>
          <w:sz w:val="24"/>
          <w:lang w:eastAsia="zh-CN"/>
        </w:rPr>
        <w:t>估算，约</w:t>
      </w:r>
      <w:r w:rsidRPr="00001278">
        <w:rPr>
          <w:rFonts w:ascii="Times New Roman" w:hAnsi="Times New Roman"/>
          <w:sz w:val="24"/>
          <w:lang w:eastAsia="zh-CN"/>
        </w:rPr>
        <w:t>6.57</w:t>
      </w:r>
      <w:r w:rsidRPr="00001278">
        <w:rPr>
          <w:rFonts w:ascii="Times New Roman" w:hAnsi="Times New Roman"/>
          <w:sz w:val="24"/>
          <w:lang w:eastAsia="zh-CN"/>
        </w:rPr>
        <w:t>万元</w:t>
      </w:r>
      <w:r w:rsidRPr="00001278">
        <w:rPr>
          <w:rFonts w:ascii="Times New Roman" w:hAnsi="Times New Roman"/>
          <w:sz w:val="24"/>
          <w:lang w:eastAsia="zh-CN"/>
        </w:rPr>
        <w:t>/</w:t>
      </w:r>
      <w:r w:rsidRPr="00001278">
        <w:rPr>
          <w:rFonts w:ascii="Times New Roman" w:hAnsi="Times New Roman"/>
          <w:sz w:val="24"/>
          <w:lang w:eastAsia="zh-CN"/>
        </w:rPr>
        <w:t>年。</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本项目环境工程运行管理费用约为</w:t>
      </w:r>
      <w:r w:rsidRPr="00001278">
        <w:rPr>
          <w:rFonts w:ascii="Times New Roman" w:hAnsi="Times New Roman"/>
          <w:sz w:val="24"/>
          <w:lang w:eastAsia="zh-CN"/>
        </w:rPr>
        <w:t>140.17</w:t>
      </w:r>
      <w:r w:rsidRPr="00001278">
        <w:rPr>
          <w:rFonts w:ascii="Times New Roman" w:hAnsi="Times New Roman"/>
          <w:sz w:val="24"/>
          <w:lang w:eastAsia="zh-CN"/>
        </w:rPr>
        <w:t>万元</w:t>
      </w:r>
      <w:r w:rsidRPr="00001278">
        <w:rPr>
          <w:rFonts w:ascii="Times New Roman" w:hAnsi="Times New Roman"/>
          <w:sz w:val="24"/>
          <w:lang w:eastAsia="zh-CN"/>
        </w:rPr>
        <w:t>/</w:t>
      </w:r>
      <w:r w:rsidRPr="00001278">
        <w:rPr>
          <w:rFonts w:ascii="Times New Roman" w:hAnsi="Times New Roman"/>
          <w:sz w:val="24"/>
          <w:lang w:eastAsia="zh-CN"/>
        </w:rPr>
        <w:t>年。</w:t>
      </w:r>
    </w:p>
    <w:p w:rsidR="00CB4410" w:rsidRPr="00001278" w:rsidRDefault="0054768F" w:rsidP="00CB4410">
      <w:pPr>
        <w:pStyle w:val="a4"/>
        <w:spacing w:after="0" w:line="360" w:lineRule="auto"/>
        <w:ind w:firstLineChars="0" w:firstLine="0"/>
        <w:outlineLvl w:val="2"/>
        <w:rPr>
          <w:rFonts w:ascii="Times New Roman" w:hAnsi="Times New Roman"/>
          <w:b/>
          <w:snapToGrid w:val="0"/>
          <w:spacing w:val="0"/>
          <w:kern w:val="0"/>
          <w:sz w:val="24"/>
          <w:szCs w:val="24"/>
        </w:rPr>
      </w:pPr>
      <w:bookmarkStart w:id="472" w:name="_Toc43109915"/>
      <w:r w:rsidRPr="00001278">
        <w:rPr>
          <w:rFonts w:ascii="Times New Roman" w:hAnsi="Times New Roman"/>
          <w:b/>
          <w:snapToGrid w:val="0"/>
          <w:spacing w:val="0"/>
          <w:kern w:val="0"/>
          <w:sz w:val="24"/>
          <w:szCs w:val="24"/>
        </w:rPr>
        <w:lastRenderedPageBreak/>
        <w:t>7</w:t>
      </w:r>
      <w:r w:rsidR="00CB4410" w:rsidRPr="00001278">
        <w:rPr>
          <w:rFonts w:ascii="Times New Roman" w:hAnsi="Times New Roman"/>
          <w:b/>
          <w:snapToGrid w:val="0"/>
          <w:spacing w:val="0"/>
          <w:kern w:val="0"/>
          <w:sz w:val="24"/>
          <w:szCs w:val="24"/>
        </w:rPr>
        <w:t>.1.2</w:t>
      </w:r>
      <w:r w:rsidR="00CB4410" w:rsidRPr="00001278">
        <w:rPr>
          <w:rFonts w:ascii="Times New Roman" w:hAnsi="Times New Roman"/>
          <w:b/>
          <w:snapToGrid w:val="0"/>
          <w:spacing w:val="0"/>
          <w:kern w:val="0"/>
          <w:sz w:val="24"/>
          <w:szCs w:val="24"/>
        </w:rPr>
        <w:t>环境经济效益</w:t>
      </w:r>
      <w:bookmarkEnd w:id="472"/>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环境经济效益是指采取环保综合治理措施获取的直接经济效益，应包括提高水复用量的节水经济效益、减少污染物排放的经济效益以及一定时期内改善区域生态环境的经济效益。</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有机肥：产生量</w:t>
      </w:r>
      <w:r w:rsidRPr="00001278">
        <w:rPr>
          <w:rFonts w:ascii="Times New Roman" w:hAnsi="Times New Roman"/>
          <w:sz w:val="24"/>
          <w:lang w:eastAsia="zh-CN"/>
        </w:rPr>
        <w:t>6316.3t/a</w:t>
      </w:r>
      <w:r w:rsidRPr="00001278">
        <w:rPr>
          <w:rFonts w:ascii="Times New Roman" w:hAnsi="Times New Roman"/>
          <w:sz w:val="24"/>
          <w:lang w:eastAsia="zh-CN"/>
        </w:rPr>
        <w:t>，以</w:t>
      </w:r>
      <w:r w:rsidRPr="00001278">
        <w:rPr>
          <w:rFonts w:ascii="Times New Roman" w:hAnsi="Times New Roman"/>
          <w:sz w:val="24"/>
          <w:lang w:eastAsia="zh-CN"/>
        </w:rPr>
        <w:t>200</w:t>
      </w:r>
      <w:r w:rsidRPr="00001278">
        <w:rPr>
          <w:rFonts w:ascii="Times New Roman" w:hAnsi="Times New Roman"/>
          <w:sz w:val="24"/>
          <w:lang w:eastAsia="zh-CN"/>
        </w:rPr>
        <w:t>元</w:t>
      </w:r>
      <w:r w:rsidRPr="00001278">
        <w:rPr>
          <w:rFonts w:ascii="Times New Roman" w:hAnsi="Times New Roman"/>
          <w:sz w:val="24"/>
          <w:lang w:eastAsia="zh-CN"/>
        </w:rPr>
        <w:t>/t</w:t>
      </w:r>
      <w:r w:rsidRPr="00001278">
        <w:rPr>
          <w:rFonts w:ascii="Times New Roman" w:hAnsi="Times New Roman"/>
          <w:sz w:val="24"/>
          <w:lang w:eastAsia="zh-CN"/>
        </w:rPr>
        <w:t>计，约为</w:t>
      </w:r>
      <w:r w:rsidRPr="00001278">
        <w:rPr>
          <w:rFonts w:ascii="Times New Roman" w:hAnsi="Times New Roman"/>
          <w:sz w:val="24"/>
          <w:lang w:eastAsia="zh-CN"/>
        </w:rPr>
        <w:t>126.33</w:t>
      </w:r>
      <w:r w:rsidRPr="00001278">
        <w:rPr>
          <w:rFonts w:ascii="Times New Roman" w:hAnsi="Times New Roman"/>
          <w:sz w:val="24"/>
          <w:lang w:eastAsia="zh-CN"/>
        </w:rPr>
        <w:t>万元</w:t>
      </w:r>
      <w:r w:rsidRPr="00001278">
        <w:rPr>
          <w:rFonts w:ascii="Times New Roman" w:hAnsi="Times New Roman"/>
          <w:sz w:val="24"/>
          <w:lang w:eastAsia="zh-CN"/>
        </w:rPr>
        <w:t>/a</w:t>
      </w:r>
      <w:r w:rsidRPr="00001278">
        <w:rPr>
          <w:rFonts w:ascii="Times New Roman" w:hAnsi="Times New Roman"/>
          <w:sz w:val="24"/>
          <w:lang w:eastAsia="zh-CN"/>
        </w:rPr>
        <w:t>。</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灌溉水：产生量</w:t>
      </w:r>
      <w:r w:rsidR="00616C63">
        <w:rPr>
          <w:rFonts w:ascii="Times New Roman" w:hAnsi="Times New Roman"/>
          <w:sz w:val="24"/>
          <w:lang w:eastAsia="zh-CN"/>
        </w:rPr>
        <w:t>23716.27</w:t>
      </w:r>
      <w:r w:rsidRPr="00001278">
        <w:rPr>
          <w:rFonts w:ascii="Times New Roman" w:hAnsi="Times New Roman"/>
          <w:sz w:val="24"/>
          <w:lang w:eastAsia="zh-CN"/>
        </w:rPr>
        <w:t>t/a</w:t>
      </w:r>
      <w:r w:rsidRPr="00001278">
        <w:rPr>
          <w:rFonts w:ascii="Times New Roman" w:hAnsi="Times New Roman"/>
          <w:sz w:val="24"/>
          <w:lang w:eastAsia="zh-CN"/>
        </w:rPr>
        <w:t>，以</w:t>
      </w:r>
      <w:r w:rsidRPr="00001278">
        <w:rPr>
          <w:rFonts w:ascii="Times New Roman" w:hAnsi="Times New Roman"/>
          <w:sz w:val="24"/>
          <w:lang w:eastAsia="zh-CN"/>
        </w:rPr>
        <w:t>4</w:t>
      </w:r>
      <w:r w:rsidRPr="00001278">
        <w:rPr>
          <w:rFonts w:ascii="Times New Roman" w:hAnsi="Times New Roman"/>
          <w:sz w:val="24"/>
          <w:lang w:eastAsia="zh-CN"/>
        </w:rPr>
        <w:t>元</w:t>
      </w:r>
      <w:r w:rsidRPr="00001278">
        <w:rPr>
          <w:rFonts w:ascii="Times New Roman" w:hAnsi="Times New Roman"/>
          <w:sz w:val="24"/>
          <w:lang w:eastAsia="zh-CN"/>
        </w:rPr>
        <w:t>/t</w:t>
      </w:r>
      <w:r w:rsidRPr="00001278">
        <w:rPr>
          <w:rFonts w:ascii="Times New Roman" w:hAnsi="Times New Roman"/>
          <w:sz w:val="24"/>
          <w:lang w:eastAsia="zh-CN"/>
        </w:rPr>
        <w:t>计，约为</w:t>
      </w:r>
      <w:r w:rsidRPr="00001278">
        <w:rPr>
          <w:rFonts w:ascii="Times New Roman" w:hAnsi="Times New Roman"/>
          <w:sz w:val="24"/>
          <w:lang w:eastAsia="zh-CN"/>
        </w:rPr>
        <w:t>7.56</w:t>
      </w:r>
      <w:r w:rsidRPr="00001278">
        <w:rPr>
          <w:rFonts w:ascii="Times New Roman" w:hAnsi="Times New Roman"/>
          <w:sz w:val="24"/>
          <w:lang w:eastAsia="zh-CN"/>
        </w:rPr>
        <w:t>万元</w:t>
      </w:r>
      <w:r w:rsidRPr="00001278">
        <w:rPr>
          <w:rFonts w:ascii="Times New Roman" w:hAnsi="Times New Roman"/>
          <w:sz w:val="24"/>
          <w:lang w:eastAsia="zh-CN"/>
        </w:rPr>
        <w:t>/a</w:t>
      </w:r>
      <w:r w:rsidRPr="00001278">
        <w:rPr>
          <w:rFonts w:ascii="Times New Roman" w:hAnsi="Times New Roman"/>
          <w:sz w:val="24"/>
          <w:lang w:eastAsia="zh-CN"/>
        </w:rPr>
        <w:t>。</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沼气：产生量</w:t>
      </w:r>
      <w:r w:rsidRPr="00001278">
        <w:rPr>
          <w:rFonts w:ascii="Times New Roman" w:hAnsi="Times New Roman"/>
          <w:sz w:val="24"/>
          <w:lang w:eastAsia="zh-CN"/>
        </w:rPr>
        <w:t>16.61</w:t>
      </w:r>
      <w:r w:rsidRPr="00001278">
        <w:rPr>
          <w:rFonts w:ascii="Times New Roman" w:hAnsi="Times New Roman"/>
          <w:sz w:val="24"/>
          <w:lang w:eastAsia="zh-CN"/>
        </w:rPr>
        <w:t>万方，以</w:t>
      </w:r>
      <w:r w:rsidRPr="00001278">
        <w:rPr>
          <w:rFonts w:ascii="Times New Roman" w:hAnsi="Times New Roman"/>
          <w:sz w:val="24"/>
          <w:lang w:eastAsia="zh-CN"/>
        </w:rPr>
        <w:t>1</w:t>
      </w:r>
      <w:r w:rsidRPr="00001278">
        <w:rPr>
          <w:rFonts w:ascii="Times New Roman" w:hAnsi="Times New Roman"/>
          <w:sz w:val="24"/>
          <w:lang w:eastAsia="zh-CN"/>
        </w:rPr>
        <w:t>元</w:t>
      </w:r>
      <w:r w:rsidRPr="00001278">
        <w:rPr>
          <w:rFonts w:ascii="Times New Roman" w:hAnsi="Times New Roman"/>
          <w:sz w:val="24"/>
          <w:lang w:eastAsia="zh-CN"/>
        </w:rPr>
        <w:t>/m</w:t>
      </w:r>
      <w:r w:rsidRPr="00001278">
        <w:rPr>
          <w:rFonts w:ascii="Times New Roman" w:hAnsi="Times New Roman"/>
          <w:sz w:val="24"/>
          <w:vertAlign w:val="superscript"/>
          <w:lang w:eastAsia="zh-CN"/>
        </w:rPr>
        <w:t>3</w:t>
      </w:r>
      <w:r w:rsidRPr="00001278">
        <w:rPr>
          <w:rFonts w:ascii="Times New Roman" w:hAnsi="Times New Roman"/>
          <w:sz w:val="24"/>
          <w:lang w:eastAsia="zh-CN"/>
        </w:rPr>
        <w:t>计，约为</w:t>
      </w:r>
      <w:r w:rsidRPr="00001278">
        <w:rPr>
          <w:rFonts w:ascii="Times New Roman" w:hAnsi="Times New Roman"/>
          <w:sz w:val="24"/>
          <w:lang w:eastAsia="zh-CN"/>
        </w:rPr>
        <w:t>16.61</w:t>
      </w:r>
      <w:r w:rsidRPr="00001278">
        <w:rPr>
          <w:rFonts w:ascii="Times New Roman" w:hAnsi="Times New Roman"/>
          <w:sz w:val="24"/>
          <w:lang w:eastAsia="zh-CN"/>
        </w:rPr>
        <w:t>万元</w:t>
      </w:r>
      <w:r w:rsidRPr="00001278">
        <w:rPr>
          <w:rFonts w:ascii="Times New Roman" w:hAnsi="Times New Roman"/>
          <w:sz w:val="24"/>
          <w:lang w:eastAsia="zh-CN"/>
        </w:rPr>
        <w:t>/a</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环境经济效益费用约为</w:t>
      </w:r>
      <w:r w:rsidRPr="00001278">
        <w:rPr>
          <w:rFonts w:ascii="Times New Roman" w:hAnsi="Times New Roman"/>
          <w:sz w:val="24"/>
          <w:lang w:eastAsia="zh-CN"/>
        </w:rPr>
        <w:t>150.5</w:t>
      </w:r>
      <w:r w:rsidRPr="00001278">
        <w:rPr>
          <w:rFonts w:ascii="Times New Roman" w:hAnsi="Times New Roman"/>
          <w:sz w:val="24"/>
          <w:lang w:eastAsia="zh-CN"/>
        </w:rPr>
        <w:t>万元。</w:t>
      </w:r>
    </w:p>
    <w:p w:rsidR="00CB4410" w:rsidRPr="00001278" w:rsidRDefault="0054768F" w:rsidP="00CB4410">
      <w:pPr>
        <w:pStyle w:val="a4"/>
        <w:spacing w:after="0" w:line="360" w:lineRule="auto"/>
        <w:ind w:firstLineChars="0" w:firstLine="0"/>
        <w:outlineLvl w:val="2"/>
        <w:rPr>
          <w:rFonts w:ascii="Times New Roman" w:hAnsi="Times New Roman"/>
          <w:b/>
          <w:snapToGrid w:val="0"/>
          <w:spacing w:val="0"/>
          <w:kern w:val="0"/>
          <w:sz w:val="24"/>
          <w:szCs w:val="24"/>
        </w:rPr>
      </w:pPr>
      <w:bookmarkStart w:id="473" w:name="_Toc43109916"/>
      <w:r w:rsidRPr="00001278">
        <w:rPr>
          <w:rFonts w:ascii="Times New Roman" w:hAnsi="Times New Roman"/>
          <w:b/>
          <w:snapToGrid w:val="0"/>
          <w:spacing w:val="0"/>
          <w:kern w:val="0"/>
          <w:sz w:val="24"/>
          <w:szCs w:val="24"/>
        </w:rPr>
        <w:t>7</w:t>
      </w:r>
      <w:r w:rsidR="00CB4410" w:rsidRPr="00001278">
        <w:rPr>
          <w:rFonts w:ascii="Times New Roman" w:hAnsi="Times New Roman"/>
          <w:b/>
          <w:snapToGrid w:val="0"/>
          <w:spacing w:val="0"/>
          <w:kern w:val="0"/>
          <w:sz w:val="24"/>
          <w:szCs w:val="24"/>
        </w:rPr>
        <w:t>.1.3</w:t>
      </w:r>
      <w:r w:rsidR="00CB4410" w:rsidRPr="00001278">
        <w:rPr>
          <w:rFonts w:ascii="Times New Roman" w:hAnsi="Times New Roman"/>
          <w:b/>
          <w:snapToGrid w:val="0"/>
          <w:spacing w:val="0"/>
          <w:kern w:val="0"/>
          <w:sz w:val="24"/>
          <w:szCs w:val="24"/>
        </w:rPr>
        <w:t>建设项目环境经济效益分析</w:t>
      </w:r>
      <w:bookmarkEnd w:id="473"/>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w:t>
      </w:r>
      <w:r w:rsidRPr="00001278">
        <w:rPr>
          <w:rFonts w:ascii="Times New Roman" w:hAnsi="Times New Roman"/>
          <w:sz w:val="24"/>
          <w:lang w:eastAsia="zh-CN"/>
        </w:rPr>
        <w:t>）环保建设费用占总建设投资比例</w:t>
      </w:r>
    </w:p>
    <w:p w:rsidR="00CB4410" w:rsidRPr="00001278" w:rsidRDefault="001A61A5" w:rsidP="00CB4410">
      <w:pPr>
        <w:pStyle w:val="ab"/>
        <w:spacing w:after="0" w:line="360" w:lineRule="auto"/>
        <w:ind w:leftChars="0" w:left="0" w:firstLineChars="200" w:firstLine="480"/>
        <w:rPr>
          <w:rFonts w:ascii="Times New Roman" w:hAnsi="Times New Roman"/>
          <w:sz w:val="24"/>
          <w:lang w:eastAsia="zh-CN"/>
        </w:rPr>
      </w:pPr>
      <w:r>
        <w:rPr>
          <w:rFonts w:ascii="Times New Roman" w:hAnsi="Times New Roman"/>
          <w:noProof/>
          <w:sz w:val="24"/>
          <w:lang w:eastAsia="zh-CN" w:bidi="ar-SA"/>
        </w:rPr>
        <w:pict>
          <v:group id="_x0000_s10328" editas="canvas" style="position:absolute;left:0;text-align:left;margin-left:108pt;margin-top:4.9pt;width:219.55pt;height:45.45pt;z-index:251699712" coordorigin="3578,6302" coordsize="4391,909">
            <o:lock v:ext="edit" aspectratio="t"/>
            <v:shape id="_x0000_s10327" type="#_x0000_t75" style="position:absolute;left:3578;top:6302;width:4391;height:909" o:preferrelative="f">
              <v:fill o:detectmouseclick="t"/>
              <v:path o:extrusionok="t" o:connecttype="none"/>
              <o:lock v:ext="edit" text="t"/>
            </v:shape>
            <v:line id="_x0000_s10329" style="position:absolute" from="3621,6642" to="5183,6643" strokeweight="36e-5mm"/>
            <v:rect id="_x0000_s10334" style="position:absolute;left:5252;top:6461;width:132;height:509;mso-wrap-style:none" filled="f" stroked="f">
              <v:textbox style="mso-next-textbox:#_x0000_s10334;mso-fit-shape-to-text:t" inset="0,0,0,0">
                <w:txbxContent>
                  <w:p w:rsidR="00542625" w:rsidRDefault="00542625">
                    <w:r>
                      <w:rPr>
                        <w:rFonts w:ascii="Symbol" w:hAnsi="Symbol" w:cs="Symbol"/>
                        <w:color w:val="000000"/>
                        <w:sz w:val="24"/>
                        <w:szCs w:val="24"/>
                      </w:rPr>
                      <w:t></w:t>
                    </w:r>
                  </w:p>
                </w:txbxContent>
              </v:textbox>
            </v:rect>
            <v:rect id="_x0000_s10335" style="position:absolute;left:3630;top:6345;width:241;height:527;mso-wrap-style:none" filled="f" stroked="f">
              <v:textbox style="mso-fit-shape-to-text:t" inset="0,0,0,0">
                <w:txbxContent>
                  <w:p w:rsidR="00542625" w:rsidRDefault="00542625">
                    <w:r>
                      <w:rPr>
                        <w:rFonts w:ascii="宋体" w:cs="宋体" w:hint="eastAsia"/>
                        <w:color w:val="000000"/>
                        <w:sz w:val="24"/>
                        <w:szCs w:val="24"/>
                      </w:rPr>
                      <w:t>环</w:t>
                    </w:r>
                  </w:p>
                </w:txbxContent>
              </v:textbox>
            </v:rect>
            <v:rect id="_x0000_s10336" style="position:absolute;left:3829;top:6345;width:241;height:527;mso-wrap-style:none" filled="f" stroked="f">
              <v:textbox style="mso-fit-shape-to-text:t" inset="0,0,0,0">
                <w:txbxContent>
                  <w:p w:rsidR="00542625" w:rsidRDefault="00542625">
                    <w:r>
                      <w:rPr>
                        <w:rFonts w:ascii="宋体" w:cs="宋体" w:hint="eastAsia"/>
                        <w:color w:val="000000"/>
                        <w:sz w:val="24"/>
                        <w:szCs w:val="24"/>
                      </w:rPr>
                      <w:t>保</w:t>
                    </w:r>
                  </w:p>
                </w:txbxContent>
              </v:textbox>
            </v:rect>
            <v:rect id="_x0000_s10337" style="position:absolute;left:4028;top:6345;width:241;height:527;mso-wrap-style:none" filled="f" stroked="f">
              <v:textbox style="mso-fit-shape-to-text:t" inset="0,0,0,0">
                <w:txbxContent>
                  <w:p w:rsidR="00542625" w:rsidRDefault="00542625">
                    <w:r>
                      <w:rPr>
                        <w:rFonts w:ascii="宋体" w:cs="宋体" w:hint="eastAsia"/>
                        <w:color w:val="000000"/>
                        <w:sz w:val="24"/>
                        <w:szCs w:val="24"/>
                      </w:rPr>
                      <w:t>建</w:t>
                    </w:r>
                  </w:p>
                </w:txbxContent>
              </v:textbox>
            </v:rect>
            <v:rect id="_x0000_s10338" style="position:absolute;left:4227;top:6345;width:241;height:527;mso-wrap-style:none" filled="f" stroked="f">
              <v:textbox style="mso-fit-shape-to-text:t" inset="0,0,0,0">
                <w:txbxContent>
                  <w:p w:rsidR="00542625" w:rsidRDefault="00542625">
                    <w:r>
                      <w:rPr>
                        <w:rFonts w:ascii="宋体" w:cs="宋体" w:hint="eastAsia"/>
                        <w:color w:val="000000"/>
                        <w:sz w:val="24"/>
                        <w:szCs w:val="24"/>
                      </w:rPr>
                      <w:t>设</w:t>
                    </w:r>
                  </w:p>
                </w:txbxContent>
              </v:textbox>
            </v:rect>
            <v:rect id="_x0000_s10339" style="position:absolute;left:4426;top:6345;width:241;height:527;mso-wrap-style:none" filled="f" stroked="f">
              <v:textbox style="mso-fit-shape-to-text:t" inset="0,0,0,0">
                <w:txbxContent>
                  <w:p w:rsidR="00542625" w:rsidRDefault="00542625">
                    <w:r>
                      <w:rPr>
                        <w:rFonts w:ascii="宋体" w:cs="宋体" w:hint="eastAsia"/>
                        <w:color w:val="000000"/>
                        <w:sz w:val="24"/>
                        <w:szCs w:val="24"/>
                      </w:rPr>
                      <w:t>费</w:t>
                    </w:r>
                  </w:p>
                </w:txbxContent>
              </v:textbox>
            </v:rect>
            <v:rect id="_x0000_s10340" style="position:absolute;left:4625;top:6345;width:241;height:527;mso-wrap-style:none" filled="f" stroked="f">
              <v:textbox style="mso-fit-shape-to-text:t" inset="0,0,0,0">
                <w:txbxContent>
                  <w:p w:rsidR="00542625" w:rsidRDefault="00542625">
                    <w:r>
                      <w:rPr>
                        <w:rFonts w:ascii="宋体" w:cs="宋体" w:hint="eastAsia"/>
                        <w:color w:val="000000"/>
                        <w:sz w:val="24"/>
                        <w:szCs w:val="24"/>
                      </w:rPr>
                      <w:t>用</w:t>
                    </w:r>
                  </w:p>
                </w:txbxContent>
              </v:textbox>
            </v:rect>
            <v:rect id="_x0000_s10341" style="position:absolute;left:4011;top:6684;width:241;height:527;mso-wrap-style:none" filled="f" stroked="f">
              <v:textbox style="mso-fit-shape-to-text:t" inset="0,0,0,0">
                <w:txbxContent>
                  <w:p w:rsidR="00542625" w:rsidRDefault="00542625">
                    <w:r>
                      <w:rPr>
                        <w:rFonts w:ascii="宋体" w:cs="宋体" w:hint="eastAsia"/>
                        <w:color w:val="000000"/>
                        <w:sz w:val="24"/>
                        <w:szCs w:val="24"/>
                      </w:rPr>
                      <w:t>总</w:t>
                    </w:r>
                  </w:p>
                </w:txbxContent>
              </v:textbox>
            </v:rect>
            <v:rect id="_x0000_s10342" style="position:absolute;left:4210;top:6684;width:241;height:527;mso-wrap-style:none" filled="f" stroked="f">
              <v:textbox style="mso-fit-shape-to-text:t" inset="0,0,0,0">
                <w:txbxContent>
                  <w:p w:rsidR="00542625" w:rsidRDefault="00542625">
                    <w:r>
                      <w:rPr>
                        <w:rFonts w:ascii="宋体" w:cs="宋体" w:hint="eastAsia"/>
                        <w:color w:val="000000"/>
                        <w:sz w:val="24"/>
                        <w:szCs w:val="24"/>
                      </w:rPr>
                      <w:t>投</w:t>
                    </w:r>
                  </w:p>
                </w:txbxContent>
              </v:textbox>
            </v:rect>
            <v:rect id="_x0000_s10343" style="position:absolute;left:4409;top:6684;width:241;height:527;mso-wrap-style:none" filled="f" stroked="f">
              <v:textbox style="mso-fit-shape-to-text:t" inset="0,0,0,0">
                <w:txbxContent>
                  <w:p w:rsidR="00542625" w:rsidRDefault="00542625">
                    <w:r>
                      <w:rPr>
                        <w:rFonts w:ascii="宋体" w:cs="宋体" w:hint="eastAsia"/>
                        <w:color w:val="000000"/>
                        <w:sz w:val="24"/>
                        <w:szCs w:val="24"/>
                      </w:rPr>
                      <w:t>资</w:t>
                    </w:r>
                  </w:p>
                </w:txbxContent>
              </v:textbox>
            </v:rect>
            <v:shape id="文本框 874" o:spid="_x0000_s10263" type="#_x0000_t202" style="position:absolute;left:5356;top:6444;width:2587;height:580" o:regroupid="106" filled="f" stroked="f">
              <v:textbox style="mso-next-textbox:#文本框 874">
                <w:txbxContent>
                  <w:p w:rsidR="00542625" w:rsidRPr="00CB4410" w:rsidRDefault="00E244EC" w:rsidP="00CB4410">
                    <w:pPr>
                      <w:rPr>
                        <w:rFonts w:ascii="Times New Roman" w:hAnsi="Times New Roman"/>
                        <w:sz w:val="24"/>
                      </w:rPr>
                    </w:pPr>
                    <w:r>
                      <w:rPr>
                        <w:rFonts w:ascii="Times New Roman" w:hAnsi="Times New Roman" w:hint="eastAsia"/>
                        <w:sz w:val="24"/>
                        <w:lang w:eastAsia="zh-CN"/>
                      </w:rPr>
                      <w:t>367.5</w:t>
                    </w:r>
                    <w:r w:rsidR="00542625" w:rsidRPr="00CB4410">
                      <w:rPr>
                        <w:rFonts w:ascii="Times New Roman" w:hAnsi="Times New Roman"/>
                        <w:sz w:val="24"/>
                      </w:rPr>
                      <w:t>/</w:t>
                    </w:r>
                    <w:r w:rsidR="00542625" w:rsidRPr="00CB4410">
                      <w:rPr>
                        <w:rFonts w:ascii="Times New Roman" w:hAnsi="Times New Roman"/>
                        <w:sz w:val="24"/>
                        <w:lang w:eastAsia="zh-CN"/>
                      </w:rPr>
                      <w:t>3</w:t>
                    </w:r>
                    <w:r w:rsidR="00542625" w:rsidRPr="00CB4410">
                      <w:rPr>
                        <w:rFonts w:ascii="Times New Roman" w:hAnsi="Times New Roman"/>
                        <w:sz w:val="24"/>
                      </w:rPr>
                      <w:t>000=</w:t>
                    </w:r>
                    <w:r>
                      <w:rPr>
                        <w:rFonts w:ascii="Times New Roman" w:hAnsi="Times New Roman" w:hint="eastAsia"/>
                        <w:sz w:val="24"/>
                        <w:lang w:eastAsia="zh-CN"/>
                      </w:rPr>
                      <w:t>12.2</w:t>
                    </w:r>
                    <w:r w:rsidR="00542625" w:rsidRPr="00CB4410">
                      <w:rPr>
                        <w:rFonts w:ascii="Times New Roman" w:hAnsi="Times New Roman"/>
                        <w:sz w:val="24"/>
                        <w:lang w:eastAsia="zh-CN"/>
                      </w:rPr>
                      <w:t>5</w:t>
                    </w:r>
                    <w:r w:rsidR="00542625" w:rsidRPr="00CB4410">
                      <w:rPr>
                        <w:rFonts w:ascii="Times New Roman" w:hAnsi="Times New Roman"/>
                        <w:sz w:val="24"/>
                      </w:rPr>
                      <w:t>%</w:t>
                    </w:r>
                  </w:p>
                </w:txbxContent>
              </v:textbox>
            </v:shape>
          </v:group>
        </w:pic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）环境成本比率</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环境成本比率是指工程单位经济效益所需的环保运行管理费用（工程总经济效益按税后利润计）：</w:t>
      </w:r>
    </w:p>
    <w:p w:rsidR="00CB4410" w:rsidRPr="00001278" w:rsidRDefault="001A61A5" w:rsidP="00CB4410">
      <w:pPr>
        <w:pStyle w:val="ab"/>
        <w:spacing w:after="0" w:line="360" w:lineRule="auto"/>
        <w:ind w:leftChars="0" w:left="0" w:firstLineChars="200" w:firstLine="480"/>
        <w:rPr>
          <w:rFonts w:ascii="Times New Roman" w:hAnsi="Times New Roman"/>
          <w:sz w:val="24"/>
          <w:lang w:eastAsia="zh-CN"/>
        </w:rPr>
      </w:pPr>
      <w:r>
        <w:rPr>
          <w:rFonts w:ascii="Times New Roman" w:hAnsi="Times New Roman"/>
          <w:noProof/>
          <w:sz w:val="24"/>
          <w:lang w:eastAsia="zh-CN" w:bidi="ar-SA"/>
        </w:rPr>
        <w:pict>
          <v:shape id="对象 506" o:spid="_x0000_s10265" type="#_x0000_t75" style="position:absolute;left:0;text-align:left;margin-left:94.8pt;margin-top:2.8pt;width:222pt;height:66pt;z-index:251698688" o:regroupid="105">
            <v:imagedata r:id="rId58" o:title=""/>
          </v:shape>
          <o:OLEObject Type="Embed" ProgID="Equation.3" ShapeID="对象 506" DrawAspect="Content" ObjectID="_1655798727" r:id="rId59">
            <o:FieldCodes>\* MERGEFORMAT</o:FieldCodes>
          </o:OLEObject>
        </w:pic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3</w:t>
      </w:r>
      <w:r w:rsidRPr="00001278">
        <w:rPr>
          <w:rFonts w:ascii="Times New Roman" w:hAnsi="Times New Roman"/>
          <w:sz w:val="24"/>
          <w:lang w:eastAsia="zh-CN"/>
        </w:rPr>
        <w:t>）环境系数</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环境系数指工程单位产值所需的环保运行管理费用：</w:t>
      </w:r>
    </w:p>
    <w:p w:rsidR="00CB4410" w:rsidRPr="00001278" w:rsidRDefault="001A61A5" w:rsidP="00CB4410">
      <w:pPr>
        <w:pStyle w:val="ab"/>
        <w:spacing w:after="0" w:line="360" w:lineRule="auto"/>
        <w:ind w:leftChars="0" w:left="0" w:firstLineChars="200" w:firstLine="480"/>
        <w:rPr>
          <w:rFonts w:ascii="Times New Roman" w:hAnsi="Times New Roman"/>
          <w:sz w:val="24"/>
          <w:lang w:eastAsia="zh-CN"/>
        </w:rPr>
      </w:pPr>
      <w:r>
        <w:rPr>
          <w:rFonts w:ascii="Times New Roman" w:hAnsi="Times New Roman"/>
          <w:noProof/>
          <w:sz w:val="24"/>
          <w:lang w:eastAsia="zh-CN" w:bidi="ar-SA"/>
        </w:rPr>
        <w:pict>
          <v:group id="_x0000_s10326" style="position:absolute;left:0;text-align:left;margin-left:106.9pt;margin-top:12.5pt;width:219.65pt;height:76.75pt;z-index:251697664" coordorigin="3556,10858" coordsize="4393,1535">
            <v:group id="_x0000_s10305" editas="canvas" style="position:absolute;left:3556;top:10858;width:4120;height:1535" coordorigin="3556,10858" coordsize="4120,1535">
              <o:lock v:ext="edit" aspectratio="t"/>
              <v:shape id="_x0000_s10304" type="#_x0000_t75" style="position:absolute;left:3556;top:10858;width:4120;height:1535" o:preferrelative="f">
                <v:fill o:detectmouseclick="t"/>
                <v:path o:extrusionok="t" o:connecttype="none"/>
                <o:lock v:ext="edit" text="t"/>
              </v:shape>
              <v:line id="_x0000_s10306" style="position:absolute" from="4804,11205" to="6722,11206" strokeweight="28e-5mm"/>
              <v:rect id="_x0000_s10316" style="position:absolute;left:7270;top:11051;width:200;height:490;mso-wrap-style:none" filled="f" stroked="f">
                <v:textbox style="mso-fit-shape-to-text:t" inset="0,0,0,0">
                  <w:txbxContent>
                    <w:p w:rsidR="00542625" w:rsidRDefault="00542625">
                      <w:r>
                        <w:rPr>
                          <w:rFonts w:ascii="Times New Roman" w:hAnsi="Times New Roman"/>
                          <w:color w:val="000000"/>
                          <w:sz w:val="24"/>
                          <w:szCs w:val="24"/>
                        </w:rPr>
                        <w:t>%</w:t>
                      </w:r>
                    </w:p>
                  </w:txbxContent>
                </v:textbox>
              </v:rect>
              <v:rect id="_x0000_s10317" style="position:absolute;left:6910;top:11051;width:361;height:490;mso-wrap-style:none" filled="f" stroked="f">
                <v:textbox style="mso-fit-shape-to-text:t" inset="0,0,0,0">
                  <w:txbxContent>
                    <w:p w:rsidR="00542625" w:rsidRDefault="00542625">
                      <w:r>
                        <w:rPr>
                          <w:rFonts w:ascii="Times New Roman" w:hAnsi="Times New Roman"/>
                          <w:color w:val="000000"/>
                          <w:sz w:val="24"/>
                          <w:szCs w:val="24"/>
                        </w:rPr>
                        <w:t>100</w:t>
                      </w:r>
                    </w:p>
                  </w:txbxContent>
                </v:textbox>
              </v:rect>
              <v:rect id="_x0000_s10320" style="position:absolute;left:5032;top:11689;width:132;height:509;mso-wrap-style:none" filled="f" stroked="f">
                <v:textbox style="mso-fit-shape-to-text:t" inset="0,0,0,0">
                  <w:txbxContent>
                    <w:p w:rsidR="00542625" w:rsidRDefault="00542625">
                      <w:r>
                        <w:rPr>
                          <w:rFonts w:ascii="Symbol" w:hAnsi="Symbol" w:cs="Symbol"/>
                          <w:color w:val="000000"/>
                          <w:sz w:val="24"/>
                          <w:szCs w:val="24"/>
                        </w:rPr>
                        <w:t></w:t>
                      </w:r>
                    </w:p>
                  </w:txbxContent>
                </v:textbox>
              </v:rect>
              <v:rect id="_x0000_s10321" style="position:absolute;left:6764;top:11024;width:132;height:509;mso-wrap-style:none" filled="f" stroked="f">
                <v:textbox style="mso-fit-shape-to-text:t" inset="0,0,0,0">
                  <w:txbxContent>
                    <w:p w:rsidR="00542625" w:rsidRDefault="00542625">
                      <w:r>
                        <w:rPr>
                          <w:rFonts w:ascii="Symbol" w:hAnsi="Symbol" w:cs="Symbol"/>
                          <w:color w:val="000000"/>
                          <w:sz w:val="24"/>
                          <w:szCs w:val="24"/>
                        </w:rPr>
                        <w:t></w:t>
                      </w:r>
                    </w:p>
                  </w:txbxContent>
                </v:textbox>
              </v:rect>
              <v:rect id="_x0000_s10322" style="position:absolute;left:4605;top:11024;width:132;height:509;mso-wrap-style:none" filled="f" stroked="f">
                <v:textbox style="mso-fit-shape-to-text:t" inset="0,0,0,0">
                  <w:txbxContent>
                    <w:p w:rsidR="00542625" w:rsidRDefault="00542625">
                      <w:r>
                        <w:rPr>
                          <w:rFonts w:ascii="Symbol" w:hAnsi="Symbol" w:cs="Symbol"/>
                          <w:color w:val="000000"/>
                          <w:sz w:val="24"/>
                          <w:szCs w:val="24"/>
                        </w:rPr>
                        <w:t></w:t>
                      </w:r>
                    </w:p>
                  </w:txbxContent>
                </v:textbox>
              </v:rect>
              <v:rect id="_x0000_s10323" style="position:absolute;left:5399;top:11246;width:721;height:527;mso-wrap-style:none" filled="f" stroked="f">
                <v:textbox style="mso-fit-shape-to-text:t" inset="0,0,0,0">
                  <w:txbxContent>
                    <w:p w:rsidR="00542625" w:rsidRDefault="00542625">
                      <w:r>
                        <w:rPr>
                          <w:rFonts w:ascii="宋体" w:cs="宋体" w:hint="eastAsia"/>
                          <w:color w:val="000000"/>
                          <w:sz w:val="24"/>
                          <w:szCs w:val="24"/>
                        </w:rPr>
                        <w:t>总产值</w:t>
                      </w:r>
                    </w:p>
                  </w:txbxContent>
                </v:textbox>
              </v:rect>
              <v:rect id="_x0000_s10324" style="position:absolute;left:4812;top:10908;width:1921;height:527;mso-wrap-style:none" filled="f" stroked="f">
                <v:textbox style="mso-fit-shape-to-text:t" inset="0,0,0,0">
                  <w:txbxContent>
                    <w:p w:rsidR="00542625" w:rsidRDefault="00542625">
                      <w:r>
                        <w:rPr>
                          <w:rFonts w:ascii="宋体" w:cs="宋体" w:hint="eastAsia"/>
                          <w:color w:val="000000"/>
                          <w:sz w:val="24"/>
                          <w:szCs w:val="24"/>
                        </w:rPr>
                        <w:t>环保运行管理费用</w:t>
                      </w:r>
                    </w:p>
                  </w:txbxContent>
                </v:textbox>
              </v:rect>
              <v:rect id="_x0000_s10325" style="position:absolute;left:3585;top:11059;width:961;height:527;mso-wrap-style:none" filled="f" stroked="f">
                <v:textbox style="mso-fit-shape-to-text:t" inset="0,0,0,0">
                  <w:txbxContent>
                    <w:p w:rsidR="00542625" w:rsidRDefault="00542625">
                      <w:r>
                        <w:rPr>
                          <w:rFonts w:ascii="宋体" w:cs="宋体" w:hint="eastAsia"/>
                          <w:color w:val="000000"/>
                          <w:sz w:val="24"/>
                          <w:szCs w:val="24"/>
                        </w:rPr>
                        <w:t>环境系数</w:t>
                      </w:r>
                    </w:p>
                  </w:txbxContent>
                </v:textbox>
              </v:rect>
            </v:group>
            <v:shape id="文本框 878" o:spid="_x0000_s10270" type="#_x0000_t202" style="position:absolute;left:5069;top:11665;width:2880;height:456" o:regroupid="104" filled="f" stroked="f">
              <v:textbox style="mso-next-textbox:#文本框 878">
                <w:txbxContent>
                  <w:p w:rsidR="00542625" w:rsidRPr="00CB4410" w:rsidRDefault="00542625" w:rsidP="00CB4410">
                    <w:pPr>
                      <w:spacing w:after="0"/>
                      <w:rPr>
                        <w:rFonts w:ascii="Times New Roman" w:hAnsi="Times New Roman"/>
                        <w:sz w:val="24"/>
                      </w:rPr>
                    </w:pPr>
                    <w:r w:rsidRPr="00CB4410">
                      <w:rPr>
                        <w:rFonts w:ascii="Times New Roman" w:hAnsi="Times New Roman"/>
                        <w:sz w:val="24"/>
                      </w:rPr>
                      <w:t>140.17</w:t>
                    </w:r>
                    <w:r w:rsidRPr="00CB4410">
                      <w:rPr>
                        <w:rFonts w:ascii="Times New Roman" w:hAnsi="Times New Roman" w:hint="eastAsia"/>
                        <w:sz w:val="24"/>
                      </w:rPr>
                      <w:t>/</w:t>
                    </w:r>
                    <w:r w:rsidRPr="00CB4410">
                      <w:rPr>
                        <w:rFonts w:ascii="Times New Roman" w:hAnsi="Times New Roman"/>
                        <w:sz w:val="24"/>
                      </w:rPr>
                      <w:t>75000</w:t>
                    </w:r>
                    <w:r w:rsidRPr="00CB4410">
                      <w:rPr>
                        <w:rFonts w:ascii="Times New Roman" w:hAnsi="Times New Roman" w:hint="eastAsia"/>
                        <w:sz w:val="24"/>
                      </w:rPr>
                      <w:t>=</w:t>
                    </w:r>
                    <w:r w:rsidRPr="00CB4410">
                      <w:rPr>
                        <w:rFonts w:ascii="Times New Roman" w:hAnsi="Times New Roman"/>
                        <w:sz w:val="24"/>
                      </w:rPr>
                      <w:t>0.19</w:t>
                    </w:r>
                    <w:r w:rsidRPr="00CB4410">
                      <w:rPr>
                        <w:rFonts w:ascii="Times New Roman" w:hAnsi="Times New Roman" w:hint="eastAsia"/>
                        <w:sz w:val="24"/>
                      </w:rPr>
                      <w:t>%</w:t>
                    </w:r>
                  </w:p>
                </w:txbxContent>
              </v:textbox>
            </v:shape>
          </v:group>
        </w:pic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4</w:t>
      </w:r>
      <w:r w:rsidRPr="00001278">
        <w:rPr>
          <w:rFonts w:ascii="Times New Roman" w:hAnsi="Times New Roman"/>
          <w:sz w:val="24"/>
          <w:lang w:eastAsia="zh-CN"/>
        </w:rPr>
        <w:t>）环境投资效益</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环境投资效益是指环境经济效益与环境成本的比值，它反映环境投资的经济效益的高低：</w:t>
      </w:r>
    </w:p>
    <w:p w:rsidR="00CB4410" w:rsidRPr="00001278" w:rsidRDefault="001A61A5" w:rsidP="00CB4410">
      <w:pPr>
        <w:pStyle w:val="ab"/>
        <w:spacing w:after="0" w:line="360" w:lineRule="auto"/>
        <w:ind w:leftChars="0" w:left="0" w:firstLineChars="200" w:firstLine="480"/>
        <w:rPr>
          <w:rFonts w:ascii="Times New Roman" w:hAnsi="Times New Roman"/>
          <w:sz w:val="24"/>
          <w:lang w:eastAsia="zh-CN"/>
        </w:rPr>
      </w:pPr>
      <w:bookmarkStart w:id="474" w:name="_Toc239045788"/>
      <w:bookmarkStart w:id="475" w:name="_Toc458165714"/>
      <w:bookmarkStart w:id="476" w:name="_Toc509037506"/>
      <w:r>
        <w:rPr>
          <w:rFonts w:ascii="Times New Roman" w:hAnsi="Times New Roman"/>
          <w:sz w:val="24"/>
          <w:lang w:eastAsia="zh-CN"/>
        </w:rPr>
        <w:pict>
          <v:rect id="_x0000_s10272" style="position:absolute;left:0;text-align:left;margin-left:297pt;margin-top:10.1pt;width:28pt;height:24.5pt;z-index:251664896;mso-wrap-style:none" filled="f" stroked="f">
            <v:textbox style="mso-next-textbox:#_x0000_s10272;mso-fit-shape-to-text:t" inset="0,0,0,0">
              <w:txbxContent>
                <w:p w:rsidR="00542625" w:rsidRPr="0054768F" w:rsidRDefault="00542625" w:rsidP="00CB4410">
                  <w:pPr>
                    <w:rPr>
                      <w:rFonts w:ascii="Times New Roman" w:hAnsi="Times New Roman"/>
                    </w:rPr>
                  </w:pPr>
                  <w:r w:rsidRPr="0054768F">
                    <w:rPr>
                      <w:rFonts w:ascii="Times New Roman" w:hAnsi="Times New Roman"/>
                      <w:color w:val="000000"/>
                      <w:sz w:val="24"/>
                    </w:rPr>
                    <w:t>100%</w:t>
                  </w:r>
                </w:p>
              </w:txbxContent>
            </v:textbox>
          </v:rect>
        </w:pict>
      </w:r>
      <w:r>
        <w:rPr>
          <w:rFonts w:ascii="Times New Roman" w:hAnsi="Times New Roman"/>
          <w:sz w:val="24"/>
          <w:lang w:eastAsia="zh-CN"/>
        </w:rPr>
        <w:pict>
          <v:rect id="_x0000_s10299" style="position:absolute;left:0;text-align:left;margin-left:279pt;margin-top:10.1pt;width:6.6pt;height:25.45pt;z-index:251692544;mso-wrap-style:none" filled="f" stroked="f">
            <v:textbox style="mso-next-textbox:#_x0000_s10299;mso-fit-shape-to-text:t" inset="0,0,0,0">
              <w:txbxContent>
                <w:p w:rsidR="00542625" w:rsidRDefault="00542625" w:rsidP="00CB4410">
                  <w:r>
                    <w:rPr>
                      <w:rFonts w:ascii="Symbol" w:hAnsi="Symbol" w:cs="Symbol"/>
                      <w:color w:val="000000"/>
                      <w:sz w:val="24"/>
                    </w:rPr>
                    <w:t></w:t>
                  </w:r>
                </w:p>
              </w:txbxContent>
            </v:textbox>
          </v:rect>
        </w:pict>
      </w:r>
      <w:r>
        <w:rPr>
          <w:rFonts w:ascii="Times New Roman" w:hAnsi="Times New Roman"/>
          <w:sz w:val="24"/>
          <w:lang w:eastAsia="zh-CN"/>
        </w:rPr>
        <w:pict>
          <v:rect id="_x0000_s10293" style="position:absolute;left:0;text-align:left;margin-left:201pt;margin-top:20.95pt;width:12.05pt;height:26.35pt;z-index:251686400;mso-wrap-style:none" filled="f" stroked="f">
            <v:textbox style="mso-next-textbox:#_x0000_s10293;mso-fit-shape-to-text:t" inset="0,0,0,0">
              <w:txbxContent>
                <w:p w:rsidR="00542625" w:rsidRDefault="00542625" w:rsidP="00CB4410">
                  <w:r>
                    <w:rPr>
                      <w:rFonts w:ascii="宋体" w:cs="宋体" w:hint="eastAsia"/>
                      <w:color w:val="000000"/>
                      <w:sz w:val="24"/>
                    </w:rPr>
                    <w:t>行</w:t>
                  </w:r>
                </w:p>
              </w:txbxContent>
            </v:textbox>
          </v:rect>
        </w:pict>
      </w:r>
      <w:r>
        <w:rPr>
          <w:rFonts w:ascii="Times New Roman" w:hAnsi="Times New Roman"/>
          <w:sz w:val="24"/>
          <w:lang w:eastAsia="zh-CN"/>
        </w:rPr>
        <w:pict>
          <v:rect id="_x0000_s10294" style="position:absolute;left:0;text-align:left;margin-left:213.9pt;margin-top:20.95pt;width:12.05pt;height:26.35pt;z-index:251687424;mso-wrap-style:none" filled="f" stroked="f">
            <v:textbox style="mso-next-textbox:#_x0000_s10294;mso-fit-shape-to-text:t" inset="0,0,0,0">
              <w:txbxContent>
                <w:p w:rsidR="00542625" w:rsidRDefault="00542625" w:rsidP="00CB4410">
                  <w:r>
                    <w:rPr>
                      <w:rFonts w:ascii="宋体" w:cs="宋体" w:hint="eastAsia"/>
                      <w:color w:val="000000"/>
                      <w:sz w:val="24"/>
                    </w:rPr>
                    <w:t>管</w:t>
                  </w:r>
                </w:p>
              </w:txbxContent>
            </v:textbox>
          </v:rect>
        </w:pict>
      </w:r>
      <w:r>
        <w:rPr>
          <w:rFonts w:ascii="Times New Roman" w:hAnsi="Times New Roman"/>
          <w:sz w:val="24"/>
          <w:lang w:eastAsia="zh-CN"/>
        </w:rPr>
        <w:pict>
          <v:rect id="_x0000_s10295" style="position:absolute;left:0;text-align:left;margin-left:225.3pt;margin-top:20.95pt;width:12.05pt;height:26.35pt;z-index:251688448;mso-wrap-style:none" filled="f" stroked="f">
            <v:textbox style="mso-next-textbox:#_x0000_s10295;mso-fit-shape-to-text:t" inset="0,0,0,0">
              <w:txbxContent>
                <w:p w:rsidR="00542625" w:rsidRDefault="00542625" w:rsidP="00CB4410">
                  <w:r>
                    <w:rPr>
                      <w:rFonts w:ascii="宋体" w:cs="宋体" w:hint="eastAsia"/>
                      <w:color w:val="000000"/>
                      <w:sz w:val="24"/>
                    </w:rPr>
                    <w:t>理</w:t>
                  </w:r>
                </w:p>
              </w:txbxContent>
            </v:textbox>
          </v:rect>
        </w:pict>
      </w:r>
      <w:r>
        <w:rPr>
          <w:rFonts w:ascii="Times New Roman" w:hAnsi="Times New Roman"/>
          <w:sz w:val="24"/>
          <w:lang w:eastAsia="zh-CN"/>
        </w:rPr>
        <w:pict>
          <v:rect id="_x0000_s10296" style="position:absolute;left:0;text-align:left;margin-left:238.2pt;margin-top:20.95pt;width:12.05pt;height:26.35pt;z-index:251689472;mso-wrap-style:none" filled="f" stroked="f">
            <v:textbox style="mso-next-textbox:#_x0000_s10296;mso-fit-shape-to-text:t" inset="0,0,0,0">
              <w:txbxContent>
                <w:p w:rsidR="00542625" w:rsidRDefault="00542625" w:rsidP="00CB4410">
                  <w:r>
                    <w:rPr>
                      <w:rFonts w:ascii="宋体" w:cs="宋体" w:hint="eastAsia"/>
                      <w:color w:val="000000"/>
                      <w:sz w:val="24"/>
                    </w:rPr>
                    <w:t>费</w:t>
                  </w:r>
                </w:p>
              </w:txbxContent>
            </v:textbox>
          </v:rect>
        </w:pict>
      </w:r>
      <w:r>
        <w:rPr>
          <w:rFonts w:ascii="Times New Roman" w:hAnsi="Times New Roman"/>
          <w:sz w:val="24"/>
          <w:lang w:eastAsia="zh-CN"/>
        </w:rPr>
        <w:pict>
          <v:rect id="_x0000_s10297" style="position:absolute;left:0;text-align:left;margin-left:249.75pt;margin-top:20.9pt;width:12.05pt;height:26.35pt;z-index:251690496;mso-wrap-style:none" filled="f" stroked="f">
            <v:textbox style="mso-next-textbox:#_x0000_s10297;mso-fit-shape-to-text:t" inset="0,0,0,0">
              <w:txbxContent>
                <w:p w:rsidR="00542625" w:rsidRDefault="00542625" w:rsidP="00CB4410">
                  <w:r>
                    <w:rPr>
                      <w:rFonts w:ascii="宋体" w:cs="宋体" w:hint="eastAsia"/>
                      <w:color w:val="000000"/>
                      <w:sz w:val="24"/>
                    </w:rPr>
                    <w:t>用</w:t>
                  </w:r>
                </w:p>
              </w:txbxContent>
            </v:textbox>
          </v:rect>
        </w:pict>
      </w:r>
      <w:r>
        <w:rPr>
          <w:rFonts w:ascii="Times New Roman" w:hAnsi="Times New Roman"/>
          <w:sz w:val="24"/>
          <w:lang w:eastAsia="zh-CN"/>
        </w:rPr>
        <w:pict>
          <v:rect id="_x0000_s10283" style="position:absolute;left:0;text-align:left;margin-left:235.5pt;margin-top:3.05pt;width:12.05pt;height:26.35pt;z-index:251676160;mso-wrap-style:none" filled="f" stroked="f">
            <v:textbox style="mso-next-textbox:#_x0000_s10283;mso-fit-shape-to-text:t" inset="0,0,0,0">
              <w:txbxContent>
                <w:p w:rsidR="00542625" w:rsidRDefault="00542625" w:rsidP="00CB4410">
                  <w:r>
                    <w:rPr>
                      <w:rFonts w:ascii="宋体" w:cs="宋体" w:hint="eastAsia"/>
                      <w:color w:val="000000"/>
                      <w:sz w:val="24"/>
                    </w:rPr>
                    <w:t>益</w:t>
                  </w:r>
                </w:p>
              </w:txbxContent>
            </v:textbox>
          </v:rect>
        </w:pict>
      </w:r>
      <w:r>
        <w:rPr>
          <w:rFonts w:ascii="Times New Roman" w:hAnsi="Times New Roman"/>
          <w:sz w:val="24"/>
          <w:lang w:eastAsia="zh-CN"/>
        </w:rPr>
        <w:pict>
          <v:rect id="_x0000_s10282" style="position:absolute;left:0;text-align:left;margin-left:223.5pt;margin-top:3.05pt;width:12.05pt;height:26.35pt;z-index:251675136;mso-wrap-style:none" filled="f" stroked="f">
            <v:textbox style="mso-next-textbox:#_x0000_s10282;mso-fit-shape-to-text:t" inset="0,0,0,0">
              <w:txbxContent>
                <w:p w:rsidR="00542625" w:rsidRDefault="00542625" w:rsidP="00CB4410">
                  <w:r>
                    <w:rPr>
                      <w:rFonts w:ascii="宋体" w:cs="宋体" w:hint="eastAsia"/>
                      <w:color w:val="000000"/>
                      <w:sz w:val="24"/>
                    </w:rPr>
                    <w:t>效</w:t>
                  </w:r>
                </w:p>
              </w:txbxContent>
            </v:textbox>
          </v:rect>
        </w:pict>
      </w:r>
      <w:r>
        <w:rPr>
          <w:rFonts w:ascii="Times New Roman" w:hAnsi="Times New Roman"/>
          <w:sz w:val="24"/>
          <w:lang w:eastAsia="zh-CN"/>
        </w:rPr>
        <w:pict>
          <v:rect id="_x0000_s10281" style="position:absolute;left:0;text-align:left;margin-left:211.15pt;margin-top:3.3pt;width:12.05pt;height:26.35pt;z-index:251674112;mso-wrap-style:none" filled="f" stroked="f">
            <v:textbox style="mso-next-textbox:#_x0000_s10281;mso-fit-shape-to-text:t" inset="0,0,0,0">
              <w:txbxContent>
                <w:p w:rsidR="00542625" w:rsidRDefault="00542625" w:rsidP="00CB4410">
                  <w:r>
                    <w:rPr>
                      <w:rFonts w:ascii="宋体" w:cs="宋体" w:hint="eastAsia"/>
                      <w:color w:val="000000"/>
                      <w:sz w:val="24"/>
                    </w:rPr>
                    <w:t>济</w:t>
                  </w:r>
                </w:p>
              </w:txbxContent>
            </v:textbox>
          </v:rect>
        </w:pict>
      </w:r>
      <w:r>
        <w:rPr>
          <w:rFonts w:ascii="Times New Roman" w:hAnsi="Times New Roman"/>
          <w:sz w:val="24"/>
          <w:lang w:eastAsia="zh-CN"/>
        </w:rPr>
        <w:pict>
          <v:line id="_x0000_s10300" style="position:absolute;left:0;text-align:left;z-index:251693568" from="168.75pt,20.15pt" to="267.75pt,20.15pt"/>
        </w:pict>
      </w:r>
      <w:r>
        <w:rPr>
          <w:rFonts w:ascii="Times New Roman" w:hAnsi="Times New Roman"/>
          <w:sz w:val="24"/>
          <w:lang w:eastAsia="zh-CN"/>
        </w:rPr>
        <w:pict>
          <v:rect id="_x0000_s10280" style="position:absolute;left:0;text-align:left;margin-left:198.25pt;margin-top:4.05pt;width:12.05pt;height:26.35pt;z-index:251673088;mso-wrap-style:none" filled="f" stroked="f">
            <v:textbox style="mso-next-textbox:#_x0000_s10280;mso-fit-shape-to-text:t" inset="0,0,0,0">
              <w:txbxContent>
                <w:p w:rsidR="00542625" w:rsidRDefault="00542625" w:rsidP="00CB4410">
                  <w:r>
                    <w:rPr>
                      <w:rFonts w:ascii="宋体" w:cs="宋体" w:hint="eastAsia"/>
                      <w:color w:val="000000"/>
                      <w:sz w:val="24"/>
                    </w:rPr>
                    <w:t>经</w:t>
                  </w:r>
                </w:p>
              </w:txbxContent>
            </v:textbox>
          </v:rect>
        </w:pict>
      </w:r>
      <w:r>
        <w:rPr>
          <w:rFonts w:ascii="Times New Roman" w:hAnsi="Times New Roman"/>
          <w:sz w:val="24"/>
          <w:lang w:eastAsia="zh-CN"/>
        </w:rPr>
        <w:pict>
          <v:rect id="_x0000_s10279" style="position:absolute;left:0;text-align:left;margin-left:184.6pt;margin-top:3.3pt;width:12.05pt;height:26.35pt;z-index:251672064;mso-wrap-style:none" filled="f" stroked="f">
            <v:textbox style="mso-next-textbox:#_x0000_s10279;mso-fit-shape-to-text:t" inset="0,0,0,0">
              <w:txbxContent>
                <w:p w:rsidR="00542625" w:rsidRDefault="00542625" w:rsidP="00CB4410">
                  <w:r>
                    <w:rPr>
                      <w:rFonts w:ascii="宋体" w:cs="宋体" w:hint="eastAsia"/>
                      <w:color w:val="000000"/>
                      <w:sz w:val="24"/>
                    </w:rPr>
                    <w:t>境</w:t>
                  </w:r>
                </w:p>
              </w:txbxContent>
            </v:textbox>
          </v:rect>
        </w:pict>
      </w:r>
      <w:r>
        <w:rPr>
          <w:rFonts w:ascii="Times New Roman" w:hAnsi="Times New Roman"/>
          <w:sz w:val="24"/>
          <w:lang w:eastAsia="zh-CN"/>
        </w:rPr>
        <w:pict>
          <v:rect id="_x0000_s10278" style="position:absolute;left:0;text-align:left;margin-left:171pt;margin-top:3.8pt;width:12.05pt;height:26.35pt;z-index:251671040;mso-wrap-style:none" filled="f" stroked="f">
            <v:textbox style="mso-next-textbox:#_x0000_s10278;mso-fit-shape-to-text:t" inset="0,0,0,0">
              <w:txbxContent>
                <w:p w:rsidR="00542625" w:rsidRDefault="00542625" w:rsidP="00CB4410">
                  <w:r>
                    <w:rPr>
                      <w:rFonts w:ascii="宋体" w:cs="宋体" w:hint="eastAsia"/>
                      <w:color w:val="000000"/>
                      <w:sz w:val="24"/>
                    </w:rPr>
                    <w:t>环</w:t>
                  </w:r>
                </w:p>
              </w:txbxContent>
            </v:textbox>
          </v:rect>
        </w:pict>
      </w:r>
      <w:r>
        <w:rPr>
          <w:rFonts w:ascii="Times New Roman" w:hAnsi="Times New Roman"/>
          <w:sz w:val="24"/>
          <w:lang w:eastAsia="zh-CN"/>
        </w:rPr>
        <w:pict>
          <v:rect id="_x0000_s10298" style="position:absolute;left:0;text-align:left;margin-left:149.25pt;margin-top:10.85pt;width:6.6pt;height:25.45pt;z-index:251691520;mso-wrap-style:none" filled="f" stroked="f">
            <v:textbox style="mso-next-textbox:#_x0000_s10298;mso-fit-shape-to-text:t" inset="0,0,0,0">
              <w:txbxContent>
                <w:p w:rsidR="00542625" w:rsidRDefault="00542625" w:rsidP="00CB4410">
                  <w:r>
                    <w:rPr>
                      <w:rFonts w:ascii="Symbol" w:hAnsi="Symbol" w:cs="Symbol"/>
                      <w:color w:val="000000"/>
                      <w:sz w:val="24"/>
                    </w:rPr>
                    <w:t></w:t>
                  </w:r>
                </w:p>
              </w:txbxContent>
            </v:textbox>
          </v:rect>
        </w:pict>
      </w:r>
      <w:r>
        <w:rPr>
          <w:rFonts w:ascii="Times New Roman" w:hAnsi="Times New Roman"/>
          <w:sz w:val="24"/>
          <w:lang w:eastAsia="zh-CN"/>
        </w:rPr>
        <w:pict>
          <v:rect id="_x0000_s10288" style="position:absolute;left:0;text-align:left;margin-left:122.8pt;margin-top:12.35pt;width:12.05pt;height:26.35pt;z-index:251681280;mso-wrap-style:none" filled="f" stroked="f">
            <v:textbox style="mso-next-textbox:#_x0000_s10288;mso-fit-shape-to-text:t" inset="0,0,0,0">
              <w:txbxContent>
                <w:p w:rsidR="00542625" w:rsidRDefault="00542625" w:rsidP="00CB4410">
                  <w:r>
                    <w:rPr>
                      <w:rFonts w:ascii="宋体" w:cs="宋体" w:hint="eastAsia"/>
                      <w:color w:val="000000"/>
                      <w:sz w:val="24"/>
                    </w:rPr>
                    <w:t>效</w:t>
                  </w:r>
                </w:p>
              </w:txbxContent>
            </v:textbox>
          </v:rect>
        </w:pict>
      </w:r>
      <w:r>
        <w:rPr>
          <w:rFonts w:ascii="Times New Roman" w:hAnsi="Times New Roman"/>
          <w:sz w:val="24"/>
          <w:lang w:eastAsia="zh-CN"/>
        </w:rPr>
        <w:pict>
          <v:rect id="_x0000_s10287" style="position:absolute;left:0;text-align:left;margin-left:111.4pt;margin-top:12.35pt;width:12.05pt;height:26.35pt;z-index:251680256;mso-wrap-style:none" filled="f" stroked="f">
            <v:textbox style="mso-next-textbox:#_x0000_s10287;mso-fit-shape-to-text:t" inset="0,0,0,0">
              <w:txbxContent>
                <w:p w:rsidR="00542625" w:rsidRDefault="00542625" w:rsidP="00CB4410">
                  <w:r>
                    <w:rPr>
                      <w:rFonts w:ascii="宋体" w:cs="宋体" w:hint="eastAsia"/>
                      <w:color w:val="000000"/>
                      <w:sz w:val="24"/>
                    </w:rPr>
                    <w:t>资</w:t>
                  </w:r>
                </w:p>
              </w:txbxContent>
            </v:textbox>
          </v:rect>
        </w:pict>
      </w:r>
      <w:r>
        <w:rPr>
          <w:rFonts w:ascii="Times New Roman" w:hAnsi="Times New Roman"/>
          <w:sz w:val="24"/>
          <w:lang w:eastAsia="zh-CN"/>
        </w:rPr>
        <w:pict>
          <v:rect id="_x0000_s10286" style="position:absolute;left:0;text-align:left;margin-left:99.25pt;margin-top:12.35pt;width:12.05pt;height:26.35pt;z-index:251679232;mso-wrap-style:none" filled="f" stroked="f">
            <v:textbox style="mso-next-textbox:#_x0000_s10286;mso-fit-shape-to-text:t" inset="0,0,0,0">
              <w:txbxContent>
                <w:p w:rsidR="00542625" w:rsidRDefault="00542625" w:rsidP="00CB4410">
                  <w:r>
                    <w:rPr>
                      <w:rFonts w:ascii="宋体" w:cs="宋体" w:hint="eastAsia"/>
                      <w:color w:val="000000"/>
                      <w:sz w:val="24"/>
                    </w:rPr>
                    <w:t>投</w:t>
                  </w:r>
                </w:p>
              </w:txbxContent>
            </v:textbox>
          </v:rect>
        </w:pict>
      </w:r>
      <w:r>
        <w:rPr>
          <w:rFonts w:ascii="Times New Roman" w:hAnsi="Times New Roman"/>
          <w:sz w:val="24"/>
          <w:lang w:eastAsia="zh-CN"/>
        </w:rPr>
        <w:pict>
          <v:rect id="_x0000_s10285" style="position:absolute;left:0;text-align:left;margin-left:87.1pt;margin-top:12.35pt;width:12.05pt;height:26.35pt;z-index:251678208;mso-wrap-style:none" filled="f" stroked="f">
            <v:textbox style="mso-next-textbox:#_x0000_s10285;mso-fit-shape-to-text:t" inset="0,0,0,0">
              <w:txbxContent>
                <w:p w:rsidR="00542625" w:rsidRDefault="00542625" w:rsidP="00CB4410">
                  <w:r>
                    <w:rPr>
                      <w:rFonts w:ascii="宋体" w:cs="宋体" w:hint="eastAsia"/>
                      <w:color w:val="000000"/>
                      <w:sz w:val="24"/>
                    </w:rPr>
                    <w:t>境</w:t>
                  </w:r>
                </w:p>
              </w:txbxContent>
            </v:textbox>
          </v:rect>
        </w:pict>
      </w:r>
      <w:r>
        <w:rPr>
          <w:rFonts w:ascii="Times New Roman" w:hAnsi="Times New Roman"/>
          <w:sz w:val="24"/>
          <w:lang w:eastAsia="zh-CN"/>
        </w:rPr>
        <w:pict>
          <v:rect id="_x0000_s10284" style="position:absolute;left:0;text-align:left;margin-left:75.7pt;margin-top:12.35pt;width:12.05pt;height:26.35pt;z-index:251677184;mso-wrap-style:none" filled="f" stroked="f">
            <v:textbox style="mso-next-textbox:#_x0000_s10284;mso-fit-shape-to-text:t" inset="0,0,0,0">
              <w:txbxContent>
                <w:p w:rsidR="00542625" w:rsidRDefault="00542625" w:rsidP="00CB4410">
                  <w:r>
                    <w:rPr>
                      <w:rFonts w:ascii="宋体" w:cs="宋体" w:hint="eastAsia"/>
                      <w:color w:val="000000"/>
                      <w:sz w:val="24"/>
                    </w:rPr>
                    <w:t>环</w:t>
                  </w:r>
                </w:p>
              </w:txbxContent>
            </v:textbox>
          </v:rect>
        </w:pict>
      </w:r>
      <w:r>
        <w:rPr>
          <w:rFonts w:ascii="Times New Roman" w:hAnsi="Times New Roman"/>
          <w:sz w:val="24"/>
          <w:lang w:eastAsia="zh-CN"/>
        </w:rPr>
        <w:pict>
          <v:rect id="_x0000_s10289" style="position:absolute;left:0;text-align:left;margin-left:133.45pt;margin-top:12.35pt;width:12.05pt;height:26.35pt;z-index:251682304;mso-wrap-style:none" filled="f" stroked="f">
            <v:textbox style="mso-next-textbox:#_x0000_s10289;mso-fit-shape-to-text:t" inset="0,0,0,0">
              <w:txbxContent>
                <w:p w:rsidR="00542625" w:rsidRDefault="00542625" w:rsidP="00CB4410">
                  <w:r>
                    <w:rPr>
                      <w:rFonts w:ascii="宋体" w:cs="宋体" w:hint="eastAsia"/>
                      <w:color w:val="000000"/>
                      <w:sz w:val="24"/>
                    </w:rPr>
                    <w:t>益</w:t>
                  </w:r>
                </w:p>
              </w:txbxContent>
            </v:textbox>
          </v:rect>
        </w:pict>
      </w:r>
    </w:p>
    <w:p w:rsidR="00CB4410" w:rsidRPr="00001278" w:rsidRDefault="001A61A5" w:rsidP="00CB4410">
      <w:pPr>
        <w:pStyle w:val="ab"/>
        <w:spacing w:after="0" w:line="360" w:lineRule="auto"/>
        <w:ind w:leftChars="0" w:left="0" w:firstLineChars="200" w:firstLine="480"/>
        <w:rPr>
          <w:rFonts w:ascii="Times New Roman" w:hAnsi="Times New Roman"/>
          <w:sz w:val="24"/>
          <w:lang w:eastAsia="zh-CN"/>
        </w:rPr>
      </w:pPr>
      <w:r>
        <w:rPr>
          <w:rFonts w:ascii="Times New Roman" w:hAnsi="Times New Roman"/>
          <w:sz w:val="24"/>
          <w:lang w:eastAsia="zh-CN"/>
        </w:rPr>
        <w:pict>
          <v:rect id="_x0000_s10273" style="position:absolute;left:0;text-align:left;margin-left:173.75pt;margin-top:15.65pt;width:42.25pt;height:24.5pt;z-index:251665920" filled="f" stroked="f">
            <v:textbox style="mso-next-textbox:#_x0000_s10273;mso-fit-shape-to-text:t" inset="0,0,0,0">
              <w:txbxContent>
                <w:p w:rsidR="00542625" w:rsidRPr="0054768F" w:rsidRDefault="00542625" w:rsidP="00CB4410">
                  <w:pPr>
                    <w:rPr>
                      <w:rFonts w:ascii="Times New Roman" w:hAnsi="Times New Roman"/>
                      <w:sz w:val="24"/>
                      <w:lang w:eastAsia="zh-CN"/>
                    </w:rPr>
                  </w:pPr>
                  <w:r w:rsidRPr="0054768F">
                    <w:rPr>
                      <w:rFonts w:ascii="Times New Roman" w:hAnsi="Times New Roman"/>
                      <w:sz w:val="24"/>
                    </w:rPr>
                    <w:t>15</w:t>
                  </w:r>
                  <w:r w:rsidRPr="0054768F">
                    <w:rPr>
                      <w:rFonts w:ascii="Times New Roman" w:hAnsi="Times New Roman"/>
                      <w:sz w:val="24"/>
                      <w:lang w:eastAsia="zh-CN"/>
                    </w:rPr>
                    <w:t>0.5</w:t>
                  </w:r>
                </w:p>
              </w:txbxContent>
            </v:textbox>
          </v:rect>
        </w:pict>
      </w:r>
      <w:r>
        <w:rPr>
          <w:rFonts w:ascii="Times New Roman" w:hAnsi="Times New Roman"/>
          <w:sz w:val="24"/>
          <w:lang w:eastAsia="zh-CN"/>
        </w:rPr>
        <w:pict>
          <v:rect id="_x0000_s10292" style="position:absolute;left:0;text-align:left;margin-left:188.1pt;margin-top:-.3pt;width:12.05pt;height:26.35pt;z-index:251685376;mso-wrap-style:none" filled="f" stroked="f">
            <v:textbox style="mso-next-textbox:#_x0000_s10292;mso-fit-shape-to-text:t" inset="0,0,0,0">
              <w:txbxContent>
                <w:p w:rsidR="00542625" w:rsidRDefault="00542625" w:rsidP="00CB4410">
                  <w:r>
                    <w:rPr>
                      <w:rFonts w:ascii="宋体" w:cs="宋体" w:hint="eastAsia"/>
                      <w:color w:val="000000"/>
                      <w:sz w:val="24"/>
                    </w:rPr>
                    <w:t>运</w:t>
                  </w:r>
                </w:p>
              </w:txbxContent>
            </v:textbox>
          </v:rect>
        </w:pict>
      </w:r>
      <w:r>
        <w:rPr>
          <w:rFonts w:ascii="Times New Roman" w:hAnsi="Times New Roman"/>
          <w:sz w:val="24"/>
          <w:lang w:eastAsia="zh-CN"/>
        </w:rPr>
        <w:pict>
          <v:rect id="_x0000_s10290" style="position:absolute;left:0;text-align:left;margin-left:163.5pt;margin-top:-.35pt;width:12.05pt;height:26.35pt;z-index:251683328;mso-wrap-style:none" filled="f" stroked="f">
            <v:textbox style="mso-next-textbox:#_x0000_s10290;mso-fit-shape-to-text:t" inset="0,0,0,0">
              <w:txbxContent>
                <w:p w:rsidR="00542625" w:rsidRDefault="00542625" w:rsidP="00CB4410">
                  <w:r>
                    <w:rPr>
                      <w:rFonts w:ascii="宋体" w:cs="宋体" w:hint="eastAsia"/>
                      <w:color w:val="000000"/>
                      <w:sz w:val="24"/>
                    </w:rPr>
                    <w:t>环</w:t>
                  </w:r>
                </w:p>
              </w:txbxContent>
            </v:textbox>
          </v:rect>
        </w:pict>
      </w:r>
      <w:r>
        <w:rPr>
          <w:rFonts w:ascii="Times New Roman" w:hAnsi="Times New Roman"/>
          <w:sz w:val="24"/>
          <w:lang w:eastAsia="zh-CN"/>
        </w:rPr>
        <w:pict>
          <v:rect id="_x0000_s10291" style="position:absolute;left:0;text-align:left;margin-left:175.95pt;margin-top:-.3pt;width:12.05pt;height:26.35pt;z-index:251684352;mso-wrap-style:none" filled="f" stroked="f">
            <v:textbox style="mso-next-textbox:#_x0000_s10291;mso-fit-shape-to-text:t" inset="0,0,0,0">
              <w:txbxContent>
                <w:p w:rsidR="00542625" w:rsidRDefault="00542625" w:rsidP="00CB4410">
                  <w:r>
                    <w:rPr>
                      <w:rFonts w:ascii="宋体" w:cs="宋体" w:hint="eastAsia"/>
                      <w:color w:val="000000"/>
                      <w:sz w:val="24"/>
                    </w:rPr>
                    <w:t>保</w:t>
                  </w:r>
                </w:p>
              </w:txbxContent>
            </v:textbox>
          </v:rect>
        </w:pict>
      </w:r>
    </w:p>
    <w:p w:rsidR="00CB4410" w:rsidRPr="00001278" w:rsidRDefault="001A61A5" w:rsidP="0054768F">
      <w:pPr>
        <w:rPr>
          <w:rFonts w:ascii="Times New Roman" w:hAnsi="Times New Roman"/>
          <w:sz w:val="24"/>
          <w:lang w:eastAsia="zh-CN"/>
        </w:rPr>
      </w:pPr>
      <w:r>
        <w:rPr>
          <w:rFonts w:ascii="Times New Roman" w:hAnsi="Times New Roman"/>
          <w:sz w:val="24"/>
          <w:lang w:eastAsia="zh-CN"/>
        </w:rPr>
        <w:pict>
          <v:rect id="_x0000_s10275" style="position:absolute;margin-left:174.2pt;margin-top:10.8pt;width:27.05pt;height:13.8pt;z-index:251667968;mso-wrap-style:none" filled="f" stroked="f">
            <v:textbox style="mso-fit-shape-to-text:t" inset="0,0,0,0"/>
          </v:rect>
        </w:pict>
      </w:r>
      <w:r>
        <w:rPr>
          <w:rFonts w:ascii="Times New Roman" w:hAnsi="Times New Roman"/>
          <w:sz w:val="24"/>
          <w:lang w:eastAsia="zh-CN"/>
        </w:rPr>
        <w:pict>
          <v:rect id="_x0000_s10302" style="position:absolute;margin-left:262.5pt;margin-top:5.1pt;width:37pt;height:24.5pt;z-index:251695616;mso-wrap-style:none" filled="f" stroked="f">
            <v:textbox style="mso-next-textbox:#_x0000_s10302;mso-fit-shape-to-text:t" inset="0,0,0,0">
              <w:txbxContent>
                <w:p w:rsidR="00542625" w:rsidRPr="0054768F" w:rsidRDefault="00542625" w:rsidP="00CB4410">
                  <w:pPr>
                    <w:rPr>
                      <w:rFonts w:ascii="Times New Roman" w:hAnsi="Times New Roman"/>
                    </w:rPr>
                  </w:pPr>
                  <w:r w:rsidRPr="0054768F">
                    <w:rPr>
                      <w:rFonts w:ascii="Times New Roman" w:hAnsi="Times New Roman"/>
                      <w:color w:val="000000"/>
                      <w:sz w:val="24"/>
                    </w:rPr>
                    <w:t>107.</w:t>
                  </w:r>
                  <w:r>
                    <w:rPr>
                      <w:rFonts w:ascii="Times New Roman" w:hAnsi="Times New Roman" w:hint="eastAsia"/>
                      <w:color w:val="000000"/>
                      <w:sz w:val="24"/>
                      <w:lang w:eastAsia="zh-CN"/>
                    </w:rPr>
                    <w:t>4</w:t>
                  </w:r>
                  <w:r w:rsidRPr="0054768F">
                    <w:rPr>
                      <w:rFonts w:ascii="Times New Roman" w:hAnsi="Times New Roman"/>
                      <w:color w:val="000000"/>
                      <w:sz w:val="24"/>
                    </w:rPr>
                    <w:t>%</w:t>
                  </w:r>
                </w:p>
              </w:txbxContent>
            </v:textbox>
          </v:rect>
        </w:pict>
      </w:r>
      <w:r>
        <w:rPr>
          <w:rFonts w:ascii="Times New Roman" w:hAnsi="Times New Roman"/>
          <w:sz w:val="24"/>
          <w:lang w:eastAsia="zh-CN"/>
        </w:rPr>
        <w:pict>
          <v:rect id="_x0000_s10303" style="position:absolute;margin-left:174.9pt;margin-top:8.3pt;width:33.05pt;height:23.4pt;z-index:251696640;mso-wrap-style:none" filled="f" stroked="f">
            <v:textbox style="mso-next-textbox:#_x0000_s10303" inset="0,0,0,0">
              <w:txbxContent>
                <w:p w:rsidR="00542625" w:rsidRPr="0054768F" w:rsidRDefault="00542625" w:rsidP="00CB4410">
                  <w:pPr>
                    <w:rPr>
                      <w:rFonts w:ascii="Times New Roman" w:hAnsi="Times New Roman"/>
                      <w:sz w:val="24"/>
                    </w:rPr>
                  </w:pPr>
                  <w:r w:rsidRPr="0054768F">
                    <w:rPr>
                      <w:rFonts w:ascii="Times New Roman" w:hAnsi="Times New Roman"/>
                      <w:sz w:val="24"/>
                    </w:rPr>
                    <w:t>140.17</w:t>
                  </w:r>
                </w:p>
              </w:txbxContent>
            </v:textbox>
          </v:rect>
        </w:pict>
      </w:r>
      <w:r>
        <w:rPr>
          <w:rFonts w:ascii="Times New Roman" w:hAnsi="Times New Roman"/>
          <w:sz w:val="24"/>
          <w:lang w:eastAsia="zh-CN"/>
        </w:rPr>
        <w:pict>
          <v:rect id="_x0000_s10276" style="position:absolute;margin-left:252pt;margin-top:2.85pt;width:6.6pt;height:25.45pt;z-index:251668992;mso-wrap-style:none" filled="f" stroked="f">
            <v:textbox style="mso-next-textbox:#_x0000_s10276;mso-fit-shape-to-text:t" inset="0,0,0,0">
              <w:txbxContent>
                <w:p w:rsidR="00542625" w:rsidRDefault="00542625" w:rsidP="00CB4410">
                  <w:r>
                    <w:rPr>
                      <w:rFonts w:ascii="Symbol" w:hAnsi="Symbol" w:cs="Symbol"/>
                      <w:color w:val="000000"/>
                      <w:sz w:val="24"/>
                    </w:rPr>
                    <w:t></w:t>
                  </w:r>
                </w:p>
              </w:txbxContent>
            </v:textbox>
          </v:rect>
        </w:pict>
      </w:r>
      <w:r>
        <w:rPr>
          <w:rFonts w:ascii="Times New Roman" w:hAnsi="Times New Roman"/>
          <w:sz w:val="24"/>
          <w:lang w:eastAsia="zh-CN"/>
        </w:rPr>
        <w:pict>
          <v:rect id="_x0000_s10301" style="position:absolute;margin-left:207pt;margin-top:5.1pt;width:6.6pt;height:25.45pt;z-index:251694592;mso-wrap-style:none" filled="f" stroked="f">
            <v:textbox style="mso-next-textbox:#_x0000_s10301;mso-fit-shape-to-text:t" inset="0,0,0,0">
              <w:txbxContent>
                <w:p w:rsidR="00542625" w:rsidRDefault="00542625" w:rsidP="00CB4410">
                  <w:r>
                    <w:rPr>
                      <w:rFonts w:ascii="Symbol" w:hAnsi="Symbol" w:cs="Symbol"/>
                      <w:color w:val="000000"/>
                      <w:sz w:val="24"/>
                    </w:rPr>
                    <w:t></w:t>
                  </w:r>
                </w:p>
              </w:txbxContent>
            </v:textbox>
          </v:rect>
        </w:pict>
      </w:r>
      <w:r>
        <w:rPr>
          <w:rFonts w:ascii="Times New Roman" w:hAnsi="Times New Roman"/>
          <w:sz w:val="24"/>
          <w:lang w:eastAsia="zh-CN"/>
        </w:rPr>
        <w:pict>
          <v:rect id="_x0000_s10274" style="position:absolute;margin-left:3in;margin-top:5.1pt;width:33.25pt;height:19.5pt;z-index:251666944" filled="f" stroked="f">
            <v:textbox style="mso-next-textbox:#_x0000_s10274" inset="0,0,0,0">
              <w:txbxContent>
                <w:p w:rsidR="00542625" w:rsidRDefault="00542625" w:rsidP="00CB4410">
                  <w:r w:rsidRPr="0054768F">
                    <w:rPr>
                      <w:rFonts w:ascii="Times New Roman" w:hAnsi="Times New Roman"/>
                      <w:color w:val="000000"/>
                      <w:sz w:val="24"/>
                    </w:rPr>
                    <w:t>100%</w:t>
                  </w:r>
                  <w:r>
                    <w:rPr>
                      <w:rFonts w:hint="eastAsia"/>
                      <w:color w:val="000000"/>
                      <w:sz w:val="24"/>
                    </w:rPr>
                    <w:t xml:space="preserve">  </w:t>
                  </w:r>
                </w:p>
              </w:txbxContent>
            </v:textbox>
          </v:rect>
        </w:pict>
      </w:r>
      <w:r>
        <w:rPr>
          <w:rFonts w:ascii="Times New Roman" w:hAnsi="Times New Roman"/>
          <w:sz w:val="24"/>
          <w:lang w:eastAsia="zh-CN"/>
        </w:rPr>
        <w:pict>
          <v:rect id="_x0000_s10277" style="position:absolute;margin-left:146.25pt;margin-top:1.35pt;width:9pt;height:20.85pt;z-index:251670016" filled="f" stroked="f">
            <v:textbox style="mso-next-textbox:#_x0000_s10277" inset="0,0,0,0">
              <w:txbxContent>
                <w:p w:rsidR="00542625" w:rsidRDefault="00542625" w:rsidP="00CB4410">
                  <w:r>
                    <w:rPr>
                      <w:rFonts w:ascii="Symbol" w:hAnsi="Symbol" w:cs="Symbol"/>
                      <w:color w:val="000000"/>
                      <w:sz w:val="24"/>
                    </w:rPr>
                    <w:t></w:t>
                  </w:r>
                </w:p>
              </w:txbxContent>
            </v:textbox>
          </v:rect>
        </w:pict>
      </w:r>
      <w:r>
        <w:rPr>
          <w:rFonts w:ascii="Times New Roman" w:hAnsi="Times New Roman"/>
          <w:sz w:val="24"/>
          <w:lang w:eastAsia="zh-CN"/>
        </w:rPr>
        <w:pict>
          <v:line id="_x0000_s10271" style="position:absolute;z-index:251663872" from="173.4pt,8.9pt" to="201.15pt,8.9pt" strokeweight=".6pt"/>
        </w:pic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lastRenderedPageBreak/>
        <w:t>因此，本项目环境经济效益显著。</w:t>
      </w:r>
    </w:p>
    <w:p w:rsidR="00CB4410" w:rsidRPr="00001278" w:rsidRDefault="0054768F" w:rsidP="0054768F">
      <w:pPr>
        <w:pStyle w:val="223323"/>
        <w:spacing w:after="0" w:line="360" w:lineRule="auto"/>
        <w:outlineLvl w:val="0"/>
        <w:rPr>
          <w:rFonts w:ascii="Times New Roman" w:hAnsi="Times New Roman" w:cs="Times New Roman"/>
          <w:lang w:eastAsia="zh-CN"/>
        </w:rPr>
      </w:pPr>
      <w:bookmarkStart w:id="477" w:name="_Toc29139301"/>
      <w:bookmarkStart w:id="478" w:name="_Toc43109917"/>
      <w:r w:rsidRPr="00001278">
        <w:rPr>
          <w:rFonts w:ascii="Times New Roman" w:hAnsi="Times New Roman" w:cs="Times New Roman"/>
          <w:lang w:eastAsia="zh-CN"/>
        </w:rPr>
        <w:t>7</w:t>
      </w:r>
      <w:r w:rsidR="00CB4410" w:rsidRPr="00001278">
        <w:rPr>
          <w:rFonts w:ascii="Times New Roman" w:hAnsi="Times New Roman" w:cs="Times New Roman"/>
          <w:lang w:eastAsia="zh-CN"/>
        </w:rPr>
        <w:t>.2</w:t>
      </w:r>
      <w:r w:rsidR="00CB4410" w:rsidRPr="00001278">
        <w:rPr>
          <w:rFonts w:ascii="Times New Roman" w:hAnsi="Times New Roman" w:cs="Times New Roman"/>
          <w:lang w:eastAsia="zh-CN"/>
        </w:rPr>
        <w:t>生态效益</w:t>
      </w:r>
      <w:bookmarkEnd w:id="474"/>
      <w:bookmarkEnd w:id="475"/>
      <w:bookmarkEnd w:id="476"/>
      <w:bookmarkEnd w:id="477"/>
      <w:bookmarkEnd w:id="478"/>
    </w:p>
    <w:p w:rsidR="00CB4410" w:rsidRPr="00001278" w:rsidRDefault="00CB4410"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畜禽粪便经过厌氧发酵变成有机肥还田生产农作物，可少施或不施农药和化肥，增加无公害农产品的生产。实现了污染物减量化、无害化、资源化及生态化的目标。粪污经过处理后，养殖场及周边农村的生产生活环境得到很大改善。项目正常运行中，年产有机肥</w:t>
      </w:r>
      <w:r w:rsidRPr="00001278">
        <w:rPr>
          <w:rFonts w:ascii="Times New Roman" w:hAnsi="Times New Roman"/>
          <w:sz w:val="24"/>
          <w:lang w:eastAsia="zh-CN"/>
        </w:rPr>
        <w:t>6501.295</w:t>
      </w:r>
      <w:r w:rsidRPr="00001278">
        <w:rPr>
          <w:rFonts w:ascii="Times New Roman" w:hAnsi="Times New Roman"/>
          <w:sz w:val="24"/>
          <w:lang w:eastAsia="zh-CN"/>
        </w:rPr>
        <w:t>吨，除可以消化养殖场的养殖粪便外，项目的建设将有利于建立起</w:t>
      </w:r>
      <w:r w:rsidRPr="00001278">
        <w:rPr>
          <w:rFonts w:ascii="Times New Roman" w:hAnsi="Times New Roman"/>
          <w:sz w:val="24"/>
          <w:lang w:eastAsia="zh-CN"/>
        </w:rPr>
        <w:t>“</w:t>
      </w:r>
      <w:r w:rsidRPr="00001278">
        <w:rPr>
          <w:rFonts w:ascii="Times New Roman" w:hAnsi="Times New Roman"/>
          <w:sz w:val="24"/>
          <w:lang w:eastAsia="zh-CN"/>
        </w:rPr>
        <w:t>猪</w:t>
      </w:r>
      <w:r w:rsidRPr="00001278">
        <w:rPr>
          <w:rFonts w:ascii="Times New Roman" w:hAnsi="Times New Roman"/>
          <w:sz w:val="24"/>
          <w:lang w:eastAsia="zh-CN"/>
        </w:rPr>
        <w:t>—</w:t>
      </w:r>
      <w:r w:rsidRPr="00001278">
        <w:rPr>
          <w:rFonts w:ascii="Times New Roman" w:hAnsi="Times New Roman"/>
          <w:sz w:val="24"/>
          <w:lang w:eastAsia="zh-CN"/>
        </w:rPr>
        <w:t>沼</w:t>
      </w:r>
      <w:r w:rsidRPr="00001278">
        <w:rPr>
          <w:rFonts w:ascii="Times New Roman" w:hAnsi="Times New Roman"/>
          <w:sz w:val="24"/>
          <w:lang w:eastAsia="zh-CN"/>
        </w:rPr>
        <w:t>—</w:t>
      </w:r>
      <w:r w:rsidRPr="00001278">
        <w:rPr>
          <w:rFonts w:ascii="Times New Roman" w:hAnsi="Times New Roman"/>
          <w:sz w:val="24"/>
          <w:lang w:eastAsia="zh-CN"/>
        </w:rPr>
        <w:t>作物</w:t>
      </w:r>
      <w:r w:rsidRPr="00001278">
        <w:rPr>
          <w:rFonts w:ascii="Times New Roman" w:hAnsi="Times New Roman"/>
          <w:sz w:val="24"/>
          <w:lang w:eastAsia="zh-CN"/>
        </w:rPr>
        <w:t>”</w:t>
      </w:r>
      <w:r w:rsidRPr="00001278">
        <w:rPr>
          <w:rFonts w:ascii="Times New Roman" w:hAnsi="Times New Roman"/>
          <w:sz w:val="24"/>
          <w:lang w:eastAsia="zh-CN"/>
        </w:rPr>
        <w:t>生态型循环经济，改良土壤结构，增强土壤肥力，推进当地粮食生产向无公害、绿色、有机方向发展。</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因此，本项目生态效益显著。</w:t>
      </w:r>
      <w:bookmarkStart w:id="479" w:name="_Toc81280981"/>
      <w:bookmarkStart w:id="480" w:name="_Toc81459824"/>
      <w:bookmarkStart w:id="481" w:name="_Toc164827436"/>
      <w:bookmarkStart w:id="482" w:name="_Toc497656803"/>
      <w:bookmarkStart w:id="483" w:name="_Toc227731406"/>
    </w:p>
    <w:p w:rsidR="00CB4410" w:rsidRPr="00001278" w:rsidRDefault="0054768F" w:rsidP="0054768F">
      <w:pPr>
        <w:pStyle w:val="223323"/>
        <w:spacing w:after="0" w:line="360" w:lineRule="auto"/>
        <w:outlineLvl w:val="0"/>
        <w:rPr>
          <w:rFonts w:ascii="Times New Roman" w:hAnsi="Times New Roman" w:cs="Times New Roman"/>
          <w:lang w:eastAsia="zh-CN"/>
        </w:rPr>
      </w:pPr>
      <w:bookmarkStart w:id="484" w:name="_Toc239045789"/>
      <w:bookmarkStart w:id="485" w:name="_Toc458165715"/>
      <w:bookmarkStart w:id="486" w:name="_Toc509037507"/>
      <w:bookmarkStart w:id="487" w:name="_Toc29139302"/>
      <w:bookmarkStart w:id="488" w:name="_Toc43109918"/>
      <w:r w:rsidRPr="00001278">
        <w:rPr>
          <w:rFonts w:ascii="Times New Roman" w:hAnsi="Times New Roman" w:cs="Times New Roman"/>
          <w:lang w:eastAsia="zh-CN"/>
        </w:rPr>
        <w:t>7</w:t>
      </w:r>
      <w:r w:rsidR="00CB4410" w:rsidRPr="00001278">
        <w:rPr>
          <w:rFonts w:ascii="Times New Roman" w:hAnsi="Times New Roman" w:cs="Times New Roman"/>
          <w:lang w:eastAsia="zh-CN"/>
        </w:rPr>
        <w:t>.3</w:t>
      </w:r>
      <w:r w:rsidR="00CB4410" w:rsidRPr="00001278">
        <w:rPr>
          <w:rFonts w:ascii="Times New Roman" w:hAnsi="Times New Roman" w:cs="Times New Roman"/>
          <w:lang w:eastAsia="zh-CN"/>
        </w:rPr>
        <w:t>社会效益</w:t>
      </w:r>
      <w:bookmarkEnd w:id="479"/>
      <w:bookmarkEnd w:id="480"/>
      <w:bookmarkEnd w:id="481"/>
      <w:bookmarkEnd w:id="482"/>
      <w:bookmarkEnd w:id="483"/>
      <w:bookmarkEnd w:id="484"/>
      <w:bookmarkEnd w:id="485"/>
      <w:bookmarkEnd w:id="486"/>
      <w:bookmarkEnd w:id="487"/>
      <w:bookmarkEnd w:id="488"/>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畜禽粪便在经过治理后，杀灭了大量有毒害病菌，切断其传染源，有利于人畜身体健康。项目生产的沼气供公司养殖场使用，具有很好的社会效益。同时项目建设将可新增就业岗位，通过示范带动作用促进周边养殖户进行沼气池建设，减少环境污染，改善农户养殖和生活环境。</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本项目的实施符合国家行业政策和当地规划要求，是促进畜禽粪便的综合利用的项目。</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同时，该项目的猪粪有机肥，可以改良化肥对土壤的不良影响，提高肥料的有效利用率，降低肥料成本，而且是绿色环保的生态肥料，对山西省提倡生态文明和走向绿色良性循环路起着举足轻重的作用。</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项目实施，对调整当地产业结构，引导企业进行科技创新，不断开发新技术、新产品，形成和提高民营企业的核心竞争力，具有明显的示范效应。</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因此，本项目社会效益显著。</w:t>
      </w:r>
    </w:p>
    <w:p w:rsidR="00CB4410" w:rsidRPr="00001278" w:rsidRDefault="0054768F" w:rsidP="0054768F">
      <w:pPr>
        <w:pStyle w:val="223323"/>
        <w:spacing w:after="0" w:line="360" w:lineRule="auto"/>
        <w:outlineLvl w:val="0"/>
        <w:rPr>
          <w:rFonts w:ascii="Times New Roman" w:hAnsi="Times New Roman" w:cs="Times New Roman"/>
          <w:lang w:eastAsia="zh-CN"/>
        </w:rPr>
      </w:pPr>
      <w:bookmarkStart w:id="489" w:name="_Toc239045790"/>
      <w:bookmarkStart w:id="490" w:name="_Toc458165716"/>
      <w:bookmarkStart w:id="491" w:name="_Toc509037508"/>
      <w:bookmarkStart w:id="492" w:name="_Toc29139303"/>
      <w:bookmarkStart w:id="493" w:name="_Toc43109919"/>
      <w:r w:rsidRPr="00001278">
        <w:rPr>
          <w:rFonts w:ascii="Times New Roman" w:hAnsi="Times New Roman" w:cs="Times New Roman"/>
          <w:lang w:eastAsia="zh-CN"/>
        </w:rPr>
        <w:t>7</w:t>
      </w:r>
      <w:r w:rsidR="00CB4410" w:rsidRPr="00001278">
        <w:rPr>
          <w:rFonts w:ascii="Times New Roman" w:hAnsi="Times New Roman" w:cs="Times New Roman"/>
          <w:lang w:eastAsia="zh-CN"/>
        </w:rPr>
        <w:t>.4</w:t>
      </w:r>
      <w:r w:rsidR="00CB4410" w:rsidRPr="00001278">
        <w:rPr>
          <w:rFonts w:ascii="Times New Roman" w:hAnsi="Times New Roman" w:cs="Times New Roman"/>
          <w:lang w:eastAsia="zh-CN"/>
        </w:rPr>
        <w:t>小结</w:t>
      </w:r>
      <w:bookmarkEnd w:id="489"/>
      <w:bookmarkEnd w:id="490"/>
      <w:bookmarkEnd w:id="491"/>
      <w:bookmarkEnd w:id="492"/>
      <w:bookmarkEnd w:id="493"/>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本项目充分利用养殖场产生的猪粪，促进我国畜禽养殖，走绿色良性循环路，增加农民收入。同时对于加快当地经济结构调整，促进当地经济的全面发展具有十分重要的意义。</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lastRenderedPageBreak/>
        <w:t>项目产品猪粪有机肥可以改变原常用化肥的对土地的不良影响，同时，提高肥料的有效利用率，降低肥料成本，而且是绿色环保的生态肥料，对我国发展循环经济，走可持续发展道路具有重要意义。</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项目工艺技术先进成熟，规模适当，技术力量有保障，市场前景广阔，项目本身具有较强的盈利能力和抗风险能力，经济、社会效益显著。项目建设规模适中，投资结构合理，产品具有广阔的市场前景。</w:t>
      </w:r>
    </w:p>
    <w:p w:rsidR="00CB4410"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项目财务内部收益率均大于行业基准收益率，财务净现值大于零，投资回收期短，并且具有一定的抗风险能力。项目的经济效益、社会效益、生态效益显著，市场前景良好。</w:t>
      </w:r>
    </w:p>
    <w:p w:rsidR="00C84F02" w:rsidRPr="00001278" w:rsidRDefault="00CB4410" w:rsidP="00CB4410">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综合上述分析，项目可行。</w:t>
      </w:r>
    </w:p>
    <w:bookmarkEnd w:id="470"/>
    <w:p w:rsidR="00C84F02" w:rsidRPr="00001278" w:rsidRDefault="00C84F02" w:rsidP="00776BA7">
      <w:pPr>
        <w:spacing w:after="0" w:line="360" w:lineRule="auto"/>
        <w:rPr>
          <w:rFonts w:ascii="Times New Roman" w:hAnsi="Times New Roman"/>
          <w:lang w:eastAsia="zh-CN"/>
        </w:rPr>
        <w:sectPr w:rsidR="00C84F02" w:rsidRPr="00001278" w:rsidSect="0024164D">
          <w:headerReference w:type="default" r:id="rId60"/>
          <w:pgSz w:w="11907" w:h="16840" w:code="9"/>
          <w:pgMar w:top="1531" w:right="1418" w:bottom="1531" w:left="1418" w:header="1021" w:footer="1134" w:gutter="0"/>
          <w:cols w:space="425"/>
          <w:docGrid w:linePitch="312"/>
        </w:sectPr>
      </w:pPr>
    </w:p>
    <w:p w:rsidR="00C84F02" w:rsidRPr="00001278" w:rsidRDefault="00C84F02" w:rsidP="00776BA7">
      <w:pPr>
        <w:pStyle w:val="a4"/>
        <w:spacing w:after="0" w:line="360" w:lineRule="auto"/>
        <w:ind w:firstLineChars="0" w:firstLine="0"/>
        <w:jc w:val="center"/>
        <w:outlineLvl w:val="0"/>
        <w:rPr>
          <w:rFonts w:ascii="Times New Roman" w:hAnsi="Times New Roman"/>
          <w:b/>
          <w:snapToGrid w:val="0"/>
          <w:spacing w:val="0"/>
          <w:kern w:val="0"/>
          <w:sz w:val="44"/>
          <w:szCs w:val="44"/>
        </w:rPr>
      </w:pPr>
      <w:bookmarkStart w:id="494" w:name="_Toc535351482"/>
      <w:bookmarkStart w:id="495" w:name="_Toc235005060"/>
      <w:bookmarkStart w:id="496" w:name="_Toc462858253"/>
      <w:bookmarkStart w:id="497" w:name="_Toc43109920"/>
      <w:r w:rsidRPr="00001278">
        <w:rPr>
          <w:rFonts w:ascii="Times New Roman" w:hAnsi="Times New Roman"/>
          <w:b/>
          <w:snapToGrid w:val="0"/>
          <w:spacing w:val="0"/>
          <w:kern w:val="0"/>
          <w:sz w:val="44"/>
          <w:szCs w:val="44"/>
        </w:rPr>
        <w:lastRenderedPageBreak/>
        <w:t>第</w:t>
      </w:r>
      <w:r w:rsidR="000E3B30" w:rsidRPr="00001278">
        <w:rPr>
          <w:rFonts w:ascii="Times New Roman" w:hAnsi="Times New Roman"/>
          <w:b/>
          <w:snapToGrid w:val="0"/>
          <w:spacing w:val="0"/>
          <w:kern w:val="0"/>
          <w:sz w:val="44"/>
          <w:szCs w:val="44"/>
        </w:rPr>
        <w:t>八</w:t>
      </w:r>
      <w:r w:rsidRPr="00001278">
        <w:rPr>
          <w:rFonts w:ascii="Times New Roman" w:hAnsi="Times New Roman"/>
          <w:b/>
          <w:snapToGrid w:val="0"/>
          <w:spacing w:val="0"/>
          <w:kern w:val="0"/>
          <w:sz w:val="44"/>
          <w:szCs w:val="44"/>
        </w:rPr>
        <w:t>章</w:t>
      </w:r>
      <w:r w:rsidRPr="00001278">
        <w:rPr>
          <w:rFonts w:ascii="Times New Roman" w:hAnsi="Times New Roman"/>
          <w:b/>
          <w:snapToGrid w:val="0"/>
          <w:spacing w:val="0"/>
          <w:kern w:val="0"/>
          <w:sz w:val="44"/>
          <w:szCs w:val="44"/>
        </w:rPr>
        <w:t xml:space="preserve">  </w:t>
      </w:r>
      <w:r w:rsidRPr="00001278">
        <w:rPr>
          <w:rFonts w:ascii="Times New Roman" w:hAnsi="Times New Roman"/>
          <w:b/>
          <w:snapToGrid w:val="0"/>
          <w:spacing w:val="0"/>
          <w:kern w:val="0"/>
          <w:sz w:val="44"/>
          <w:szCs w:val="44"/>
        </w:rPr>
        <w:t>环境管理和监测计划</w:t>
      </w:r>
      <w:bookmarkEnd w:id="494"/>
      <w:bookmarkEnd w:id="495"/>
      <w:bookmarkEnd w:id="496"/>
      <w:bookmarkEnd w:id="497"/>
    </w:p>
    <w:p w:rsidR="000E3B30" w:rsidRPr="00001278" w:rsidRDefault="000E3B30" w:rsidP="00A36DBB">
      <w:pPr>
        <w:pStyle w:val="ab"/>
        <w:spacing w:after="0" w:line="360" w:lineRule="auto"/>
        <w:ind w:leftChars="0" w:left="0" w:firstLineChars="200" w:firstLine="480"/>
        <w:rPr>
          <w:rFonts w:ascii="Times New Roman" w:hAnsi="Times New Roman"/>
          <w:sz w:val="24"/>
          <w:lang w:eastAsia="zh-CN"/>
        </w:rPr>
      </w:pPr>
      <w:bookmarkStart w:id="498" w:name="_Toc535351483"/>
      <w:bookmarkStart w:id="499" w:name="_Toc260081946"/>
      <w:bookmarkStart w:id="500" w:name="_Toc294535508"/>
      <w:bookmarkStart w:id="501" w:name="_Toc294535626"/>
      <w:bookmarkStart w:id="502" w:name="_Toc384893937"/>
      <w:bookmarkStart w:id="503" w:name="_Toc462858254"/>
      <w:r w:rsidRPr="00001278">
        <w:rPr>
          <w:rFonts w:ascii="Times New Roman" w:hAnsi="Times New Roman"/>
          <w:sz w:val="24"/>
          <w:lang w:eastAsia="zh-CN"/>
        </w:rPr>
        <w:t>环境管理是以环境科学理论为基础，运用经济、法律、技术、行政、教育等手段对经济、社会发展过程中施加给环境的污染和破坏影响进行调节控制，实现经济、社会和环境效益的和谐统一。</w:t>
      </w:r>
    </w:p>
    <w:p w:rsidR="000E3B30" w:rsidRPr="00001278" w:rsidRDefault="000E3B30" w:rsidP="00A36DBB">
      <w:pPr>
        <w:pStyle w:val="223323"/>
        <w:spacing w:after="0" w:line="360" w:lineRule="auto"/>
        <w:outlineLvl w:val="0"/>
        <w:rPr>
          <w:rFonts w:ascii="Times New Roman" w:hAnsi="Times New Roman" w:cs="Times New Roman"/>
          <w:lang w:eastAsia="zh-CN"/>
        </w:rPr>
      </w:pPr>
      <w:bookmarkStart w:id="504" w:name="_Toc141680684"/>
      <w:bookmarkStart w:id="505" w:name="_Toc248544929"/>
      <w:bookmarkStart w:id="506" w:name="_Toc267846015"/>
      <w:bookmarkStart w:id="507" w:name="_Toc274235579"/>
      <w:bookmarkStart w:id="508" w:name="_Toc5090131"/>
      <w:bookmarkStart w:id="509" w:name="_Toc43109921"/>
      <w:bookmarkStart w:id="510" w:name="_Toc19889413"/>
      <w:bookmarkStart w:id="511" w:name="_Toc235005075"/>
      <w:bookmarkStart w:id="512" w:name="_Toc462858273"/>
      <w:bookmarkEnd w:id="498"/>
      <w:bookmarkEnd w:id="499"/>
      <w:bookmarkEnd w:id="500"/>
      <w:bookmarkEnd w:id="501"/>
      <w:bookmarkEnd w:id="502"/>
      <w:bookmarkEnd w:id="503"/>
      <w:r w:rsidRPr="00001278">
        <w:rPr>
          <w:rFonts w:ascii="Times New Roman" w:hAnsi="Times New Roman" w:cs="Times New Roman"/>
          <w:lang w:eastAsia="zh-CN"/>
        </w:rPr>
        <w:t>8.1</w:t>
      </w:r>
      <w:r w:rsidRPr="00001278">
        <w:rPr>
          <w:rFonts w:ascii="Times New Roman" w:hAnsi="Times New Roman" w:cs="Times New Roman"/>
          <w:lang w:eastAsia="zh-CN"/>
        </w:rPr>
        <w:t>环境管理</w:t>
      </w:r>
      <w:bookmarkEnd w:id="504"/>
      <w:bookmarkEnd w:id="505"/>
      <w:bookmarkEnd w:id="506"/>
      <w:bookmarkEnd w:id="507"/>
      <w:bookmarkEnd w:id="508"/>
      <w:bookmarkEnd w:id="509"/>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环境是经济发展的物质基础，环境的污染和破坏是人类经济发展过程中带来的，环境问题的解决在依靠科学技术手段的同时，必须辅以严格、合理的管理制度。</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环境管理是以环境科学理论为基础，运用经济、法律、技术、行政、教育等手段对经济、社会发展过程中施加给环境的污染和破坏影响进行调节控制，实现经济、社会和环境效益的和谐统一。</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依据企业建设和运营过程中提出的主要环境问题，本评价环境管理工作主要针对以下三方面的内容进行。</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一、环境计划管理：包括企业污染防治计划、企业日常环境管理工作计划、环境保护投资计划等，还包括完成区域环境污染控制所确定的指标计划；</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二、环境质量管理：企业的环境质量管理工作应根据上级环境管理部门的具体意见及企业建成后的实际情况，对企业范围内的污染排放进行严格的监督检查，积极组织进行日常的环境监测，保证区域环境质量的建设目标；</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三、环境技术管理：确定防治企业污染和破坏的技术路线，积极执行有关的污染控制政策，组织环境保护方面的技术服务，促进企业环境科学技术手段的提升。</w:t>
      </w:r>
    </w:p>
    <w:p w:rsidR="009E08B4"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评价重点按照企业特点和发展给出工程管理建设的要求和建议。</w:t>
      </w:r>
    </w:p>
    <w:p w:rsidR="0054768F" w:rsidRPr="00001278" w:rsidRDefault="0054768F" w:rsidP="0054768F">
      <w:pPr>
        <w:pStyle w:val="a4"/>
        <w:spacing w:after="0" w:line="360" w:lineRule="auto"/>
        <w:ind w:firstLineChars="0" w:firstLine="0"/>
        <w:outlineLvl w:val="2"/>
        <w:rPr>
          <w:rFonts w:ascii="Times New Roman" w:hAnsi="Times New Roman"/>
          <w:b/>
          <w:snapToGrid w:val="0"/>
          <w:spacing w:val="0"/>
          <w:kern w:val="0"/>
          <w:sz w:val="24"/>
          <w:szCs w:val="24"/>
        </w:rPr>
      </w:pPr>
      <w:bookmarkStart w:id="513" w:name="_Toc43109922"/>
      <w:r w:rsidRPr="00001278">
        <w:rPr>
          <w:rFonts w:ascii="Times New Roman" w:hAnsi="Times New Roman"/>
          <w:b/>
          <w:snapToGrid w:val="0"/>
          <w:spacing w:val="0"/>
          <w:kern w:val="0"/>
          <w:sz w:val="24"/>
          <w:szCs w:val="24"/>
        </w:rPr>
        <w:t>8.1.1</w:t>
      </w:r>
      <w:r w:rsidRPr="00001278">
        <w:rPr>
          <w:rFonts w:ascii="Times New Roman" w:hAnsi="Times New Roman"/>
          <w:b/>
          <w:snapToGrid w:val="0"/>
          <w:spacing w:val="0"/>
          <w:kern w:val="0"/>
          <w:sz w:val="24"/>
          <w:szCs w:val="24"/>
        </w:rPr>
        <w:t>环境管理体系建立的原则</w:t>
      </w:r>
      <w:bookmarkEnd w:id="513"/>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w:t>
      </w:r>
      <w:r w:rsidRPr="00001278">
        <w:rPr>
          <w:rFonts w:ascii="Times New Roman" w:hAnsi="Times New Roman"/>
          <w:sz w:val="24"/>
          <w:lang w:eastAsia="zh-CN"/>
        </w:rPr>
        <w:t>）本工程的建设属新建工程，其环境管理体制尚未进行全面考虑，对此，评价将认真分析其整体工程内容、特点和要求，以此为基础提出对应的环境管理计划；</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）企业环境管理体系的建立要与工程的运行特点相配套，做到与生产管理工作有机地结合；</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3</w:t>
      </w:r>
      <w:r w:rsidRPr="00001278">
        <w:rPr>
          <w:rFonts w:ascii="Times New Roman" w:hAnsi="Times New Roman"/>
          <w:sz w:val="24"/>
          <w:lang w:eastAsia="zh-CN"/>
        </w:rPr>
        <w:t>）环境管理体系的建立要遵照国家和地方有关的法律、法规和标准；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4</w:t>
      </w:r>
      <w:r w:rsidRPr="00001278">
        <w:rPr>
          <w:rFonts w:ascii="Times New Roman" w:hAnsi="Times New Roman"/>
          <w:sz w:val="24"/>
          <w:lang w:eastAsia="zh-CN"/>
        </w:rPr>
        <w:t>）企业的环境管理体系要与地方环保局的有关环境管理体系相衔接，做到信息的及时反馈；</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lastRenderedPageBreak/>
        <w:t>（</w:t>
      </w:r>
      <w:r w:rsidRPr="00001278">
        <w:rPr>
          <w:rFonts w:ascii="Times New Roman" w:hAnsi="Times New Roman"/>
          <w:sz w:val="24"/>
          <w:lang w:eastAsia="zh-CN"/>
        </w:rPr>
        <w:t>5</w:t>
      </w:r>
      <w:r w:rsidRPr="00001278">
        <w:rPr>
          <w:rFonts w:ascii="Times New Roman" w:hAnsi="Times New Roman"/>
          <w:sz w:val="24"/>
          <w:lang w:eastAsia="zh-CN"/>
        </w:rPr>
        <w:t>）环境管理要充分重视宣传教育的功能，使环保法规，环保知识和保护环境的概念深入人心，树立企业在社会中的良好形象；</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6</w:t>
      </w:r>
      <w:r w:rsidRPr="00001278">
        <w:rPr>
          <w:rFonts w:ascii="Times New Roman" w:hAnsi="Times New Roman"/>
          <w:sz w:val="24"/>
          <w:lang w:eastAsia="zh-CN"/>
        </w:rPr>
        <w:t>）企业的环境管理体系应体现经济杠杆的作用。</w:t>
      </w:r>
    </w:p>
    <w:p w:rsidR="0054768F" w:rsidRPr="00001278" w:rsidRDefault="0054768F" w:rsidP="0054768F">
      <w:pPr>
        <w:pStyle w:val="a4"/>
        <w:spacing w:after="0" w:line="360" w:lineRule="auto"/>
        <w:ind w:firstLineChars="0" w:firstLine="0"/>
        <w:outlineLvl w:val="2"/>
        <w:rPr>
          <w:rFonts w:ascii="Times New Roman" w:hAnsi="Times New Roman"/>
          <w:b/>
          <w:snapToGrid w:val="0"/>
          <w:spacing w:val="0"/>
          <w:kern w:val="0"/>
          <w:sz w:val="24"/>
          <w:szCs w:val="24"/>
        </w:rPr>
      </w:pPr>
      <w:bookmarkStart w:id="514" w:name="_Toc43109923"/>
      <w:r w:rsidRPr="00001278">
        <w:rPr>
          <w:rFonts w:ascii="Times New Roman" w:hAnsi="Times New Roman"/>
          <w:b/>
          <w:snapToGrid w:val="0"/>
          <w:spacing w:val="0"/>
          <w:kern w:val="0"/>
          <w:sz w:val="24"/>
          <w:szCs w:val="24"/>
        </w:rPr>
        <w:t>8.1.2</w:t>
      </w:r>
      <w:r w:rsidRPr="00001278">
        <w:rPr>
          <w:rFonts w:ascii="Times New Roman" w:hAnsi="Times New Roman"/>
          <w:b/>
          <w:snapToGrid w:val="0"/>
          <w:spacing w:val="0"/>
          <w:kern w:val="0"/>
          <w:sz w:val="24"/>
          <w:szCs w:val="24"/>
        </w:rPr>
        <w:t>环境管理体系与职责</w:t>
      </w:r>
      <w:bookmarkEnd w:id="514"/>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w:t>
      </w:r>
      <w:r w:rsidRPr="00001278">
        <w:rPr>
          <w:rFonts w:ascii="Times New Roman" w:hAnsi="Times New Roman"/>
          <w:sz w:val="24"/>
          <w:lang w:eastAsia="zh-CN"/>
        </w:rPr>
        <w:t>）企业内部的环境管理体系</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评价建议本次新建工程的环境管理体系结构具体见图</w:t>
      </w:r>
      <w:r w:rsidRPr="00001278">
        <w:rPr>
          <w:rFonts w:ascii="Times New Roman" w:hAnsi="Times New Roman"/>
          <w:sz w:val="24"/>
          <w:lang w:eastAsia="zh-CN"/>
        </w:rPr>
        <w:t>8.1-1</w:t>
      </w:r>
      <w:r w:rsidRPr="00001278">
        <w:rPr>
          <w:rFonts w:ascii="Times New Roman" w:hAnsi="Times New Roman"/>
          <w:sz w:val="24"/>
          <w:lang w:eastAsia="zh-CN"/>
        </w:rPr>
        <w:t>。</w:t>
      </w:r>
    </w:p>
    <w:p w:rsidR="0054768F" w:rsidRPr="00001278" w:rsidRDefault="001A61A5" w:rsidP="0054768F">
      <w:pPr>
        <w:spacing w:line="440" w:lineRule="exact"/>
        <w:ind w:firstLine="601"/>
        <w:rPr>
          <w:rFonts w:ascii="Times New Roman" w:hAnsi="Times New Roman"/>
          <w:color w:val="FF0000"/>
          <w:spacing w:val="4"/>
          <w:sz w:val="24"/>
          <w:lang w:eastAsia="zh-CN"/>
        </w:rPr>
      </w:pPr>
      <w:r>
        <w:rPr>
          <w:rFonts w:ascii="Times New Roman" w:hAnsi="Times New Roman"/>
          <w:color w:val="FF0000"/>
          <w:spacing w:val="4"/>
          <w:sz w:val="24"/>
          <w:lang w:eastAsia="zh-CN"/>
        </w:rPr>
        <w:pict>
          <v:rect id="矩形 523" o:spid="_x0000_s10357" style="position:absolute;left:0;text-align:left;margin-left:20.8pt;margin-top:4.8pt;width:402.55pt;height:249.15pt;z-index:251714048" filled="f" strokeweight=".5pt"/>
        </w:pict>
      </w:r>
      <w:r>
        <w:rPr>
          <w:rFonts w:ascii="Times New Roman" w:hAnsi="Times New Roman"/>
          <w:color w:val="FF0000"/>
          <w:spacing w:val="4"/>
          <w:sz w:val="24"/>
          <w:lang w:eastAsia="zh-CN"/>
        </w:rPr>
        <w:pict>
          <v:shape id="文本框 522" o:spid="_x0000_s10356" type="#_x0000_t202" style="position:absolute;left:0;text-align:left;margin-left:268pt;margin-top:8.95pt;width:76.95pt;height:27pt;z-index:251713024" filled="f" stroked="f">
            <v:textbox style="mso-next-textbox:#文本框 522">
              <w:txbxContent>
                <w:p w:rsidR="00542625" w:rsidRDefault="00542625" w:rsidP="0054768F">
                  <w:pPr>
                    <w:jc w:val="center"/>
                    <w:rPr>
                      <w:rFonts w:eastAsia="黑体"/>
                    </w:rPr>
                  </w:pPr>
                  <w:r>
                    <w:rPr>
                      <w:rFonts w:eastAsia="黑体" w:hint="eastAsia"/>
                    </w:rPr>
                    <w:t>职</w:t>
                  </w:r>
                  <w:r>
                    <w:rPr>
                      <w:rFonts w:eastAsia="黑体" w:hint="eastAsia"/>
                    </w:rPr>
                    <w:t xml:space="preserve">  </w:t>
                  </w:r>
                  <w:r>
                    <w:rPr>
                      <w:rFonts w:eastAsia="黑体" w:hint="eastAsia"/>
                    </w:rPr>
                    <w:t>责</w:t>
                  </w:r>
                </w:p>
              </w:txbxContent>
            </v:textbox>
          </v:shape>
        </w:pict>
      </w:r>
      <w:r>
        <w:rPr>
          <w:rFonts w:ascii="Times New Roman" w:hAnsi="Times New Roman"/>
          <w:color w:val="FF0000"/>
          <w:spacing w:val="4"/>
          <w:sz w:val="24"/>
          <w:lang w:eastAsia="zh-CN"/>
        </w:rPr>
        <w:pict>
          <v:shape id="文本框 521" o:spid="_x0000_s10355" type="#_x0000_t202" style="position:absolute;left:0;text-align:left;margin-left:75.15pt;margin-top:9.95pt;width:76.95pt;height:27pt;z-index:251712000" filled="f" stroked="f">
            <v:textbox style="mso-next-textbox:#文本框 521">
              <w:txbxContent>
                <w:p w:rsidR="00542625" w:rsidRDefault="00542625" w:rsidP="0054768F">
                  <w:pPr>
                    <w:jc w:val="center"/>
                    <w:rPr>
                      <w:rFonts w:eastAsia="黑体"/>
                    </w:rPr>
                  </w:pPr>
                  <w:r>
                    <w:rPr>
                      <w:rFonts w:eastAsia="黑体" w:hint="eastAsia"/>
                    </w:rPr>
                    <w:t>部</w:t>
                  </w:r>
                  <w:r>
                    <w:rPr>
                      <w:rFonts w:eastAsia="黑体" w:hint="eastAsia"/>
                    </w:rPr>
                    <w:t xml:space="preserve">  </w:t>
                  </w:r>
                  <w:r>
                    <w:rPr>
                      <w:rFonts w:eastAsia="黑体" w:hint="eastAsia"/>
                    </w:rPr>
                    <w:t>门</w:t>
                  </w:r>
                </w:p>
              </w:txbxContent>
            </v:textbox>
          </v:shape>
        </w:pict>
      </w:r>
    </w:p>
    <w:p w:rsidR="0054768F" w:rsidRPr="00001278" w:rsidRDefault="001A61A5" w:rsidP="0054768F">
      <w:pPr>
        <w:spacing w:line="440" w:lineRule="exact"/>
        <w:ind w:firstLine="601"/>
        <w:rPr>
          <w:rFonts w:ascii="Times New Roman" w:hAnsi="Times New Roman"/>
          <w:color w:val="FF0000"/>
          <w:spacing w:val="4"/>
          <w:sz w:val="24"/>
          <w:lang w:eastAsia="zh-CN"/>
        </w:rPr>
      </w:pPr>
      <w:r>
        <w:rPr>
          <w:rFonts w:ascii="Times New Roman" w:hAnsi="Times New Roman"/>
          <w:color w:val="FF0000"/>
          <w:spacing w:val="4"/>
          <w:sz w:val="24"/>
          <w:lang w:eastAsia="zh-CN"/>
        </w:rPr>
        <w:pict>
          <v:shape id="文本框 514" o:spid="_x0000_s10348" type="#_x0000_t202" style="position:absolute;left:0;text-align:left;margin-left:248.55pt;margin-top:17.95pt;width:113.85pt;height:23.6pt;z-index:251704832" filled="f" strokeweight="1.25pt">
            <v:textbox style="mso-next-textbox:#文本框 514">
              <w:txbxContent>
                <w:p w:rsidR="00542625" w:rsidRDefault="00542625" w:rsidP="0054768F">
                  <w:pPr>
                    <w:jc w:val="center"/>
                  </w:pPr>
                  <w:r>
                    <w:rPr>
                      <w:rFonts w:hint="eastAsia"/>
                    </w:rPr>
                    <w:t>全面负责、统一安排</w:t>
                  </w:r>
                </w:p>
              </w:txbxContent>
            </v:textbox>
          </v:shape>
        </w:pict>
      </w:r>
      <w:r>
        <w:rPr>
          <w:rFonts w:ascii="Times New Roman" w:hAnsi="Times New Roman"/>
          <w:color w:val="FF0000"/>
          <w:spacing w:val="4"/>
          <w:sz w:val="24"/>
          <w:lang w:eastAsia="zh-CN"/>
        </w:rPr>
        <w:pict>
          <v:shape id="文本框 510" o:spid="_x0000_s10344" type="#_x0000_t202" style="position:absolute;left:0;text-align:left;margin-left:68pt;margin-top:16.95pt;width:92.3pt;height:23.4pt;z-index:251700736" strokeweight="1.25pt">
            <v:textbox style="mso-next-textbox:#文本框 510">
              <w:txbxContent>
                <w:p w:rsidR="00542625" w:rsidRDefault="00542625" w:rsidP="0054768F">
                  <w:pPr>
                    <w:ind w:firstLineChars="200" w:firstLine="440"/>
                  </w:pPr>
                  <w:r>
                    <w:rPr>
                      <w:rFonts w:hint="eastAsia"/>
                    </w:rPr>
                    <w:t>总经理</w:t>
                  </w:r>
                </w:p>
              </w:txbxContent>
            </v:textbox>
          </v:shape>
        </w:pict>
      </w:r>
    </w:p>
    <w:p w:rsidR="0054768F" w:rsidRPr="00001278" w:rsidRDefault="001A61A5" w:rsidP="0054768F">
      <w:pPr>
        <w:spacing w:line="440" w:lineRule="exact"/>
        <w:ind w:firstLine="601"/>
        <w:rPr>
          <w:rFonts w:ascii="Times New Roman" w:hAnsi="Times New Roman"/>
          <w:color w:val="FF0000"/>
          <w:spacing w:val="4"/>
          <w:sz w:val="24"/>
          <w:lang w:eastAsia="zh-CN"/>
        </w:rPr>
      </w:pPr>
      <w:r>
        <w:rPr>
          <w:rFonts w:ascii="Times New Roman" w:hAnsi="Times New Roman"/>
          <w:color w:val="FF0000"/>
          <w:spacing w:val="4"/>
          <w:sz w:val="24"/>
          <w:lang w:eastAsia="zh-CN"/>
        </w:rPr>
        <w:pict>
          <v:line id="直线 517" o:spid="_x0000_s10351" style="position:absolute;left:0;text-align:left;z-index:251707904" from="160.3pt,6.95pt" to="247.5pt,6.95pt" strokeweight="1.25pt">
            <v:stroke dashstyle="1 1" endarrow="block" endarrowwidth="narrow" endarrowlength="long"/>
          </v:line>
        </w:pict>
      </w:r>
      <w:r>
        <w:rPr>
          <w:rFonts w:ascii="Times New Roman" w:hAnsi="Times New Roman"/>
          <w:color w:val="FF0000"/>
          <w:spacing w:val="4"/>
          <w:sz w:val="24"/>
          <w:lang w:eastAsia="zh-CN"/>
        </w:rPr>
        <w:pict>
          <v:line id="直线 513" o:spid="_x0000_s10347" style="position:absolute;left:0;text-align:left;z-index:251703808" from="116.2pt,17.95pt" to="116.2pt,49.15pt" strokeweight="1.25pt">
            <v:stroke endarrow="block" endarrowwidth="narrow" endarrowlength="long"/>
          </v:line>
        </w:pict>
      </w:r>
    </w:p>
    <w:p w:rsidR="0054768F" w:rsidRPr="00001278" w:rsidRDefault="0054768F" w:rsidP="0054768F">
      <w:pPr>
        <w:spacing w:line="440" w:lineRule="exact"/>
        <w:ind w:firstLine="601"/>
        <w:rPr>
          <w:rFonts w:ascii="Times New Roman" w:hAnsi="Times New Roman"/>
          <w:color w:val="FF0000"/>
          <w:spacing w:val="4"/>
          <w:sz w:val="24"/>
          <w:lang w:eastAsia="zh-CN"/>
        </w:rPr>
      </w:pPr>
    </w:p>
    <w:p w:rsidR="0054768F" w:rsidRPr="00001278" w:rsidRDefault="001A61A5" w:rsidP="0054768F">
      <w:pPr>
        <w:spacing w:line="440" w:lineRule="exact"/>
        <w:ind w:firstLine="601"/>
        <w:rPr>
          <w:rFonts w:ascii="Times New Roman" w:hAnsi="Times New Roman"/>
          <w:color w:val="FF0000"/>
          <w:spacing w:val="4"/>
          <w:sz w:val="24"/>
          <w:lang w:eastAsia="zh-CN"/>
        </w:rPr>
      </w:pPr>
      <w:r>
        <w:rPr>
          <w:rFonts w:ascii="Times New Roman" w:hAnsi="Times New Roman"/>
          <w:color w:val="FF0000"/>
          <w:spacing w:val="4"/>
          <w:sz w:val="24"/>
          <w:lang w:eastAsia="zh-CN"/>
        </w:rPr>
        <w:pict>
          <v:shape id="文本框 516" o:spid="_x0000_s10350" type="#_x0000_t202" style="position:absolute;left:0;text-align:left;margin-left:249.55pt;margin-top:4.35pt;width:113.85pt;height:23.6pt;z-index:251706880" filled="f" strokeweight="1.25pt">
            <v:textbox style="mso-next-textbox:#文本框 516">
              <w:txbxContent>
                <w:p w:rsidR="00542625" w:rsidRDefault="00542625" w:rsidP="0054768F">
                  <w:pPr>
                    <w:jc w:val="center"/>
                  </w:pPr>
                  <w:r>
                    <w:rPr>
                      <w:rFonts w:hint="eastAsia"/>
                    </w:rPr>
                    <w:t>监督、协调、深化</w:t>
                  </w:r>
                </w:p>
              </w:txbxContent>
            </v:textbox>
          </v:shape>
        </w:pict>
      </w:r>
      <w:r>
        <w:rPr>
          <w:rFonts w:ascii="Times New Roman" w:hAnsi="Times New Roman"/>
          <w:color w:val="FF0000"/>
          <w:spacing w:val="4"/>
          <w:sz w:val="24"/>
          <w:lang w:eastAsia="zh-CN"/>
        </w:rPr>
        <w:pict>
          <v:line id="直线 515" o:spid="_x0000_s10349" style="position:absolute;left:0;text-align:left;z-index:251705856" from="175.7pt,15.95pt" to="248.55pt,15.95pt" strokeweight="1.25pt">
            <v:stroke dashstyle="1 1" endarrow="block" endarrowwidth="narrow" endarrowlength="long"/>
          </v:line>
        </w:pict>
      </w:r>
      <w:r>
        <w:rPr>
          <w:rFonts w:ascii="Times New Roman" w:hAnsi="Times New Roman"/>
          <w:color w:val="FF0000"/>
          <w:spacing w:val="4"/>
          <w:sz w:val="24"/>
          <w:lang w:eastAsia="zh-CN"/>
        </w:rPr>
        <w:pict>
          <v:shape id="文本框 511" o:spid="_x0000_s10345" type="#_x0000_t202" style="position:absolute;left:0;text-align:left;margin-left:56.7pt;margin-top:4.55pt;width:120pt;height:23.4pt;z-index:251701760" strokeweight="1.25pt">
            <v:textbox style="mso-next-textbox:#文本框 511">
              <w:txbxContent>
                <w:p w:rsidR="00542625" w:rsidRDefault="00542625" w:rsidP="0054768F">
                  <w:pPr>
                    <w:jc w:val="center"/>
                    <w:rPr>
                      <w:lang w:eastAsia="zh-CN"/>
                    </w:rPr>
                  </w:pPr>
                  <w:r>
                    <w:rPr>
                      <w:rFonts w:hint="eastAsia"/>
                      <w:lang w:eastAsia="zh-CN"/>
                    </w:rPr>
                    <w:t>总工程师（分管环保）</w:t>
                  </w:r>
                </w:p>
                <w:p w:rsidR="00542625" w:rsidRDefault="00542625" w:rsidP="0054768F">
                  <w:pPr>
                    <w:jc w:val="center"/>
                    <w:rPr>
                      <w:b/>
                      <w:lang w:eastAsia="zh-CN"/>
                    </w:rPr>
                  </w:pPr>
                  <w:r>
                    <w:rPr>
                      <w:rFonts w:hint="eastAsia"/>
                      <w:b/>
                      <w:lang w:eastAsia="zh-CN"/>
                    </w:rPr>
                    <w:t>副部长（分管环保）</w:t>
                  </w:r>
                </w:p>
              </w:txbxContent>
            </v:textbox>
          </v:shape>
        </w:pict>
      </w:r>
    </w:p>
    <w:p w:rsidR="0054768F" w:rsidRPr="00001278" w:rsidRDefault="001A61A5" w:rsidP="0054768F">
      <w:pPr>
        <w:spacing w:line="440" w:lineRule="exact"/>
        <w:ind w:firstLine="601"/>
        <w:rPr>
          <w:rFonts w:ascii="Times New Roman" w:hAnsi="Times New Roman"/>
          <w:color w:val="FF0000"/>
          <w:spacing w:val="4"/>
          <w:sz w:val="24"/>
          <w:lang w:eastAsia="zh-CN"/>
        </w:rPr>
      </w:pPr>
      <w:r>
        <w:rPr>
          <w:rFonts w:ascii="Times New Roman" w:hAnsi="Times New Roman"/>
          <w:color w:val="FF0000"/>
          <w:spacing w:val="4"/>
          <w:sz w:val="24"/>
          <w:lang w:eastAsia="zh-CN"/>
        </w:rPr>
        <w:pict>
          <v:line id="直线 520" o:spid="_x0000_s10354" style="position:absolute;left:0;text-align:left;z-index:251710976" from="116.2pt,6.95pt" to="116.2pt,32.95pt" strokeweight="1.25pt">
            <v:stroke endarrow="block" endarrowwidth="narrow" endarrowlength="long"/>
          </v:line>
        </w:pict>
      </w:r>
    </w:p>
    <w:p w:rsidR="0054768F" w:rsidRPr="00001278" w:rsidRDefault="001A61A5" w:rsidP="0054768F">
      <w:pPr>
        <w:spacing w:line="440" w:lineRule="exact"/>
        <w:ind w:firstLine="601"/>
        <w:rPr>
          <w:rFonts w:ascii="Times New Roman" w:hAnsi="Times New Roman"/>
          <w:color w:val="FF0000"/>
          <w:spacing w:val="4"/>
          <w:sz w:val="24"/>
          <w:lang w:eastAsia="zh-CN"/>
        </w:rPr>
      </w:pPr>
      <w:r>
        <w:rPr>
          <w:rFonts w:ascii="Times New Roman" w:hAnsi="Times New Roman"/>
          <w:color w:val="FF0000"/>
          <w:spacing w:val="4"/>
          <w:sz w:val="24"/>
          <w:lang w:eastAsia="zh-CN"/>
        </w:rPr>
        <w:pict>
          <v:shape id="文本框 519" o:spid="_x0000_s10353" type="#_x0000_t202" style="position:absolute;left:0;text-align:left;margin-left:250.6pt;margin-top:3.55pt;width:148.4pt;height:52.8pt;z-index:251709952" filled="f" strokeweight="1.25pt">
            <v:textbox style="mso-next-textbox:#文本框 519">
              <w:txbxContent>
                <w:p w:rsidR="00542625" w:rsidRDefault="00542625" w:rsidP="0054768F">
                  <w:pPr>
                    <w:jc w:val="center"/>
                    <w:rPr>
                      <w:lang w:eastAsia="zh-CN"/>
                    </w:rPr>
                  </w:pPr>
                  <w:r>
                    <w:rPr>
                      <w:rFonts w:hint="eastAsia"/>
                      <w:lang w:eastAsia="zh-CN"/>
                    </w:rPr>
                    <w:t>执行、计划、宣传、监测、</w:t>
                  </w:r>
                </w:p>
                <w:p w:rsidR="00542625" w:rsidRDefault="00542625" w:rsidP="0054768F">
                  <w:pPr>
                    <w:jc w:val="center"/>
                    <w:rPr>
                      <w:lang w:eastAsia="zh-CN"/>
                    </w:rPr>
                  </w:pPr>
                  <w:r>
                    <w:rPr>
                      <w:rFonts w:hint="eastAsia"/>
                      <w:lang w:eastAsia="zh-CN"/>
                    </w:rPr>
                    <w:t>检查、落实、管理、总结</w:t>
                  </w:r>
                </w:p>
              </w:txbxContent>
            </v:textbox>
          </v:shape>
        </w:pict>
      </w:r>
      <w:r>
        <w:rPr>
          <w:rFonts w:ascii="Times New Roman" w:hAnsi="Times New Roman"/>
          <w:color w:val="FF0000"/>
          <w:spacing w:val="4"/>
          <w:sz w:val="24"/>
          <w:lang w:eastAsia="zh-CN"/>
        </w:rPr>
        <w:pict>
          <v:shape id="文本框 512" o:spid="_x0000_s10346" type="#_x0000_t202" style="position:absolute;left:0;text-align:left;margin-left:56.7pt;margin-top:10.55pt;width:120pt;height:23.4pt;z-index:251702784" strokeweight="1.25pt">
            <v:textbox style="mso-next-textbox:#文本框 512">
              <w:txbxContent>
                <w:p w:rsidR="00542625" w:rsidRDefault="00542625" w:rsidP="0054768F">
                  <w:pPr>
                    <w:jc w:val="center"/>
                  </w:pPr>
                  <w:r>
                    <w:rPr>
                      <w:rFonts w:hint="eastAsia"/>
                    </w:rPr>
                    <w:t>环保科</w:t>
                  </w:r>
                </w:p>
              </w:txbxContent>
            </v:textbox>
          </v:shape>
        </w:pict>
      </w:r>
    </w:p>
    <w:p w:rsidR="0054768F" w:rsidRPr="00001278" w:rsidRDefault="001A61A5" w:rsidP="0054768F">
      <w:pPr>
        <w:spacing w:line="440" w:lineRule="exact"/>
        <w:ind w:firstLine="601"/>
        <w:rPr>
          <w:rFonts w:ascii="Times New Roman" w:hAnsi="Times New Roman"/>
          <w:color w:val="FF0000"/>
          <w:spacing w:val="4"/>
          <w:sz w:val="24"/>
          <w:lang w:eastAsia="zh-CN"/>
        </w:rPr>
      </w:pPr>
      <w:r>
        <w:rPr>
          <w:rFonts w:ascii="Times New Roman" w:hAnsi="Times New Roman"/>
          <w:color w:val="FF0000"/>
          <w:spacing w:val="4"/>
          <w:sz w:val="24"/>
          <w:lang w:eastAsia="zh-CN"/>
        </w:rPr>
        <w:pict>
          <v:line id="直线 518" o:spid="_x0000_s10352" style="position:absolute;left:0;text-align:left;z-index:251708928" from="176.7pt,-.45pt" to="249.55pt,-.45pt" strokeweight="1.25pt">
            <v:stroke dashstyle="1 1" endarrow="block" endarrowwidth="narrow" endarrowlength="long"/>
          </v:line>
        </w:pict>
      </w:r>
    </w:p>
    <w:p w:rsidR="0054768F" w:rsidRPr="00001278" w:rsidRDefault="0054768F" w:rsidP="0054768F">
      <w:pPr>
        <w:pStyle w:val="affffffffffffa"/>
        <w:spacing w:before="120"/>
        <w:rPr>
          <w:rFonts w:hAnsi="Times New Roman"/>
        </w:rPr>
      </w:pPr>
      <w:r w:rsidRPr="00001278">
        <w:rPr>
          <w:rFonts w:hAnsi="Times New Roman"/>
        </w:rPr>
        <w:t>图</w:t>
      </w:r>
      <w:r w:rsidRPr="00001278">
        <w:rPr>
          <w:rFonts w:hAnsi="Times New Roman"/>
        </w:rPr>
        <w:t xml:space="preserve">8.1-1  </w:t>
      </w:r>
      <w:r w:rsidRPr="00001278">
        <w:rPr>
          <w:rFonts w:hAnsi="Times New Roman"/>
        </w:rPr>
        <w:t>企业内部环境管理体系框图</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）管理机构设置</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生产运行期，公司应设置专人负责环保工作，共同负责工程的环境管理工作。环境保护工作是一项政策性、综合性、科学性很强的工作，没有一定的基础是不能胜任的。所以一般情况下，环保科人员必须经过一定时间的专业培训，取得合格证书，持证上岗。此外，本工程的日常监测工作可委托当地环境保护监测部门协同进行。</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3</w:t>
      </w:r>
      <w:r w:rsidRPr="00001278">
        <w:rPr>
          <w:rFonts w:ascii="Times New Roman" w:hAnsi="Times New Roman"/>
          <w:sz w:val="24"/>
          <w:lang w:eastAsia="zh-CN"/>
        </w:rPr>
        <w:t>）职责和任务</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环保科全面贯彻落实环保政策，监督本工程的各项环境保护工作；</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制定本企业环境保护的近、远期环境保护规划和年度工作计划，制定并检查各项环境保护管理制度及其执行情况；</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根据环保部门下达的环境保护目标、污染物总量控制指标以及公司内部的指标分配情况，制定本企业的环境保护目标和实施措施，并在年度中予以落实；</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lastRenderedPageBreak/>
        <w:t>负责建立企业内部环境保护责任制度和考核制度，协助企业完成围绕环境保护的各项考核指标；</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做好环保设施管理工作，建立环保设施档案，保证环保设施按照设计要求运行，定期检查、定期上报，杜绝擅自拆除和闲置不用的现象发生；</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负责企业环境保护的宣传教育工作，做好普及环境科学知识和环保法规的宣传，树立环保法制观念；</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制定环境监测方案并组织实施，编制监测数据报表，及时总结上报；</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负责与公司及地方各级环保部门的联系，按要求上报各项环保报表，并定时向上级主管部门汇报环保工作情况。</w:t>
      </w:r>
    </w:p>
    <w:p w:rsidR="0054768F" w:rsidRPr="00001278" w:rsidRDefault="0054768F" w:rsidP="0054768F">
      <w:pPr>
        <w:pStyle w:val="a4"/>
        <w:spacing w:after="0" w:line="360" w:lineRule="auto"/>
        <w:ind w:firstLineChars="0" w:firstLine="0"/>
        <w:outlineLvl w:val="2"/>
        <w:rPr>
          <w:rFonts w:ascii="Times New Roman" w:hAnsi="Times New Roman"/>
          <w:b/>
          <w:snapToGrid w:val="0"/>
          <w:spacing w:val="0"/>
          <w:kern w:val="0"/>
          <w:sz w:val="24"/>
          <w:szCs w:val="24"/>
        </w:rPr>
      </w:pPr>
      <w:bookmarkStart w:id="515" w:name="_Toc43109924"/>
      <w:r w:rsidRPr="00001278">
        <w:rPr>
          <w:rFonts w:ascii="Times New Roman" w:hAnsi="Times New Roman"/>
          <w:b/>
          <w:snapToGrid w:val="0"/>
          <w:spacing w:val="0"/>
          <w:kern w:val="0"/>
          <w:sz w:val="24"/>
          <w:szCs w:val="24"/>
        </w:rPr>
        <w:t>8.1.3</w:t>
      </w:r>
      <w:r w:rsidRPr="00001278">
        <w:rPr>
          <w:rFonts w:ascii="Times New Roman" w:hAnsi="Times New Roman"/>
          <w:b/>
          <w:snapToGrid w:val="0"/>
          <w:spacing w:val="0"/>
          <w:kern w:val="0"/>
          <w:sz w:val="24"/>
          <w:szCs w:val="24"/>
        </w:rPr>
        <w:t>环境管理制度与环境管理计划</w:t>
      </w:r>
      <w:bookmarkEnd w:id="515"/>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w:t>
      </w:r>
      <w:r w:rsidRPr="00001278">
        <w:rPr>
          <w:rFonts w:ascii="Times New Roman" w:hAnsi="Times New Roman"/>
          <w:sz w:val="24"/>
          <w:lang w:eastAsia="zh-CN"/>
        </w:rPr>
        <w:t>）环境管理制度</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企业在健全了环境管理体制与管理机构的基础上，还必须健全环保管理规章制度，做到</w:t>
      </w:r>
      <w:r w:rsidRPr="00001278">
        <w:rPr>
          <w:rFonts w:ascii="Times New Roman" w:hAnsi="Times New Roman"/>
          <w:sz w:val="24"/>
          <w:lang w:eastAsia="zh-CN"/>
        </w:rPr>
        <w:t>“</w:t>
      </w:r>
      <w:r w:rsidRPr="00001278">
        <w:rPr>
          <w:rFonts w:ascii="Times New Roman" w:hAnsi="Times New Roman"/>
          <w:sz w:val="24"/>
          <w:lang w:eastAsia="zh-CN"/>
        </w:rPr>
        <w:t>有法可依、有章可循</w:t>
      </w:r>
      <w:r w:rsidRPr="00001278">
        <w:rPr>
          <w:rFonts w:ascii="Times New Roman" w:hAnsi="Times New Roman"/>
          <w:sz w:val="24"/>
          <w:lang w:eastAsia="zh-CN"/>
        </w:rPr>
        <w:t>”</w:t>
      </w:r>
      <w:r w:rsidRPr="00001278">
        <w:rPr>
          <w:rFonts w:ascii="Times New Roman" w:hAnsi="Times New Roman"/>
          <w:sz w:val="24"/>
          <w:lang w:eastAsia="zh-CN"/>
        </w:rPr>
        <w:t>，才能保证环保工作健康、持续的运转。各项规章制度应体现环境管理的任务、内容和准则，使环境管理的特点和要求渗透到企业的各项管理工作中。</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本工程除应执行当地环境管理部门和公司规定的相关规章制度外，应根据自身的具体情况，制定相应的环境管理制度，包括：</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a </w:t>
      </w:r>
      <w:r w:rsidRPr="00001278">
        <w:rPr>
          <w:rFonts w:ascii="Times New Roman" w:hAnsi="Times New Roman"/>
          <w:sz w:val="24"/>
          <w:lang w:eastAsia="zh-CN"/>
        </w:rPr>
        <w:t>新建工程环境保护制度；</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b </w:t>
      </w:r>
      <w:r w:rsidRPr="00001278">
        <w:rPr>
          <w:rFonts w:ascii="Times New Roman" w:hAnsi="Times New Roman"/>
          <w:sz w:val="24"/>
          <w:lang w:eastAsia="zh-CN"/>
        </w:rPr>
        <w:t>环境保护管理条例；</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c </w:t>
      </w:r>
      <w:r w:rsidRPr="00001278">
        <w:rPr>
          <w:rFonts w:ascii="Times New Roman" w:hAnsi="Times New Roman"/>
          <w:sz w:val="24"/>
          <w:lang w:eastAsia="zh-CN"/>
        </w:rPr>
        <w:t>环境管理的经济责任制；</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d </w:t>
      </w:r>
      <w:r w:rsidRPr="00001278">
        <w:rPr>
          <w:rFonts w:ascii="Times New Roman" w:hAnsi="Times New Roman"/>
          <w:sz w:val="24"/>
          <w:lang w:eastAsia="zh-CN"/>
        </w:rPr>
        <w:t>环保设施运行与管理制度；</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e </w:t>
      </w:r>
      <w:r w:rsidRPr="00001278">
        <w:rPr>
          <w:rFonts w:ascii="Times New Roman" w:hAnsi="Times New Roman"/>
          <w:sz w:val="24"/>
          <w:lang w:eastAsia="zh-CN"/>
        </w:rPr>
        <w:t>环境管理岗位责任制；</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f </w:t>
      </w:r>
      <w:r w:rsidRPr="00001278">
        <w:rPr>
          <w:rFonts w:ascii="Times New Roman" w:hAnsi="Times New Roman"/>
          <w:sz w:val="24"/>
          <w:lang w:eastAsia="zh-CN"/>
        </w:rPr>
        <w:t>环境管理技术规程；</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g </w:t>
      </w:r>
      <w:r w:rsidRPr="00001278">
        <w:rPr>
          <w:rFonts w:ascii="Times New Roman" w:hAnsi="Times New Roman"/>
          <w:sz w:val="24"/>
          <w:lang w:eastAsia="zh-CN"/>
        </w:rPr>
        <w:t>环境保护的考核制度；</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h </w:t>
      </w:r>
      <w:r w:rsidRPr="00001278">
        <w:rPr>
          <w:rFonts w:ascii="Times New Roman" w:hAnsi="Times New Roman"/>
          <w:sz w:val="24"/>
          <w:lang w:eastAsia="zh-CN"/>
        </w:rPr>
        <w:t>环境保护奖惩办法；</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i </w:t>
      </w:r>
      <w:r w:rsidRPr="00001278">
        <w:rPr>
          <w:rFonts w:ascii="Times New Roman" w:hAnsi="Times New Roman"/>
          <w:sz w:val="24"/>
          <w:lang w:eastAsia="zh-CN"/>
        </w:rPr>
        <w:t>污染防治控制措施实施方法；</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j </w:t>
      </w:r>
      <w:r w:rsidRPr="00001278">
        <w:rPr>
          <w:rFonts w:ascii="Times New Roman" w:hAnsi="Times New Roman"/>
          <w:sz w:val="24"/>
          <w:lang w:eastAsia="zh-CN"/>
        </w:rPr>
        <w:t>环境污染事故管理规定；</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k </w:t>
      </w:r>
      <w:r w:rsidRPr="00001278">
        <w:rPr>
          <w:rFonts w:ascii="Times New Roman" w:hAnsi="Times New Roman"/>
          <w:sz w:val="24"/>
          <w:lang w:eastAsia="zh-CN"/>
        </w:rPr>
        <w:t>清洁生产审计制度；</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l </w:t>
      </w:r>
      <w:r w:rsidRPr="00001278">
        <w:rPr>
          <w:rFonts w:ascii="Times New Roman" w:hAnsi="Times New Roman"/>
          <w:sz w:val="24"/>
          <w:lang w:eastAsia="zh-CN"/>
        </w:rPr>
        <w:t>运输管理制度；</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lastRenderedPageBreak/>
        <w:t xml:space="preserve">m </w:t>
      </w:r>
      <w:r w:rsidRPr="00001278">
        <w:rPr>
          <w:rFonts w:ascii="Times New Roman" w:hAnsi="Times New Roman"/>
          <w:sz w:val="24"/>
          <w:lang w:eastAsia="zh-CN"/>
        </w:rPr>
        <w:t>固体废物处置管理制度；</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n </w:t>
      </w:r>
      <w:r w:rsidRPr="00001278">
        <w:rPr>
          <w:rFonts w:ascii="Times New Roman" w:hAnsi="Times New Roman"/>
          <w:sz w:val="24"/>
          <w:lang w:eastAsia="zh-CN"/>
        </w:rPr>
        <w:t>厂区绿化管理制度。</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）环境管理计划</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管理应该贯穿于建设项目从立项到运行的整个过程，并对建设项目的不同阶段制定相应的环保条例，规定不同阶段的环保内容，明确不同部门的工作职责，鉴于本项目部分工程已建成，并投入使用，仅针对验收和运行期提出环境管理计划，详见表</w:t>
      </w:r>
      <w:r w:rsidRPr="00001278">
        <w:rPr>
          <w:rFonts w:ascii="Times New Roman" w:hAnsi="Times New Roman"/>
          <w:sz w:val="24"/>
          <w:lang w:eastAsia="zh-CN"/>
        </w:rPr>
        <w:t>8.1-1</w:t>
      </w:r>
      <w:r w:rsidRPr="00001278">
        <w:rPr>
          <w:rFonts w:ascii="Times New Roman" w:hAnsi="Times New Roman"/>
          <w:sz w:val="24"/>
          <w:lang w:eastAsia="zh-CN"/>
        </w:rPr>
        <w:t>所示。</w:t>
      </w:r>
    </w:p>
    <w:p w:rsidR="0054768F" w:rsidRPr="00001278" w:rsidRDefault="0054768F" w:rsidP="0054768F">
      <w:pPr>
        <w:pStyle w:val="affffffffffffa"/>
        <w:spacing w:beforeLines="0" w:line="360" w:lineRule="auto"/>
        <w:rPr>
          <w:rFonts w:hAnsi="Times New Roman"/>
        </w:rPr>
      </w:pPr>
      <w:r w:rsidRPr="00001278">
        <w:rPr>
          <w:rFonts w:hAnsi="Times New Roman"/>
        </w:rPr>
        <w:t>表</w:t>
      </w:r>
      <w:r w:rsidRPr="00001278">
        <w:rPr>
          <w:rFonts w:hAnsi="Times New Roman"/>
        </w:rPr>
        <w:t xml:space="preserve">8.1-1    </w:t>
      </w:r>
      <w:r w:rsidRPr="00001278">
        <w:rPr>
          <w:rFonts w:hAnsi="Times New Roman"/>
        </w:rPr>
        <w:t>各阶段环境管理工作的具体内容</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490"/>
        <w:gridCol w:w="7797"/>
      </w:tblGrid>
      <w:tr w:rsidR="0054768F" w:rsidRPr="00001278" w:rsidTr="0054768F">
        <w:trPr>
          <w:trHeight w:val="397"/>
          <w:jc w:val="center"/>
        </w:trPr>
        <w:tc>
          <w:tcPr>
            <w:tcW w:w="802" w:type="pct"/>
            <w:vAlign w:val="center"/>
          </w:tcPr>
          <w:p w:rsidR="0054768F" w:rsidRPr="00001278" w:rsidRDefault="0054768F" w:rsidP="0054768F">
            <w:pPr>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阶段名称</w:t>
            </w:r>
          </w:p>
        </w:tc>
        <w:tc>
          <w:tcPr>
            <w:tcW w:w="4198" w:type="pct"/>
            <w:vAlign w:val="center"/>
          </w:tcPr>
          <w:p w:rsidR="0054768F" w:rsidRPr="00001278" w:rsidRDefault="0054768F" w:rsidP="0054768F">
            <w:pPr>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相对应的环保内容</w:t>
            </w:r>
          </w:p>
        </w:tc>
      </w:tr>
      <w:tr w:rsidR="0054768F" w:rsidRPr="00001278" w:rsidTr="0054768F">
        <w:trPr>
          <w:trHeight w:val="397"/>
          <w:jc w:val="center"/>
        </w:trPr>
        <w:tc>
          <w:tcPr>
            <w:tcW w:w="802" w:type="pct"/>
            <w:vAlign w:val="center"/>
          </w:tcPr>
          <w:p w:rsidR="0054768F" w:rsidRPr="00001278" w:rsidRDefault="0054768F" w:rsidP="0054768F">
            <w:pPr>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建议书阶段</w:t>
            </w:r>
          </w:p>
        </w:tc>
        <w:tc>
          <w:tcPr>
            <w:tcW w:w="4198" w:type="pct"/>
            <w:vAlign w:val="center"/>
          </w:tcPr>
          <w:p w:rsidR="0054768F" w:rsidRPr="00001278" w:rsidRDefault="0054768F" w:rsidP="0054768F">
            <w:pPr>
              <w:pStyle w:val="af0"/>
              <w:adjustRightInd w:val="0"/>
              <w:snapToGrid w:val="0"/>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选址；根据拟建项目的性质、规模、厂址、环境等有关资料，对项目建成后可能造成的环境影响进行简要说明。</w:t>
            </w:r>
          </w:p>
        </w:tc>
      </w:tr>
      <w:tr w:rsidR="0054768F" w:rsidRPr="00001278" w:rsidTr="0054768F">
        <w:trPr>
          <w:trHeight w:val="397"/>
          <w:jc w:val="center"/>
        </w:trPr>
        <w:tc>
          <w:tcPr>
            <w:tcW w:w="802" w:type="pct"/>
            <w:vAlign w:val="center"/>
          </w:tcPr>
          <w:p w:rsidR="0054768F" w:rsidRPr="00001278" w:rsidRDefault="0054768F" w:rsidP="0054768F">
            <w:pPr>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可研阶段</w:t>
            </w:r>
          </w:p>
        </w:tc>
        <w:tc>
          <w:tcPr>
            <w:tcW w:w="4198" w:type="pct"/>
            <w:vAlign w:val="center"/>
          </w:tcPr>
          <w:p w:rsidR="0054768F" w:rsidRPr="00001278" w:rsidRDefault="0054768F" w:rsidP="0054768F">
            <w:pPr>
              <w:pStyle w:val="af0"/>
              <w:adjustRightInd w:val="0"/>
              <w:snapToGrid w:val="0"/>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完成建设项目环境影响报告书的编制和送审工作，编制报告书需进行环境现状监测。</w:t>
            </w:r>
          </w:p>
        </w:tc>
      </w:tr>
      <w:tr w:rsidR="0054768F" w:rsidRPr="00001278" w:rsidTr="0054768F">
        <w:trPr>
          <w:trHeight w:val="397"/>
          <w:jc w:val="center"/>
        </w:trPr>
        <w:tc>
          <w:tcPr>
            <w:tcW w:w="802" w:type="pct"/>
            <w:vAlign w:val="center"/>
          </w:tcPr>
          <w:p w:rsidR="0054768F" w:rsidRPr="00001278" w:rsidRDefault="0054768F" w:rsidP="0054768F">
            <w:pPr>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初设阶段</w:t>
            </w:r>
          </w:p>
        </w:tc>
        <w:tc>
          <w:tcPr>
            <w:tcW w:w="4198" w:type="pct"/>
            <w:vAlign w:val="center"/>
          </w:tcPr>
          <w:p w:rsidR="0054768F" w:rsidRPr="00001278" w:rsidRDefault="0054768F" w:rsidP="0054768F">
            <w:pPr>
              <w:adjustRightInd w:val="0"/>
              <w:snapToGrid w:val="0"/>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编写工程设计并对环保工程进行说明，其内容包括环保措施的设计依据，环境影响报告书审批规定的各项要求措施，防止污染的工程措施，预期效果，项目施工及运营引起的生态变化所采取的防范措施，环保投资概算等。</w:t>
            </w:r>
          </w:p>
        </w:tc>
      </w:tr>
      <w:tr w:rsidR="0054768F" w:rsidRPr="00001278" w:rsidTr="0054768F">
        <w:trPr>
          <w:trHeight w:val="397"/>
          <w:jc w:val="center"/>
        </w:trPr>
        <w:tc>
          <w:tcPr>
            <w:tcW w:w="802" w:type="pct"/>
            <w:vAlign w:val="center"/>
          </w:tcPr>
          <w:p w:rsidR="0054768F" w:rsidRPr="00001278" w:rsidRDefault="0054768F" w:rsidP="0054768F">
            <w:pPr>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施工阶段</w:t>
            </w:r>
          </w:p>
        </w:tc>
        <w:tc>
          <w:tcPr>
            <w:tcW w:w="4198" w:type="pct"/>
            <w:vAlign w:val="center"/>
          </w:tcPr>
          <w:p w:rsidR="0054768F" w:rsidRPr="00001278" w:rsidRDefault="0054768F" w:rsidP="0054768F">
            <w:pPr>
              <w:adjustRightInd w:val="0"/>
              <w:snapToGrid w:val="0"/>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保护现场周围的环境，防止对自然环境造成不应有的破坏，防止和减轻粉尘、噪声等对居民区的污染和危害。项目竣工后，施工单位应该修整和复原在建设过程中受到破坏的环境。监督检查环保措施的执行、环保措施的运行情况、污染物的监测工作</w:t>
            </w:r>
          </w:p>
        </w:tc>
      </w:tr>
      <w:tr w:rsidR="0054768F" w:rsidRPr="00001278" w:rsidTr="0054768F">
        <w:trPr>
          <w:trHeight w:val="397"/>
          <w:jc w:val="center"/>
        </w:trPr>
        <w:tc>
          <w:tcPr>
            <w:tcW w:w="802" w:type="pct"/>
            <w:vAlign w:val="center"/>
          </w:tcPr>
          <w:p w:rsidR="0054768F" w:rsidRPr="00001278" w:rsidRDefault="0054768F" w:rsidP="0054768F">
            <w:pPr>
              <w:adjustRightInd w:val="0"/>
              <w:snapToGrid w:val="0"/>
              <w:spacing w:after="0" w:line="280" w:lineRule="exact"/>
              <w:jc w:val="center"/>
              <w:rPr>
                <w:rFonts w:ascii="Times New Roman" w:hAnsi="Times New Roman"/>
                <w:sz w:val="21"/>
                <w:szCs w:val="21"/>
              </w:rPr>
            </w:pPr>
            <w:r w:rsidRPr="00001278">
              <w:rPr>
                <w:rFonts w:ascii="Times New Roman" w:hAnsi="Times New Roman"/>
                <w:sz w:val="21"/>
                <w:szCs w:val="21"/>
              </w:rPr>
              <w:t>验收阶段</w:t>
            </w:r>
          </w:p>
        </w:tc>
        <w:tc>
          <w:tcPr>
            <w:tcW w:w="4198" w:type="pct"/>
            <w:vAlign w:val="center"/>
          </w:tcPr>
          <w:p w:rsidR="0054768F" w:rsidRPr="00001278" w:rsidRDefault="0054768F" w:rsidP="0054768F">
            <w:pPr>
              <w:adjustRightInd w:val="0"/>
              <w:snapToGrid w:val="0"/>
              <w:spacing w:after="0" w:line="280" w:lineRule="exact"/>
              <w:rPr>
                <w:rFonts w:ascii="Times New Roman" w:hAnsi="Times New Roman"/>
                <w:sz w:val="21"/>
                <w:szCs w:val="21"/>
                <w:lang w:eastAsia="zh-CN"/>
              </w:rPr>
            </w:pPr>
            <w:r w:rsidRPr="00001278">
              <w:rPr>
                <w:rFonts w:ascii="Times New Roman" w:hAnsi="Times New Roman"/>
                <w:sz w:val="21"/>
                <w:szCs w:val="21"/>
                <w:lang w:eastAsia="zh-CN"/>
              </w:rPr>
              <w:t>认真贯彻执行</w:t>
            </w:r>
            <w:r w:rsidRPr="00001278">
              <w:rPr>
                <w:rFonts w:ascii="Times New Roman" w:hAnsi="Times New Roman"/>
                <w:sz w:val="21"/>
                <w:szCs w:val="21"/>
                <w:lang w:eastAsia="zh-CN"/>
              </w:rPr>
              <w:t>“</w:t>
            </w:r>
            <w:r w:rsidRPr="00001278">
              <w:rPr>
                <w:rFonts w:ascii="Times New Roman" w:hAnsi="Times New Roman"/>
                <w:sz w:val="21"/>
                <w:szCs w:val="21"/>
                <w:lang w:eastAsia="zh-CN"/>
              </w:rPr>
              <w:t>三同时</w:t>
            </w:r>
            <w:r w:rsidRPr="00001278">
              <w:rPr>
                <w:rFonts w:ascii="Times New Roman" w:hAnsi="Times New Roman"/>
                <w:sz w:val="21"/>
                <w:szCs w:val="21"/>
                <w:lang w:eastAsia="zh-CN"/>
              </w:rPr>
              <w:t>”</w:t>
            </w:r>
            <w:r w:rsidRPr="00001278">
              <w:rPr>
                <w:rFonts w:ascii="Times New Roman" w:hAnsi="Times New Roman"/>
                <w:sz w:val="21"/>
                <w:szCs w:val="21"/>
                <w:lang w:eastAsia="zh-CN"/>
              </w:rPr>
              <w:t>制度，项目建成后，其污染物的排放必须达到国家或地方规定的标准，建设项目在正式投产或使用前建设单位必须先负责审批的环保部门提交环保设施竣工验收报告，说明环保设施运行情况，治理效果，和达到的标准。验收合格后方可投入使用。在此期间，需进行竣工验收监测和项目</w:t>
            </w:r>
            <w:r w:rsidRPr="00001278">
              <w:rPr>
                <w:rFonts w:ascii="Times New Roman" w:hAnsi="Times New Roman"/>
                <w:sz w:val="21"/>
                <w:szCs w:val="21"/>
                <w:lang w:eastAsia="zh-CN"/>
              </w:rPr>
              <w:t>“</w:t>
            </w:r>
            <w:r w:rsidRPr="00001278">
              <w:rPr>
                <w:rFonts w:ascii="Times New Roman" w:hAnsi="Times New Roman"/>
                <w:sz w:val="21"/>
                <w:szCs w:val="21"/>
                <w:lang w:eastAsia="zh-CN"/>
              </w:rPr>
              <w:t>三同时</w:t>
            </w:r>
            <w:r w:rsidRPr="00001278">
              <w:rPr>
                <w:rFonts w:ascii="Times New Roman" w:hAnsi="Times New Roman"/>
                <w:sz w:val="21"/>
                <w:szCs w:val="21"/>
                <w:lang w:eastAsia="zh-CN"/>
              </w:rPr>
              <w:t>”</w:t>
            </w:r>
            <w:r w:rsidRPr="00001278">
              <w:rPr>
                <w:rFonts w:ascii="Times New Roman" w:hAnsi="Times New Roman"/>
                <w:sz w:val="21"/>
                <w:szCs w:val="21"/>
                <w:lang w:eastAsia="zh-CN"/>
              </w:rPr>
              <w:t>管理监测。</w:t>
            </w:r>
          </w:p>
        </w:tc>
      </w:tr>
    </w:tbl>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3</w:t>
      </w:r>
      <w:r w:rsidRPr="00001278">
        <w:rPr>
          <w:rFonts w:ascii="Times New Roman" w:hAnsi="Times New Roman"/>
          <w:sz w:val="24"/>
          <w:lang w:eastAsia="zh-CN"/>
        </w:rPr>
        <w:t>）环境管理重点</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本工程建设与运行过程中环境管理的重点部位和内容有：</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宋体" w:hAnsi="宋体" w:cs="宋体" w:hint="eastAsia"/>
          <w:sz w:val="24"/>
          <w:lang w:eastAsia="zh-CN"/>
        </w:rPr>
        <w:t>①</w:t>
      </w:r>
      <w:r w:rsidRPr="00001278">
        <w:rPr>
          <w:rFonts w:ascii="Times New Roman" w:hAnsi="Times New Roman"/>
          <w:sz w:val="24"/>
          <w:lang w:eastAsia="zh-CN"/>
        </w:rPr>
        <w:t xml:space="preserve"> </w:t>
      </w:r>
      <w:r w:rsidRPr="00001278">
        <w:rPr>
          <w:rFonts w:ascii="Times New Roman" w:hAnsi="Times New Roman"/>
          <w:sz w:val="24"/>
          <w:lang w:eastAsia="zh-CN"/>
        </w:rPr>
        <w:t>生产过程的产污管理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a </w:t>
      </w:r>
      <w:r w:rsidRPr="00001278">
        <w:rPr>
          <w:rFonts w:ascii="Times New Roman" w:hAnsi="Times New Roman"/>
          <w:sz w:val="24"/>
          <w:lang w:eastAsia="zh-CN"/>
        </w:rPr>
        <w:t>物料运输、储存；</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b</w:t>
      </w:r>
      <w:r w:rsidRPr="00001278">
        <w:rPr>
          <w:rFonts w:ascii="Times New Roman" w:hAnsi="Times New Roman"/>
          <w:sz w:val="24"/>
          <w:lang w:eastAsia="zh-CN"/>
        </w:rPr>
        <w:t>场区猪舍的清洁、通风管理；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c</w:t>
      </w:r>
      <w:r w:rsidRPr="00001278">
        <w:rPr>
          <w:rFonts w:ascii="Times New Roman" w:hAnsi="Times New Roman"/>
          <w:sz w:val="24"/>
          <w:lang w:eastAsia="zh-CN"/>
        </w:rPr>
        <w:t>各工段污染控制设施（气、水、声、渣）的管理与维护。</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宋体" w:hAnsi="宋体" w:cs="宋体" w:hint="eastAsia"/>
          <w:sz w:val="24"/>
          <w:lang w:eastAsia="zh-CN"/>
        </w:rPr>
        <w:t>②</w:t>
      </w:r>
      <w:r w:rsidRPr="00001278">
        <w:rPr>
          <w:rFonts w:ascii="Times New Roman" w:hAnsi="Times New Roman"/>
          <w:sz w:val="24"/>
          <w:lang w:eastAsia="zh-CN"/>
        </w:rPr>
        <w:t xml:space="preserve"> </w:t>
      </w:r>
      <w:r w:rsidRPr="00001278">
        <w:rPr>
          <w:rFonts w:ascii="Times New Roman" w:hAnsi="Times New Roman"/>
          <w:sz w:val="24"/>
          <w:lang w:eastAsia="zh-CN"/>
        </w:rPr>
        <w:t>生产工艺过程管理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a </w:t>
      </w:r>
      <w:r w:rsidRPr="00001278">
        <w:rPr>
          <w:rFonts w:ascii="Times New Roman" w:hAnsi="Times New Roman"/>
          <w:sz w:val="24"/>
          <w:lang w:eastAsia="zh-CN"/>
        </w:rPr>
        <w:t>生产设备管理；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b </w:t>
      </w:r>
      <w:r w:rsidRPr="00001278">
        <w:rPr>
          <w:rFonts w:ascii="Times New Roman" w:hAnsi="Times New Roman"/>
          <w:sz w:val="24"/>
          <w:lang w:eastAsia="zh-CN"/>
        </w:rPr>
        <w:t>生产操作管理；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c </w:t>
      </w:r>
      <w:r w:rsidRPr="00001278">
        <w:rPr>
          <w:rFonts w:ascii="Times New Roman" w:hAnsi="Times New Roman"/>
          <w:sz w:val="24"/>
          <w:lang w:eastAsia="zh-CN"/>
        </w:rPr>
        <w:t>物料使用、储存及运输管理；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 xml:space="preserve">d </w:t>
      </w:r>
      <w:r w:rsidRPr="00001278">
        <w:rPr>
          <w:rFonts w:ascii="Times New Roman" w:hAnsi="Times New Roman"/>
          <w:sz w:val="24"/>
          <w:lang w:eastAsia="zh-CN"/>
        </w:rPr>
        <w:t>技术管理；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lastRenderedPageBreak/>
        <w:t xml:space="preserve">e </w:t>
      </w:r>
      <w:r w:rsidRPr="00001278">
        <w:rPr>
          <w:rFonts w:ascii="Times New Roman" w:hAnsi="Times New Roman"/>
          <w:sz w:val="24"/>
          <w:lang w:eastAsia="zh-CN"/>
        </w:rPr>
        <w:t>场区猪舍自动监控系统的维护和管理。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宋体" w:hAnsi="宋体" w:cs="宋体" w:hint="eastAsia"/>
          <w:sz w:val="24"/>
          <w:lang w:eastAsia="zh-CN"/>
        </w:rPr>
        <w:t>③</w:t>
      </w:r>
      <w:r w:rsidRPr="00001278">
        <w:rPr>
          <w:rFonts w:ascii="Times New Roman" w:hAnsi="Times New Roman"/>
          <w:sz w:val="24"/>
          <w:lang w:eastAsia="zh-CN"/>
        </w:rPr>
        <w:t xml:space="preserve"> </w:t>
      </w:r>
      <w:r w:rsidRPr="00001278">
        <w:rPr>
          <w:rFonts w:ascii="Times New Roman" w:hAnsi="Times New Roman"/>
          <w:sz w:val="24"/>
          <w:lang w:eastAsia="zh-CN"/>
        </w:rPr>
        <w:t>辅助生产排污管理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a</w:t>
      </w:r>
      <w:r w:rsidRPr="00001278">
        <w:rPr>
          <w:rFonts w:ascii="Times New Roman" w:hAnsi="Times New Roman"/>
          <w:sz w:val="24"/>
          <w:lang w:eastAsia="zh-CN"/>
        </w:rPr>
        <w:t>沼气工程系统的日常管理与维护工作；</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b</w:t>
      </w:r>
      <w:r w:rsidRPr="00001278">
        <w:rPr>
          <w:rFonts w:ascii="Times New Roman" w:hAnsi="Times New Roman"/>
          <w:sz w:val="24"/>
          <w:lang w:eastAsia="zh-CN"/>
        </w:rPr>
        <w:t>厂区内外绿化的管理；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c</w:t>
      </w:r>
      <w:r w:rsidRPr="00001278">
        <w:rPr>
          <w:rFonts w:ascii="Times New Roman" w:hAnsi="Times New Roman"/>
          <w:sz w:val="24"/>
          <w:lang w:eastAsia="zh-CN"/>
        </w:rPr>
        <w:t>运输道路和运输车辆的管理；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d</w:t>
      </w:r>
      <w:r w:rsidRPr="00001278">
        <w:rPr>
          <w:rFonts w:ascii="Times New Roman" w:hAnsi="Times New Roman"/>
          <w:sz w:val="24"/>
          <w:lang w:eastAsia="zh-CN"/>
        </w:rPr>
        <w:t>人员技术培训与上岗管理。</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上述各管理过程应按照</w:t>
      </w:r>
      <w:r w:rsidRPr="00001278">
        <w:rPr>
          <w:rFonts w:ascii="Times New Roman" w:hAnsi="Times New Roman"/>
          <w:sz w:val="24"/>
          <w:lang w:eastAsia="zh-CN"/>
        </w:rPr>
        <w:t>ISO14000</w:t>
      </w:r>
      <w:r w:rsidRPr="00001278">
        <w:rPr>
          <w:rFonts w:ascii="Times New Roman" w:hAnsi="Times New Roman"/>
          <w:sz w:val="24"/>
          <w:lang w:eastAsia="zh-CN"/>
        </w:rPr>
        <w:t>的有关要求进行（企业应尽快通过该环境管理体系的技术认证，与统一管理体系接轨）。</w:t>
      </w:r>
    </w:p>
    <w:p w:rsidR="0054768F" w:rsidRPr="00001278" w:rsidRDefault="0054768F" w:rsidP="0054768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此外，本工程的环境管理工作还应从减少污染物排放，降低对生态环境影响等方面进行分项控制，具体计划见表</w:t>
      </w:r>
      <w:r w:rsidRPr="00001278">
        <w:rPr>
          <w:rFonts w:ascii="Times New Roman" w:hAnsi="Times New Roman"/>
          <w:sz w:val="24"/>
          <w:lang w:eastAsia="zh-CN"/>
        </w:rPr>
        <w:t>8.1-2</w:t>
      </w:r>
      <w:r w:rsidRPr="00001278">
        <w:rPr>
          <w:rFonts w:ascii="Times New Roman" w:hAnsi="Times New Roman"/>
          <w:sz w:val="24"/>
          <w:lang w:eastAsia="zh-CN"/>
        </w:rPr>
        <w:t>。</w:t>
      </w:r>
    </w:p>
    <w:p w:rsidR="0054768F" w:rsidRPr="00001278" w:rsidRDefault="0054768F" w:rsidP="0054768F">
      <w:pPr>
        <w:pStyle w:val="affffffffffffa"/>
        <w:spacing w:beforeLines="0" w:line="360" w:lineRule="auto"/>
        <w:rPr>
          <w:rFonts w:hAnsi="Times New Roman"/>
        </w:rPr>
      </w:pPr>
      <w:r w:rsidRPr="00001278">
        <w:rPr>
          <w:rFonts w:hAnsi="Times New Roman"/>
        </w:rPr>
        <w:t>表</w:t>
      </w:r>
      <w:r w:rsidRPr="00001278">
        <w:rPr>
          <w:rFonts w:hAnsi="Times New Roman"/>
        </w:rPr>
        <w:t xml:space="preserve">8.1-2    </w:t>
      </w:r>
      <w:r w:rsidRPr="00001278">
        <w:rPr>
          <w:rFonts w:hAnsi="Times New Roman"/>
        </w:rPr>
        <w:t>主要环境管理方案表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287"/>
        <w:gridCol w:w="4697"/>
        <w:gridCol w:w="1854"/>
        <w:gridCol w:w="1449"/>
      </w:tblGrid>
      <w:tr w:rsidR="0054768F" w:rsidRPr="00001278" w:rsidTr="0054768F">
        <w:tc>
          <w:tcPr>
            <w:tcW w:w="693" w:type="pct"/>
            <w:vAlign w:val="center"/>
          </w:tcPr>
          <w:p w:rsidR="0054768F" w:rsidRPr="00001278" w:rsidRDefault="0054768F" w:rsidP="0054768F">
            <w:pPr>
              <w:pStyle w:val="64"/>
            </w:pPr>
            <w:r w:rsidRPr="00001278">
              <w:t>环境问题</w:t>
            </w:r>
          </w:p>
        </w:tc>
        <w:tc>
          <w:tcPr>
            <w:tcW w:w="2529" w:type="pct"/>
            <w:vAlign w:val="center"/>
          </w:tcPr>
          <w:p w:rsidR="0054768F" w:rsidRPr="00001278" w:rsidRDefault="0054768F" w:rsidP="0054768F">
            <w:pPr>
              <w:pStyle w:val="64"/>
            </w:pPr>
            <w:r w:rsidRPr="00001278">
              <w:t>防治措施</w:t>
            </w:r>
          </w:p>
        </w:tc>
        <w:tc>
          <w:tcPr>
            <w:tcW w:w="998" w:type="pct"/>
            <w:vAlign w:val="center"/>
          </w:tcPr>
          <w:p w:rsidR="0054768F" w:rsidRPr="00001278" w:rsidRDefault="0054768F" w:rsidP="0054768F">
            <w:pPr>
              <w:pStyle w:val="64"/>
            </w:pPr>
            <w:r w:rsidRPr="00001278">
              <w:t>经</w:t>
            </w:r>
            <w:r w:rsidRPr="00001278">
              <w:t xml:space="preserve">  </w:t>
            </w:r>
            <w:r w:rsidRPr="00001278">
              <w:t>费</w:t>
            </w:r>
          </w:p>
        </w:tc>
        <w:tc>
          <w:tcPr>
            <w:tcW w:w="780" w:type="pct"/>
            <w:vAlign w:val="center"/>
          </w:tcPr>
          <w:p w:rsidR="0054768F" w:rsidRPr="00001278" w:rsidRDefault="0054768F" w:rsidP="0054768F">
            <w:pPr>
              <w:pStyle w:val="64"/>
            </w:pPr>
            <w:r w:rsidRPr="00001278">
              <w:t>实施时间</w:t>
            </w:r>
          </w:p>
        </w:tc>
      </w:tr>
      <w:tr w:rsidR="0054768F" w:rsidRPr="00001278" w:rsidTr="0054768F">
        <w:tc>
          <w:tcPr>
            <w:tcW w:w="693" w:type="pct"/>
            <w:vAlign w:val="center"/>
          </w:tcPr>
          <w:p w:rsidR="0054768F" w:rsidRPr="00001278" w:rsidRDefault="0054768F" w:rsidP="0054768F">
            <w:pPr>
              <w:pStyle w:val="64"/>
            </w:pPr>
            <w:r w:rsidRPr="00001278">
              <w:t>项目占用土地</w:t>
            </w:r>
          </w:p>
        </w:tc>
        <w:tc>
          <w:tcPr>
            <w:tcW w:w="2529" w:type="pct"/>
            <w:vAlign w:val="center"/>
          </w:tcPr>
          <w:p w:rsidR="0054768F" w:rsidRPr="00001278" w:rsidRDefault="0054768F" w:rsidP="0054768F">
            <w:pPr>
              <w:pStyle w:val="64"/>
            </w:pPr>
            <w:r w:rsidRPr="00001278">
              <w:t>加强绿化工作，规划出厂区绿化带；对评价提出的生态补偿要求应遵照实施。</w:t>
            </w:r>
          </w:p>
        </w:tc>
        <w:tc>
          <w:tcPr>
            <w:tcW w:w="998" w:type="pct"/>
            <w:vAlign w:val="center"/>
          </w:tcPr>
          <w:p w:rsidR="0054768F" w:rsidRPr="00001278" w:rsidRDefault="0054768F" w:rsidP="0054768F">
            <w:pPr>
              <w:pStyle w:val="64"/>
            </w:pPr>
            <w:r w:rsidRPr="00001278">
              <w:t>列入环保经费中</w:t>
            </w:r>
          </w:p>
        </w:tc>
        <w:tc>
          <w:tcPr>
            <w:tcW w:w="780" w:type="pct"/>
            <w:vAlign w:val="center"/>
          </w:tcPr>
          <w:p w:rsidR="0054768F" w:rsidRPr="00001278" w:rsidRDefault="0054768F" w:rsidP="0054768F">
            <w:pPr>
              <w:pStyle w:val="64"/>
            </w:pPr>
            <w:r w:rsidRPr="00001278">
              <w:t>总图设计阶段</w:t>
            </w:r>
          </w:p>
        </w:tc>
      </w:tr>
      <w:tr w:rsidR="0054768F" w:rsidRPr="00001278" w:rsidTr="0054768F">
        <w:tc>
          <w:tcPr>
            <w:tcW w:w="693" w:type="pct"/>
            <w:vMerge w:val="restart"/>
            <w:vAlign w:val="center"/>
          </w:tcPr>
          <w:p w:rsidR="0054768F" w:rsidRPr="00001278" w:rsidRDefault="0054768F" w:rsidP="0054768F">
            <w:pPr>
              <w:pStyle w:val="64"/>
            </w:pPr>
            <w:r w:rsidRPr="00001278">
              <w:t>废气排放</w:t>
            </w:r>
          </w:p>
        </w:tc>
        <w:tc>
          <w:tcPr>
            <w:tcW w:w="2529" w:type="pct"/>
            <w:vAlign w:val="center"/>
          </w:tcPr>
          <w:p w:rsidR="0054768F" w:rsidRPr="00001278" w:rsidRDefault="0054768F" w:rsidP="0054768F">
            <w:pPr>
              <w:pStyle w:val="64"/>
            </w:pPr>
            <w:r w:rsidRPr="00001278">
              <w:t>运输道路进行及时修整、绿化，减少二次扬尘。运输车辆封闭式运输。</w:t>
            </w:r>
          </w:p>
        </w:tc>
        <w:tc>
          <w:tcPr>
            <w:tcW w:w="998" w:type="pct"/>
            <w:vAlign w:val="center"/>
          </w:tcPr>
          <w:p w:rsidR="0054768F" w:rsidRPr="00001278" w:rsidRDefault="0054768F" w:rsidP="0054768F">
            <w:pPr>
              <w:pStyle w:val="64"/>
            </w:pPr>
            <w:r w:rsidRPr="00001278">
              <w:t>列入环保经费中</w:t>
            </w:r>
          </w:p>
        </w:tc>
        <w:tc>
          <w:tcPr>
            <w:tcW w:w="780" w:type="pct"/>
            <w:vAlign w:val="center"/>
          </w:tcPr>
          <w:p w:rsidR="0054768F" w:rsidRPr="00001278" w:rsidRDefault="0054768F" w:rsidP="0054768F">
            <w:pPr>
              <w:pStyle w:val="64"/>
            </w:pPr>
            <w:r w:rsidRPr="00001278">
              <w:t>生产期</w:t>
            </w:r>
          </w:p>
        </w:tc>
      </w:tr>
      <w:tr w:rsidR="0054768F" w:rsidRPr="00001278" w:rsidTr="0054768F">
        <w:tc>
          <w:tcPr>
            <w:tcW w:w="693" w:type="pct"/>
            <w:vMerge/>
            <w:vAlign w:val="center"/>
          </w:tcPr>
          <w:p w:rsidR="0054768F" w:rsidRPr="00001278" w:rsidRDefault="0054768F" w:rsidP="0054768F">
            <w:pPr>
              <w:pStyle w:val="64"/>
            </w:pPr>
          </w:p>
        </w:tc>
        <w:tc>
          <w:tcPr>
            <w:tcW w:w="2529" w:type="pct"/>
            <w:vAlign w:val="center"/>
          </w:tcPr>
          <w:p w:rsidR="0054768F" w:rsidRPr="00001278" w:rsidRDefault="0054768F" w:rsidP="0054768F">
            <w:pPr>
              <w:pStyle w:val="64"/>
            </w:pPr>
            <w:r w:rsidRPr="00001278">
              <w:t>定期进行生产知识及环保知识强化，提高操作人员文化素质及环保意识。</w:t>
            </w:r>
          </w:p>
        </w:tc>
        <w:tc>
          <w:tcPr>
            <w:tcW w:w="998" w:type="pct"/>
            <w:vAlign w:val="center"/>
          </w:tcPr>
          <w:p w:rsidR="0054768F" w:rsidRPr="00001278" w:rsidRDefault="0054768F" w:rsidP="0054768F">
            <w:pPr>
              <w:pStyle w:val="64"/>
            </w:pPr>
            <w:r w:rsidRPr="00001278">
              <w:t>计入成本</w:t>
            </w:r>
          </w:p>
        </w:tc>
        <w:tc>
          <w:tcPr>
            <w:tcW w:w="780" w:type="pct"/>
            <w:vAlign w:val="center"/>
          </w:tcPr>
          <w:p w:rsidR="0054768F" w:rsidRPr="00001278" w:rsidRDefault="0054768F" w:rsidP="0054768F">
            <w:pPr>
              <w:pStyle w:val="64"/>
            </w:pPr>
            <w:r w:rsidRPr="00001278">
              <w:t>生产期</w:t>
            </w:r>
          </w:p>
        </w:tc>
      </w:tr>
      <w:tr w:rsidR="0054768F" w:rsidRPr="00001278" w:rsidTr="0054768F">
        <w:tc>
          <w:tcPr>
            <w:tcW w:w="693" w:type="pct"/>
            <w:vMerge/>
            <w:vAlign w:val="center"/>
          </w:tcPr>
          <w:p w:rsidR="0054768F" w:rsidRPr="00001278" w:rsidRDefault="0054768F" w:rsidP="0054768F">
            <w:pPr>
              <w:pStyle w:val="64"/>
            </w:pPr>
          </w:p>
        </w:tc>
        <w:tc>
          <w:tcPr>
            <w:tcW w:w="2529" w:type="pct"/>
            <w:vAlign w:val="center"/>
          </w:tcPr>
          <w:p w:rsidR="0054768F" w:rsidRPr="00001278" w:rsidRDefault="0054768F" w:rsidP="0054768F">
            <w:pPr>
              <w:pStyle w:val="64"/>
            </w:pPr>
            <w:r w:rsidRPr="00001278">
              <w:t>加强除尘系统的维护保养，使其运行效率不低于设计标准。</w:t>
            </w:r>
          </w:p>
        </w:tc>
        <w:tc>
          <w:tcPr>
            <w:tcW w:w="998" w:type="pct"/>
            <w:vAlign w:val="center"/>
          </w:tcPr>
          <w:p w:rsidR="0054768F" w:rsidRPr="00001278" w:rsidRDefault="0054768F" w:rsidP="0054768F">
            <w:pPr>
              <w:pStyle w:val="64"/>
            </w:pPr>
            <w:r w:rsidRPr="00001278">
              <w:t>计入成本</w:t>
            </w:r>
          </w:p>
        </w:tc>
        <w:tc>
          <w:tcPr>
            <w:tcW w:w="780" w:type="pct"/>
            <w:vAlign w:val="center"/>
          </w:tcPr>
          <w:p w:rsidR="0054768F" w:rsidRPr="00001278" w:rsidRDefault="0054768F" w:rsidP="0054768F">
            <w:pPr>
              <w:pStyle w:val="64"/>
            </w:pPr>
            <w:r w:rsidRPr="00001278">
              <w:t>生产期</w:t>
            </w:r>
          </w:p>
        </w:tc>
      </w:tr>
      <w:tr w:rsidR="0054768F" w:rsidRPr="00001278" w:rsidTr="0054768F">
        <w:tc>
          <w:tcPr>
            <w:tcW w:w="693" w:type="pct"/>
            <w:vMerge/>
            <w:vAlign w:val="center"/>
          </w:tcPr>
          <w:p w:rsidR="0054768F" w:rsidRPr="00001278" w:rsidRDefault="0054768F" w:rsidP="0054768F">
            <w:pPr>
              <w:pStyle w:val="64"/>
            </w:pPr>
          </w:p>
        </w:tc>
        <w:tc>
          <w:tcPr>
            <w:tcW w:w="2529" w:type="pct"/>
            <w:vAlign w:val="center"/>
          </w:tcPr>
          <w:p w:rsidR="0054768F" w:rsidRPr="00001278" w:rsidRDefault="0054768F" w:rsidP="0054768F">
            <w:pPr>
              <w:pStyle w:val="64"/>
            </w:pPr>
            <w:r w:rsidRPr="00001278">
              <w:t>制定合理的绿化方案，选择滞尘、降噪、对堆场排放污染物有较强抵抗和吸收能力的树种进行种植。</w:t>
            </w:r>
          </w:p>
        </w:tc>
        <w:tc>
          <w:tcPr>
            <w:tcW w:w="998" w:type="pct"/>
            <w:vAlign w:val="center"/>
          </w:tcPr>
          <w:p w:rsidR="0054768F" w:rsidRPr="00001278" w:rsidRDefault="0054768F" w:rsidP="0054768F">
            <w:pPr>
              <w:pStyle w:val="64"/>
            </w:pPr>
            <w:r w:rsidRPr="00001278">
              <w:t>列入环保经费中</w:t>
            </w:r>
          </w:p>
        </w:tc>
        <w:tc>
          <w:tcPr>
            <w:tcW w:w="780" w:type="pct"/>
            <w:vAlign w:val="center"/>
          </w:tcPr>
          <w:p w:rsidR="0054768F" w:rsidRPr="00001278" w:rsidRDefault="0054768F" w:rsidP="0054768F">
            <w:pPr>
              <w:pStyle w:val="64"/>
            </w:pPr>
            <w:r w:rsidRPr="00001278">
              <w:t>生产期</w:t>
            </w:r>
          </w:p>
        </w:tc>
      </w:tr>
      <w:tr w:rsidR="0054768F" w:rsidRPr="00001278" w:rsidTr="0054768F">
        <w:tc>
          <w:tcPr>
            <w:tcW w:w="693" w:type="pct"/>
            <w:vMerge/>
            <w:vAlign w:val="center"/>
          </w:tcPr>
          <w:p w:rsidR="0054768F" w:rsidRPr="00001278" w:rsidRDefault="0054768F" w:rsidP="0054768F">
            <w:pPr>
              <w:pStyle w:val="64"/>
            </w:pPr>
          </w:p>
        </w:tc>
        <w:tc>
          <w:tcPr>
            <w:tcW w:w="2529" w:type="pct"/>
            <w:vAlign w:val="center"/>
          </w:tcPr>
          <w:p w:rsidR="0054768F" w:rsidRPr="00001278" w:rsidRDefault="0054768F" w:rsidP="0054768F">
            <w:pPr>
              <w:pStyle w:val="64"/>
            </w:pPr>
            <w:r w:rsidRPr="00001278">
              <w:t>对工艺中主要的生产工段实施对应的污染控制要求，并定期监测。</w:t>
            </w:r>
          </w:p>
        </w:tc>
        <w:tc>
          <w:tcPr>
            <w:tcW w:w="998" w:type="pct"/>
            <w:vAlign w:val="center"/>
          </w:tcPr>
          <w:p w:rsidR="0054768F" w:rsidRPr="00001278" w:rsidRDefault="0054768F" w:rsidP="0054768F">
            <w:pPr>
              <w:pStyle w:val="64"/>
            </w:pPr>
            <w:r w:rsidRPr="00001278">
              <w:t>列入环保经费中</w:t>
            </w:r>
          </w:p>
        </w:tc>
        <w:tc>
          <w:tcPr>
            <w:tcW w:w="780" w:type="pct"/>
            <w:vAlign w:val="center"/>
          </w:tcPr>
          <w:p w:rsidR="0054768F" w:rsidRPr="00001278" w:rsidRDefault="0054768F" w:rsidP="0054768F">
            <w:pPr>
              <w:pStyle w:val="64"/>
            </w:pPr>
            <w:r w:rsidRPr="00001278">
              <w:t>生产期</w:t>
            </w:r>
          </w:p>
        </w:tc>
      </w:tr>
      <w:tr w:rsidR="0054768F" w:rsidRPr="00001278" w:rsidTr="0054768F">
        <w:tc>
          <w:tcPr>
            <w:tcW w:w="693" w:type="pct"/>
            <w:vMerge w:val="restart"/>
            <w:vAlign w:val="center"/>
          </w:tcPr>
          <w:p w:rsidR="0054768F" w:rsidRPr="00001278" w:rsidRDefault="0054768F" w:rsidP="0054768F">
            <w:pPr>
              <w:pStyle w:val="64"/>
            </w:pPr>
            <w:r w:rsidRPr="00001278">
              <w:t>废水排放</w:t>
            </w:r>
          </w:p>
        </w:tc>
        <w:tc>
          <w:tcPr>
            <w:tcW w:w="2529" w:type="pct"/>
            <w:vAlign w:val="center"/>
          </w:tcPr>
          <w:p w:rsidR="0054768F" w:rsidRPr="00001278" w:rsidRDefault="0054768F" w:rsidP="0054768F">
            <w:pPr>
              <w:pStyle w:val="64"/>
            </w:pPr>
            <w:r w:rsidRPr="00001278">
              <w:t>加强沼气工程装置系统的运行管理</w:t>
            </w:r>
          </w:p>
        </w:tc>
        <w:tc>
          <w:tcPr>
            <w:tcW w:w="998" w:type="pct"/>
            <w:vAlign w:val="center"/>
          </w:tcPr>
          <w:p w:rsidR="0054768F" w:rsidRPr="00001278" w:rsidRDefault="0054768F" w:rsidP="0054768F">
            <w:pPr>
              <w:pStyle w:val="64"/>
            </w:pPr>
            <w:r w:rsidRPr="00001278">
              <w:t>列入环保经费中</w:t>
            </w:r>
          </w:p>
        </w:tc>
        <w:tc>
          <w:tcPr>
            <w:tcW w:w="780" w:type="pct"/>
            <w:vAlign w:val="center"/>
          </w:tcPr>
          <w:p w:rsidR="0054768F" w:rsidRPr="00001278" w:rsidRDefault="0054768F" w:rsidP="0054768F">
            <w:pPr>
              <w:pStyle w:val="64"/>
            </w:pPr>
            <w:r w:rsidRPr="00001278">
              <w:t>生产期</w:t>
            </w:r>
          </w:p>
        </w:tc>
      </w:tr>
      <w:tr w:rsidR="0054768F" w:rsidRPr="00001278" w:rsidTr="0054768F">
        <w:tc>
          <w:tcPr>
            <w:tcW w:w="693" w:type="pct"/>
            <w:vMerge/>
            <w:vAlign w:val="center"/>
          </w:tcPr>
          <w:p w:rsidR="0054768F" w:rsidRPr="00001278" w:rsidRDefault="0054768F" w:rsidP="0054768F">
            <w:pPr>
              <w:pStyle w:val="64"/>
            </w:pPr>
          </w:p>
        </w:tc>
        <w:tc>
          <w:tcPr>
            <w:tcW w:w="2529" w:type="pct"/>
            <w:vAlign w:val="center"/>
          </w:tcPr>
          <w:p w:rsidR="0054768F" w:rsidRPr="00001278" w:rsidRDefault="0054768F" w:rsidP="0054768F">
            <w:pPr>
              <w:pStyle w:val="64"/>
            </w:pPr>
            <w:r w:rsidRPr="00001278">
              <w:t>加强沼气工程事故风险的预防和控制</w:t>
            </w:r>
          </w:p>
        </w:tc>
        <w:tc>
          <w:tcPr>
            <w:tcW w:w="998" w:type="pct"/>
            <w:vAlign w:val="center"/>
          </w:tcPr>
          <w:p w:rsidR="0054768F" w:rsidRPr="00001278" w:rsidRDefault="0054768F" w:rsidP="0054768F">
            <w:pPr>
              <w:pStyle w:val="64"/>
            </w:pPr>
            <w:r w:rsidRPr="00001278">
              <w:t>基建资金</w:t>
            </w:r>
          </w:p>
        </w:tc>
        <w:tc>
          <w:tcPr>
            <w:tcW w:w="780" w:type="pct"/>
            <w:vAlign w:val="center"/>
          </w:tcPr>
          <w:p w:rsidR="0054768F" w:rsidRPr="00001278" w:rsidRDefault="0054768F" w:rsidP="0054768F">
            <w:pPr>
              <w:pStyle w:val="64"/>
            </w:pPr>
            <w:r w:rsidRPr="00001278">
              <w:t>生产期</w:t>
            </w:r>
          </w:p>
        </w:tc>
      </w:tr>
      <w:tr w:rsidR="0054768F" w:rsidRPr="00001278" w:rsidTr="0054768F">
        <w:tc>
          <w:tcPr>
            <w:tcW w:w="693" w:type="pct"/>
            <w:vMerge/>
            <w:vAlign w:val="center"/>
          </w:tcPr>
          <w:p w:rsidR="0054768F" w:rsidRPr="00001278" w:rsidRDefault="0054768F" w:rsidP="0054768F">
            <w:pPr>
              <w:pStyle w:val="64"/>
            </w:pPr>
          </w:p>
        </w:tc>
        <w:tc>
          <w:tcPr>
            <w:tcW w:w="2529" w:type="pct"/>
            <w:vAlign w:val="center"/>
          </w:tcPr>
          <w:p w:rsidR="0054768F" w:rsidRPr="00001278" w:rsidRDefault="0054768F" w:rsidP="0054768F">
            <w:pPr>
              <w:pStyle w:val="64"/>
            </w:pPr>
            <w:r w:rsidRPr="00001278">
              <w:t>加强沼气工程的维护保养，使其运行效率不低于设计标准，并配备备用系统。</w:t>
            </w:r>
          </w:p>
        </w:tc>
        <w:tc>
          <w:tcPr>
            <w:tcW w:w="998" w:type="pct"/>
            <w:vAlign w:val="center"/>
          </w:tcPr>
          <w:p w:rsidR="0054768F" w:rsidRPr="00001278" w:rsidRDefault="0054768F" w:rsidP="0054768F">
            <w:pPr>
              <w:pStyle w:val="64"/>
            </w:pPr>
            <w:r w:rsidRPr="00001278">
              <w:t>计入成本</w:t>
            </w:r>
          </w:p>
        </w:tc>
        <w:tc>
          <w:tcPr>
            <w:tcW w:w="780" w:type="pct"/>
            <w:vAlign w:val="center"/>
          </w:tcPr>
          <w:p w:rsidR="0054768F" w:rsidRPr="00001278" w:rsidRDefault="0054768F" w:rsidP="0054768F">
            <w:pPr>
              <w:pStyle w:val="64"/>
            </w:pPr>
            <w:r w:rsidRPr="00001278">
              <w:t>生产期</w:t>
            </w:r>
          </w:p>
        </w:tc>
      </w:tr>
      <w:tr w:rsidR="0054768F" w:rsidRPr="00001278" w:rsidTr="0054768F">
        <w:tc>
          <w:tcPr>
            <w:tcW w:w="693" w:type="pct"/>
            <w:vAlign w:val="center"/>
          </w:tcPr>
          <w:p w:rsidR="0054768F" w:rsidRPr="00001278" w:rsidRDefault="0054768F" w:rsidP="0054768F">
            <w:pPr>
              <w:pStyle w:val="64"/>
            </w:pPr>
            <w:r w:rsidRPr="00001278">
              <w:t>固体废物</w:t>
            </w:r>
          </w:p>
        </w:tc>
        <w:tc>
          <w:tcPr>
            <w:tcW w:w="2529" w:type="pct"/>
            <w:vAlign w:val="center"/>
          </w:tcPr>
          <w:p w:rsidR="0054768F" w:rsidRPr="00001278" w:rsidRDefault="0054768F" w:rsidP="0054768F">
            <w:pPr>
              <w:pStyle w:val="64"/>
            </w:pPr>
            <w:r w:rsidRPr="00001278">
              <w:t>生活垃圾及时清运，加强综合利用；</w:t>
            </w:r>
          </w:p>
        </w:tc>
        <w:tc>
          <w:tcPr>
            <w:tcW w:w="998" w:type="pct"/>
            <w:vAlign w:val="center"/>
          </w:tcPr>
          <w:p w:rsidR="0054768F" w:rsidRPr="00001278" w:rsidRDefault="0054768F" w:rsidP="0054768F">
            <w:pPr>
              <w:pStyle w:val="64"/>
            </w:pPr>
            <w:r w:rsidRPr="00001278">
              <w:t>列入环保资金</w:t>
            </w:r>
          </w:p>
        </w:tc>
        <w:tc>
          <w:tcPr>
            <w:tcW w:w="780" w:type="pct"/>
            <w:vAlign w:val="center"/>
          </w:tcPr>
          <w:p w:rsidR="0054768F" w:rsidRPr="00001278" w:rsidRDefault="0054768F" w:rsidP="0054768F">
            <w:pPr>
              <w:pStyle w:val="64"/>
            </w:pPr>
          </w:p>
        </w:tc>
      </w:tr>
    </w:tbl>
    <w:p w:rsidR="0054768F" w:rsidRPr="00001278" w:rsidRDefault="0054768F" w:rsidP="0054768F">
      <w:pPr>
        <w:pStyle w:val="ab"/>
        <w:spacing w:after="0" w:line="360" w:lineRule="auto"/>
        <w:ind w:leftChars="0" w:left="0" w:firstLineChars="200" w:firstLine="480"/>
        <w:rPr>
          <w:rFonts w:ascii="Times New Roman" w:hAnsi="Times New Roman"/>
          <w:lang w:eastAsia="zh-CN"/>
        </w:rPr>
      </w:pPr>
      <w:r w:rsidRPr="00001278">
        <w:rPr>
          <w:rFonts w:ascii="Times New Roman" w:hAnsi="Times New Roman"/>
          <w:sz w:val="24"/>
          <w:lang w:eastAsia="zh-CN"/>
        </w:rPr>
        <w:t>对厂区各类排污口应进行相应的规范，包括：在厂区</w:t>
      </w:r>
      <w:r w:rsidRPr="00001278">
        <w:rPr>
          <w:rFonts w:ascii="Times New Roman" w:hAnsi="Times New Roman"/>
          <w:sz w:val="24"/>
          <w:lang w:eastAsia="zh-CN"/>
        </w:rPr>
        <w:t>“</w:t>
      </w:r>
      <w:r w:rsidRPr="00001278">
        <w:rPr>
          <w:rFonts w:ascii="Times New Roman" w:hAnsi="Times New Roman"/>
          <w:sz w:val="24"/>
          <w:lang w:eastAsia="zh-CN"/>
        </w:rPr>
        <w:t>三废</w:t>
      </w:r>
      <w:r w:rsidRPr="00001278">
        <w:rPr>
          <w:rFonts w:ascii="Times New Roman" w:hAnsi="Times New Roman"/>
          <w:sz w:val="24"/>
          <w:lang w:eastAsia="zh-CN"/>
        </w:rPr>
        <w:t>”</w:t>
      </w:r>
      <w:r w:rsidRPr="00001278">
        <w:rPr>
          <w:rFonts w:ascii="Times New Roman" w:hAnsi="Times New Roman"/>
          <w:sz w:val="24"/>
          <w:lang w:eastAsia="zh-CN"/>
        </w:rPr>
        <w:t>及噪声排放点，设置明显标志，标志的设置应执行《环境保护图形标志排放口》（</w:t>
      </w:r>
      <w:r w:rsidRPr="00001278">
        <w:rPr>
          <w:rFonts w:ascii="Times New Roman" w:hAnsi="Times New Roman"/>
          <w:sz w:val="24"/>
          <w:lang w:eastAsia="zh-CN"/>
        </w:rPr>
        <w:t>GB15562.1-1995</w:t>
      </w:r>
      <w:r w:rsidRPr="00001278">
        <w:rPr>
          <w:rFonts w:ascii="Times New Roman" w:hAnsi="Times New Roman"/>
          <w:sz w:val="24"/>
          <w:lang w:eastAsia="zh-CN"/>
        </w:rPr>
        <w:t>）及《环境保护图形标志固体废物贮存（处置）场》（</w:t>
      </w:r>
      <w:r w:rsidRPr="00001278">
        <w:rPr>
          <w:rFonts w:ascii="Times New Roman" w:hAnsi="Times New Roman"/>
          <w:sz w:val="24"/>
          <w:lang w:eastAsia="zh-CN"/>
        </w:rPr>
        <w:t>GB15562.2-1995</w:t>
      </w:r>
      <w:r w:rsidRPr="00001278">
        <w:rPr>
          <w:rFonts w:ascii="Times New Roman" w:hAnsi="Times New Roman"/>
          <w:sz w:val="24"/>
          <w:lang w:eastAsia="zh-CN"/>
        </w:rPr>
        <w:t>）中有关规定，各图形标志见</w:t>
      </w:r>
      <w:r w:rsidR="00016D9D" w:rsidRPr="00001278">
        <w:rPr>
          <w:rFonts w:ascii="Times New Roman" w:hAnsi="Times New Roman"/>
          <w:sz w:val="24"/>
          <w:lang w:eastAsia="zh-CN"/>
        </w:rPr>
        <w:t>表</w:t>
      </w:r>
      <w:r w:rsidRPr="00001278">
        <w:rPr>
          <w:rFonts w:ascii="Times New Roman" w:hAnsi="Times New Roman"/>
          <w:sz w:val="24"/>
          <w:lang w:eastAsia="zh-CN"/>
        </w:rPr>
        <w:t>8.1-</w:t>
      </w:r>
      <w:r w:rsidR="00016D9D" w:rsidRPr="00001278">
        <w:rPr>
          <w:rFonts w:ascii="Times New Roman" w:hAnsi="Times New Roman"/>
          <w:sz w:val="24"/>
          <w:lang w:eastAsia="zh-CN"/>
        </w:rPr>
        <w:t>3</w:t>
      </w:r>
      <w:r w:rsidRPr="00001278">
        <w:rPr>
          <w:rFonts w:ascii="Times New Roman" w:hAnsi="Times New Roman"/>
          <w:sz w:val="24"/>
          <w:lang w:eastAsia="zh-CN"/>
        </w:rPr>
        <w:t>。</w:t>
      </w:r>
    </w:p>
    <w:p w:rsidR="009E08B4" w:rsidRPr="00001278" w:rsidRDefault="009E08B4" w:rsidP="00233E6A">
      <w:pPr>
        <w:pStyle w:val="a4"/>
        <w:spacing w:after="0" w:line="360" w:lineRule="auto"/>
        <w:ind w:firstLineChars="0" w:firstLine="0"/>
        <w:outlineLvl w:val="2"/>
        <w:rPr>
          <w:rFonts w:ascii="Times New Roman" w:hAnsi="Times New Roman"/>
          <w:b/>
          <w:snapToGrid w:val="0"/>
          <w:spacing w:val="0"/>
          <w:kern w:val="0"/>
          <w:sz w:val="24"/>
          <w:szCs w:val="24"/>
        </w:rPr>
      </w:pPr>
      <w:bookmarkStart w:id="516" w:name="_Toc43109925"/>
      <w:r w:rsidRPr="00001278">
        <w:rPr>
          <w:rFonts w:ascii="Times New Roman" w:hAnsi="Times New Roman"/>
          <w:b/>
          <w:snapToGrid w:val="0"/>
          <w:spacing w:val="0"/>
          <w:kern w:val="0"/>
          <w:sz w:val="24"/>
          <w:szCs w:val="24"/>
        </w:rPr>
        <w:t>8.1.</w:t>
      </w:r>
      <w:r w:rsidR="00016D9D" w:rsidRPr="00001278">
        <w:rPr>
          <w:rFonts w:ascii="Times New Roman" w:hAnsi="Times New Roman"/>
          <w:b/>
          <w:snapToGrid w:val="0"/>
          <w:spacing w:val="0"/>
          <w:kern w:val="0"/>
          <w:sz w:val="24"/>
          <w:szCs w:val="24"/>
        </w:rPr>
        <w:t>4</w:t>
      </w:r>
      <w:r w:rsidRPr="00001278">
        <w:rPr>
          <w:rFonts w:ascii="Times New Roman" w:hAnsi="Times New Roman"/>
          <w:b/>
          <w:snapToGrid w:val="0"/>
          <w:spacing w:val="0"/>
          <w:kern w:val="0"/>
          <w:sz w:val="24"/>
          <w:szCs w:val="24"/>
        </w:rPr>
        <w:t>重点岗位的环境管理要求</w:t>
      </w:r>
      <w:bookmarkEnd w:id="516"/>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随同本次工程的建设，公司应完善环境管理制度，同时针对本项目生产装置特点加强重点岗位的环境监督管理工作，具体内容为：</w:t>
      </w:r>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lastRenderedPageBreak/>
        <w:t>1.</w:t>
      </w:r>
      <w:r w:rsidRPr="00001278">
        <w:rPr>
          <w:rFonts w:ascii="Times New Roman" w:hAnsi="Times New Roman"/>
          <w:sz w:val="24"/>
          <w:lang w:eastAsia="zh-CN"/>
        </w:rPr>
        <w:t>加强操作技术培训，安排具有一定技术素质的人员上岗操作，组织技术负责人去相应生产企业调研学习，了解项目装置存在问题和学习生产操作经验，保证生产正常稳定运行，减少试生产期间非正常排污。</w:t>
      </w:r>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2.</w:t>
      </w:r>
      <w:r w:rsidRPr="00001278">
        <w:rPr>
          <w:rFonts w:ascii="Times New Roman" w:hAnsi="Times New Roman"/>
          <w:sz w:val="24"/>
          <w:lang w:eastAsia="zh-CN"/>
        </w:rPr>
        <w:t>对与环境密切相关的装置进行严格管理，保证其始终处于正常运转状况，杜绝非正常排污发生。</w:t>
      </w:r>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3.</w:t>
      </w:r>
      <w:r w:rsidRPr="00001278">
        <w:rPr>
          <w:rFonts w:ascii="Times New Roman" w:hAnsi="Times New Roman"/>
          <w:sz w:val="24"/>
          <w:lang w:eastAsia="zh-CN"/>
        </w:rPr>
        <w:t>严格排放水质的监督，除将分析化验结果每周与环保处汇总外，发现有异常数据，也应及时通知相关单位。</w:t>
      </w:r>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4.</w:t>
      </w:r>
      <w:r w:rsidRPr="00001278">
        <w:rPr>
          <w:rFonts w:ascii="Times New Roman" w:hAnsi="Times New Roman"/>
          <w:sz w:val="24"/>
          <w:lang w:eastAsia="zh-CN"/>
        </w:rPr>
        <w:t>环保人员应特别关注污水处理装置等重点处理设施的运行情况，特别在装置运行初期，应提高监测频率，请设计单位和相关专业技术人员现场指导。</w:t>
      </w:r>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5.</w:t>
      </w:r>
      <w:r w:rsidRPr="00001278">
        <w:rPr>
          <w:rFonts w:ascii="Times New Roman" w:hAnsi="Times New Roman"/>
          <w:sz w:val="24"/>
          <w:lang w:eastAsia="zh-CN"/>
        </w:rPr>
        <w:t>要有专人负责</w:t>
      </w:r>
      <w:r w:rsidR="000A506A" w:rsidRPr="00001278">
        <w:rPr>
          <w:rFonts w:ascii="Times New Roman" w:hAnsi="Times New Roman"/>
          <w:sz w:val="24"/>
          <w:lang w:eastAsia="zh-CN"/>
        </w:rPr>
        <w:t>危废暂存间的</w:t>
      </w:r>
      <w:r w:rsidRPr="00001278">
        <w:rPr>
          <w:rFonts w:ascii="Times New Roman" w:hAnsi="Times New Roman"/>
          <w:sz w:val="24"/>
          <w:lang w:eastAsia="zh-CN"/>
        </w:rPr>
        <w:t>日常维修和巡检，避免出现泄漏，同时派专人负责厂内外运输道路的清洁及维护工作，要求运输单位密闭性运输。</w:t>
      </w:r>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6.</w:t>
      </w:r>
      <w:r w:rsidRPr="00001278">
        <w:rPr>
          <w:rFonts w:ascii="Times New Roman" w:hAnsi="Times New Roman"/>
          <w:sz w:val="24"/>
          <w:lang w:eastAsia="zh-CN"/>
        </w:rPr>
        <w:t>各相关岗位要加强主要污染控制设施的检查检修，降低突发性事故的出现几率，保证事故防范措施能时刻发挥效果。同时，要保证环保设施的备品备件，以减少事故发生后的抢修时间。</w:t>
      </w:r>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8.</w:t>
      </w:r>
      <w:r w:rsidRPr="00001278">
        <w:rPr>
          <w:rFonts w:ascii="Times New Roman" w:hAnsi="Times New Roman"/>
          <w:sz w:val="24"/>
          <w:lang w:eastAsia="zh-CN"/>
        </w:rPr>
        <w:t>厂区内应进行必要的绿化，树木种植应结合生产和环境特点，保证绿化树种的成活率。</w:t>
      </w:r>
    </w:p>
    <w:p w:rsidR="009E08B4" w:rsidRPr="00001278" w:rsidRDefault="009E08B4" w:rsidP="00233E6A">
      <w:pPr>
        <w:pStyle w:val="a4"/>
        <w:spacing w:after="0" w:line="360" w:lineRule="auto"/>
        <w:ind w:firstLineChars="0" w:firstLine="0"/>
        <w:outlineLvl w:val="2"/>
        <w:rPr>
          <w:rFonts w:ascii="Times New Roman" w:hAnsi="Times New Roman"/>
          <w:b/>
          <w:snapToGrid w:val="0"/>
          <w:spacing w:val="0"/>
          <w:kern w:val="0"/>
          <w:sz w:val="24"/>
          <w:szCs w:val="24"/>
        </w:rPr>
      </w:pPr>
      <w:bookmarkStart w:id="517" w:name="_Toc43109926"/>
      <w:r w:rsidRPr="00001278">
        <w:rPr>
          <w:rFonts w:ascii="Times New Roman" w:hAnsi="Times New Roman"/>
          <w:b/>
          <w:snapToGrid w:val="0"/>
          <w:spacing w:val="0"/>
          <w:kern w:val="0"/>
          <w:sz w:val="24"/>
          <w:szCs w:val="24"/>
        </w:rPr>
        <w:t>8.1.</w:t>
      </w:r>
      <w:r w:rsidR="00016D9D" w:rsidRPr="00001278">
        <w:rPr>
          <w:rFonts w:ascii="Times New Roman" w:hAnsi="Times New Roman"/>
          <w:b/>
          <w:snapToGrid w:val="0"/>
          <w:spacing w:val="0"/>
          <w:kern w:val="0"/>
          <w:sz w:val="24"/>
          <w:szCs w:val="24"/>
        </w:rPr>
        <w:t>5</w:t>
      </w:r>
      <w:r w:rsidRPr="00001278">
        <w:rPr>
          <w:rFonts w:ascii="Times New Roman" w:hAnsi="Times New Roman"/>
          <w:b/>
          <w:snapToGrid w:val="0"/>
          <w:spacing w:val="0"/>
          <w:kern w:val="0"/>
          <w:sz w:val="24"/>
          <w:szCs w:val="24"/>
        </w:rPr>
        <w:t>规范排污口</w:t>
      </w:r>
      <w:bookmarkEnd w:id="517"/>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根据《环境保护图形标志排放口（源）》（</w:t>
      </w:r>
      <w:r w:rsidRPr="00001278">
        <w:rPr>
          <w:rFonts w:ascii="Times New Roman" w:hAnsi="Times New Roman"/>
          <w:sz w:val="24"/>
          <w:lang w:eastAsia="zh-CN"/>
        </w:rPr>
        <w:t>GB15562.1—1995</w:t>
      </w:r>
      <w:r w:rsidRPr="00001278">
        <w:rPr>
          <w:rFonts w:ascii="Times New Roman" w:hAnsi="Times New Roman"/>
          <w:sz w:val="24"/>
          <w:lang w:eastAsia="zh-CN"/>
        </w:rPr>
        <w:t>）及《环境保护图形标志固体废物贮存（处置）场》（</w:t>
      </w:r>
      <w:r w:rsidRPr="00001278">
        <w:rPr>
          <w:rFonts w:ascii="Times New Roman" w:hAnsi="Times New Roman"/>
          <w:sz w:val="24"/>
          <w:lang w:eastAsia="zh-CN"/>
        </w:rPr>
        <w:t>GB15562.2—1995</w:t>
      </w:r>
      <w:r w:rsidRPr="00001278">
        <w:rPr>
          <w:rFonts w:ascii="Times New Roman" w:hAnsi="Times New Roman"/>
          <w:sz w:val="24"/>
          <w:lang w:eastAsia="zh-CN"/>
        </w:rPr>
        <w:t>）中有关规定，在厂区</w:t>
      </w:r>
      <w:r w:rsidRPr="00001278">
        <w:rPr>
          <w:rFonts w:ascii="Times New Roman" w:hAnsi="Times New Roman"/>
          <w:sz w:val="24"/>
          <w:lang w:eastAsia="zh-CN"/>
        </w:rPr>
        <w:t>“</w:t>
      </w:r>
      <w:r w:rsidRPr="00001278">
        <w:rPr>
          <w:rFonts w:ascii="Times New Roman" w:hAnsi="Times New Roman"/>
          <w:sz w:val="24"/>
          <w:lang w:eastAsia="zh-CN"/>
        </w:rPr>
        <w:t>三废</w:t>
      </w:r>
      <w:r w:rsidRPr="00001278">
        <w:rPr>
          <w:rFonts w:ascii="Times New Roman" w:hAnsi="Times New Roman"/>
          <w:sz w:val="24"/>
          <w:lang w:eastAsia="zh-CN"/>
        </w:rPr>
        <w:t>”</w:t>
      </w:r>
      <w:r w:rsidRPr="00001278">
        <w:rPr>
          <w:rFonts w:ascii="Times New Roman" w:hAnsi="Times New Roman"/>
          <w:sz w:val="24"/>
          <w:lang w:eastAsia="zh-CN"/>
        </w:rPr>
        <w:t>及噪声排放点设置标志牌。标志牌应设在与之功能相应的醒目处。标志牌必须保持清晰、完整，当发现有形象损坏、颜色污染、退色等情况时，应及时修复或更换。检查时间至少每年一次。同时厂内主要废气排放点、生化处理站进出口、总排口均应根据环保要求留有采样口，并设置明显标志，以便环保部门定期检查、监督和验收。排放口图形标志见表</w:t>
      </w:r>
      <w:r w:rsidRPr="00001278">
        <w:rPr>
          <w:rFonts w:ascii="Times New Roman" w:hAnsi="Times New Roman"/>
          <w:sz w:val="24"/>
          <w:lang w:eastAsia="zh-CN"/>
        </w:rPr>
        <w:t>8.1-</w:t>
      </w:r>
      <w:r w:rsidR="00016D9D" w:rsidRPr="00001278">
        <w:rPr>
          <w:rFonts w:ascii="Times New Roman" w:hAnsi="Times New Roman"/>
          <w:sz w:val="24"/>
          <w:lang w:eastAsia="zh-CN"/>
        </w:rPr>
        <w:t>3</w:t>
      </w:r>
      <w:r w:rsidRPr="00001278">
        <w:rPr>
          <w:rFonts w:ascii="Times New Roman" w:hAnsi="Times New Roman"/>
          <w:sz w:val="24"/>
          <w:lang w:eastAsia="zh-CN"/>
        </w:rPr>
        <w:t>。</w:t>
      </w:r>
    </w:p>
    <w:p w:rsidR="009E08B4" w:rsidRPr="00001278" w:rsidRDefault="009E08B4" w:rsidP="009E08B4">
      <w:pPr>
        <w:widowControl w:val="0"/>
        <w:adjustRightInd w:val="0"/>
        <w:snapToGrid w:val="0"/>
        <w:spacing w:line="240" w:lineRule="auto"/>
        <w:jc w:val="center"/>
        <w:rPr>
          <w:rFonts w:ascii="Times New Roman" w:hAnsi="Times New Roman"/>
          <w:b/>
          <w:sz w:val="21"/>
          <w:szCs w:val="21"/>
          <w:lang w:eastAsia="zh-CN"/>
        </w:rPr>
      </w:pPr>
      <w:r w:rsidRPr="00001278">
        <w:rPr>
          <w:rFonts w:ascii="Times New Roman" w:hAnsi="Times New Roman"/>
          <w:b/>
          <w:sz w:val="21"/>
          <w:szCs w:val="21"/>
          <w:lang w:eastAsia="zh-CN"/>
        </w:rPr>
        <w:t>表</w:t>
      </w:r>
      <w:r w:rsidRPr="00001278">
        <w:rPr>
          <w:rFonts w:ascii="Times New Roman" w:hAnsi="Times New Roman"/>
          <w:b/>
          <w:sz w:val="21"/>
          <w:szCs w:val="21"/>
          <w:lang w:eastAsia="zh-CN"/>
        </w:rPr>
        <w:t>8.1-</w:t>
      </w:r>
      <w:r w:rsidR="00016D9D" w:rsidRPr="00001278">
        <w:rPr>
          <w:rFonts w:ascii="Times New Roman" w:hAnsi="Times New Roman"/>
          <w:b/>
          <w:sz w:val="21"/>
          <w:szCs w:val="21"/>
          <w:lang w:eastAsia="zh-CN"/>
        </w:rPr>
        <w:t>3</w:t>
      </w:r>
      <w:r w:rsidRPr="00001278">
        <w:rPr>
          <w:rFonts w:ascii="Times New Roman" w:hAnsi="Times New Roman"/>
          <w:b/>
          <w:sz w:val="21"/>
          <w:szCs w:val="21"/>
          <w:lang w:eastAsia="zh-CN"/>
        </w:rPr>
        <w:t xml:space="preserve"> </w:t>
      </w:r>
      <w:r w:rsidR="00233E6A"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环境保护图形标志</w:t>
      </w:r>
    </w:p>
    <w:tbl>
      <w:tblPr>
        <w:tblW w:w="0" w:type="auto"/>
        <w:jc w:val="center"/>
        <w:tblBorders>
          <w:top w:val="single" w:sz="12" w:space="0" w:color="auto"/>
          <w:bottom w:val="single" w:sz="12" w:space="0" w:color="auto"/>
          <w:insideH w:val="single" w:sz="6" w:space="0" w:color="auto"/>
          <w:insideV w:val="single" w:sz="4" w:space="0" w:color="auto"/>
        </w:tblBorders>
        <w:tblLayout w:type="fixed"/>
        <w:tblLook w:val="0000"/>
      </w:tblPr>
      <w:tblGrid>
        <w:gridCol w:w="1257"/>
        <w:gridCol w:w="1488"/>
        <w:gridCol w:w="1650"/>
        <w:gridCol w:w="1662"/>
        <w:gridCol w:w="1563"/>
        <w:gridCol w:w="1667"/>
      </w:tblGrid>
      <w:tr w:rsidR="009E08B4" w:rsidRPr="00001278" w:rsidTr="00233E6A">
        <w:trPr>
          <w:jc w:val="center"/>
        </w:trPr>
        <w:tc>
          <w:tcPr>
            <w:tcW w:w="1257" w:type="dxa"/>
            <w:tcBorders>
              <w:tl2br w:val="nil"/>
              <w:tr2bl w:val="nil"/>
            </w:tcBorders>
            <w:vAlign w:val="center"/>
          </w:tcPr>
          <w:p w:rsidR="009E08B4" w:rsidRPr="00001278" w:rsidRDefault="009E08B4" w:rsidP="00233E6A">
            <w:pPr>
              <w:adjustRightInd w:val="0"/>
              <w:snapToGrid w:val="0"/>
              <w:spacing w:after="0" w:line="360" w:lineRule="exact"/>
              <w:jc w:val="center"/>
              <w:rPr>
                <w:rFonts w:ascii="Times New Roman" w:hAnsi="Times New Roman"/>
                <w:spacing w:val="21"/>
                <w:sz w:val="21"/>
                <w:szCs w:val="21"/>
              </w:rPr>
            </w:pPr>
            <w:r w:rsidRPr="00001278">
              <w:rPr>
                <w:rFonts w:ascii="Times New Roman" w:hAnsi="Times New Roman"/>
                <w:spacing w:val="21"/>
                <w:sz w:val="21"/>
                <w:szCs w:val="21"/>
              </w:rPr>
              <w:t>排放口</w:t>
            </w:r>
          </w:p>
        </w:tc>
        <w:tc>
          <w:tcPr>
            <w:tcW w:w="1488" w:type="dxa"/>
            <w:tcBorders>
              <w:tl2br w:val="nil"/>
              <w:tr2bl w:val="nil"/>
            </w:tcBorders>
            <w:vAlign w:val="center"/>
          </w:tcPr>
          <w:p w:rsidR="009E08B4" w:rsidRPr="00001278" w:rsidRDefault="009E08B4" w:rsidP="00233E6A">
            <w:pPr>
              <w:pStyle w:val="57"/>
              <w:adjustRightInd w:val="0"/>
              <w:spacing w:line="360" w:lineRule="exact"/>
              <w:rPr>
                <w:rFonts w:ascii="Times New Roman" w:hAnsi="Times New Roman"/>
                <w:szCs w:val="21"/>
              </w:rPr>
            </w:pPr>
            <w:r w:rsidRPr="00001278">
              <w:rPr>
                <w:rFonts w:ascii="Times New Roman" w:hAnsi="Times New Roman"/>
                <w:szCs w:val="21"/>
              </w:rPr>
              <w:t>废气排口</w:t>
            </w:r>
          </w:p>
        </w:tc>
        <w:tc>
          <w:tcPr>
            <w:tcW w:w="1650" w:type="dxa"/>
            <w:tcBorders>
              <w:right w:val="single" w:sz="2" w:space="0" w:color="000000"/>
              <w:tl2br w:val="nil"/>
              <w:tr2bl w:val="nil"/>
            </w:tcBorders>
            <w:vAlign w:val="center"/>
          </w:tcPr>
          <w:p w:rsidR="009E08B4" w:rsidRPr="00001278" w:rsidRDefault="009E08B4" w:rsidP="00233E6A">
            <w:pPr>
              <w:pStyle w:val="57"/>
              <w:adjustRightInd w:val="0"/>
              <w:spacing w:line="360" w:lineRule="exact"/>
              <w:rPr>
                <w:rFonts w:ascii="Times New Roman" w:hAnsi="Times New Roman"/>
                <w:szCs w:val="21"/>
              </w:rPr>
            </w:pPr>
            <w:r w:rsidRPr="00001278">
              <w:rPr>
                <w:rFonts w:ascii="Times New Roman" w:hAnsi="Times New Roman"/>
                <w:szCs w:val="21"/>
              </w:rPr>
              <w:t>废水排放口</w:t>
            </w:r>
          </w:p>
        </w:tc>
        <w:tc>
          <w:tcPr>
            <w:tcW w:w="1662" w:type="dxa"/>
            <w:tcBorders>
              <w:left w:val="single" w:sz="2" w:space="0" w:color="000000"/>
              <w:tl2br w:val="nil"/>
              <w:tr2bl w:val="nil"/>
            </w:tcBorders>
            <w:vAlign w:val="center"/>
          </w:tcPr>
          <w:p w:rsidR="009E08B4" w:rsidRPr="00001278" w:rsidRDefault="009E08B4" w:rsidP="00233E6A">
            <w:pPr>
              <w:pStyle w:val="57"/>
              <w:adjustRightInd w:val="0"/>
              <w:spacing w:line="360" w:lineRule="exact"/>
              <w:rPr>
                <w:rFonts w:ascii="Times New Roman" w:hAnsi="Times New Roman"/>
                <w:szCs w:val="21"/>
              </w:rPr>
            </w:pPr>
            <w:r w:rsidRPr="00001278">
              <w:rPr>
                <w:rFonts w:ascii="Times New Roman" w:hAnsi="Times New Roman"/>
                <w:szCs w:val="21"/>
              </w:rPr>
              <w:t>噪声源</w:t>
            </w:r>
          </w:p>
        </w:tc>
        <w:tc>
          <w:tcPr>
            <w:tcW w:w="1563" w:type="dxa"/>
            <w:tcBorders>
              <w:tl2br w:val="nil"/>
              <w:tr2bl w:val="nil"/>
            </w:tcBorders>
            <w:vAlign w:val="center"/>
          </w:tcPr>
          <w:p w:rsidR="009E08B4" w:rsidRPr="00001278" w:rsidRDefault="009E08B4" w:rsidP="00233E6A">
            <w:pPr>
              <w:pStyle w:val="57"/>
              <w:adjustRightInd w:val="0"/>
              <w:spacing w:line="360" w:lineRule="exact"/>
              <w:rPr>
                <w:rFonts w:ascii="Times New Roman" w:hAnsi="Times New Roman"/>
                <w:szCs w:val="21"/>
              </w:rPr>
            </w:pPr>
            <w:r w:rsidRPr="00001278">
              <w:rPr>
                <w:rFonts w:ascii="Times New Roman" w:hAnsi="Times New Roman"/>
                <w:szCs w:val="21"/>
              </w:rPr>
              <w:t>固体废物堆场</w:t>
            </w:r>
          </w:p>
        </w:tc>
        <w:tc>
          <w:tcPr>
            <w:tcW w:w="1667" w:type="dxa"/>
            <w:tcBorders>
              <w:tl2br w:val="nil"/>
              <w:tr2bl w:val="nil"/>
            </w:tcBorders>
            <w:vAlign w:val="center"/>
          </w:tcPr>
          <w:p w:rsidR="009E08B4" w:rsidRPr="00001278" w:rsidRDefault="009E08B4" w:rsidP="00233E6A">
            <w:pPr>
              <w:adjustRightInd w:val="0"/>
              <w:snapToGrid w:val="0"/>
              <w:spacing w:after="0" w:line="360" w:lineRule="exact"/>
              <w:jc w:val="center"/>
              <w:rPr>
                <w:rFonts w:ascii="Times New Roman" w:hAnsi="Times New Roman"/>
                <w:sz w:val="21"/>
                <w:szCs w:val="21"/>
              </w:rPr>
            </w:pPr>
            <w:r w:rsidRPr="00001278">
              <w:rPr>
                <w:rFonts w:ascii="Times New Roman" w:hAnsi="Times New Roman"/>
                <w:sz w:val="21"/>
                <w:szCs w:val="21"/>
                <w:lang w:eastAsia="zh-CN"/>
              </w:rPr>
              <w:t>危险</w:t>
            </w:r>
            <w:r w:rsidRPr="00001278">
              <w:rPr>
                <w:rFonts w:ascii="Times New Roman" w:hAnsi="Times New Roman"/>
                <w:sz w:val="21"/>
                <w:szCs w:val="21"/>
              </w:rPr>
              <w:t>废物标志</w:t>
            </w:r>
          </w:p>
        </w:tc>
      </w:tr>
      <w:tr w:rsidR="009E08B4" w:rsidRPr="00001278" w:rsidTr="00233E6A">
        <w:trPr>
          <w:trHeight w:val="1379"/>
          <w:jc w:val="center"/>
        </w:trPr>
        <w:tc>
          <w:tcPr>
            <w:tcW w:w="1257" w:type="dxa"/>
            <w:tcBorders>
              <w:tl2br w:val="nil"/>
              <w:tr2bl w:val="nil"/>
            </w:tcBorders>
            <w:vAlign w:val="center"/>
          </w:tcPr>
          <w:p w:rsidR="009E08B4" w:rsidRPr="00001278" w:rsidRDefault="009E08B4" w:rsidP="00233E6A">
            <w:pPr>
              <w:adjustRightInd w:val="0"/>
              <w:snapToGrid w:val="0"/>
              <w:spacing w:after="0" w:line="360" w:lineRule="exact"/>
              <w:jc w:val="center"/>
              <w:rPr>
                <w:rFonts w:ascii="Times New Roman" w:hAnsi="Times New Roman"/>
                <w:spacing w:val="21"/>
                <w:sz w:val="21"/>
                <w:szCs w:val="21"/>
              </w:rPr>
            </w:pPr>
            <w:r w:rsidRPr="00001278">
              <w:rPr>
                <w:rFonts w:ascii="Times New Roman" w:hAnsi="Times New Roman"/>
                <w:spacing w:val="21"/>
                <w:sz w:val="21"/>
                <w:szCs w:val="21"/>
              </w:rPr>
              <w:t>图形符号</w:t>
            </w:r>
          </w:p>
        </w:tc>
        <w:tc>
          <w:tcPr>
            <w:tcW w:w="1488" w:type="dxa"/>
            <w:tcBorders>
              <w:tl2br w:val="nil"/>
              <w:tr2bl w:val="nil"/>
            </w:tcBorders>
            <w:vAlign w:val="center"/>
          </w:tcPr>
          <w:p w:rsidR="009E08B4" w:rsidRPr="00001278" w:rsidRDefault="00001278" w:rsidP="00233E6A">
            <w:pPr>
              <w:pStyle w:val="57"/>
              <w:adjustRightInd w:val="0"/>
              <w:spacing w:line="360" w:lineRule="exact"/>
              <w:rPr>
                <w:rFonts w:ascii="Times New Roman" w:hAnsi="Times New Roman"/>
                <w:szCs w:val="21"/>
              </w:rPr>
            </w:pPr>
            <w:r>
              <w:rPr>
                <w:rFonts w:ascii="Times New Roman" w:hAnsi="Times New Roman"/>
                <w:noProof/>
              </w:rPr>
              <w:drawing>
                <wp:anchor distT="0" distB="0" distL="114300" distR="114300" simplePos="0" relativeHeight="251620864" behindDoc="0" locked="0" layoutInCell="1" allowOverlap="1">
                  <wp:simplePos x="0" y="0"/>
                  <wp:positionH relativeFrom="column">
                    <wp:posOffset>28575</wp:posOffset>
                  </wp:positionH>
                  <wp:positionV relativeFrom="paragraph">
                    <wp:posOffset>40640</wp:posOffset>
                  </wp:positionV>
                  <wp:extent cx="791845" cy="791845"/>
                  <wp:effectExtent l="19050" t="0" r="8255" b="0"/>
                  <wp:wrapNone/>
                  <wp:docPr id="6679" name="图片 39"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废气排放口"/>
                          <pic:cNvPicPr>
                            <a:picLocks noChangeAspect="1" noChangeArrowheads="1"/>
                          </pic:cNvPicPr>
                        </pic:nvPicPr>
                        <pic:blipFill>
                          <a:blip r:embed="rId61"/>
                          <a:srcRect/>
                          <a:stretch>
                            <a:fillRect/>
                          </a:stretch>
                        </pic:blipFill>
                        <pic:spPr bwMode="auto">
                          <a:xfrm>
                            <a:off x="0" y="0"/>
                            <a:ext cx="791845" cy="791845"/>
                          </a:xfrm>
                          <a:prstGeom prst="rect">
                            <a:avLst/>
                          </a:prstGeom>
                          <a:noFill/>
                          <a:ln w="9525">
                            <a:noFill/>
                            <a:miter lim="800000"/>
                            <a:headEnd/>
                            <a:tailEnd/>
                          </a:ln>
                        </pic:spPr>
                      </pic:pic>
                    </a:graphicData>
                  </a:graphic>
                </wp:anchor>
              </w:drawing>
            </w:r>
          </w:p>
        </w:tc>
        <w:tc>
          <w:tcPr>
            <w:tcW w:w="1650" w:type="dxa"/>
            <w:tcBorders>
              <w:right w:val="single" w:sz="2" w:space="0" w:color="000000"/>
              <w:tl2br w:val="nil"/>
              <w:tr2bl w:val="nil"/>
            </w:tcBorders>
            <w:vAlign w:val="center"/>
          </w:tcPr>
          <w:p w:rsidR="009E08B4" w:rsidRPr="00001278" w:rsidRDefault="00001278" w:rsidP="00233E6A">
            <w:pPr>
              <w:pStyle w:val="57"/>
              <w:adjustRightInd w:val="0"/>
              <w:spacing w:line="360" w:lineRule="exact"/>
              <w:rPr>
                <w:rFonts w:ascii="Times New Roman" w:hAnsi="Times New Roman"/>
                <w:szCs w:val="21"/>
              </w:rPr>
            </w:pPr>
            <w:r>
              <w:rPr>
                <w:rFonts w:ascii="Times New Roman" w:hAnsi="Times New Roman"/>
                <w:noProof/>
              </w:rPr>
              <w:drawing>
                <wp:anchor distT="0" distB="0" distL="114300" distR="114300" simplePos="0" relativeHeight="251621888" behindDoc="0" locked="0" layoutInCell="1" allowOverlap="1">
                  <wp:simplePos x="0" y="0"/>
                  <wp:positionH relativeFrom="column">
                    <wp:posOffset>41910</wp:posOffset>
                  </wp:positionH>
                  <wp:positionV relativeFrom="paragraph">
                    <wp:posOffset>20955</wp:posOffset>
                  </wp:positionV>
                  <wp:extent cx="866775" cy="805180"/>
                  <wp:effectExtent l="19050" t="0" r="9525" b="0"/>
                  <wp:wrapNone/>
                  <wp:docPr id="6680" name="图片 40" descr="未标题-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未标题-5 拷贝"/>
                          <pic:cNvPicPr>
                            <a:picLocks noChangeAspect="1" noChangeArrowheads="1"/>
                          </pic:cNvPicPr>
                        </pic:nvPicPr>
                        <pic:blipFill>
                          <a:blip r:embed="rId62" cstate="print"/>
                          <a:srcRect l="4231" t="11546" r="58992" b="62689"/>
                          <a:stretch>
                            <a:fillRect/>
                          </a:stretch>
                        </pic:blipFill>
                        <pic:spPr bwMode="auto">
                          <a:xfrm>
                            <a:off x="0" y="0"/>
                            <a:ext cx="866775" cy="805180"/>
                          </a:xfrm>
                          <a:prstGeom prst="rect">
                            <a:avLst/>
                          </a:prstGeom>
                          <a:noFill/>
                          <a:ln w="9525">
                            <a:noFill/>
                            <a:miter lim="800000"/>
                            <a:headEnd/>
                            <a:tailEnd/>
                          </a:ln>
                        </pic:spPr>
                      </pic:pic>
                    </a:graphicData>
                  </a:graphic>
                </wp:anchor>
              </w:drawing>
            </w:r>
          </w:p>
        </w:tc>
        <w:tc>
          <w:tcPr>
            <w:tcW w:w="1662" w:type="dxa"/>
            <w:tcBorders>
              <w:left w:val="single" w:sz="2" w:space="0" w:color="000000"/>
              <w:tl2br w:val="nil"/>
              <w:tr2bl w:val="nil"/>
            </w:tcBorders>
            <w:vAlign w:val="center"/>
          </w:tcPr>
          <w:p w:rsidR="009E08B4" w:rsidRPr="00001278" w:rsidRDefault="00001278" w:rsidP="00233E6A">
            <w:pPr>
              <w:pStyle w:val="57"/>
              <w:adjustRightInd w:val="0"/>
              <w:spacing w:line="360" w:lineRule="exact"/>
              <w:rPr>
                <w:rFonts w:ascii="Times New Roman" w:hAnsi="Times New Roman"/>
                <w:szCs w:val="21"/>
              </w:rPr>
            </w:pPr>
            <w:r>
              <w:rPr>
                <w:rFonts w:ascii="Times New Roman" w:hAnsi="Times New Roman"/>
                <w:noProof/>
              </w:rPr>
              <w:drawing>
                <wp:anchor distT="0" distB="0" distL="114300" distR="114300" simplePos="0" relativeHeight="251622912" behindDoc="0" locked="0" layoutInCell="1" allowOverlap="1">
                  <wp:simplePos x="0" y="0"/>
                  <wp:positionH relativeFrom="column">
                    <wp:posOffset>38100</wp:posOffset>
                  </wp:positionH>
                  <wp:positionV relativeFrom="paragraph">
                    <wp:posOffset>33655</wp:posOffset>
                  </wp:positionV>
                  <wp:extent cx="812165" cy="777875"/>
                  <wp:effectExtent l="19050" t="0" r="6985" b="0"/>
                  <wp:wrapNone/>
                  <wp:docPr id="6681" name="图片 41" descr="噪声排放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噪声排放源"/>
                          <pic:cNvPicPr>
                            <a:picLocks noChangeAspect="1" noChangeArrowheads="1"/>
                          </pic:cNvPicPr>
                        </pic:nvPicPr>
                        <pic:blipFill>
                          <a:blip r:embed="rId63"/>
                          <a:srcRect/>
                          <a:stretch>
                            <a:fillRect/>
                          </a:stretch>
                        </pic:blipFill>
                        <pic:spPr bwMode="auto">
                          <a:xfrm>
                            <a:off x="0" y="0"/>
                            <a:ext cx="812165" cy="777875"/>
                          </a:xfrm>
                          <a:prstGeom prst="rect">
                            <a:avLst/>
                          </a:prstGeom>
                          <a:noFill/>
                          <a:ln w="9525">
                            <a:noFill/>
                            <a:miter lim="800000"/>
                            <a:headEnd/>
                            <a:tailEnd/>
                          </a:ln>
                        </pic:spPr>
                      </pic:pic>
                    </a:graphicData>
                  </a:graphic>
                </wp:anchor>
              </w:drawing>
            </w:r>
          </w:p>
        </w:tc>
        <w:tc>
          <w:tcPr>
            <w:tcW w:w="1563" w:type="dxa"/>
            <w:tcBorders>
              <w:tl2br w:val="nil"/>
              <w:tr2bl w:val="nil"/>
            </w:tcBorders>
            <w:vAlign w:val="center"/>
          </w:tcPr>
          <w:p w:rsidR="009E08B4" w:rsidRPr="00001278" w:rsidRDefault="00001278" w:rsidP="00233E6A">
            <w:pPr>
              <w:pStyle w:val="57"/>
              <w:adjustRightInd w:val="0"/>
              <w:spacing w:line="360" w:lineRule="exact"/>
              <w:rPr>
                <w:rFonts w:ascii="Times New Roman" w:hAnsi="Times New Roman"/>
                <w:szCs w:val="21"/>
              </w:rPr>
            </w:pPr>
            <w:r>
              <w:rPr>
                <w:rFonts w:ascii="Times New Roman" w:hAnsi="Times New Roman"/>
                <w:noProof/>
              </w:rPr>
              <w:drawing>
                <wp:anchor distT="0" distB="0" distL="114300" distR="114300" simplePos="0" relativeHeight="251623936" behindDoc="0" locked="0" layoutInCell="1" allowOverlap="1">
                  <wp:simplePos x="0" y="0"/>
                  <wp:positionH relativeFrom="column">
                    <wp:posOffset>12065</wp:posOffset>
                  </wp:positionH>
                  <wp:positionV relativeFrom="paragraph">
                    <wp:posOffset>27940</wp:posOffset>
                  </wp:positionV>
                  <wp:extent cx="825500" cy="791845"/>
                  <wp:effectExtent l="19050" t="0" r="0" b="0"/>
                  <wp:wrapNone/>
                  <wp:docPr id="6682" name="图片 42" descr="一般固体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一般固体废物"/>
                          <pic:cNvPicPr>
                            <a:picLocks noChangeAspect="1" noChangeArrowheads="1"/>
                          </pic:cNvPicPr>
                        </pic:nvPicPr>
                        <pic:blipFill>
                          <a:blip r:embed="rId64"/>
                          <a:srcRect/>
                          <a:stretch>
                            <a:fillRect/>
                          </a:stretch>
                        </pic:blipFill>
                        <pic:spPr bwMode="auto">
                          <a:xfrm>
                            <a:off x="0" y="0"/>
                            <a:ext cx="825500" cy="791845"/>
                          </a:xfrm>
                          <a:prstGeom prst="rect">
                            <a:avLst/>
                          </a:prstGeom>
                          <a:noFill/>
                          <a:ln w="9525">
                            <a:noFill/>
                            <a:miter lim="800000"/>
                            <a:headEnd/>
                            <a:tailEnd/>
                          </a:ln>
                        </pic:spPr>
                      </pic:pic>
                    </a:graphicData>
                  </a:graphic>
                </wp:anchor>
              </w:drawing>
            </w:r>
          </w:p>
        </w:tc>
        <w:tc>
          <w:tcPr>
            <w:tcW w:w="1667" w:type="dxa"/>
            <w:tcBorders>
              <w:tl2br w:val="nil"/>
              <w:tr2bl w:val="nil"/>
            </w:tcBorders>
            <w:vAlign w:val="center"/>
          </w:tcPr>
          <w:p w:rsidR="009E08B4" w:rsidRPr="00001278" w:rsidRDefault="00001278" w:rsidP="00233E6A">
            <w:pPr>
              <w:pStyle w:val="57"/>
              <w:adjustRightInd w:val="0"/>
              <w:spacing w:line="360" w:lineRule="exact"/>
              <w:rPr>
                <w:rFonts w:ascii="Times New Roman" w:hAnsi="Times New Roman"/>
                <w:szCs w:val="21"/>
              </w:rPr>
            </w:pPr>
            <w:r>
              <w:rPr>
                <w:rFonts w:ascii="Times New Roman" w:hAnsi="Times New Roman"/>
                <w:noProof/>
                <w:sz w:val="24"/>
              </w:rPr>
              <w:drawing>
                <wp:anchor distT="0" distB="0" distL="114300" distR="114300" simplePos="0" relativeHeight="251619840" behindDoc="0" locked="0" layoutInCell="1" allowOverlap="1">
                  <wp:simplePos x="0" y="0"/>
                  <wp:positionH relativeFrom="column">
                    <wp:posOffset>87630</wp:posOffset>
                  </wp:positionH>
                  <wp:positionV relativeFrom="paragraph">
                    <wp:posOffset>44450</wp:posOffset>
                  </wp:positionV>
                  <wp:extent cx="775970" cy="763270"/>
                  <wp:effectExtent l="19050" t="0" r="5080" b="0"/>
                  <wp:wrapNone/>
                  <wp:docPr id="6673" name="图片 5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5" descr="IMG_256"/>
                          <pic:cNvPicPr>
                            <a:picLocks noChangeAspect="1" noChangeArrowheads="1"/>
                          </pic:cNvPicPr>
                        </pic:nvPicPr>
                        <pic:blipFill>
                          <a:blip r:embed="rId65"/>
                          <a:srcRect/>
                          <a:stretch>
                            <a:fillRect/>
                          </a:stretch>
                        </pic:blipFill>
                        <pic:spPr bwMode="auto">
                          <a:xfrm>
                            <a:off x="0" y="0"/>
                            <a:ext cx="775970" cy="763270"/>
                          </a:xfrm>
                          <a:prstGeom prst="rect">
                            <a:avLst/>
                          </a:prstGeom>
                          <a:noFill/>
                          <a:ln w="9525">
                            <a:noFill/>
                            <a:miter lim="800000"/>
                            <a:headEnd/>
                            <a:tailEnd/>
                          </a:ln>
                          <a:effectLst/>
                        </pic:spPr>
                      </pic:pic>
                    </a:graphicData>
                  </a:graphic>
                </wp:anchor>
              </w:drawing>
            </w:r>
          </w:p>
        </w:tc>
      </w:tr>
      <w:tr w:rsidR="009E08B4" w:rsidRPr="00001278" w:rsidTr="00233E6A">
        <w:trPr>
          <w:cantSplit/>
          <w:jc w:val="center"/>
        </w:trPr>
        <w:tc>
          <w:tcPr>
            <w:tcW w:w="1257" w:type="dxa"/>
            <w:tcBorders>
              <w:tl2br w:val="nil"/>
              <w:tr2bl w:val="nil"/>
            </w:tcBorders>
            <w:vAlign w:val="center"/>
          </w:tcPr>
          <w:p w:rsidR="009E08B4" w:rsidRPr="00001278" w:rsidRDefault="009E08B4" w:rsidP="00233E6A">
            <w:pPr>
              <w:adjustRightInd w:val="0"/>
              <w:snapToGrid w:val="0"/>
              <w:spacing w:after="0" w:line="360" w:lineRule="exact"/>
              <w:jc w:val="center"/>
              <w:rPr>
                <w:rFonts w:ascii="Times New Roman" w:hAnsi="Times New Roman"/>
                <w:spacing w:val="21"/>
                <w:sz w:val="21"/>
                <w:szCs w:val="21"/>
              </w:rPr>
            </w:pPr>
            <w:r w:rsidRPr="00001278">
              <w:rPr>
                <w:rFonts w:ascii="Times New Roman" w:hAnsi="Times New Roman"/>
                <w:spacing w:val="21"/>
                <w:sz w:val="21"/>
                <w:szCs w:val="21"/>
              </w:rPr>
              <w:lastRenderedPageBreak/>
              <w:t>背景颜色</w:t>
            </w:r>
          </w:p>
        </w:tc>
        <w:tc>
          <w:tcPr>
            <w:tcW w:w="6363" w:type="dxa"/>
            <w:gridSpan w:val="4"/>
            <w:tcBorders>
              <w:tl2br w:val="nil"/>
              <w:tr2bl w:val="nil"/>
            </w:tcBorders>
            <w:vAlign w:val="center"/>
          </w:tcPr>
          <w:p w:rsidR="009E08B4" w:rsidRPr="00001278" w:rsidRDefault="009E08B4" w:rsidP="00233E6A">
            <w:pPr>
              <w:adjustRightInd w:val="0"/>
              <w:snapToGrid w:val="0"/>
              <w:spacing w:after="0" w:line="360" w:lineRule="exact"/>
              <w:ind w:firstLine="504"/>
              <w:jc w:val="center"/>
              <w:rPr>
                <w:rFonts w:ascii="Times New Roman" w:hAnsi="Times New Roman"/>
                <w:spacing w:val="21"/>
                <w:sz w:val="21"/>
                <w:szCs w:val="21"/>
              </w:rPr>
            </w:pPr>
            <w:r w:rsidRPr="00001278">
              <w:rPr>
                <w:rFonts w:ascii="Times New Roman" w:hAnsi="Times New Roman"/>
                <w:spacing w:val="21"/>
                <w:sz w:val="21"/>
                <w:szCs w:val="21"/>
              </w:rPr>
              <w:t>绿色</w:t>
            </w:r>
          </w:p>
        </w:tc>
        <w:tc>
          <w:tcPr>
            <w:tcW w:w="1667" w:type="dxa"/>
            <w:tcBorders>
              <w:tl2br w:val="nil"/>
              <w:tr2bl w:val="nil"/>
            </w:tcBorders>
            <w:vAlign w:val="center"/>
          </w:tcPr>
          <w:p w:rsidR="009E08B4" w:rsidRPr="00001278" w:rsidRDefault="009E08B4" w:rsidP="00233E6A">
            <w:pPr>
              <w:adjustRightInd w:val="0"/>
              <w:snapToGrid w:val="0"/>
              <w:spacing w:after="0" w:line="360" w:lineRule="exact"/>
              <w:jc w:val="center"/>
              <w:rPr>
                <w:rFonts w:ascii="Times New Roman" w:hAnsi="Times New Roman"/>
                <w:spacing w:val="21"/>
                <w:sz w:val="21"/>
                <w:szCs w:val="21"/>
              </w:rPr>
            </w:pPr>
            <w:r w:rsidRPr="00001278">
              <w:rPr>
                <w:rFonts w:ascii="Times New Roman" w:hAnsi="Times New Roman"/>
                <w:spacing w:val="21"/>
                <w:sz w:val="21"/>
                <w:szCs w:val="21"/>
              </w:rPr>
              <w:t>桔黄色</w:t>
            </w:r>
          </w:p>
        </w:tc>
      </w:tr>
      <w:tr w:rsidR="009E08B4" w:rsidRPr="00001278" w:rsidTr="00233E6A">
        <w:trPr>
          <w:cantSplit/>
          <w:jc w:val="center"/>
        </w:trPr>
        <w:tc>
          <w:tcPr>
            <w:tcW w:w="1257" w:type="dxa"/>
            <w:tcBorders>
              <w:tl2br w:val="nil"/>
              <w:tr2bl w:val="nil"/>
            </w:tcBorders>
            <w:vAlign w:val="center"/>
          </w:tcPr>
          <w:p w:rsidR="009E08B4" w:rsidRPr="00001278" w:rsidRDefault="009E08B4" w:rsidP="00233E6A">
            <w:pPr>
              <w:adjustRightInd w:val="0"/>
              <w:snapToGrid w:val="0"/>
              <w:spacing w:after="0" w:line="360" w:lineRule="exact"/>
              <w:jc w:val="center"/>
              <w:rPr>
                <w:rFonts w:ascii="Times New Roman" w:hAnsi="Times New Roman"/>
                <w:spacing w:val="21"/>
                <w:sz w:val="21"/>
                <w:szCs w:val="21"/>
              </w:rPr>
            </w:pPr>
            <w:r w:rsidRPr="00001278">
              <w:rPr>
                <w:rFonts w:ascii="Times New Roman" w:hAnsi="Times New Roman"/>
                <w:spacing w:val="21"/>
                <w:sz w:val="21"/>
                <w:szCs w:val="21"/>
              </w:rPr>
              <w:t>图形颜色</w:t>
            </w:r>
          </w:p>
        </w:tc>
        <w:tc>
          <w:tcPr>
            <w:tcW w:w="6363" w:type="dxa"/>
            <w:gridSpan w:val="4"/>
            <w:tcBorders>
              <w:tl2br w:val="nil"/>
              <w:tr2bl w:val="nil"/>
            </w:tcBorders>
            <w:vAlign w:val="center"/>
          </w:tcPr>
          <w:p w:rsidR="009E08B4" w:rsidRPr="00001278" w:rsidRDefault="009E08B4" w:rsidP="00233E6A">
            <w:pPr>
              <w:adjustRightInd w:val="0"/>
              <w:snapToGrid w:val="0"/>
              <w:spacing w:after="0" w:line="360" w:lineRule="exact"/>
              <w:ind w:firstLine="504"/>
              <w:jc w:val="center"/>
              <w:rPr>
                <w:rFonts w:ascii="Times New Roman" w:hAnsi="Times New Roman"/>
                <w:spacing w:val="21"/>
                <w:sz w:val="21"/>
                <w:szCs w:val="21"/>
              </w:rPr>
            </w:pPr>
            <w:r w:rsidRPr="00001278">
              <w:rPr>
                <w:rFonts w:ascii="Times New Roman" w:hAnsi="Times New Roman"/>
                <w:spacing w:val="21"/>
                <w:sz w:val="21"/>
                <w:szCs w:val="21"/>
              </w:rPr>
              <w:t>白色</w:t>
            </w:r>
          </w:p>
        </w:tc>
        <w:tc>
          <w:tcPr>
            <w:tcW w:w="1667" w:type="dxa"/>
            <w:tcBorders>
              <w:tl2br w:val="nil"/>
              <w:tr2bl w:val="nil"/>
            </w:tcBorders>
            <w:vAlign w:val="center"/>
          </w:tcPr>
          <w:p w:rsidR="009E08B4" w:rsidRPr="00001278" w:rsidRDefault="009E08B4" w:rsidP="00233E6A">
            <w:pPr>
              <w:adjustRightInd w:val="0"/>
              <w:snapToGrid w:val="0"/>
              <w:spacing w:after="0" w:line="360" w:lineRule="exact"/>
              <w:jc w:val="center"/>
              <w:rPr>
                <w:rFonts w:ascii="Times New Roman" w:hAnsi="Times New Roman"/>
                <w:spacing w:val="21"/>
                <w:sz w:val="21"/>
                <w:szCs w:val="21"/>
              </w:rPr>
            </w:pPr>
            <w:r w:rsidRPr="00001278">
              <w:rPr>
                <w:rFonts w:ascii="Times New Roman" w:hAnsi="Times New Roman"/>
                <w:spacing w:val="21"/>
                <w:sz w:val="21"/>
                <w:szCs w:val="21"/>
              </w:rPr>
              <w:t>黑色</w:t>
            </w:r>
          </w:p>
        </w:tc>
      </w:tr>
    </w:tbl>
    <w:p w:rsidR="00233E6A" w:rsidRPr="00001278" w:rsidRDefault="00001278" w:rsidP="0054768F">
      <w:pPr>
        <w:jc w:val="center"/>
        <w:rPr>
          <w:rFonts w:ascii="Times New Roman" w:hAnsi="Times New Roman"/>
          <w:sz w:val="24"/>
        </w:rPr>
      </w:pPr>
      <w:r>
        <w:rPr>
          <w:rFonts w:ascii="Times New Roman" w:hAnsi="Times New Roman"/>
          <w:noProof/>
          <w:sz w:val="24"/>
          <w:lang w:eastAsia="zh-CN" w:bidi="ar-SA"/>
        </w:rPr>
        <w:drawing>
          <wp:inline distT="0" distB="0" distL="0" distR="0">
            <wp:extent cx="4459605" cy="5227320"/>
            <wp:effectExtent l="1905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8"/>
                    <a:srcRect/>
                    <a:stretch>
                      <a:fillRect/>
                    </a:stretch>
                  </pic:blipFill>
                  <pic:spPr bwMode="auto">
                    <a:xfrm>
                      <a:off x="0" y="0"/>
                      <a:ext cx="4459605" cy="5227320"/>
                    </a:xfrm>
                    <a:prstGeom prst="rect">
                      <a:avLst/>
                    </a:prstGeom>
                    <a:noFill/>
                    <a:ln w="9525">
                      <a:noFill/>
                      <a:miter lim="800000"/>
                      <a:headEnd/>
                      <a:tailEnd/>
                    </a:ln>
                  </pic:spPr>
                </pic:pic>
              </a:graphicData>
            </a:graphic>
          </wp:inline>
        </w:drawing>
      </w:r>
    </w:p>
    <w:p w:rsidR="00233E6A" w:rsidRPr="00001278" w:rsidRDefault="00233E6A" w:rsidP="00233E6A">
      <w:pPr>
        <w:spacing w:line="480" w:lineRule="exact"/>
        <w:ind w:firstLineChars="200" w:firstLine="422"/>
        <w:jc w:val="center"/>
        <w:rPr>
          <w:rFonts w:ascii="Times New Roman" w:hAnsi="Times New Roman"/>
          <w:b/>
          <w:sz w:val="21"/>
          <w:szCs w:val="21"/>
          <w:lang w:eastAsia="zh-CN"/>
        </w:rPr>
      </w:pPr>
      <w:r w:rsidRPr="00001278">
        <w:rPr>
          <w:rFonts w:ascii="Times New Roman" w:hAnsi="Times New Roman"/>
          <w:b/>
          <w:sz w:val="21"/>
          <w:szCs w:val="21"/>
          <w:lang w:eastAsia="zh-CN"/>
        </w:rPr>
        <w:t>图</w:t>
      </w:r>
      <w:r w:rsidRPr="00001278">
        <w:rPr>
          <w:rFonts w:ascii="Times New Roman" w:hAnsi="Times New Roman"/>
          <w:b/>
          <w:sz w:val="21"/>
          <w:szCs w:val="21"/>
          <w:lang w:eastAsia="zh-CN"/>
        </w:rPr>
        <w:t xml:space="preserve">8.1-1    </w:t>
      </w:r>
      <w:r w:rsidRPr="00001278">
        <w:rPr>
          <w:rFonts w:ascii="Times New Roman" w:hAnsi="Times New Roman"/>
          <w:b/>
          <w:sz w:val="21"/>
          <w:szCs w:val="21"/>
          <w:lang w:eastAsia="zh-CN"/>
        </w:rPr>
        <w:t>标识牌一览表</w:t>
      </w:r>
    </w:p>
    <w:p w:rsidR="009E08B4" w:rsidRPr="00001278" w:rsidRDefault="009E08B4" w:rsidP="00A36DBB">
      <w:pPr>
        <w:pStyle w:val="223323"/>
        <w:spacing w:after="0" w:line="360" w:lineRule="auto"/>
        <w:outlineLvl w:val="0"/>
        <w:rPr>
          <w:rFonts w:ascii="Times New Roman" w:hAnsi="Times New Roman" w:cs="Times New Roman"/>
          <w:lang w:eastAsia="zh-CN"/>
        </w:rPr>
      </w:pPr>
      <w:bookmarkStart w:id="518" w:name="_Toc335768143"/>
      <w:bookmarkStart w:id="519" w:name="_Toc263416714"/>
      <w:bookmarkStart w:id="520" w:name="_Toc329850645"/>
      <w:bookmarkStart w:id="521" w:name="_Toc29037"/>
      <w:bookmarkStart w:id="522" w:name="_Toc43109927"/>
      <w:bookmarkStart w:id="523" w:name="_Toc7931"/>
      <w:r w:rsidRPr="00001278">
        <w:rPr>
          <w:rFonts w:ascii="Times New Roman" w:hAnsi="Times New Roman" w:cs="Times New Roman"/>
          <w:lang w:eastAsia="zh-CN"/>
        </w:rPr>
        <w:t>8.2</w:t>
      </w:r>
      <w:r w:rsidRPr="00001278">
        <w:rPr>
          <w:rFonts w:ascii="Times New Roman" w:hAnsi="Times New Roman" w:cs="Times New Roman"/>
          <w:lang w:eastAsia="zh-CN"/>
        </w:rPr>
        <w:t>环境监测计划</w:t>
      </w:r>
      <w:bookmarkEnd w:id="518"/>
      <w:bookmarkEnd w:id="519"/>
      <w:bookmarkEnd w:id="520"/>
      <w:bookmarkEnd w:id="521"/>
      <w:bookmarkEnd w:id="522"/>
    </w:p>
    <w:p w:rsidR="009E08B4" w:rsidRPr="00001278" w:rsidRDefault="009E08B4" w:rsidP="0075091F">
      <w:pPr>
        <w:pStyle w:val="a4"/>
        <w:spacing w:after="0" w:line="360" w:lineRule="auto"/>
        <w:ind w:firstLineChars="0" w:firstLine="0"/>
        <w:outlineLvl w:val="2"/>
        <w:rPr>
          <w:rFonts w:ascii="Times New Roman" w:hAnsi="Times New Roman"/>
          <w:b/>
          <w:snapToGrid w:val="0"/>
          <w:spacing w:val="0"/>
          <w:kern w:val="0"/>
          <w:sz w:val="24"/>
          <w:szCs w:val="24"/>
        </w:rPr>
      </w:pPr>
      <w:bookmarkStart w:id="524" w:name="_Toc43109928"/>
      <w:r w:rsidRPr="00001278">
        <w:rPr>
          <w:rFonts w:ascii="Times New Roman" w:hAnsi="Times New Roman"/>
          <w:b/>
          <w:snapToGrid w:val="0"/>
          <w:spacing w:val="0"/>
          <w:kern w:val="0"/>
          <w:sz w:val="24"/>
          <w:szCs w:val="24"/>
        </w:rPr>
        <w:t>8.2.1</w:t>
      </w:r>
      <w:r w:rsidRPr="00001278">
        <w:rPr>
          <w:rFonts w:ascii="Times New Roman" w:hAnsi="Times New Roman"/>
          <w:b/>
          <w:snapToGrid w:val="0"/>
          <w:spacing w:val="0"/>
          <w:kern w:val="0"/>
          <w:sz w:val="24"/>
          <w:szCs w:val="24"/>
        </w:rPr>
        <w:t>环境监测计划</w:t>
      </w:r>
      <w:bookmarkEnd w:id="524"/>
    </w:p>
    <w:p w:rsidR="0075091F" w:rsidRPr="00001278" w:rsidRDefault="0075091F" w:rsidP="0075091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项目建成后，企业应设专门环境保护管理机构进行日常管理，配置专（兼）职人员负责环境保护工作，认真行使环境保护职能，建立健全环境保护管理制度，规定环境保护管理责任人，把环境保护工作纳入生产管理体系中，确保各项环境保护制度、环保治理措施及防治对策顺利实施，保证环保设施的正常运行和污染物稳定达标排放。提高职工的环保意识，促进职工积极主动地预防和治理污染，避免因管理不善而产生环境问题。</w:t>
      </w:r>
    </w:p>
    <w:p w:rsidR="009E08B4" w:rsidRPr="00001278" w:rsidRDefault="0075091F" w:rsidP="0075091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lastRenderedPageBreak/>
        <w:t>根据《排污单位自行监测技术指南</w:t>
      </w:r>
      <w:r w:rsidRPr="00001278">
        <w:rPr>
          <w:rFonts w:ascii="Times New Roman" w:hAnsi="Times New Roman"/>
          <w:sz w:val="24"/>
          <w:lang w:eastAsia="zh-CN"/>
        </w:rPr>
        <w:t xml:space="preserve"> </w:t>
      </w:r>
      <w:r w:rsidRPr="00001278">
        <w:rPr>
          <w:rFonts w:ascii="Times New Roman" w:hAnsi="Times New Roman"/>
          <w:sz w:val="24"/>
          <w:lang w:eastAsia="zh-CN"/>
        </w:rPr>
        <w:t>总则》</w:t>
      </w:r>
      <w:r w:rsidRPr="00001278">
        <w:rPr>
          <w:rFonts w:ascii="Times New Roman" w:hAnsi="Times New Roman"/>
          <w:sz w:val="24"/>
          <w:lang w:eastAsia="zh-CN"/>
        </w:rPr>
        <w:t>HJ 819-2017</w:t>
      </w:r>
      <w:r w:rsidRPr="00001278">
        <w:rPr>
          <w:rFonts w:ascii="Times New Roman" w:hAnsi="Times New Roman"/>
          <w:sz w:val="24"/>
          <w:lang w:eastAsia="zh-CN"/>
        </w:rPr>
        <w:t>中提出的要求，排污单位应查清所有污染源，确定主要污染源及主要监测指标，制定监测方案。监测方案内容包括：单位基本情况、监测点位及示意图、监测指标、执行标准及其限值、监测频次、采样和样品保存方法、监测分析方法和仪器、质量包装与质量控制等。</w:t>
      </w:r>
    </w:p>
    <w:p w:rsidR="009E08B4" w:rsidRPr="00001278" w:rsidRDefault="009E08B4" w:rsidP="0075091F">
      <w:pPr>
        <w:pStyle w:val="a4"/>
        <w:spacing w:after="0" w:line="360" w:lineRule="auto"/>
        <w:ind w:firstLineChars="0" w:firstLine="0"/>
        <w:outlineLvl w:val="2"/>
        <w:rPr>
          <w:rFonts w:ascii="Times New Roman" w:hAnsi="Times New Roman"/>
          <w:b/>
          <w:snapToGrid w:val="0"/>
          <w:spacing w:val="0"/>
          <w:kern w:val="0"/>
          <w:sz w:val="24"/>
          <w:szCs w:val="24"/>
        </w:rPr>
      </w:pPr>
      <w:bookmarkStart w:id="525" w:name="_Toc43109929"/>
      <w:r w:rsidRPr="00001278">
        <w:rPr>
          <w:rFonts w:ascii="Times New Roman" w:hAnsi="Times New Roman"/>
          <w:b/>
          <w:snapToGrid w:val="0"/>
          <w:spacing w:val="0"/>
          <w:kern w:val="0"/>
          <w:sz w:val="24"/>
          <w:szCs w:val="24"/>
        </w:rPr>
        <w:t>8.2.2</w:t>
      </w:r>
      <w:r w:rsidR="0075091F" w:rsidRPr="00001278">
        <w:rPr>
          <w:rFonts w:ascii="Times New Roman" w:hAnsi="Times New Roman"/>
          <w:b/>
          <w:snapToGrid w:val="0"/>
          <w:spacing w:val="0"/>
          <w:kern w:val="0"/>
          <w:sz w:val="24"/>
          <w:szCs w:val="24"/>
        </w:rPr>
        <w:t>企业自行</w:t>
      </w:r>
      <w:r w:rsidRPr="00001278">
        <w:rPr>
          <w:rFonts w:ascii="Times New Roman" w:hAnsi="Times New Roman"/>
          <w:b/>
          <w:snapToGrid w:val="0"/>
          <w:spacing w:val="0"/>
          <w:kern w:val="0"/>
          <w:sz w:val="24"/>
          <w:szCs w:val="24"/>
        </w:rPr>
        <w:t>污染源监测</w:t>
      </w:r>
      <w:r w:rsidR="0075091F" w:rsidRPr="00001278">
        <w:rPr>
          <w:rFonts w:ascii="Times New Roman" w:hAnsi="Times New Roman"/>
          <w:b/>
          <w:snapToGrid w:val="0"/>
          <w:spacing w:val="0"/>
          <w:kern w:val="0"/>
          <w:sz w:val="24"/>
          <w:szCs w:val="24"/>
        </w:rPr>
        <w:t>计划</w:t>
      </w:r>
      <w:bookmarkEnd w:id="525"/>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本项目环境监测计划以污染源监控性监测为主，监测内容主要为本项目污染源。</w:t>
      </w:r>
    </w:p>
    <w:p w:rsidR="009E08B4" w:rsidRPr="00001278" w:rsidRDefault="009E08B4" w:rsidP="0075091F">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本项目监测委托有资质的监测单位进行。监测时必须保证所有装置稳定运行，并记录运行工况。污染源监测方案见表</w:t>
      </w:r>
      <w:r w:rsidRPr="00001278">
        <w:rPr>
          <w:rFonts w:ascii="Times New Roman" w:hAnsi="Times New Roman"/>
          <w:sz w:val="24"/>
          <w:lang w:eastAsia="zh-CN"/>
        </w:rPr>
        <w:t>8.2-1</w:t>
      </w:r>
      <w:r w:rsidRPr="00001278">
        <w:rPr>
          <w:rFonts w:ascii="Times New Roman" w:hAnsi="Times New Roman"/>
          <w:sz w:val="24"/>
          <w:lang w:eastAsia="zh-CN"/>
        </w:rPr>
        <w:t>。</w:t>
      </w:r>
    </w:p>
    <w:p w:rsidR="009E08B4" w:rsidRPr="00001278" w:rsidRDefault="009E08B4" w:rsidP="0075091F">
      <w:pPr>
        <w:spacing w:after="0" w:line="360" w:lineRule="auto"/>
        <w:jc w:val="center"/>
        <w:rPr>
          <w:rFonts w:ascii="Times New Roman" w:hAnsi="Times New Roman"/>
          <w:b/>
          <w:bCs/>
          <w:kern w:val="2"/>
          <w:sz w:val="21"/>
          <w:szCs w:val="21"/>
          <w:lang w:eastAsia="zh-CN" w:bidi="ar-SA"/>
        </w:rPr>
      </w:pPr>
      <w:r w:rsidRPr="00001278">
        <w:rPr>
          <w:rFonts w:ascii="Times New Roman" w:hAnsi="Times New Roman"/>
          <w:b/>
          <w:bCs/>
          <w:kern w:val="2"/>
          <w:sz w:val="21"/>
          <w:szCs w:val="21"/>
          <w:lang w:eastAsia="zh-CN" w:bidi="ar-SA"/>
        </w:rPr>
        <w:t>表</w:t>
      </w:r>
      <w:r w:rsidRPr="00001278">
        <w:rPr>
          <w:rFonts w:ascii="Times New Roman" w:hAnsi="Times New Roman"/>
          <w:b/>
          <w:bCs/>
          <w:kern w:val="2"/>
          <w:sz w:val="21"/>
          <w:szCs w:val="21"/>
          <w:lang w:eastAsia="zh-CN" w:bidi="ar-SA"/>
        </w:rPr>
        <w:t xml:space="preserve">8.2-1 </w:t>
      </w:r>
      <w:r w:rsidR="0075091F" w:rsidRPr="00001278">
        <w:rPr>
          <w:rFonts w:ascii="Times New Roman" w:hAnsi="Times New Roman"/>
          <w:b/>
          <w:bCs/>
          <w:kern w:val="2"/>
          <w:sz w:val="21"/>
          <w:szCs w:val="21"/>
          <w:lang w:eastAsia="zh-CN" w:bidi="ar-SA"/>
        </w:rPr>
        <w:t xml:space="preserve">   </w:t>
      </w:r>
      <w:r w:rsidRPr="00001278">
        <w:rPr>
          <w:rFonts w:ascii="Times New Roman" w:hAnsi="Times New Roman"/>
          <w:b/>
          <w:bCs/>
          <w:kern w:val="2"/>
          <w:sz w:val="21"/>
          <w:szCs w:val="21"/>
          <w:lang w:eastAsia="zh-CN" w:bidi="ar-SA"/>
        </w:rPr>
        <w:t>建设项目污染源监测工作内容一览表</w:t>
      </w:r>
    </w:p>
    <w:tbl>
      <w:tblPr>
        <w:tblW w:w="92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59"/>
        <w:gridCol w:w="992"/>
        <w:gridCol w:w="2126"/>
        <w:gridCol w:w="2904"/>
        <w:gridCol w:w="2306"/>
      </w:tblGrid>
      <w:tr w:rsidR="00016D9D" w:rsidRPr="00001278" w:rsidTr="00894379">
        <w:tc>
          <w:tcPr>
            <w:tcW w:w="1951" w:type="dxa"/>
            <w:gridSpan w:val="2"/>
            <w:vAlign w:val="center"/>
          </w:tcPr>
          <w:p w:rsidR="00016D9D" w:rsidRPr="00001278" w:rsidRDefault="00016D9D" w:rsidP="00016D9D">
            <w:pPr>
              <w:pStyle w:val="115"/>
              <w:spacing w:line="240" w:lineRule="exact"/>
            </w:pPr>
            <w:r w:rsidRPr="00001278">
              <w:t>项目</w:t>
            </w:r>
          </w:p>
        </w:tc>
        <w:tc>
          <w:tcPr>
            <w:tcW w:w="2126" w:type="dxa"/>
            <w:vAlign w:val="center"/>
          </w:tcPr>
          <w:p w:rsidR="00016D9D" w:rsidRPr="00001278" w:rsidRDefault="00016D9D" w:rsidP="00016D9D">
            <w:pPr>
              <w:pStyle w:val="115"/>
              <w:spacing w:line="240" w:lineRule="exact"/>
            </w:pPr>
            <w:r w:rsidRPr="00001278">
              <w:t>监测点位</w:t>
            </w:r>
          </w:p>
        </w:tc>
        <w:tc>
          <w:tcPr>
            <w:tcW w:w="2904" w:type="dxa"/>
            <w:vAlign w:val="center"/>
          </w:tcPr>
          <w:p w:rsidR="00016D9D" w:rsidRPr="00001278" w:rsidRDefault="00016D9D" w:rsidP="00016D9D">
            <w:pPr>
              <w:pStyle w:val="115"/>
              <w:spacing w:line="240" w:lineRule="exact"/>
            </w:pPr>
            <w:r w:rsidRPr="00001278">
              <w:t>监测项目</w:t>
            </w:r>
          </w:p>
        </w:tc>
        <w:tc>
          <w:tcPr>
            <w:tcW w:w="2306" w:type="dxa"/>
            <w:vAlign w:val="center"/>
          </w:tcPr>
          <w:p w:rsidR="00016D9D" w:rsidRPr="00001278" w:rsidRDefault="00016D9D" w:rsidP="00016D9D">
            <w:pPr>
              <w:pStyle w:val="115"/>
              <w:spacing w:line="240" w:lineRule="exact"/>
            </w:pPr>
            <w:r w:rsidRPr="00001278">
              <w:t>监测频率</w:t>
            </w:r>
          </w:p>
        </w:tc>
      </w:tr>
      <w:tr w:rsidR="00016D9D" w:rsidRPr="00001278" w:rsidTr="00894379">
        <w:trPr>
          <w:trHeight w:val="354"/>
        </w:trPr>
        <w:tc>
          <w:tcPr>
            <w:tcW w:w="959" w:type="dxa"/>
            <w:vMerge w:val="restart"/>
            <w:tcBorders>
              <w:right w:val="single" w:sz="4" w:space="0" w:color="auto"/>
            </w:tcBorders>
            <w:vAlign w:val="center"/>
          </w:tcPr>
          <w:p w:rsidR="00016D9D" w:rsidRPr="00001278" w:rsidRDefault="00016D9D" w:rsidP="00016D9D">
            <w:pPr>
              <w:pStyle w:val="115"/>
              <w:spacing w:line="240" w:lineRule="exact"/>
            </w:pPr>
            <w:r w:rsidRPr="00001278">
              <w:t>污染源监测</w:t>
            </w:r>
          </w:p>
        </w:tc>
        <w:tc>
          <w:tcPr>
            <w:tcW w:w="992" w:type="dxa"/>
            <w:vMerge w:val="restart"/>
            <w:tcBorders>
              <w:left w:val="single" w:sz="4" w:space="0" w:color="auto"/>
            </w:tcBorders>
            <w:vAlign w:val="center"/>
          </w:tcPr>
          <w:p w:rsidR="00016D9D" w:rsidRPr="00001278" w:rsidRDefault="00016D9D" w:rsidP="00016D9D">
            <w:pPr>
              <w:pStyle w:val="115"/>
              <w:spacing w:line="240" w:lineRule="exact"/>
            </w:pPr>
            <w:r w:rsidRPr="00001278">
              <w:t>废气</w:t>
            </w:r>
          </w:p>
        </w:tc>
        <w:tc>
          <w:tcPr>
            <w:tcW w:w="2126" w:type="dxa"/>
            <w:vAlign w:val="center"/>
          </w:tcPr>
          <w:p w:rsidR="00016D9D" w:rsidRPr="00001278" w:rsidRDefault="00016D9D" w:rsidP="00016D9D">
            <w:pPr>
              <w:pStyle w:val="115"/>
              <w:spacing w:line="240" w:lineRule="exact"/>
            </w:pPr>
            <w:r w:rsidRPr="00001278">
              <w:t>厂界</w:t>
            </w:r>
          </w:p>
        </w:tc>
        <w:tc>
          <w:tcPr>
            <w:tcW w:w="2904" w:type="dxa"/>
            <w:tcBorders>
              <w:bottom w:val="single" w:sz="4" w:space="0" w:color="auto"/>
            </w:tcBorders>
            <w:vAlign w:val="center"/>
          </w:tcPr>
          <w:p w:rsidR="00016D9D" w:rsidRPr="00001278" w:rsidRDefault="00016D9D" w:rsidP="00016D9D">
            <w:pPr>
              <w:pStyle w:val="115"/>
              <w:spacing w:line="240" w:lineRule="exact"/>
            </w:pPr>
            <w:r w:rsidRPr="00001278">
              <w:t>H</w:t>
            </w:r>
            <w:r w:rsidRPr="00001278">
              <w:rPr>
                <w:vertAlign w:val="subscript"/>
              </w:rPr>
              <w:t>2</w:t>
            </w:r>
            <w:r w:rsidRPr="00001278">
              <w:t>S</w:t>
            </w:r>
            <w:r w:rsidRPr="00001278">
              <w:t>、</w:t>
            </w:r>
            <w:r w:rsidRPr="00001278">
              <w:t>NH</w:t>
            </w:r>
            <w:r w:rsidRPr="00001278">
              <w:rPr>
                <w:vertAlign w:val="subscript"/>
              </w:rPr>
              <w:t>3</w:t>
            </w:r>
          </w:p>
        </w:tc>
        <w:tc>
          <w:tcPr>
            <w:tcW w:w="2306" w:type="dxa"/>
            <w:tcBorders>
              <w:bottom w:val="single" w:sz="4" w:space="0" w:color="auto"/>
            </w:tcBorders>
            <w:vAlign w:val="center"/>
          </w:tcPr>
          <w:p w:rsidR="00016D9D" w:rsidRPr="00001278" w:rsidRDefault="00016D9D" w:rsidP="00016D9D">
            <w:pPr>
              <w:pStyle w:val="115"/>
              <w:spacing w:line="240" w:lineRule="exact"/>
            </w:pPr>
            <w:r w:rsidRPr="00001278">
              <w:t>监测点设在厂界</w:t>
            </w:r>
          </w:p>
          <w:p w:rsidR="00016D9D" w:rsidRPr="00001278" w:rsidRDefault="00016D9D" w:rsidP="00016D9D">
            <w:pPr>
              <w:pStyle w:val="115"/>
              <w:spacing w:line="240" w:lineRule="exact"/>
            </w:pPr>
            <w:r w:rsidRPr="00001278">
              <w:t>(</w:t>
            </w:r>
            <w:r w:rsidRPr="00001278">
              <w:t>上风向</w:t>
            </w:r>
            <w:r w:rsidRPr="00001278">
              <w:t>1</w:t>
            </w:r>
            <w:r w:rsidRPr="00001278">
              <w:t>个参照点、下风向布设</w:t>
            </w:r>
            <w:r w:rsidRPr="00001278">
              <w:t>3</w:t>
            </w:r>
            <w:r w:rsidRPr="00001278">
              <w:t>个监控点</w:t>
            </w:r>
            <w:r w:rsidRPr="00001278">
              <w:t>)</w:t>
            </w:r>
            <w:r w:rsidRPr="00001278">
              <w:t>每年</w:t>
            </w:r>
            <w:r w:rsidRPr="00001278">
              <w:t>1</w:t>
            </w:r>
            <w:r w:rsidRPr="00001278">
              <w:t>次，每次连续</w:t>
            </w:r>
            <w:r w:rsidRPr="00001278">
              <w:t>3</w:t>
            </w:r>
            <w:r w:rsidRPr="00001278">
              <w:t>天</w:t>
            </w:r>
          </w:p>
        </w:tc>
      </w:tr>
      <w:tr w:rsidR="00016D9D" w:rsidRPr="00001278" w:rsidTr="00894379">
        <w:trPr>
          <w:trHeight w:val="481"/>
        </w:trPr>
        <w:tc>
          <w:tcPr>
            <w:tcW w:w="959" w:type="dxa"/>
            <w:vMerge/>
            <w:tcBorders>
              <w:right w:val="single" w:sz="4" w:space="0" w:color="auto"/>
            </w:tcBorders>
            <w:vAlign w:val="center"/>
          </w:tcPr>
          <w:p w:rsidR="00016D9D" w:rsidRPr="00001278" w:rsidRDefault="00016D9D" w:rsidP="00016D9D">
            <w:pPr>
              <w:pStyle w:val="115"/>
              <w:spacing w:line="240" w:lineRule="exact"/>
            </w:pPr>
          </w:p>
        </w:tc>
        <w:tc>
          <w:tcPr>
            <w:tcW w:w="992" w:type="dxa"/>
            <w:vMerge/>
            <w:tcBorders>
              <w:left w:val="single" w:sz="4" w:space="0" w:color="auto"/>
            </w:tcBorders>
            <w:vAlign w:val="center"/>
          </w:tcPr>
          <w:p w:rsidR="00016D9D" w:rsidRPr="00001278" w:rsidRDefault="00016D9D" w:rsidP="00016D9D">
            <w:pPr>
              <w:pStyle w:val="115"/>
              <w:spacing w:line="240" w:lineRule="exact"/>
            </w:pPr>
          </w:p>
        </w:tc>
        <w:tc>
          <w:tcPr>
            <w:tcW w:w="2126" w:type="dxa"/>
            <w:vAlign w:val="center"/>
          </w:tcPr>
          <w:p w:rsidR="00016D9D" w:rsidRPr="00001278" w:rsidRDefault="00016D9D" w:rsidP="00016D9D">
            <w:pPr>
              <w:pStyle w:val="115"/>
              <w:spacing w:line="240" w:lineRule="exact"/>
            </w:pPr>
            <w:r w:rsidRPr="00001278">
              <w:t>锅炉</w:t>
            </w:r>
          </w:p>
        </w:tc>
        <w:tc>
          <w:tcPr>
            <w:tcW w:w="2904" w:type="dxa"/>
            <w:tcBorders>
              <w:top w:val="single" w:sz="4" w:space="0" w:color="auto"/>
            </w:tcBorders>
            <w:vAlign w:val="center"/>
          </w:tcPr>
          <w:p w:rsidR="00016D9D" w:rsidRPr="00001278" w:rsidRDefault="00016D9D" w:rsidP="00016D9D">
            <w:pPr>
              <w:pStyle w:val="115"/>
              <w:spacing w:line="240" w:lineRule="exact"/>
            </w:pPr>
            <w:r w:rsidRPr="00001278">
              <w:t>PM</w:t>
            </w:r>
            <w:r w:rsidRPr="00001278">
              <w:rPr>
                <w:vertAlign w:val="subscript"/>
              </w:rPr>
              <w:t>10</w:t>
            </w:r>
            <w:r w:rsidRPr="00001278">
              <w:t>、</w:t>
            </w:r>
            <w:r w:rsidRPr="00001278">
              <w:t>SO</w:t>
            </w:r>
            <w:r w:rsidRPr="00001278">
              <w:rPr>
                <w:vertAlign w:val="subscript"/>
              </w:rPr>
              <w:t>2</w:t>
            </w:r>
            <w:r w:rsidRPr="00001278">
              <w:t>、</w:t>
            </w:r>
            <w:r w:rsidRPr="00001278">
              <w:t>NO</w:t>
            </w:r>
            <w:r w:rsidRPr="00001278">
              <w:rPr>
                <w:vertAlign w:val="subscript"/>
              </w:rPr>
              <w:t>x</w:t>
            </w:r>
          </w:p>
        </w:tc>
        <w:tc>
          <w:tcPr>
            <w:tcW w:w="2306" w:type="dxa"/>
            <w:tcBorders>
              <w:top w:val="single" w:sz="4" w:space="0" w:color="auto"/>
            </w:tcBorders>
            <w:vAlign w:val="center"/>
          </w:tcPr>
          <w:p w:rsidR="00016D9D" w:rsidRPr="00001278" w:rsidRDefault="00016D9D" w:rsidP="00001278">
            <w:pPr>
              <w:pStyle w:val="115"/>
              <w:spacing w:line="240" w:lineRule="exact"/>
            </w:pPr>
            <w:r w:rsidRPr="00001278">
              <w:t>监测点设在排气筒。每年</w:t>
            </w:r>
            <w:r w:rsidRPr="00001278">
              <w:t>1</w:t>
            </w:r>
            <w:r w:rsidRPr="00001278">
              <w:t>次</w:t>
            </w:r>
            <w:r w:rsidR="00001278" w:rsidRPr="00001278">
              <w:t>，</w:t>
            </w:r>
            <w:r w:rsidR="00001278" w:rsidRPr="00001278">
              <w:t>2</w:t>
            </w:r>
            <w:r w:rsidR="00001278" w:rsidRPr="00001278">
              <w:t>天</w:t>
            </w:r>
            <w:r w:rsidR="00001278" w:rsidRPr="00001278">
              <w:t>/</w:t>
            </w:r>
            <w:r w:rsidR="00001278" w:rsidRPr="00001278">
              <w:t>次</w:t>
            </w:r>
          </w:p>
        </w:tc>
      </w:tr>
      <w:tr w:rsidR="00016D9D" w:rsidRPr="00001278" w:rsidTr="00894379">
        <w:trPr>
          <w:trHeight w:val="640"/>
        </w:trPr>
        <w:tc>
          <w:tcPr>
            <w:tcW w:w="959" w:type="dxa"/>
            <w:vMerge/>
            <w:tcBorders>
              <w:right w:val="single" w:sz="4" w:space="0" w:color="auto"/>
            </w:tcBorders>
            <w:vAlign w:val="center"/>
          </w:tcPr>
          <w:p w:rsidR="00016D9D" w:rsidRPr="00001278" w:rsidRDefault="00016D9D" w:rsidP="00016D9D">
            <w:pPr>
              <w:pStyle w:val="115"/>
              <w:spacing w:line="240" w:lineRule="exact"/>
            </w:pPr>
          </w:p>
        </w:tc>
        <w:tc>
          <w:tcPr>
            <w:tcW w:w="992" w:type="dxa"/>
            <w:tcBorders>
              <w:left w:val="single" w:sz="4" w:space="0" w:color="auto"/>
            </w:tcBorders>
            <w:vAlign w:val="center"/>
          </w:tcPr>
          <w:p w:rsidR="00016D9D" w:rsidRPr="00001278" w:rsidRDefault="00016D9D" w:rsidP="00016D9D">
            <w:pPr>
              <w:pStyle w:val="115"/>
              <w:spacing w:line="240" w:lineRule="exact"/>
            </w:pPr>
            <w:r w:rsidRPr="00001278">
              <w:t>噪声</w:t>
            </w:r>
          </w:p>
        </w:tc>
        <w:tc>
          <w:tcPr>
            <w:tcW w:w="2126" w:type="dxa"/>
            <w:vAlign w:val="center"/>
          </w:tcPr>
          <w:p w:rsidR="00016D9D" w:rsidRPr="00001278" w:rsidRDefault="00016D9D" w:rsidP="00016D9D">
            <w:pPr>
              <w:pStyle w:val="115"/>
              <w:spacing w:line="240" w:lineRule="exact"/>
            </w:pPr>
            <w:r w:rsidRPr="00001278">
              <w:t>厂界四周</w:t>
            </w:r>
          </w:p>
        </w:tc>
        <w:tc>
          <w:tcPr>
            <w:tcW w:w="2904" w:type="dxa"/>
            <w:vAlign w:val="center"/>
          </w:tcPr>
          <w:p w:rsidR="00016D9D" w:rsidRPr="00001278" w:rsidRDefault="00016D9D" w:rsidP="00016D9D">
            <w:pPr>
              <w:pStyle w:val="115"/>
              <w:spacing w:line="240" w:lineRule="exact"/>
            </w:pPr>
            <w:r w:rsidRPr="00001278">
              <w:t>Leq</w:t>
            </w:r>
            <w:r w:rsidRPr="00001278">
              <w:t>、</w:t>
            </w:r>
            <w:r w:rsidRPr="00001278">
              <w:t>L</w:t>
            </w:r>
            <w:r w:rsidRPr="00E244EC">
              <w:rPr>
                <w:vertAlign w:val="subscript"/>
              </w:rPr>
              <w:t>10</w:t>
            </w:r>
            <w:r w:rsidRPr="00001278">
              <w:t>、</w:t>
            </w:r>
            <w:r w:rsidRPr="00001278">
              <w:t>L</w:t>
            </w:r>
            <w:r w:rsidRPr="00E244EC">
              <w:rPr>
                <w:vertAlign w:val="subscript"/>
              </w:rPr>
              <w:t>50</w:t>
            </w:r>
            <w:r w:rsidRPr="00001278">
              <w:t>、</w:t>
            </w:r>
            <w:r w:rsidRPr="00001278">
              <w:t>L</w:t>
            </w:r>
            <w:r w:rsidRPr="00E244EC">
              <w:rPr>
                <w:vertAlign w:val="subscript"/>
              </w:rPr>
              <w:t>90</w:t>
            </w:r>
          </w:p>
        </w:tc>
        <w:tc>
          <w:tcPr>
            <w:tcW w:w="2306" w:type="dxa"/>
            <w:vAlign w:val="center"/>
          </w:tcPr>
          <w:p w:rsidR="00016D9D" w:rsidRPr="00001278" w:rsidRDefault="00016D9D" w:rsidP="00016D9D">
            <w:pPr>
              <w:pStyle w:val="115"/>
              <w:spacing w:line="240" w:lineRule="exact"/>
            </w:pPr>
            <w:r w:rsidRPr="00001278">
              <w:t>每季度监测</w:t>
            </w:r>
            <w:r w:rsidRPr="00001278">
              <w:t>1</w:t>
            </w:r>
            <w:r w:rsidRPr="00001278">
              <w:t>次，每次</w:t>
            </w:r>
            <w:r w:rsidRPr="00001278">
              <w:t>1</w:t>
            </w:r>
            <w:r w:rsidRPr="00001278">
              <w:t>天，每天昼夜各</w:t>
            </w:r>
            <w:r w:rsidRPr="00001278">
              <w:t>1</w:t>
            </w:r>
            <w:r w:rsidRPr="00001278">
              <w:t>次</w:t>
            </w:r>
          </w:p>
        </w:tc>
      </w:tr>
      <w:tr w:rsidR="00016D9D" w:rsidRPr="00001278" w:rsidTr="00894379">
        <w:trPr>
          <w:trHeight w:val="1935"/>
        </w:trPr>
        <w:tc>
          <w:tcPr>
            <w:tcW w:w="959" w:type="dxa"/>
            <w:tcBorders>
              <w:right w:val="single" w:sz="4" w:space="0" w:color="auto"/>
            </w:tcBorders>
            <w:vAlign w:val="center"/>
          </w:tcPr>
          <w:p w:rsidR="00016D9D" w:rsidRPr="00001278" w:rsidRDefault="00016D9D" w:rsidP="00016D9D">
            <w:pPr>
              <w:pStyle w:val="115"/>
              <w:spacing w:line="240" w:lineRule="exact"/>
            </w:pPr>
            <w:r w:rsidRPr="00001278">
              <w:t>环境质量监测</w:t>
            </w:r>
          </w:p>
        </w:tc>
        <w:tc>
          <w:tcPr>
            <w:tcW w:w="992" w:type="dxa"/>
            <w:tcBorders>
              <w:left w:val="single" w:sz="4" w:space="0" w:color="auto"/>
            </w:tcBorders>
            <w:vAlign w:val="center"/>
          </w:tcPr>
          <w:p w:rsidR="00016D9D" w:rsidRPr="00001278" w:rsidRDefault="00016D9D" w:rsidP="00016D9D">
            <w:pPr>
              <w:pStyle w:val="115"/>
              <w:spacing w:line="240" w:lineRule="exact"/>
            </w:pPr>
            <w:r w:rsidRPr="00001278">
              <w:t>地下水监控点</w:t>
            </w:r>
          </w:p>
        </w:tc>
        <w:tc>
          <w:tcPr>
            <w:tcW w:w="2126" w:type="dxa"/>
            <w:vAlign w:val="center"/>
          </w:tcPr>
          <w:p w:rsidR="00016D9D" w:rsidRPr="00001278" w:rsidRDefault="00016D9D" w:rsidP="00016D9D">
            <w:pPr>
              <w:pStyle w:val="115"/>
              <w:spacing w:line="240" w:lineRule="exact"/>
            </w:pPr>
            <w:r w:rsidRPr="00001278">
              <w:t>厂区水井</w:t>
            </w:r>
          </w:p>
        </w:tc>
        <w:tc>
          <w:tcPr>
            <w:tcW w:w="2904" w:type="dxa"/>
            <w:vAlign w:val="center"/>
          </w:tcPr>
          <w:p w:rsidR="00016D9D" w:rsidRPr="00001278" w:rsidRDefault="00016D9D" w:rsidP="00016D9D">
            <w:pPr>
              <w:pStyle w:val="115"/>
              <w:spacing w:line="240" w:lineRule="exact"/>
            </w:pPr>
            <w:r w:rsidRPr="00001278">
              <w:t>pH</w:t>
            </w:r>
            <w:r w:rsidRPr="00001278">
              <w:t>、总硬度、溶解性总固体、氨氮、耗氧量、亚硝酸盐氮、硝酸盐氮、硫酸盐、氟化物、氯化物、砷、铅、汞、</w:t>
            </w:r>
            <w:r w:rsidRPr="00001278">
              <w:t>Cd</w:t>
            </w:r>
            <w:r w:rsidRPr="00001278">
              <w:t>、六价铬、挥发酚、氰化物、铁、锰、大肠菌群、细菌总数等</w:t>
            </w:r>
            <w:r w:rsidR="00001278" w:rsidRPr="00001278">
              <w:t>。</w:t>
            </w:r>
          </w:p>
        </w:tc>
        <w:tc>
          <w:tcPr>
            <w:tcW w:w="2306" w:type="dxa"/>
            <w:vAlign w:val="center"/>
          </w:tcPr>
          <w:p w:rsidR="00016D9D" w:rsidRPr="00001278" w:rsidRDefault="00016D9D" w:rsidP="00016D9D">
            <w:pPr>
              <w:pStyle w:val="115"/>
              <w:spacing w:line="240" w:lineRule="exact"/>
            </w:pPr>
            <w:r w:rsidRPr="00001278">
              <w:t>每年枯水期跟踪监测一次，监测一天，采样一次</w:t>
            </w:r>
          </w:p>
        </w:tc>
      </w:tr>
    </w:tbl>
    <w:p w:rsidR="009E08B4" w:rsidRPr="00001278" w:rsidRDefault="009E08B4" w:rsidP="0075091F">
      <w:pPr>
        <w:pStyle w:val="a4"/>
        <w:spacing w:after="0" w:line="360" w:lineRule="auto"/>
        <w:ind w:firstLineChars="0" w:firstLine="0"/>
        <w:outlineLvl w:val="2"/>
        <w:rPr>
          <w:rFonts w:ascii="Times New Roman" w:hAnsi="Times New Roman"/>
          <w:b/>
          <w:snapToGrid w:val="0"/>
          <w:spacing w:val="0"/>
          <w:kern w:val="0"/>
          <w:sz w:val="24"/>
          <w:szCs w:val="24"/>
        </w:rPr>
      </w:pPr>
      <w:bookmarkStart w:id="526" w:name="_Toc43109930"/>
      <w:bookmarkStart w:id="527" w:name="_Toc141680686"/>
      <w:bookmarkStart w:id="528" w:name="_Toc156752881"/>
      <w:bookmarkStart w:id="529" w:name="_Toc182221494"/>
      <w:bookmarkStart w:id="530" w:name="_Toc31503"/>
      <w:bookmarkStart w:id="531" w:name="_Toc11322"/>
      <w:bookmarkStart w:id="532" w:name="_Toc165"/>
      <w:bookmarkEnd w:id="523"/>
      <w:r w:rsidRPr="00001278">
        <w:rPr>
          <w:rFonts w:ascii="Times New Roman" w:hAnsi="Times New Roman"/>
          <w:b/>
          <w:snapToGrid w:val="0"/>
          <w:spacing w:val="0"/>
          <w:kern w:val="0"/>
          <w:sz w:val="24"/>
          <w:szCs w:val="24"/>
        </w:rPr>
        <w:t>8.2.</w:t>
      </w:r>
      <w:r w:rsidR="0075091F" w:rsidRPr="00001278">
        <w:rPr>
          <w:rFonts w:ascii="Times New Roman" w:hAnsi="Times New Roman"/>
          <w:b/>
          <w:snapToGrid w:val="0"/>
          <w:spacing w:val="0"/>
          <w:kern w:val="0"/>
          <w:sz w:val="24"/>
          <w:szCs w:val="24"/>
        </w:rPr>
        <w:t>3</w:t>
      </w:r>
      <w:r w:rsidR="0075091F" w:rsidRPr="00001278">
        <w:rPr>
          <w:rFonts w:ascii="Times New Roman" w:hAnsi="Times New Roman"/>
          <w:b/>
          <w:snapToGrid w:val="0"/>
          <w:spacing w:val="0"/>
          <w:kern w:val="0"/>
          <w:sz w:val="24"/>
          <w:szCs w:val="24"/>
        </w:rPr>
        <w:t>企业自行环境质量现状</w:t>
      </w:r>
      <w:r w:rsidRPr="00001278">
        <w:rPr>
          <w:rFonts w:ascii="Times New Roman" w:hAnsi="Times New Roman"/>
          <w:b/>
          <w:snapToGrid w:val="0"/>
          <w:spacing w:val="0"/>
          <w:kern w:val="0"/>
          <w:sz w:val="24"/>
          <w:szCs w:val="24"/>
        </w:rPr>
        <w:t>监测</w:t>
      </w:r>
      <w:r w:rsidR="0075091F" w:rsidRPr="00001278">
        <w:rPr>
          <w:rFonts w:ascii="Times New Roman" w:hAnsi="Times New Roman"/>
          <w:b/>
          <w:snapToGrid w:val="0"/>
          <w:spacing w:val="0"/>
          <w:kern w:val="0"/>
          <w:sz w:val="24"/>
          <w:szCs w:val="24"/>
        </w:rPr>
        <w:t>计划</w:t>
      </w:r>
      <w:bookmarkEnd w:id="526"/>
    </w:p>
    <w:p w:rsidR="009E08B4" w:rsidRPr="00001278" w:rsidRDefault="009E08B4" w:rsidP="0075091F">
      <w:pPr>
        <w:spacing w:after="0" w:line="360" w:lineRule="auto"/>
        <w:jc w:val="center"/>
        <w:rPr>
          <w:rFonts w:ascii="Times New Roman" w:hAnsi="Times New Roman"/>
          <w:spacing w:val="4"/>
          <w:sz w:val="21"/>
          <w:szCs w:val="21"/>
          <w:lang w:eastAsia="zh-CN"/>
        </w:rPr>
      </w:pPr>
      <w:r w:rsidRPr="00001278">
        <w:rPr>
          <w:rFonts w:ascii="Times New Roman" w:hAnsi="Times New Roman"/>
          <w:b/>
          <w:bCs/>
          <w:kern w:val="2"/>
          <w:sz w:val="21"/>
          <w:szCs w:val="21"/>
          <w:lang w:eastAsia="zh-CN" w:bidi="ar-SA"/>
        </w:rPr>
        <w:t>表</w:t>
      </w:r>
      <w:r w:rsidRPr="00001278">
        <w:rPr>
          <w:rFonts w:ascii="Times New Roman" w:hAnsi="Times New Roman"/>
          <w:b/>
          <w:bCs/>
          <w:kern w:val="2"/>
          <w:sz w:val="21"/>
          <w:szCs w:val="21"/>
          <w:lang w:eastAsia="zh-CN" w:bidi="ar-SA"/>
        </w:rPr>
        <w:t>8.2-2</w:t>
      </w:r>
      <w:r w:rsidR="0075091F" w:rsidRPr="00001278">
        <w:rPr>
          <w:rFonts w:ascii="Times New Roman" w:hAnsi="Times New Roman"/>
          <w:b/>
          <w:bCs/>
          <w:kern w:val="2"/>
          <w:sz w:val="21"/>
          <w:szCs w:val="21"/>
          <w:lang w:eastAsia="zh-CN" w:bidi="ar-SA"/>
        </w:rPr>
        <w:t xml:space="preserve">   </w:t>
      </w:r>
      <w:r w:rsidRPr="00001278">
        <w:rPr>
          <w:rFonts w:ascii="Times New Roman" w:hAnsi="Times New Roman"/>
          <w:b/>
          <w:bCs/>
          <w:kern w:val="2"/>
          <w:sz w:val="21"/>
          <w:szCs w:val="21"/>
          <w:lang w:eastAsia="zh-CN" w:bidi="ar-SA"/>
        </w:rPr>
        <w:t xml:space="preserve"> </w:t>
      </w:r>
      <w:r w:rsidRPr="00001278">
        <w:rPr>
          <w:rFonts w:ascii="Times New Roman" w:hAnsi="Times New Roman"/>
          <w:b/>
          <w:bCs/>
          <w:kern w:val="2"/>
          <w:sz w:val="21"/>
          <w:szCs w:val="21"/>
          <w:lang w:eastAsia="zh-CN" w:bidi="ar-SA"/>
        </w:rPr>
        <w:t>建设项目环境监测工作内容一览表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86"/>
        <w:gridCol w:w="2295"/>
        <w:gridCol w:w="2433"/>
        <w:gridCol w:w="3057"/>
      </w:tblGrid>
      <w:tr w:rsidR="009E08B4" w:rsidRPr="00001278" w:rsidTr="00D10AA3">
        <w:trPr>
          <w:trHeight w:val="323"/>
          <w:tblHeader/>
          <w:jc w:val="center"/>
        </w:trPr>
        <w:tc>
          <w:tcPr>
            <w:tcW w:w="1286" w:type="dxa"/>
            <w:vAlign w:val="center"/>
          </w:tcPr>
          <w:p w:rsidR="009E08B4" w:rsidRPr="00001278" w:rsidRDefault="009E08B4" w:rsidP="00D10AA3">
            <w:pPr>
              <w:pStyle w:val="115"/>
              <w:spacing w:line="240" w:lineRule="exact"/>
            </w:pPr>
            <w:r w:rsidRPr="00001278">
              <w:t>类别</w:t>
            </w:r>
          </w:p>
        </w:tc>
        <w:tc>
          <w:tcPr>
            <w:tcW w:w="2295" w:type="dxa"/>
            <w:vAlign w:val="center"/>
          </w:tcPr>
          <w:p w:rsidR="009E08B4" w:rsidRPr="00001278" w:rsidRDefault="009E08B4" w:rsidP="00D10AA3">
            <w:pPr>
              <w:pStyle w:val="115"/>
              <w:spacing w:line="240" w:lineRule="exact"/>
            </w:pPr>
            <w:r w:rsidRPr="00001278">
              <w:t>监测点位</w:t>
            </w:r>
          </w:p>
        </w:tc>
        <w:tc>
          <w:tcPr>
            <w:tcW w:w="2433" w:type="dxa"/>
            <w:vAlign w:val="center"/>
          </w:tcPr>
          <w:p w:rsidR="009E08B4" w:rsidRPr="00001278" w:rsidRDefault="009E08B4" w:rsidP="00D10AA3">
            <w:pPr>
              <w:pStyle w:val="115"/>
              <w:spacing w:line="240" w:lineRule="exact"/>
            </w:pPr>
            <w:r w:rsidRPr="00001278">
              <w:t>监测因子</w:t>
            </w:r>
          </w:p>
        </w:tc>
        <w:tc>
          <w:tcPr>
            <w:tcW w:w="3057" w:type="dxa"/>
            <w:vAlign w:val="center"/>
          </w:tcPr>
          <w:p w:rsidR="009E08B4" w:rsidRPr="00001278" w:rsidRDefault="009E08B4" w:rsidP="00D10AA3">
            <w:pPr>
              <w:pStyle w:val="115"/>
              <w:spacing w:line="240" w:lineRule="exact"/>
            </w:pPr>
            <w:r w:rsidRPr="00001278">
              <w:t>监测频率</w:t>
            </w:r>
          </w:p>
        </w:tc>
      </w:tr>
      <w:tr w:rsidR="009E08B4" w:rsidRPr="00001278" w:rsidTr="00D10AA3">
        <w:trPr>
          <w:trHeight w:val="426"/>
          <w:tblHeader/>
          <w:jc w:val="center"/>
        </w:trPr>
        <w:tc>
          <w:tcPr>
            <w:tcW w:w="1286" w:type="dxa"/>
            <w:vAlign w:val="center"/>
          </w:tcPr>
          <w:p w:rsidR="009E08B4" w:rsidRPr="00001278" w:rsidRDefault="009E08B4" w:rsidP="00D10AA3">
            <w:pPr>
              <w:pStyle w:val="115"/>
              <w:spacing w:line="240" w:lineRule="exact"/>
            </w:pPr>
            <w:r w:rsidRPr="00001278">
              <w:t>环境空气</w:t>
            </w:r>
          </w:p>
        </w:tc>
        <w:tc>
          <w:tcPr>
            <w:tcW w:w="2295" w:type="dxa"/>
            <w:vAlign w:val="center"/>
          </w:tcPr>
          <w:p w:rsidR="009E08B4" w:rsidRPr="00001278" w:rsidRDefault="0075091F" w:rsidP="00D10AA3">
            <w:pPr>
              <w:pStyle w:val="115"/>
              <w:spacing w:line="240" w:lineRule="exact"/>
            </w:pPr>
            <w:r w:rsidRPr="00001278">
              <w:t>厂址</w:t>
            </w:r>
            <w:r w:rsidR="00016D9D" w:rsidRPr="00001278">
              <w:t>西北</w:t>
            </w:r>
            <w:r w:rsidRPr="00001278">
              <w:t>侧</w:t>
            </w:r>
            <w:r w:rsidRPr="00001278">
              <w:t>0.5km</w:t>
            </w:r>
            <w:r w:rsidRPr="00001278">
              <w:t>处</w:t>
            </w:r>
          </w:p>
        </w:tc>
        <w:tc>
          <w:tcPr>
            <w:tcW w:w="2433" w:type="dxa"/>
            <w:vAlign w:val="center"/>
          </w:tcPr>
          <w:p w:rsidR="009E08B4" w:rsidRPr="00001278" w:rsidRDefault="00016D9D" w:rsidP="00016D9D">
            <w:pPr>
              <w:pStyle w:val="115"/>
              <w:spacing w:line="240" w:lineRule="exact"/>
            </w:pPr>
            <w:r w:rsidRPr="00001278">
              <w:t>NH</w:t>
            </w:r>
            <w:r w:rsidRPr="00001278">
              <w:rPr>
                <w:vertAlign w:val="subscript"/>
              </w:rPr>
              <w:t>3</w:t>
            </w:r>
            <w:r w:rsidRPr="00001278">
              <w:t>、</w:t>
            </w:r>
            <w:r w:rsidRPr="00001278">
              <w:t>H</w:t>
            </w:r>
            <w:r w:rsidRPr="00001278">
              <w:rPr>
                <w:vertAlign w:val="subscript"/>
              </w:rPr>
              <w:t>2</w:t>
            </w:r>
            <w:r w:rsidRPr="00001278">
              <w:t>S</w:t>
            </w:r>
            <w:r w:rsidR="009E08B4" w:rsidRPr="00001278">
              <w:t>、</w:t>
            </w:r>
            <w:r w:rsidR="009E08B4" w:rsidRPr="00001278">
              <w:t>PM</w:t>
            </w:r>
            <w:r w:rsidR="009E08B4" w:rsidRPr="00001278">
              <w:rPr>
                <w:vertAlign w:val="subscript"/>
              </w:rPr>
              <w:t>10</w:t>
            </w:r>
            <w:r w:rsidRPr="00001278">
              <w:t>、</w:t>
            </w:r>
            <w:r w:rsidRPr="00001278">
              <w:t>SO</w:t>
            </w:r>
            <w:r w:rsidRPr="00001278">
              <w:rPr>
                <w:vertAlign w:val="subscript"/>
              </w:rPr>
              <w:t>2</w:t>
            </w:r>
            <w:r w:rsidRPr="00001278">
              <w:t>、</w:t>
            </w:r>
            <w:r w:rsidRPr="00001278">
              <w:t>NO</w:t>
            </w:r>
            <w:r w:rsidRPr="00001278">
              <w:rPr>
                <w:vertAlign w:val="subscript"/>
              </w:rPr>
              <w:t>2</w:t>
            </w:r>
          </w:p>
        </w:tc>
        <w:tc>
          <w:tcPr>
            <w:tcW w:w="3057" w:type="dxa"/>
            <w:tcBorders>
              <w:bottom w:val="single" w:sz="4" w:space="0" w:color="auto"/>
            </w:tcBorders>
            <w:vAlign w:val="center"/>
          </w:tcPr>
          <w:p w:rsidR="009E08B4" w:rsidRPr="00001278" w:rsidRDefault="009E08B4" w:rsidP="00D10AA3">
            <w:pPr>
              <w:pStyle w:val="115"/>
              <w:spacing w:line="240" w:lineRule="exact"/>
            </w:pPr>
            <w:r w:rsidRPr="00001278">
              <w:rPr>
                <w:spacing w:val="4"/>
              </w:rPr>
              <w:t>每年</w:t>
            </w:r>
            <w:r w:rsidRPr="00001278">
              <w:rPr>
                <w:spacing w:val="4"/>
              </w:rPr>
              <w:t>1</w:t>
            </w:r>
            <w:r w:rsidRPr="00001278">
              <w:rPr>
                <w:spacing w:val="4"/>
              </w:rPr>
              <w:t>次，连续采样</w:t>
            </w:r>
            <w:r w:rsidRPr="00001278">
              <w:rPr>
                <w:spacing w:val="4"/>
              </w:rPr>
              <w:t>7</w:t>
            </w:r>
            <w:r w:rsidRPr="00001278">
              <w:rPr>
                <w:spacing w:val="4"/>
              </w:rPr>
              <w:t>天</w:t>
            </w:r>
          </w:p>
        </w:tc>
      </w:tr>
      <w:tr w:rsidR="009E08B4" w:rsidRPr="00001278" w:rsidTr="00D10AA3">
        <w:trPr>
          <w:trHeight w:val="349"/>
          <w:tblHeader/>
          <w:jc w:val="center"/>
        </w:trPr>
        <w:tc>
          <w:tcPr>
            <w:tcW w:w="1286" w:type="dxa"/>
            <w:vAlign w:val="center"/>
          </w:tcPr>
          <w:p w:rsidR="009E08B4" w:rsidRPr="00001278" w:rsidRDefault="009E08B4" w:rsidP="00D10AA3">
            <w:pPr>
              <w:pStyle w:val="115"/>
              <w:spacing w:line="240" w:lineRule="exact"/>
            </w:pPr>
            <w:r w:rsidRPr="00001278">
              <w:t>噪声</w:t>
            </w:r>
          </w:p>
        </w:tc>
        <w:tc>
          <w:tcPr>
            <w:tcW w:w="2295" w:type="dxa"/>
            <w:vAlign w:val="center"/>
          </w:tcPr>
          <w:p w:rsidR="009E08B4" w:rsidRPr="00001278" w:rsidRDefault="00EB5452" w:rsidP="00D10AA3">
            <w:pPr>
              <w:pStyle w:val="115"/>
              <w:spacing w:line="240" w:lineRule="exact"/>
            </w:pPr>
            <w:r w:rsidRPr="00001278">
              <w:t>厂址</w:t>
            </w:r>
            <w:r w:rsidR="00016D9D" w:rsidRPr="00001278">
              <w:t>西北</w:t>
            </w:r>
            <w:r w:rsidRPr="00001278">
              <w:t>侧</w:t>
            </w:r>
            <w:r w:rsidRPr="00001278">
              <w:t>0.5km</w:t>
            </w:r>
            <w:r w:rsidRPr="00001278">
              <w:t>处</w:t>
            </w:r>
          </w:p>
        </w:tc>
        <w:tc>
          <w:tcPr>
            <w:tcW w:w="2433" w:type="dxa"/>
            <w:vAlign w:val="center"/>
          </w:tcPr>
          <w:p w:rsidR="009E08B4" w:rsidRPr="00001278" w:rsidRDefault="009E08B4" w:rsidP="00D10AA3">
            <w:pPr>
              <w:pStyle w:val="115"/>
              <w:spacing w:line="240" w:lineRule="exact"/>
            </w:pPr>
            <w:r w:rsidRPr="00001278">
              <w:t>等效</w:t>
            </w:r>
            <w:r w:rsidRPr="00001278">
              <w:t>A</w:t>
            </w:r>
            <w:r w:rsidRPr="00001278">
              <w:t>声级</w:t>
            </w:r>
          </w:p>
        </w:tc>
        <w:tc>
          <w:tcPr>
            <w:tcW w:w="3057" w:type="dxa"/>
            <w:tcBorders>
              <w:top w:val="single" w:sz="4" w:space="0" w:color="auto"/>
              <w:bottom w:val="single" w:sz="4" w:space="0" w:color="auto"/>
            </w:tcBorders>
            <w:vAlign w:val="center"/>
          </w:tcPr>
          <w:p w:rsidR="009E08B4" w:rsidRPr="00001278" w:rsidRDefault="009E08B4" w:rsidP="00D10AA3">
            <w:pPr>
              <w:pStyle w:val="115"/>
              <w:spacing w:line="240" w:lineRule="exact"/>
            </w:pPr>
            <w:r w:rsidRPr="00001278">
              <w:t>每季度</w:t>
            </w:r>
            <w:r w:rsidRPr="00001278">
              <w:t>1</w:t>
            </w:r>
            <w:r w:rsidRPr="00001278">
              <w:t>次，每次</w:t>
            </w:r>
            <w:r w:rsidRPr="00001278">
              <w:t>2</w:t>
            </w:r>
            <w:r w:rsidRPr="00001278">
              <w:t>天</w:t>
            </w:r>
          </w:p>
        </w:tc>
      </w:tr>
      <w:tr w:rsidR="009E08B4" w:rsidRPr="00001278" w:rsidTr="00D10AA3">
        <w:trPr>
          <w:trHeight w:val="349"/>
          <w:tblHeader/>
          <w:jc w:val="center"/>
        </w:trPr>
        <w:tc>
          <w:tcPr>
            <w:tcW w:w="1286" w:type="dxa"/>
            <w:vAlign w:val="center"/>
          </w:tcPr>
          <w:p w:rsidR="009E08B4" w:rsidRPr="00001278" w:rsidRDefault="009E08B4" w:rsidP="00D10AA3">
            <w:pPr>
              <w:pStyle w:val="115"/>
              <w:spacing w:line="240" w:lineRule="exact"/>
            </w:pPr>
            <w:r w:rsidRPr="00001278">
              <w:t>土壤</w:t>
            </w:r>
          </w:p>
        </w:tc>
        <w:tc>
          <w:tcPr>
            <w:tcW w:w="2295" w:type="dxa"/>
            <w:vAlign w:val="center"/>
          </w:tcPr>
          <w:p w:rsidR="009E08B4" w:rsidRPr="00001278" w:rsidRDefault="009E08B4" w:rsidP="00EB5452">
            <w:pPr>
              <w:pStyle w:val="115"/>
              <w:spacing w:line="240" w:lineRule="exact"/>
            </w:pPr>
            <w:r w:rsidRPr="00001278">
              <w:t>厂区</w:t>
            </w:r>
            <w:r w:rsidR="0075091F" w:rsidRPr="00001278">
              <w:t>下游（</w:t>
            </w:r>
            <w:r w:rsidR="00016D9D" w:rsidRPr="00001278">
              <w:t>西北偏西</w:t>
            </w:r>
            <w:r w:rsidR="0075091F" w:rsidRPr="00001278">
              <w:t>侧）</w:t>
            </w:r>
            <w:r w:rsidR="00EB5452" w:rsidRPr="00001278">
              <w:t>10</w:t>
            </w:r>
            <w:r w:rsidRPr="00001278">
              <w:t>0m</w:t>
            </w:r>
            <w:r w:rsidRPr="00001278">
              <w:t>表层土样</w:t>
            </w:r>
          </w:p>
        </w:tc>
        <w:tc>
          <w:tcPr>
            <w:tcW w:w="2433" w:type="dxa"/>
            <w:vAlign w:val="center"/>
          </w:tcPr>
          <w:p w:rsidR="009E08B4" w:rsidRPr="00001278" w:rsidRDefault="009E08B4" w:rsidP="00016D9D">
            <w:pPr>
              <w:pStyle w:val="115"/>
              <w:spacing w:line="240" w:lineRule="exact"/>
            </w:pPr>
            <w:r w:rsidRPr="00001278">
              <w:t>常规</w:t>
            </w:r>
            <w:r w:rsidR="00016D9D" w:rsidRPr="00001278">
              <w:t>8</w:t>
            </w:r>
            <w:r w:rsidRPr="00001278">
              <w:t>项</w:t>
            </w:r>
            <w:r w:rsidR="00016D9D" w:rsidRPr="00001278">
              <w:t>及</w:t>
            </w:r>
            <w:r w:rsidR="00016D9D" w:rsidRPr="00001278">
              <w:t>pH</w:t>
            </w:r>
          </w:p>
        </w:tc>
        <w:tc>
          <w:tcPr>
            <w:tcW w:w="3057" w:type="dxa"/>
            <w:tcBorders>
              <w:top w:val="single" w:sz="4" w:space="0" w:color="auto"/>
            </w:tcBorders>
            <w:vAlign w:val="center"/>
          </w:tcPr>
          <w:p w:rsidR="009E08B4" w:rsidRPr="00001278" w:rsidRDefault="009E08B4" w:rsidP="00016D9D">
            <w:pPr>
              <w:pStyle w:val="115"/>
              <w:spacing w:line="240" w:lineRule="exact"/>
            </w:pPr>
            <w:r w:rsidRPr="00001278">
              <w:rPr>
                <w:spacing w:val="4"/>
              </w:rPr>
              <w:t>每</w:t>
            </w:r>
            <w:r w:rsidR="00016D9D" w:rsidRPr="00001278">
              <w:rPr>
                <w:spacing w:val="4"/>
              </w:rPr>
              <w:t>5</w:t>
            </w:r>
            <w:r w:rsidRPr="00001278">
              <w:rPr>
                <w:spacing w:val="4"/>
              </w:rPr>
              <w:t>年</w:t>
            </w:r>
            <w:r w:rsidRPr="00001278">
              <w:rPr>
                <w:spacing w:val="4"/>
              </w:rPr>
              <w:t>1</w:t>
            </w:r>
            <w:r w:rsidRPr="00001278">
              <w:rPr>
                <w:spacing w:val="4"/>
              </w:rPr>
              <w:t>次</w:t>
            </w:r>
            <w:r w:rsidR="00016D9D" w:rsidRPr="00001278">
              <w:t xml:space="preserve"> </w:t>
            </w:r>
          </w:p>
        </w:tc>
      </w:tr>
    </w:tbl>
    <w:p w:rsidR="009E08B4" w:rsidRPr="00001278" w:rsidRDefault="009E08B4" w:rsidP="00A36DBB">
      <w:pPr>
        <w:pStyle w:val="223323"/>
        <w:spacing w:after="0" w:line="360" w:lineRule="auto"/>
        <w:outlineLvl w:val="0"/>
        <w:rPr>
          <w:rFonts w:ascii="Times New Roman" w:hAnsi="Times New Roman" w:cs="Times New Roman"/>
          <w:lang w:eastAsia="zh-CN"/>
        </w:rPr>
      </w:pPr>
      <w:bookmarkStart w:id="533" w:name="_Toc14491"/>
      <w:bookmarkStart w:id="534" w:name="_Toc43109931"/>
      <w:r w:rsidRPr="00001278">
        <w:rPr>
          <w:rFonts w:ascii="Times New Roman" w:hAnsi="Times New Roman" w:cs="Times New Roman"/>
          <w:lang w:eastAsia="zh-CN"/>
        </w:rPr>
        <w:t>8.3</w:t>
      </w:r>
      <w:r w:rsidRPr="00001278">
        <w:rPr>
          <w:rFonts w:ascii="Times New Roman" w:hAnsi="Times New Roman" w:cs="Times New Roman"/>
          <w:lang w:eastAsia="zh-CN"/>
        </w:rPr>
        <w:t>环境管理和监测费用预算</w:t>
      </w:r>
      <w:bookmarkEnd w:id="527"/>
      <w:bookmarkEnd w:id="528"/>
      <w:bookmarkEnd w:id="529"/>
      <w:bookmarkEnd w:id="530"/>
      <w:bookmarkEnd w:id="531"/>
      <w:bookmarkEnd w:id="532"/>
      <w:bookmarkEnd w:id="533"/>
      <w:bookmarkEnd w:id="534"/>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环境管理和环境监测经费预算包括一次性投资和常规性开支等。</w:t>
      </w:r>
    </w:p>
    <w:p w:rsidR="009E08B4" w:rsidRPr="00001278" w:rsidRDefault="009E08B4" w:rsidP="0075091F">
      <w:pPr>
        <w:pStyle w:val="a4"/>
        <w:spacing w:after="0" w:line="360" w:lineRule="auto"/>
        <w:ind w:firstLineChars="0" w:firstLine="0"/>
        <w:outlineLvl w:val="2"/>
        <w:rPr>
          <w:rFonts w:ascii="Times New Roman" w:hAnsi="Times New Roman"/>
          <w:b/>
          <w:snapToGrid w:val="0"/>
          <w:spacing w:val="0"/>
          <w:kern w:val="0"/>
          <w:sz w:val="24"/>
          <w:szCs w:val="24"/>
        </w:rPr>
      </w:pPr>
      <w:bookmarkStart w:id="535" w:name="_Toc6841"/>
      <w:bookmarkStart w:id="536" w:name="_Toc43109932"/>
      <w:r w:rsidRPr="00001278">
        <w:rPr>
          <w:rFonts w:ascii="Times New Roman" w:hAnsi="Times New Roman"/>
          <w:b/>
          <w:snapToGrid w:val="0"/>
          <w:spacing w:val="0"/>
          <w:kern w:val="0"/>
          <w:sz w:val="24"/>
          <w:szCs w:val="24"/>
        </w:rPr>
        <w:t>8.3.1</w:t>
      </w:r>
      <w:r w:rsidRPr="00001278">
        <w:rPr>
          <w:rFonts w:ascii="Times New Roman" w:hAnsi="Times New Roman"/>
          <w:b/>
          <w:snapToGrid w:val="0"/>
          <w:spacing w:val="0"/>
          <w:kern w:val="0"/>
          <w:sz w:val="24"/>
          <w:szCs w:val="24"/>
        </w:rPr>
        <w:t>一次性投资</w:t>
      </w:r>
      <w:bookmarkEnd w:id="535"/>
      <w:bookmarkEnd w:id="536"/>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环境监测可委托有资质的单位进行监测，本公司</w:t>
      </w:r>
      <w:r w:rsidR="0075091F" w:rsidRPr="00001278">
        <w:rPr>
          <w:rFonts w:ascii="Times New Roman" w:hAnsi="Times New Roman"/>
          <w:sz w:val="24"/>
          <w:lang w:eastAsia="zh-CN"/>
        </w:rPr>
        <w:t>无</w:t>
      </w:r>
      <w:r w:rsidRPr="00001278">
        <w:rPr>
          <w:rFonts w:ascii="Times New Roman" w:hAnsi="Times New Roman"/>
          <w:sz w:val="24"/>
          <w:lang w:eastAsia="zh-CN"/>
        </w:rPr>
        <w:t>需购置监测设备。</w:t>
      </w:r>
    </w:p>
    <w:p w:rsidR="009E08B4" w:rsidRPr="00001278" w:rsidRDefault="009E08B4" w:rsidP="0075091F">
      <w:pPr>
        <w:pStyle w:val="a4"/>
        <w:spacing w:after="0" w:line="360" w:lineRule="auto"/>
        <w:ind w:firstLineChars="0" w:firstLine="0"/>
        <w:outlineLvl w:val="2"/>
        <w:rPr>
          <w:rFonts w:ascii="Times New Roman" w:hAnsi="Times New Roman"/>
          <w:b/>
          <w:snapToGrid w:val="0"/>
          <w:spacing w:val="0"/>
          <w:kern w:val="0"/>
          <w:sz w:val="24"/>
          <w:szCs w:val="24"/>
        </w:rPr>
      </w:pPr>
      <w:bookmarkStart w:id="537" w:name="_Toc25642"/>
      <w:bookmarkStart w:id="538" w:name="_Toc43109933"/>
      <w:r w:rsidRPr="00001278">
        <w:rPr>
          <w:rFonts w:ascii="Times New Roman" w:hAnsi="Times New Roman"/>
          <w:b/>
          <w:snapToGrid w:val="0"/>
          <w:spacing w:val="0"/>
          <w:kern w:val="0"/>
          <w:sz w:val="24"/>
          <w:szCs w:val="24"/>
        </w:rPr>
        <w:lastRenderedPageBreak/>
        <w:t>8.3.2</w:t>
      </w:r>
      <w:r w:rsidRPr="00001278">
        <w:rPr>
          <w:rFonts w:ascii="Times New Roman" w:hAnsi="Times New Roman"/>
          <w:b/>
          <w:snapToGrid w:val="0"/>
          <w:spacing w:val="0"/>
          <w:kern w:val="0"/>
          <w:sz w:val="24"/>
          <w:szCs w:val="24"/>
        </w:rPr>
        <w:t>常规性开支</w:t>
      </w:r>
      <w:bookmarkEnd w:id="537"/>
      <w:bookmarkEnd w:id="538"/>
    </w:p>
    <w:p w:rsidR="009E08B4"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常规性开支包括环保部人员进行日常工作，开展宣传教育、报刊订阅、维修设备仪器、进行监测等工作的费用，预计每年</w:t>
      </w:r>
      <w:r w:rsidRPr="00001278">
        <w:rPr>
          <w:rFonts w:ascii="Times New Roman" w:hAnsi="Times New Roman"/>
          <w:sz w:val="24"/>
          <w:lang w:eastAsia="zh-CN"/>
        </w:rPr>
        <w:t>5</w:t>
      </w:r>
      <w:r w:rsidRPr="00001278">
        <w:rPr>
          <w:rFonts w:ascii="Times New Roman" w:hAnsi="Times New Roman"/>
          <w:sz w:val="24"/>
          <w:lang w:eastAsia="zh-CN"/>
        </w:rPr>
        <w:t>万元</w:t>
      </w:r>
      <w:r w:rsidR="00016D9D" w:rsidRPr="00001278">
        <w:rPr>
          <w:rFonts w:ascii="Times New Roman" w:hAnsi="Times New Roman"/>
          <w:sz w:val="24"/>
          <w:lang w:eastAsia="zh-CN"/>
        </w:rPr>
        <w:t>，绿化维护费用大约</w:t>
      </w:r>
      <w:r w:rsidR="00016D9D" w:rsidRPr="00001278">
        <w:rPr>
          <w:rFonts w:ascii="Times New Roman" w:hAnsi="Times New Roman"/>
          <w:sz w:val="24"/>
          <w:lang w:eastAsia="zh-CN"/>
        </w:rPr>
        <w:t>1</w:t>
      </w:r>
      <w:r w:rsidR="00016D9D" w:rsidRPr="00001278">
        <w:rPr>
          <w:rFonts w:ascii="Times New Roman" w:hAnsi="Times New Roman"/>
          <w:sz w:val="24"/>
          <w:lang w:eastAsia="zh-CN"/>
        </w:rPr>
        <w:t>万元，共计</w:t>
      </w:r>
      <w:r w:rsidR="00016D9D" w:rsidRPr="00001278">
        <w:rPr>
          <w:rFonts w:ascii="Times New Roman" w:hAnsi="Times New Roman"/>
          <w:sz w:val="24"/>
          <w:lang w:eastAsia="zh-CN"/>
        </w:rPr>
        <w:t>6</w:t>
      </w:r>
      <w:r w:rsidR="00016D9D" w:rsidRPr="00001278">
        <w:rPr>
          <w:rFonts w:ascii="Times New Roman" w:hAnsi="Times New Roman"/>
          <w:sz w:val="24"/>
          <w:lang w:eastAsia="zh-CN"/>
        </w:rPr>
        <w:t>万元</w:t>
      </w:r>
      <w:r w:rsidRPr="00001278">
        <w:rPr>
          <w:rFonts w:ascii="Times New Roman" w:hAnsi="Times New Roman"/>
          <w:sz w:val="24"/>
          <w:lang w:eastAsia="zh-CN"/>
        </w:rPr>
        <w:t>。</w:t>
      </w:r>
    </w:p>
    <w:p w:rsidR="009E08B4" w:rsidRPr="00001278" w:rsidRDefault="009E08B4" w:rsidP="00A36DBB">
      <w:pPr>
        <w:pStyle w:val="223323"/>
        <w:spacing w:after="0" w:line="360" w:lineRule="auto"/>
        <w:outlineLvl w:val="0"/>
        <w:rPr>
          <w:rFonts w:ascii="Times New Roman" w:hAnsi="Times New Roman" w:cs="Times New Roman"/>
          <w:lang w:eastAsia="zh-CN"/>
        </w:rPr>
      </w:pPr>
      <w:bookmarkStart w:id="539" w:name="_Toc173488508"/>
      <w:bookmarkStart w:id="540" w:name="_Toc182221495"/>
      <w:bookmarkStart w:id="541" w:name="_Toc22469"/>
      <w:bookmarkStart w:id="542" w:name="_Toc5032"/>
      <w:bookmarkStart w:id="543" w:name="_Toc32253"/>
      <w:bookmarkStart w:id="544" w:name="_Toc1330"/>
      <w:bookmarkStart w:id="545" w:name="_Toc43109934"/>
      <w:r w:rsidRPr="00001278">
        <w:rPr>
          <w:rFonts w:ascii="Times New Roman" w:hAnsi="Times New Roman" w:cs="Times New Roman"/>
          <w:lang w:eastAsia="zh-CN"/>
        </w:rPr>
        <w:t>8.4</w:t>
      </w:r>
      <w:bookmarkEnd w:id="539"/>
      <w:bookmarkEnd w:id="540"/>
      <w:bookmarkEnd w:id="541"/>
      <w:r w:rsidRPr="00001278">
        <w:rPr>
          <w:rFonts w:ascii="Times New Roman" w:hAnsi="Times New Roman" w:cs="Times New Roman"/>
          <w:lang w:eastAsia="zh-CN"/>
        </w:rPr>
        <w:t>污染物排放清单</w:t>
      </w:r>
      <w:bookmarkEnd w:id="542"/>
      <w:bookmarkEnd w:id="543"/>
      <w:bookmarkEnd w:id="544"/>
      <w:bookmarkEnd w:id="545"/>
    </w:p>
    <w:p w:rsidR="000E3B30" w:rsidRPr="00001278" w:rsidRDefault="009E08B4" w:rsidP="00A36DB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根据项目环保设施特点，本项目污染源排放清单见表</w:t>
      </w:r>
      <w:r w:rsidRPr="00001278">
        <w:rPr>
          <w:rFonts w:ascii="Times New Roman" w:hAnsi="Times New Roman"/>
          <w:sz w:val="24"/>
          <w:lang w:eastAsia="zh-CN"/>
        </w:rPr>
        <w:t>8.4-1</w:t>
      </w:r>
      <w:r w:rsidRPr="00001278">
        <w:rPr>
          <w:rFonts w:ascii="Times New Roman" w:hAnsi="Times New Roman"/>
          <w:sz w:val="24"/>
          <w:lang w:eastAsia="zh-CN"/>
        </w:rPr>
        <w:t>。</w:t>
      </w:r>
    </w:p>
    <w:p w:rsidR="009E08B4" w:rsidRPr="00001278" w:rsidRDefault="009E08B4" w:rsidP="000520BC">
      <w:pPr>
        <w:spacing w:after="0" w:line="360" w:lineRule="auto"/>
        <w:jc w:val="center"/>
        <w:rPr>
          <w:rFonts w:ascii="Times New Roman" w:hAnsi="Times New Roman"/>
          <w:b/>
          <w:sz w:val="21"/>
          <w:szCs w:val="21"/>
          <w:lang w:eastAsia="zh-CN"/>
        </w:rPr>
        <w:sectPr w:rsidR="009E08B4" w:rsidRPr="00001278" w:rsidSect="0024164D">
          <w:headerReference w:type="default" r:id="rId66"/>
          <w:pgSz w:w="11907" w:h="16840" w:code="9"/>
          <w:pgMar w:top="1531" w:right="1418" w:bottom="1531" w:left="1418" w:header="1021" w:footer="1134" w:gutter="0"/>
          <w:cols w:space="425"/>
          <w:docGrid w:linePitch="312"/>
        </w:sectPr>
      </w:pPr>
    </w:p>
    <w:p w:rsidR="000E3B30" w:rsidRPr="00001278" w:rsidRDefault="000E3B30" w:rsidP="000520BC">
      <w:pPr>
        <w:spacing w:after="0" w:line="360" w:lineRule="auto"/>
        <w:jc w:val="center"/>
        <w:rPr>
          <w:rFonts w:ascii="Times New Roman" w:hAnsi="Times New Roman"/>
          <w:b/>
          <w:sz w:val="21"/>
          <w:szCs w:val="21"/>
          <w:lang w:eastAsia="zh-CN"/>
        </w:rPr>
      </w:pPr>
      <w:r w:rsidRPr="00001278">
        <w:rPr>
          <w:rFonts w:ascii="Times New Roman" w:hAnsi="Times New Roman"/>
          <w:b/>
          <w:sz w:val="21"/>
          <w:szCs w:val="21"/>
          <w:lang w:eastAsia="zh-CN"/>
        </w:rPr>
        <w:lastRenderedPageBreak/>
        <w:t>表</w:t>
      </w:r>
      <w:r w:rsidRPr="00001278">
        <w:rPr>
          <w:rFonts w:ascii="Times New Roman" w:hAnsi="Times New Roman"/>
          <w:b/>
          <w:sz w:val="21"/>
          <w:szCs w:val="21"/>
          <w:lang w:eastAsia="zh-CN"/>
        </w:rPr>
        <w:t>8</w:t>
      </w:r>
      <w:r w:rsidR="000520BC" w:rsidRPr="00001278">
        <w:rPr>
          <w:rFonts w:ascii="Times New Roman" w:hAnsi="Times New Roman"/>
          <w:b/>
          <w:sz w:val="21"/>
          <w:szCs w:val="21"/>
          <w:lang w:eastAsia="zh-CN"/>
        </w:rPr>
        <w:t>.</w:t>
      </w:r>
      <w:r w:rsidR="0075091F" w:rsidRPr="00001278">
        <w:rPr>
          <w:rFonts w:ascii="Times New Roman" w:hAnsi="Times New Roman"/>
          <w:b/>
          <w:sz w:val="21"/>
          <w:szCs w:val="21"/>
          <w:lang w:eastAsia="zh-CN"/>
        </w:rPr>
        <w:t>4</w:t>
      </w:r>
      <w:r w:rsidRPr="00001278">
        <w:rPr>
          <w:rFonts w:ascii="Times New Roman" w:hAnsi="Times New Roman"/>
          <w:b/>
          <w:sz w:val="21"/>
          <w:szCs w:val="21"/>
          <w:lang w:eastAsia="zh-CN"/>
        </w:rPr>
        <w:t>-</w:t>
      </w:r>
      <w:r w:rsidR="000520BC" w:rsidRPr="00001278">
        <w:rPr>
          <w:rFonts w:ascii="Times New Roman" w:hAnsi="Times New Roman"/>
          <w:b/>
          <w:sz w:val="21"/>
          <w:szCs w:val="21"/>
          <w:lang w:eastAsia="zh-CN"/>
        </w:rPr>
        <w:t xml:space="preserve">1   </w:t>
      </w:r>
      <w:r w:rsidRPr="00001278">
        <w:rPr>
          <w:rFonts w:ascii="Times New Roman" w:hAnsi="Times New Roman"/>
          <w:b/>
          <w:sz w:val="21"/>
          <w:szCs w:val="21"/>
          <w:lang w:eastAsia="zh-CN"/>
        </w:rPr>
        <w:t xml:space="preserve"> </w:t>
      </w:r>
      <w:r w:rsidRPr="00001278">
        <w:rPr>
          <w:rFonts w:ascii="Times New Roman" w:hAnsi="Times New Roman"/>
          <w:b/>
          <w:sz w:val="21"/>
          <w:szCs w:val="21"/>
          <w:lang w:eastAsia="zh-CN"/>
        </w:rPr>
        <w:t>环保措施及污染物排放清单一览表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435"/>
        <w:gridCol w:w="466"/>
        <w:gridCol w:w="730"/>
        <w:gridCol w:w="1704"/>
        <w:gridCol w:w="1458"/>
        <w:gridCol w:w="1044"/>
        <w:gridCol w:w="1332"/>
        <w:gridCol w:w="644"/>
        <w:gridCol w:w="649"/>
        <w:gridCol w:w="624"/>
        <w:gridCol w:w="627"/>
        <w:gridCol w:w="1052"/>
        <w:gridCol w:w="1024"/>
        <w:gridCol w:w="2205"/>
      </w:tblGrid>
      <w:tr w:rsidR="008C4835" w:rsidRPr="00001278" w:rsidTr="00E244EC">
        <w:trPr>
          <w:trHeight w:val="819"/>
          <w:jc w:val="center"/>
        </w:trPr>
        <w:tc>
          <w:tcPr>
            <w:tcW w:w="321" w:type="pct"/>
            <w:gridSpan w:val="2"/>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污染源</w:t>
            </w:r>
          </w:p>
        </w:tc>
        <w:tc>
          <w:tcPr>
            <w:tcW w:w="261" w:type="pct"/>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污染物</w:t>
            </w:r>
          </w:p>
        </w:tc>
        <w:tc>
          <w:tcPr>
            <w:tcW w:w="609" w:type="pct"/>
            <w:vAlign w:val="center"/>
          </w:tcPr>
          <w:p w:rsidR="00016D9D" w:rsidRPr="00001278" w:rsidRDefault="00016D9D" w:rsidP="00001278">
            <w:pPr>
              <w:spacing w:after="0" w:line="280" w:lineRule="exact"/>
              <w:ind w:leftChars="-50" w:left="-110" w:rightChars="-50" w:right="-110"/>
              <w:jc w:val="center"/>
              <w:rPr>
                <w:rFonts w:ascii="Times New Roman" w:hAnsi="Times New Roman"/>
                <w:b/>
                <w:sz w:val="21"/>
                <w:szCs w:val="21"/>
                <w:lang w:eastAsia="zh-CN"/>
              </w:rPr>
            </w:pPr>
            <w:r w:rsidRPr="00001278">
              <w:rPr>
                <w:rFonts w:ascii="Times New Roman" w:hAnsi="Times New Roman"/>
                <w:b/>
                <w:sz w:val="21"/>
                <w:szCs w:val="21"/>
              </w:rPr>
              <w:t>排气量</w:t>
            </w:r>
          </w:p>
        </w:tc>
        <w:tc>
          <w:tcPr>
            <w:tcW w:w="521" w:type="pct"/>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产生浓度</w:t>
            </w:r>
          </w:p>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(mg/Nm</w:t>
            </w:r>
            <w:r w:rsidRPr="00001278">
              <w:rPr>
                <w:rFonts w:ascii="Times New Roman" w:hAnsi="Times New Roman"/>
                <w:b/>
                <w:sz w:val="21"/>
                <w:szCs w:val="21"/>
                <w:vertAlign w:val="superscript"/>
              </w:rPr>
              <w:t>3</w:t>
            </w:r>
            <w:r w:rsidRPr="00001278">
              <w:rPr>
                <w:rFonts w:ascii="Times New Roman" w:hAnsi="Times New Roman"/>
                <w:b/>
                <w:sz w:val="21"/>
                <w:szCs w:val="21"/>
              </w:rPr>
              <w:t>)</w:t>
            </w:r>
          </w:p>
        </w:tc>
        <w:tc>
          <w:tcPr>
            <w:tcW w:w="373" w:type="pct"/>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产生量</w:t>
            </w:r>
          </w:p>
          <w:p w:rsidR="00016D9D" w:rsidRPr="00001278" w:rsidRDefault="00016D9D" w:rsidP="00016D9D">
            <w:pPr>
              <w:spacing w:after="0" w:line="280" w:lineRule="exact"/>
              <w:ind w:leftChars="-50" w:left="-110" w:rightChars="-50" w:right="-110"/>
              <w:jc w:val="center"/>
              <w:rPr>
                <w:rFonts w:ascii="Times New Roman" w:hAnsi="Times New Roman"/>
                <w:b/>
                <w:sz w:val="21"/>
                <w:szCs w:val="21"/>
              </w:rPr>
            </w:pPr>
            <w:r w:rsidRPr="00001278">
              <w:rPr>
                <w:rFonts w:ascii="Times New Roman" w:hAnsi="Times New Roman"/>
                <w:b/>
                <w:sz w:val="21"/>
                <w:szCs w:val="21"/>
              </w:rPr>
              <w:t>(t/a)</w:t>
            </w:r>
          </w:p>
        </w:tc>
        <w:tc>
          <w:tcPr>
            <w:tcW w:w="476" w:type="pct"/>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治理措施</w:t>
            </w:r>
          </w:p>
        </w:tc>
        <w:tc>
          <w:tcPr>
            <w:tcW w:w="230" w:type="pct"/>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治理效果</w:t>
            </w:r>
            <w:r w:rsidRPr="00001278">
              <w:rPr>
                <w:rFonts w:ascii="Times New Roman" w:hAnsi="Times New Roman"/>
                <w:b/>
                <w:sz w:val="21"/>
                <w:szCs w:val="21"/>
              </w:rPr>
              <w:t>%</w:t>
            </w:r>
          </w:p>
        </w:tc>
        <w:tc>
          <w:tcPr>
            <w:tcW w:w="232" w:type="pct"/>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运行时数</w:t>
            </w:r>
            <w:r w:rsidRPr="00001278">
              <w:rPr>
                <w:rFonts w:ascii="Times New Roman" w:hAnsi="Times New Roman"/>
                <w:b/>
                <w:sz w:val="21"/>
                <w:szCs w:val="21"/>
              </w:rPr>
              <w:t>h/a</w:t>
            </w:r>
          </w:p>
        </w:tc>
        <w:tc>
          <w:tcPr>
            <w:tcW w:w="447" w:type="pct"/>
            <w:gridSpan w:val="2"/>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排放浓度</w:t>
            </w:r>
          </w:p>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(mg/Nm</w:t>
            </w:r>
            <w:r w:rsidRPr="00001278">
              <w:rPr>
                <w:rFonts w:ascii="Times New Roman" w:hAnsi="Times New Roman"/>
                <w:b/>
                <w:sz w:val="21"/>
                <w:szCs w:val="21"/>
                <w:vertAlign w:val="superscript"/>
              </w:rPr>
              <w:t>3</w:t>
            </w:r>
            <w:r w:rsidRPr="00001278">
              <w:rPr>
                <w:rFonts w:ascii="Times New Roman" w:hAnsi="Times New Roman"/>
                <w:b/>
                <w:sz w:val="21"/>
                <w:szCs w:val="21"/>
              </w:rPr>
              <w:t>)</w:t>
            </w:r>
          </w:p>
        </w:tc>
        <w:tc>
          <w:tcPr>
            <w:tcW w:w="376" w:type="pct"/>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年排放量</w:t>
            </w:r>
          </w:p>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(t/a)</w:t>
            </w:r>
          </w:p>
        </w:tc>
        <w:tc>
          <w:tcPr>
            <w:tcW w:w="366" w:type="pct"/>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排放口</w:t>
            </w:r>
          </w:p>
        </w:tc>
        <w:tc>
          <w:tcPr>
            <w:tcW w:w="789" w:type="pct"/>
            <w:vAlign w:val="center"/>
          </w:tcPr>
          <w:p w:rsidR="00016D9D" w:rsidRPr="00001278" w:rsidRDefault="00016D9D" w:rsidP="00016D9D">
            <w:pPr>
              <w:spacing w:after="0" w:line="280" w:lineRule="exact"/>
              <w:jc w:val="center"/>
              <w:rPr>
                <w:rFonts w:ascii="Times New Roman" w:hAnsi="Times New Roman"/>
                <w:b/>
                <w:sz w:val="21"/>
                <w:szCs w:val="21"/>
              </w:rPr>
            </w:pPr>
            <w:r w:rsidRPr="00001278">
              <w:rPr>
                <w:rFonts w:ascii="Times New Roman" w:hAnsi="Times New Roman"/>
                <w:b/>
                <w:sz w:val="21"/>
                <w:szCs w:val="21"/>
              </w:rPr>
              <w:t>执行标准</w:t>
            </w:r>
          </w:p>
        </w:tc>
      </w:tr>
      <w:tr w:rsidR="008C4835" w:rsidRPr="00001278" w:rsidTr="00E244EC">
        <w:trPr>
          <w:trHeight w:val="669"/>
          <w:jc w:val="center"/>
        </w:trPr>
        <w:tc>
          <w:tcPr>
            <w:tcW w:w="155" w:type="pct"/>
            <w:vMerge w:val="restar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废</w:t>
            </w:r>
          </w:p>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气</w:t>
            </w:r>
          </w:p>
        </w:tc>
        <w:tc>
          <w:tcPr>
            <w:tcW w:w="165" w:type="pct"/>
            <w:vMerge w:val="restar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养殖区恶臭</w:t>
            </w:r>
          </w:p>
        </w:tc>
        <w:tc>
          <w:tcPr>
            <w:tcW w:w="261" w:type="pc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氨</w:t>
            </w:r>
          </w:p>
        </w:tc>
        <w:tc>
          <w:tcPr>
            <w:tcW w:w="609" w:type="pct"/>
            <w:vMerge w:val="restar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521" w:type="pc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73" w:type="pct"/>
            <w:vAlign w:val="center"/>
          </w:tcPr>
          <w:p w:rsidR="00016D9D" w:rsidRPr="00001278" w:rsidRDefault="00016D9D" w:rsidP="008C4835">
            <w:pPr>
              <w:spacing w:after="0" w:line="280" w:lineRule="exact"/>
              <w:ind w:firstLineChars="50" w:firstLine="105"/>
              <w:jc w:val="center"/>
              <w:rPr>
                <w:rFonts w:ascii="Times New Roman" w:hAnsi="Times New Roman"/>
                <w:sz w:val="21"/>
                <w:szCs w:val="21"/>
              </w:rPr>
            </w:pPr>
            <w:r w:rsidRPr="00001278">
              <w:rPr>
                <w:rFonts w:ascii="Times New Roman" w:hAnsi="Times New Roman"/>
                <w:sz w:val="21"/>
                <w:szCs w:val="21"/>
              </w:rPr>
              <w:t>0.44t/a</w:t>
            </w:r>
          </w:p>
        </w:tc>
        <w:tc>
          <w:tcPr>
            <w:tcW w:w="476" w:type="pct"/>
            <w:vMerge w:val="restart"/>
            <w:vAlign w:val="center"/>
          </w:tcPr>
          <w:p w:rsidR="00016D9D" w:rsidRPr="00001278" w:rsidRDefault="00016D9D"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饲料中加入</w:t>
            </w:r>
            <w:r w:rsidRPr="00001278">
              <w:rPr>
                <w:rFonts w:ascii="Times New Roman" w:hAnsi="Times New Roman"/>
                <w:sz w:val="21"/>
                <w:szCs w:val="21"/>
                <w:lang w:eastAsia="zh-CN"/>
              </w:rPr>
              <w:t>EM</w:t>
            </w:r>
            <w:r w:rsidRPr="00001278">
              <w:rPr>
                <w:rFonts w:ascii="Times New Roman" w:hAnsi="Times New Roman"/>
                <w:sz w:val="21"/>
                <w:szCs w:val="21"/>
                <w:lang w:eastAsia="zh-CN"/>
              </w:rPr>
              <w:t>活性菌群；使用生物处理液以雾化方式喷洒猪舍</w:t>
            </w:r>
            <w:r w:rsidR="00001278" w:rsidRPr="00001278">
              <w:rPr>
                <w:rFonts w:ascii="Times New Roman" w:hAnsi="Times New Roman"/>
                <w:sz w:val="21"/>
                <w:szCs w:val="21"/>
                <w:lang w:eastAsia="zh-CN"/>
              </w:rPr>
              <w:t>堆粪棚等产臭设施</w:t>
            </w:r>
            <w:r w:rsidRPr="00001278">
              <w:rPr>
                <w:rFonts w:ascii="Times New Roman" w:hAnsi="Times New Roman"/>
                <w:sz w:val="21"/>
                <w:szCs w:val="21"/>
                <w:lang w:eastAsia="zh-CN"/>
              </w:rPr>
              <w:t>、沼液池密闭，厂区绿化</w:t>
            </w:r>
          </w:p>
        </w:tc>
        <w:tc>
          <w:tcPr>
            <w:tcW w:w="230" w:type="pct"/>
            <w:vMerge w:val="restar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70</w:t>
            </w:r>
          </w:p>
        </w:tc>
        <w:tc>
          <w:tcPr>
            <w:tcW w:w="232" w:type="pct"/>
            <w:vMerge w:val="restar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8760</w:t>
            </w:r>
          </w:p>
        </w:tc>
        <w:tc>
          <w:tcPr>
            <w:tcW w:w="447" w:type="pct"/>
            <w:gridSpan w:val="2"/>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76" w:type="pct"/>
            <w:vAlign w:val="center"/>
          </w:tcPr>
          <w:p w:rsidR="00016D9D" w:rsidRPr="00001278" w:rsidRDefault="00016D9D" w:rsidP="008C4835">
            <w:pPr>
              <w:spacing w:after="0" w:line="280" w:lineRule="exact"/>
              <w:ind w:firstLineChars="50" w:firstLine="105"/>
              <w:jc w:val="center"/>
              <w:rPr>
                <w:rFonts w:ascii="Times New Roman" w:hAnsi="Times New Roman"/>
                <w:sz w:val="21"/>
                <w:szCs w:val="21"/>
              </w:rPr>
            </w:pPr>
            <w:r w:rsidRPr="00001278">
              <w:rPr>
                <w:rFonts w:ascii="Times New Roman" w:hAnsi="Times New Roman"/>
                <w:sz w:val="21"/>
                <w:szCs w:val="21"/>
              </w:rPr>
              <w:t>0.12t/a</w:t>
            </w:r>
          </w:p>
        </w:tc>
        <w:tc>
          <w:tcPr>
            <w:tcW w:w="366" w:type="pct"/>
            <w:vMerge w:val="restar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无组织</w:t>
            </w:r>
          </w:p>
        </w:tc>
        <w:tc>
          <w:tcPr>
            <w:tcW w:w="789" w:type="pct"/>
            <w:vMerge w:val="restart"/>
            <w:vAlign w:val="center"/>
          </w:tcPr>
          <w:p w:rsidR="00016D9D" w:rsidRPr="00001278" w:rsidRDefault="00016D9D"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《恶臭污染物排放标准》（</w:t>
            </w:r>
            <w:r w:rsidRPr="00001278">
              <w:rPr>
                <w:rFonts w:ascii="Times New Roman" w:hAnsi="Times New Roman"/>
                <w:sz w:val="21"/>
                <w:szCs w:val="21"/>
                <w:lang w:eastAsia="zh-CN"/>
              </w:rPr>
              <w:t>GB14554-93</w:t>
            </w:r>
            <w:r w:rsidRPr="00001278">
              <w:rPr>
                <w:rFonts w:ascii="Times New Roman" w:hAnsi="Times New Roman"/>
                <w:sz w:val="21"/>
                <w:szCs w:val="21"/>
                <w:lang w:eastAsia="zh-CN"/>
              </w:rPr>
              <w:t>）表</w:t>
            </w:r>
            <w:r w:rsidRPr="00001278">
              <w:rPr>
                <w:rFonts w:ascii="Times New Roman" w:hAnsi="Times New Roman"/>
                <w:sz w:val="21"/>
                <w:szCs w:val="21"/>
                <w:lang w:eastAsia="zh-CN"/>
              </w:rPr>
              <w:t>1</w:t>
            </w:r>
            <w:r w:rsidRPr="00001278">
              <w:rPr>
                <w:rFonts w:ascii="Times New Roman" w:hAnsi="Times New Roman"/>
                <w:sz w:val="21"/>
                <w:szCs w:val="21"/>
                <w:lang w:eastAsia="zh-CN"/>
              </w:rPr>
              <w:t>中新改扩二级标准</w:t>
            </w:r>
          </w:p>
        </w:tc>
      </w:tr>
      <w:tr w:rsidR="008C4835" w:rsidRPr="00001278" w:rsidTr="00E244EC">
        <w:trPr>
          <w:trHeight w:val="55"/>
          <w:jc w:val="center"/>
        </w:trPr>
        <w:tc>
          <w:tcPr>
            <w:tcW w:w="155" w:type="pct"/>
            <w:vMerge/>
            <w:vAlign w:val="center"/>
          </w:tcPr>
          <w:p w:rsidR="00016D9D" w:rsidRPr="00001278" w:rsidRDefault="00016D9D" w:rsidP="00016D9D">
            <w:pPr>
              <w:spacing w:after="0" w:line="280" w:lineRule="exact"/>
              <w:ind w:left="840"/>
              <w:jc w:val="center"/>
              <w:rPr>
                <w:rFonts w:ascii="Times New Roman" w:hAnsi="Times New Roman"/>
                <w:sz w:val="21"/>
                <w:szCs w:val="21"/>
                <w:lang w:eastAsia="zh-CN"/>
              </w:rPr>
            </w:pPr>
          </w:p>
        </w:tc>
        <w:tc>
          <w:tcPr>
            <w:tcW w:w="165" w:type="pct"/>
            <w:vMerge/>
            <w:vAlign w:val="center"/>
          </w:tcPr>
          <w:p w:rsidR="00016D9D" w:rsidRPr="00001278" w:rsidRDefault="00016D9D" w:rsidP="00016D9D">
            <w:pPr>
              <w:spacing w:after="0" w:line="280" w:lineRule="exact"/>
              <w:ind w:left="840"/>
              <w:jc w:val="center"/>
              <w:rPr>
                <w:rFonts w:ascii="Times New Roman" w:hAnsi="Times New Roman"/>
                <w:sz w:val="21"/>
                <w:szCs w:val="21"/>
                <w:lang w:eastAsia="zh-CN"/>
              </w:rPr>
            </w:pPr>
          </w:p>
        </w:tc>
        <w:tc>
          <w:tcPr>
            <w:tcW w:w="261" w:type="pc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硫化氢</w:t>
            </w:r>
          </w:p>
        </w:tc>
        <w:tc>
          <w:tcPr>
            <w:tcW w:w="609"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521" w:type="pc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73" w:type="pct"/>
            <w:vAlign w:val="center"/>
          </w:tcPr>
          <w:p w:rsidR="00016D9D" w:rsidRPr="00001278" w:rsidRDefault="00016D9D" w:rsidP="008C4835">
            <w:pPr>
              <w:spacing w:after="0" w:line="280" w:lineRule="exact"/>
              <w:ind w:firstLineChars="50" w:firstLine="105"/>
              <w:jc w:val="center"/>
              <w:rPr>
                <w:rFonts w:ascii="Times New Roman" w:hAnsi="Times New Roman"/>
                <w:sz w:val="21"/>
                <w:szCs w:val="21"/>
              </w:rPr>
            </w:pPr>
            <w:r w:rsidRPr="00001278">
              <w:rPr>
                <w:rFonts w:ascii="Times New Roman" w:hAnsi="Times New Roman"/>
                <w:sz w:val="21"/>
                <w:szCs w:val="21"/>
              </w:rPr>
              <w:t>0.051t/a</w:t>
            </w:r>
          </w:p>
        </w:tc>
        <w:tc>
          <w:tcPr>
            <w:tcW w:w="476"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230"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232"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447" w:type="pct"/>
            <w:gridSpan w:val="2"/>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76" w:type="pct"/>
            <w:vAlign w:val="center"/>
          </w:tcPr>
          <w:p w:rsidR="00016D9D" w:rsidRPr="00001278" w:rsidRDefault="00016D9D" w:rsidP="008C4835">
            <w:pPr>
              <w:spacing w:after="0" w:line="280" w:lineRule="exact"/>
              <w:ind w:firstLineChars="50" w:firstLine="105"/>
              <w:jc w:val="center"/>
              <w:rPr>
                <w:rFonts w:ascii="Times New Roman" w:hAnsi="Times New Roman"/>
                <w:sz w:val="21"/>
                <w:szCs w:val="21"/>
              </w:rPr>
            </w:pPr>
            <w:r w:rsidRPr="00001278">
              <w:rPr>
                <w:rFonts w:ascii="Times New Roman" w:hAnsi="Times New Roman"/>
                <w:sz w:val="21"/>
                <w:szCs w:val="21"/>
              </w:rPr>
              <w:t>0.0016t/a</w:t>
            </w:r>
          </w:p>
        </w:tc>
        <w:tc>
          <w:tcPr>
            <w:tcW w:w="366"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789" w:type="pct"/>
            <w:vMerge/>
            <w:vAlign w:val="center"/>
          </w:tcPr>
          <w:p w:rsidR="00016D9D" w:rsidRPr="00001278" w:rsidRDefault="00016D9D" w:rsidP="00016D9D">
            <w:pPr>
              <w:spacing w:after="0" w:line="280" w:lineRule="exact"/>
              <w:jc w:val="center"/>
              <w:rPr>
                <w:rFonts w:ascii="Times New Roman" w:hAnsi="Times New Roman"/>
                <w:sz w:val="21"/>
                <w:szCs w:val="21"/>
              </w:rPr>
            </w:pPr>
          </w:p>
        </w:tc>
      </w:tr>
      <w:tr w:rsidR="008C4835" w:rsidRPr="00001278" w:rsidTr="00E244EC">
        <w:trPr>
          <w:trHeight w:val="55"/>
          <w:jc w:val="center"/>
        </w:trPr>
        <w:tc>
          <w:tcPr>
            <w:tcW w:w="155" w:type="pct"/>
            <w:vMerge/>
            <w:vAlign w:val="center"/>
          </w:tcPr>
          <w:p w:rsidR="00016D9D" w:rsidRPr="00001278" w:rsidRDefault="00016D9D" w:rsidP="00016D9D">
            <w:pPr>
              <w:spacing w:after="0" w:line="280" w:lineRule="exact"/>
              <w:ind w:left="840"/>
              <w:jc w:val="center"/>
              <w:rPr>
                <w:rFonts w:ascii="Times New Roman" w:hAnsi="Times New Roman"/>
                <w:sz w:val="21"/>
                <w:szCs w:val="21"/>
              </w:rPr>
            </w:pPr>
          </w:p>
        </w:tc>
        <w:tc>
          <w:tcPr>
            <w:tcW w:w="165" w:type="pc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食堂油烟</w:t>
            </w:r>
          </w:p>
        </w:tc>
        <w:tc>
          <w:tcPr>
            <w:tcW w:w="261" w:type="pc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油烟</w:t>
            </w:r>
          </w:p>
        </w:tc>
        <w:tc>
          <w:tcPr>
            <w:tcW w:w="609" w:type="pc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lang w:eastAsia="zh-CN"/>
              </w:rPr>
              <w:t>4</w:t>
            </w:r>
            <w:r w:rsidRPr="00001278">
              <w:rPr>
                <w:rFonts w:ascii="Times New Roman" w:hAnsi="Times New Roman"/>
                <w:sz w:val="21"/>
                <w:szCs w:val="21"/>
              </w:rPr>
              <w:t>000</w:t>
            </w:r>
            <w:r w:rsidR="00001278" w:rsidRPr="00001278">
              <w:rPr>
                <w:rFonts w:ascii="Times New Roman" w:hAnsi="Times New Roman"/>
                <w:sz w:val="21"/>
                <w:szCs w:val="21"/>
              </w:rPr>
              <w:t>Nm</w:t>
            </w:r>
            <w:r w:rsidR="00001278" w:rsidRPr="00001278">
              <w:rPr>
                <w:rFonts w:ascii="Times New Roman" w:hAnsi="Times New Roman"/>
                <w:sz w:val="21"/>
                <w:szCs w:val="21"/>
                <w:vertAlign w:val="superscript"/>
              </w:rPr>
              <w:t>3</w:t>
            </w:r>
            <w:r w:rsidR="00001278" w:rsidRPr="00001278">
              <w:rPr>
                <w:rFonts w:ascii="Times New Roman" w:hAnsi="Times New Roman"/>
                <w:sz w:val="21"/>
                <w:szCs w:val="21"/>
              </w:rPr>
              <w:t>/h</w:t>
            </w:r>
          </w:p>
        </w:tc>
        <w:tc>
          <w:tcPr>
            <w:tcW w:w="521" w:type="pct"/>
            <w:vAlign w:val="center"/>
          </w:tcPr>
          <w:p w:rsidR="00016D9D" w:rsidRPr="00001278" w:rsidRDefault="00016D9D"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4.96</w:t>
            </w:r>
            <w:r w:rsidRPr="00001278">
              <w:rPr>
                <w:rFonts w:ascii="Times New Roman" w:hAnsi="Times New Roman"/>
                <w:sz w:val="21"/>
                <w:szCs w:val="21"/>
              </w:rPr>
              <w:t>mg/m</w:t>
            </w:r>
            <w:r w:rsidRPr="00001278">
              <w:rPr>
                <w:rFonts w:ascii="Times New Roman" w:hAnsi="Times New Roman"/>
                <w:sz w:val="21"/>
                <w:szCs w:val="21"/>
                <w:vertAlign w:val="superscript"/>
              </w:rPr>
              <w:t>3</w:t>
            </w:r>
          </w:p>
        </w:tc>
        <w:tc>
          <w:tcPr>
            <w:tcW w:w="373" w:type="pct"/>
            <w:vAlign w:val="center"/>
          </w:tcPr>
          <w:p w:rsidR="00016D9D" w:rsidRPr="00001278" w:rsidRDefault="00016D9D"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0.0</w:t>
            </w:r>
            <w:r w:rsidRPr="00001278">
              <w:rPr>
                <w:rFonts w:ascii="Times New Roman" w:hAnsi="Times New Roman"/>
                <w:sz w:val="21"/>
                <w:szCs w:val="21"/>
                <w:lang w:eastAsia="zh-CN"/>
              </w:rPr>
              <w:t>0906</w:t>
            </w:r>
          </w:p>
        </w:tc>
        <w:tc>
          <w:tcPr>
            <w:tcW w:w="476" w:type="pct"/>
            <w:vAlign w:val="center"/>
          </w:tcPr>
          <w:p w:rsidR="00016D9D" w:rsidRPr="00001278" w:rsidRDefault="00016D9D" w:rsidP="00A34FD3">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设置油烟净化效率为</w:t>
            </w:r>
            <w:r w:rsidR="00A34FD3" w:rsidRPr="00001278">
              <w:rPr>
                <w:rFonts w:ascii="Times New Roman" w:hAnsi="Times New Roman"/>
                <w:sz w:val="21"/>
                <w:szCs w:val="21"/>
                <w:lang w:eastAsia="zh-CN"/>
              </w:rPr>
              <w:t>60</w:t>
            </w:r>
            <w:r w:rsidRPr="00001278">
              <w:rPr>
                <w:rFonts w:ascii="Times New Roman" w:hAnsi="Times New Roman"/>
                <w:sz w:val="21"/>
                <w:szCs w:val="21"/>
                <w:lang w:eastAsia="zh-CN"/>
              </w:rPr>
              <w:t>%</w:t>
            </w:r>
            <w:r w:rsidRPr="00001278">
              <w:rPr>
                <w:rFonts w:ascii="Times New Roman" w:hAnsi="Times New Roman"/>
                <w:sz w:val="21"/>
                <w:szCs w:val="21"/>
                <w:lang w:eastAsia="zh-CN"/>
              </w:rPr>
              <w:t>的油烟净化装置</w:t>
            </w:r>
            <w:r w:rsidRPr="00001278">
              <w:rPr>
                <w:rFonts w:ascii="Times New Roman" w:hAnsi="Times New Roman"/>
                <w:sz w:val="21"/>
                <w:szCs w:val="21"/>
                <w:lang w:eastAsia="zh-CN"/>
              </w:rPr>
              <w:t>1</w:t>
            </w:r>
            <w:r w:rsidRPr="00001278">
              <w:rPr>
                <w:rFonts w:ascii="Times New Roman" w:hAnsi="Times New Roman"/>
                <w:sz w:val="21"/>
                <w:szCs w:val="21"/>
                <w:lang w:eastAsia="zh-CN"/>
              </w:rPr>
              <w:t>套</w:t>
            </w:r>
          </w:p>
        </w:tc>
        <w:tc>
          <w:tcPr>
            <w:tcW w:w="230" w:type="pct"/>
            <w:vAlign w:val="center"/>
          </w:tcPr>
          <w:p w:rsidR="00016D9D" w:rsidRPr="00001278" w:rsidRDefault="00A34FD3"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60</w:t>
            </w:r>
          </w:p>
        </w:tc>
        <w:tc>
          <w:tcPr>
            <w:tcW w:w="232" w:type="pct"/>
            <w:vAlign w:val="center"/>
          </w:tcPr>
          <w:p w:rsidR="00016D9D" w:rsidRPr="00001278" w:rsidRDefault="00016D9D"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1825</w:t>
            </w:r>
          </w:p>
        </w:tc>
        <w:tc>
          <w:tcPr>
            <w:tcW w:w="447" w:type="pct"/>
            <w:gridSpan w:val="2"/>
            <w:vAlign w:val="center"/>
          </w:tcPr>
          <w:p w:rsidR="00016D9D" w:rsidRPr="00001278" w:rsidRDefault="00016D9D"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0.5</w:t>
            </w:r>
          </w:p>
        </w:tc>
        <w:tc>
          <w:tcPr>
            <w:tcW w:w="376" w:type="pct"/>
            <w:vAlign w:val="center"/>
          </w:tcPr>
          <w:p w:rsidR="00016D9D" w:rsidRPr="00001278" w:rsidRDefault="00016D9D"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rPr>
              <w:t>0.00</w:t>
            </w:r>
            <w:r w:rsidRPr="00001278">
              <w:rPr>
                <w:rFonts w:ascii="Times New Roman" w:hAnsi="Times New Roman"/>
                <w:sz w:val="21"/>
                <w:szCs w:val="21"/>
                <w:lang w:eastAsia="zh-CN"/>
              </w:rPr>
              <w:t>362</w:t>
            </w:r>
          </w:p>
        </w:tc>
        <w:tc>
          <w:tcPr>
            <w:tcW w:w="366" w:type="pc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H=</w:t>
            </w:r>
            <w:r w:rsidRPr="00001278">
              <w:rPr>
                <w:rFonts w:ascii="Times New Roman" w:hAnsi="Times New Roman"/>
                <w:sz w:val="21"/>
                <w:szCs w:val="21"/>
                <w:lang w:eastAsia="zh-CN"/>
              </w:rPr>
              <w:t>3</w:t>
            </w:r>
            <w:r w:rsidRPr="00001278">
              <w:rPr>
                <w:rFonts w:ascii="Times New Roman" w:hAnsi="Times New Roman"/>
                <w:sz w:val="21"/>
                <w:szCs w:val="21"/>
              </w:rPr>
              <w:t>m</w:t>
            </w:r>
            <w:r w:rsidRPr="00001278">
              <w:rPr>
                <w:rFonts w:ascii="Times New Roman" w:hAnsi="Times New Roman"/>
                <w:sz w:val="21"/>
                <w:szCs w:val="21"/>
                <w:lang w:eastAsia="zh-CN"/>
              </w:rPr>
              <w:t>（高于屋顶）</w:t>
            </w:r>
          </w:p>
          <w:p w:rsidR="00016D9D" w:rsidRPr="00001278" w:rsidRDefault="00016D9D" w:rsidP="00016D9D">
            <w:pPr>
              <w:spacing w:after="0" w:line="280" w:lineRule="exact"/>
              <w:jc w:val="center"/>
              <w:rPr>
                <w:rFonts w:ascii="Times New Roman" w:hAnsi="Times New Roman"/>
                <w:sz w:val="21"/>
                <w:szCs w:val="21"/>
              </w:rPr>
            </w:pPr>
            <w:r w:rsidRPr="00001278">
              <w:rPr>
                <w:rFonts w:ascii="Cambria Math" w:hAnsi="Cambria Math" w:cs="Cambria Math"/>
                <w:sz w:val="21"/>
                <w:szCs w:val="21"/>
              </w:rPr>
              <w:t>∅</w:t>
            </w:r>
            <w:r w:rsidRPr="00001278">
              <w:rPr>
                <w:rFonts w:ascii="Times New Roman" w:hAnsi="Times New Roman"/>
                <w:sz w:val="21"/>
                <w:szCs w:val="21"/>
              </w:rPr>
              <w:t>=0.3m</w:t>
            </w:r>
          </w:p>
        </w:tc>
        <w:tc>
          <w:tcPr>
            <w:tcW w:w="789" w:type="pct"/>
            <w:vAlign w:val="center"/>
          </w:tcPr>
          <w:p w:rsidR="00016D9D" w:rsidRPr="00001278" w:rsidRDefault="00016D9D"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《饮食业油烟排放标准》（</w:t>
            </w:r>
            <w:r w:rsidRPr="00001278">
              <w:rPr>
                <w:rFonts w:ascii="Times New Roman" w:hAnsi="Times New Roman"/>
                <w:sz w:val="21"/>
                <w:szCs w:val="21"/>
                <w:lang w:eastAsia="zh-CN"/>
              </w:rPr>
              <w:t>GB18483-2001</w:t>
            </w:r>
            <w:r w:rsidRPr="00001278">
              <w:rPr>
                <w:rFonts w:ascii="Times New Roman" w:hAnsi="Times New Roman"/>
                <w:sz w:val="21"/>
                <w:szCs w:val="21"/>
                <w:lang w:eastAsia="zh-CN"/>
              </w:rPr>
              <w:t>）</w:t>
            </w:r>
          </w:p>
        </w:tc>
      </w:tr>
      <w:tr w:rsidR="008C4835" w:rsidRPr="00001278" w:rsidTr="00E244EC">
        <w:trPr>
          <w:trHeight w:val="337"/>
          <w:jc w:val="center"/>
        </w:trPr>
        <w:tc>
          <w:tcPr>
            <w:tcW w:w="155" w:type="pct"/>
            <w:vMerge/>
            <w:vAlign w:val="center"/>
          </w:tcPr>
          <w:p w:rsidR="00016D9D" w:rsidRPr="00001278" w:rsidRDefault="00016D9D" w:rsidP="00016D9D">
            <w:pPr>
              <w:spacing w:after="0" w:line="280" w:lineRule="exact"/>
              <w:ind w:left="840"/>
              <w:jc w:val="center"/>
              <w:rPr>
                <w:rFonts w:ascii="Times New Roman" w:hAnsi="Times New Roman"/>
                <w:sz w:val="21"/>
                <w:szCs w:val="21"/>
                <w:lang w:eastAsia="zh-CN"/>
              </w:rPr>
            </w:pPr>
          </w:p>
        </w:tc>
        <w:tc>
          <w:tcPr>
            <w:tcW w:w="165" w:type="pct"/>
            <w:vMerge w:val="restart"/>
            <w:vAlign w:val="center"/>
          </w:tcPr>
          <w:p w:rsidR="00016D9D" w:rsidRPr="00001278" w:rsidRDefault="00016D9D" w:rsidP="00016D9D">
            <w:pPr>
              <w:spacing w:after="0" w:line="280" w:lineRule="exact"/>
              <w:jc w:val="center"/>
              <w:rPr>
                <w:rFonts w:ascii="Times New Roman" w:hAnsi="Times New Roman"/>
                <w:sz w:val="21"/>
                <w:szCs w:val="21"/>
              </w:rPr>
            </w:pPr>
            <w:r w:rsidRPr="00001278">
              <w:rPr>
                <w:rFonts w:ascii="Times New Roman" w:hAnsi="Times New Roman"/>
                <w:sz w:val="21"/>
                <w:szCs w:val="21"/>
              </w:rPr>
              <w:t>锅炉</w:t>
            </w:r>
          </w:p>
        </w:tc>
        <w:tc>
          <w:tcPr>
            <w:tcW w:w="261" w:type="pct"/>
            <w:vAlign w:val="center"/>
          </w:tcPr>
          <w:p w:rsidR="00016D9D" w:rsidRPr="00001278" w:rsidRDefault="00016D9D" w:rsidP="00016D9D">
            <w:pPr>
              <w:snapToGrid w:val="0"/>
              <w:spacing w:after="0" w:line="280" w:lineRule="exact"/>
              <w:jc w:val="center"/>
              <w:rPr>
                <w:rFonts w:ascii="Times New Roman" w:hAnsi="Times New Roman"/>
                <w:sz w:val="21"/>
                <w:szCs w:val="21"/>
              </w:rPr>
            </w:pPr>
            <w:r w:rsidRPr="00001278">
              <w:rPr>
                <w:rFonts w:ascii="Times New Roman" w:hAnsi="Times New Roman"/>
                <w:sz w:val="21"/>
                <w:szCs w:val="21"/>
              </w:rPr>
              <w:t>烟尘</w:t>
            </w:r>
          </w:p>
        </w:tc>
        <w:tc>
          <w:tcPr>
            <w:tcW w:w="609" w:type="pct"/>
            <w:vMerge w:val="restart"/>
            <w:vAlign w:val="center"/>
          </w:tcPr>
          <w:p w:rsidR="00016D9D" w:rsidRPr="00001278" w:rsidRDefault="00001278" w:rsidP="00016D9D">
            <w:pPr>
              <w:spacing w:after="0" w:line="280" w:lineRule="exact"/>
              <w:jc w:val="center"/>
              <w:rPr>
                <w:rFonts w:ascii="Times New Roman" w:hAnsi="Times New Roman"/>
                <w:sz w:val="21"/>
                <w:szCs w:val="21"/>
              </w:rPr>
            </w:pPr>
            <w:r w:rsidRPr="00001278">
              <w:rPr>
                <w:rFonts w:ascii="Times New Roman" w:hAnsi="Times New Roman"/>
                <w:sz w:val="21"/>
                <w:szCs w:val="21"/>
                <w:lang w:eastAsia="zh-CN"/>
              </w:rPr>
              <w:t>12578504.64</w:t>
            </w:r>
            <w:r w:rsidRPr="00001278">
              <w:rPr>
                <w:rFonts w:ascii="Times New Roman" w:hAnsi="Times New Roman"/>
                <w:sz w:val="21"/>
                <w:szCs w:val="21"/>
              </w:rPr>
              <w:t>m</w:t>
            </w:r>
            <w:r w:rsidRPr="00001278">
              <w:rPr>
                <w:rFonts w:ascii="Times New Roman" w:hAnsi="Times New Roman"/>
                <w:sz w:val="21"/>
                <w:szCs w:val="21"/>
                <w:vertAlign w:val="superscript"/>
              </w:rPr>
              <w:t>3</w:t>
            </w:r>
            <w:r w:rsidRPr="00001278">
              <w:rPr>
                <w:rFonts w:ascii="Times New Roman" w:hAnsi="Times New Roman"/>
                <w:sz w:val="21"/>
                <w:szCs w:val="21"/>
              </w:rPr>
              <w:t>/a</w:t>
            </w:r>
          </w:p>
        </w:tc>
        <w:tc>
          <w:tcPr>
            <w:tcW w:w="521" w:type="pct"/>
            <w:vAlign w:val="center"/>
          </w:tcPr>
          <w:p w:rsidR="00016D9D" w:rsidRPr="00001278" w:rsidRDefault="00E244EC" w:rsidP="00016D9D">
            <w:pPr>
              <w:tabs>
                <w:tab w:val="left" w:pos="1620"/>
              </w:tabs>
              <w:spacing w:after="0" w:line="280" w:lineRule="exact"/>
              <w:jc w:val="center"/>
              <w:rPr>
                <w:rFonts w:ascii="Times New Roman" w:hAnsi="Times New Roman"/>
                <w:bCs/>
                <w:sz w:val="21"/>
                <w:szCs w:val="21"/>
              </w:rPr>
            </w:pPr>
            <w:r>
              <w:rPr>
                <w:rFonts w:ascii="Times New Roman" w:hAnsi="Times New Roman" w:hint="eastAsia"/>
                <w:bCs/>
                <w:sz w:val="21"/>
                <w:szCs w:val="21"/>
                <w:lang w:eastAsia="zh-CN"/>
              </w:rPr>
              <w:t>51.80</w:t>
            </w:r>
            <w:r w:rsidR="00016D9D" w:rsidRPr="00001278">
              <w:rPr>
                <w:rFonts w:ascii="Times New Roman" w:hAnsi="Times New Roman"/>
                <w:sz w:val="21"/>
                <w:szCs w:val="21"/>
              </w:rPr>
              <w:t>mg/m</w:t>
            </w:r>
            <w:r w:rsidR="00016D9D" w:rsidRPr="00001278">
              <w:rPr>
                <w:rFonts w:ascii="Times New Roman" w:hAnsi="Times New Roman"/>
                <w:sz w:val="21"/>
                <w:szCs w:val="21"/>
                <w:vertAlign w:val="superscript"/>
              </w:rPr>
              <w:t>3</w:t>
            </w:r>
          </w:p>
        </w:tc>
        <w:tc>
          <w:tcPr>
            <w:tcW w:w="373" w:type="pct"/>
            <w:vAlign w:val="center"/>
          </w:tcPr>
          <w:p w:rsidR="00016D9D" w:rsidRPr="00001278" w:rsidRDefault="00E244EC" w:rsidP="00016D9D">
            <w:pPr>
              <w:tabs>
                <w:tab w:val="left" w:pos="1620"/>
              </w:tabs>
              <w:spacing w:after="0" w:line="280" w:lineRule="exact"/>
              <w:jc w:val="center"/>
              <w:rPr>
                <w:rFonts w:ascii="Times New Roman" w:hAnsi="Times New Roman"/>
                <w:bCs/>
                <w:sz w:val="21"/>
                <w:szCs w:val="21"/>
              </w:rPr>
            </w:pPr>
            <w:r>
              <w:rPr>
                <w:rFonts w:ascii="Times New Roman" w:hAnsi="Times New Roman" w:hint="eastAsia"/>
                <w:bCs/>
                <w:sz w:val="21"/>
                <w:szCs w:val="21"/>
                <w:lang w:eastAsia="zh-CN"/>
              </w:rPr>
              <w:t>0.49</w:t>
            </w:r>
            <w:r w:rsidR="00016D9D" w:rsidRPr="00001278">
              <w:rPr>
                <w:rFonts w:ascii="Times New Roman" w:hAnsi="Times New Roman"/>
                <w:bCs/>
                <w:sz w:val="21"/>
                <w:szCs w:val="21"/>
              </w:rPr>
              <w:t>t/a</w:t>
            </w:r>
          </w:p>
        </w:tc>
        <w:tc>
          <w:tcPr>
            <w:tcW w:w="476" w:type="pct"/>
            <w:vMerge w:val="restart"/>
            <w:vAlign w:val="center"/>
          </w:tcPr>
          <w:p w:rsidR="00016D9D" w:rsidRPr="00001278" w:rsidRDefault="00016D9D" w:rsidP="008C4835">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采用</w:t>
            </w:r>
            <w:r w:rsidR="008C4835" w:rsidRPr="00001278">
              <w:rPr>
                <w:rFonts w:ascii="Times New Roman" w:hAnsi="Times New Roman"/>
                <w:sz w:val="21"/>
                <w:szCs w:val="21"/>
                <w:lang w:eastAsia="zh-CN"/>
              </w:rPr>
              <w:t>“SCR+</w:t>
            </w:r>
            <w:r w:rsidR="008C4835" w:rsidRPr="00001278">
              <w:rPr>
                <w:rFonts w:ascii="Times New Roman" w:hAnsi="Times New Roman"/>
                <w:sz w:val="21"/>
                <w:szCs w:val="21"/>
                <w:lang w:eastAsia="zh-CN"/>
              </w:rPr>
              <w:t>布袋除尘</w:t>
            </w:r>
            <w:r w:rsidR="008C4835" w:rsidRPr="00001278">
              <w:rPr>
                <w:rFonts w:ascii="Times New Roman" w:hAnsi="Times New Roman"/>
                <w:sz w:val="21"/>
                <w:szCs w:val="21"/>
                <w:lang w:eastAsia="zh-CN"/>
              </w:rPr>
              <w:t>+</w:t>
            </w:r>
            <w:r w:rsidR="008C4835" w:rsidRPr="00001278">
              <w:rPr>
                <w:rFonts w:ascii="Times New Roman" w:hAnsi="Times New Roman"/>
                <w:sz w:val="21"/>
                <w:szCs w:val="21"/>
                <w:lang w:eastAsia="zh-CN"/>
              </w:rPr>
              <w:t>双碱法脱硫</w:t>
            </w:r>
            <w:r w:rsidR="008C4835" w:rsidRPr="00001278">
              <w:rPr>
                <w:rFonts w:ascii="Times New Roman" w:hAnsi="Times New Roman"/>
                <w:sz w:val="21"/>
                <w:szCs w:val="21"/>
                <w:lang w:eastAsia="zh-CN"/>
              </w:rPr>
              <w:t>”</w:t>
            </w:r>
          </w:p>
        </w:tc>
        <w:tc>
          <w:tcPr>
            <w:tcW w:w="230" w:type="pct"/>
            <w:vAlign w:val="center"/>
          </w:tcPr>
          <w:p w:rsidR="00016D9D" w:rsidRPr="00001278" w:rsidRDefault="00016D9D" w:rsidP="008C4835">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232" w:type="pct"/>
            <w:vMerge w:val="restart"/>
            <w:vAlign w:val="center"/>
          </w:tcPr>
          <w:p w:rsidR="00016D9D" w:rsidRPr="00001278" w:rsidRDefault="00001278" w:rsidP="00016D9D">
            <w:pPr>
              <w:spacing w:after="0" w:line="280" w:lineRule="exact"/>
              <w:jc w:val="center"/>
              <w:rPr>
                <w:rFonts w:ascii="Times New Roman" w:hAnsi="Times New Roman"/>
                <w:sz w:val="21"/>
                <w:szCs w:val="21"/>
              </w:rPr>
            </w:pPr>
            <w:r w:rsidRPr="00001278">
              <w:rPr>
                <w:rFonts w:ascii="Times New Roman" w:hAnsi="Times New Roman"/>
                <w:sz w:val="21"/>
                <w:szCs w:val="21"/>
                <w:lang w:eastAsia="zh-CN"/>
              </w:rPr>
              <w:t>412</w:t>
            </w:r>
            <w:r w:rsidR="00016D9D" w:rsidRPr="00001278">
              <w:rPr>
                <w:rFonts w:ascii="Times New Roman" w:hAnsi="Times New Roman"/>
                <w:sz w:val="21"/>
                <w:szCs w:val="21"/>
              </w:rPr>
              <w:t>0</w:t>
            </w:r>
          </w:p>
        </w:tc>
        <w:tc>
          <w:tcPr>
            <w:tcW w:w="447" w:type="pct"/>
            <w:gridSpan w:val="2"/>
            <w:vAlign w:val="center"/>
          </w:tcPr>
          <w:p w:rsidR="00016D9D" w:rsidRPr="00001278" w:rsidRDefault="00E244EC" w:rsidP="00016D9D">
            <w:pPr>
              <w:tabs>
                <w:tab w:val="left" w:pos="1620"/>
              </w:tabs>
              <w:spacing w:after="0" w:line="280" w:lineRule="exact"/>
              <w:jc w:val="center"/>
              <w:rPr>
                <w:rFonts w:ascii="Times New Roman" w:hAnsi="Times New Roman"/>
                <w:bCs/>
                <w:sz w:val="21"/>
                <w:szCs w:val="21"/>
              </w:rPr>
            </w:pPr>
            <w:r>
              <w:rPr>
                <w:rFonts w:ascii="Times New Roman" w:hAnsi="Times New Roman" w:hint="eastAsia"/>
                <w:bCs/>
                <w:sz w:val="21"/>
                <w:szCs w:val="21"/>
                <w:lang w:eastAsia="zh-CN"/>
              </w:rPr>
              <w:t>0.49</w:t>
            </w:r>
            <w:r w:rsidR="00016D9D" w:rsidRPr="00001278">
              <w:rPr>
                <w:rFonts w:ascii="Times New Roman" w:hAnsi="Times New Roman"/>
                <w:sz w:val="21"/>
                <w:szCs w:val="21"/>
              </w:rPr>
              <w:t>mg/m</w:t>
            </w:r>
            <w:r w:rsidR="00016D9D" w:rsidRPr="00001278">
              <w:rPr>
                <w:rFonts w:ascii="Times New Roman" w:hAnsi="Times New Roman"/>
                <w:sz w:val="21"/>
                <w:szCs w:val="21"/>
                <w:vertAlign w:val="superscript"/>
              </w:rPr>
              <w:t>3</w:t>
            </w:r>
          </w:p>
        </w:tc>
        <w:tc>
          <w:tcPr>
            <w:tcW w:w="376" w:type="pct"/>
            <w:vAlign w:val="center"/>
          </w:tcPr>
          <w:p w:rsidR="00016D9D" w:rsidRPr="00001278" w:rsidRDefault="00016D9D" w:rsidP="00E244EC">
            <w:pPr>
              <w:tabs>
                <w:tab w:val="left" w:pos="1620"/>
              </w:tabs>
              <w:spacing w:after="0" w:line="280" w:lineRule="exact"/>
              <w:jc w:val="center"/>
              <w:rPr>
                <w:rFonts w:ascii="Times New Roman" w:hAnsi="Times New Roman"/>
                <w:bCs/>
                <w:sz w:val="21"/>
                <w:szCs w:val="21"/>
              </w:rPr>
            </w:pPr>
            <w:r w:rsidRPr="00001278">
              <w:rPr>
                <w:rFonts w:ascii="Times New Roman" w:hAnsi="Times New Roman"/>
                <w:bCs/>
                <w:sz w:val="21"/>
                <w:szCs w:val="21"/>
              </w:rPr>
              <w:t>0.</w:t>
            </w:r>
            <w:r w:rsidR="00E244EC">
              <w:rPr>
                <w:rFonts w:ascii="Times New Roman" w:hAnsi="Times New Roman" w:hint="eastAsia"/>
                <w:bCs/>
                <w:sz w:val="21"/>
                <w:szCs w:val="21"/>
                <w:lang w:eastAsia="zh-CN"/>
              </w:rPr>
              <w:t>005</w:t>
            </w:r>
            <w:r w:rsidRPr="00001278">
              <w:rPr>
                <w:rFonts w:ascii="Times New Roman" w:hAnsi="Times New Roman"/>
                <w:bCs/>
                <w:sz w:val="21"/>
                <w:szCs w:val="21"/>
              </w:rPr>
              <w:t>t/a</w:t>
            </w:r>
          </w:p>
        </w:tc>
        <w:tc>
          <w:tcPr>
            <w:tcW w:w="366" w:type="pct"/>
            <w:vMerge w:val="restart"/>
            <w:vAlign w:val="center"/>
          </w:tcPr>
          <w:p w:rsidR="00016D9D" w:rsidRPr="00001278" w:rsidRDefault="00016D9D" w:rsidP="00001278">
            <w:pPr>
              <w:spacing w:after="0" w:line="280" w:lineRule="exact"/>
              <w:jc w:val="center"/>
              <w:rPr>
                <w:rFonts w:ascii="Times New Roman" w:hAnsi="Times New Roman"/>
                <w:sz w:val="21"/>
                <w:szCs w:val="21"/>
              </w:rPr>
            </w:pPr>
            <w:r w:rsidRPr="00001278">
              <w:rPr>
                <w:rFonts w:ascii="Times New Roman" w:hAnsi="Times New Roman"/>
                <w:sz w:val="21"/>
                <w:szCs w:val="21"/>
              </w:rPr>
              <w:t>H=</w:t>
            </w:r>
            <w:r w:rsidR="00E244EC">
              <w:rPr>
                <w:rFonts w:ascii="Times New Roman" w:hAnsi="Times New Roman" w:hint="eastAsia"/>
                <w:sz w:val="21"/>
                <w:szCs w:val="21"/>
                <w:lang w:eastAsia="zh-CN"/>
              </w:rPr>
              <w:t>8</w:t>
            </w:r>
            <w:r w:rsidRPr="00001278">
              <w:rPr>
                <w:rFonts w:ascii="Times New Roman" w:hAnsi="Times New Roman"/>
                <w:sz w:val="21"/>
                <w:szCs w:val="21"/>
              </w:rPr>
              <w:t>m</w:t>
            </w:r>
          </w:p>
          <w:p w:rsidR="00016D9D" w:rsidRPr="00001278" w:rsidRDefault="00016D9D" w:rsidP="00E244EC">
            <w:pPr>
              <w:spacing w:after="0" w:line="280" w:lineRule="exact"/>
              <w:jc w:val="center"/>
              <w:rPr>
                <w:rFonts w:ascii="Times New Roman" w:hAnsi="Times New Roman"/>
                <w:sz w:val="21"/>
                <w:szCs w:val="21"/>
                <w:lang w:eastAsia="zh-CN"/>
              </w:rPr>
            </w:pPr>
            <w:r w:rsidRPr="00001278">
              <w:rPr>
                <w:rFonts w:ascii="Cambria Math" w:hAnsi="Cambria Math" w:cs="Cambria Math"/>
                <w:sz w:val="21"/>
                <w:szCs w:val="21"/>
              </w:rPr>
              <w:t>∅</w:t>
            </w:r>
            <w:r w:rsidRPr="00001278">
              <w:rPr>
                <w:rFonts w:ascii="Times New Roman" w:hAnsi="Times New Roman"/>
                <w:sz w:val="21"/>
                <w:szCs w:val="21"/>
              </w:rPr>
              <w:t>=0.</w:t>
            </w:r>
            <w:r w:rsidR="00E244EC">
              <w:rPr>
                <w:rFonts w:ascii="Times New Roman" w:hAnsi="Times New Roman" w:hint="eastAsia"/>
                <w:sz w:val="21"/>
                <w:szCs w:val="21"/>
                <w:lang w:eastAsia="zh-CN"/>
              </w:rPr>
              <w:t>3</w:t>
            </w:r>
          </w:p>
        </w:tc>
        <w:tc>
          <w:tcPr>
            <w:tcW w:w="789" w:type="pct"/>
            <w:vMerge w:val="restart"/>
            <w:vAlign w:val="center"/>
          </w:tcPr>
          <w:p w:rsidR="00016D9D" w:rsidRPr="00001278" w:rsidRDefault="00001278" w:rsidP="00016D9D">
            <w:pPr>
              <w:spacing w:after="0" w:line="280" w:lineRule="exact"/>
              <w:jc w:val="center"/>
              <w:rPr>
                <w:rFonts w:ascii="Times New Roman" w:hAnsi="Times New Roman"/>
                <w:sz w:val="21"/>
                <w:szCs w:val="21"/>
                <w:lang w:eastAsia="zh-CN"/>
              </w:rPr>
            </w:pPr>
            <w:r w:rsidRPr="00001278">
              <w:rPr>
                <w:rFonts w:ascii="Times New Roman" w:hAnsi="Times New Roman"/>
                <w:spacing w:val="6"/>
                <w:sz w:val="21"/>
                <w:szCs w:val="21"/>
                <w:lang w:eastAsia="zh-CN"/>
              </w:rPr>
              <w:t>《锅炉大气污染物排放标准》（</w:t>
            </w:r>
            <w:r w:rsidRPr="00001278">
              <w:rPr>
                <w:rFonts w:ascii="Times New Roman" w:hAnsi="Times New Roman"/>
                <w:spacing w:val="6"/>
                <w:sz w:val="21"/>
                <w:szCs w:val="21"/>
                <w:lang w:eastAsia="zh-CN"/>
              </w:rPr>
              <w:t>GB13271-2019</w:t>
            </w:r>
            <w:r w:rsidRPr="00001278">
              <w:rPr>
                <w:rFonts w:ascii="Times New Roman" w:hAnsi="Times New Roman"/>
                <w:spacing w:val="6"/>
                <w:sz w:val="21"/>
                <w:szCs w:val="21"/>
                <w:lang w:eastAsia="zh-CN"/>
              </w:rPr>
              <w:t>）</w:t>
            </w:r>
          </w:p>
        </w:tc>
      </w:tr>
      <w:tr w:rsidR="008C4835" w:rsidRPr="00001278" w:rsidTr="00E244EC">
        <w:trPr>
          <w:trHeight w:val="337"/>
          <w:jc w:val="center"/>
        </w:trPr>
        <w:tc>
          <w:tcPr>
            <w:tcW w:w="155" w:type="pct"/>
            <w:vMerge/>
            <w:vAlign w:val="center"/>
          </w:tcPr>
          <w:p w:rsidR="00016D9D" w:rsidRPr="00001278" w:rsidRDefault="00016D9D" w:rsidP="00016D9D">
            <w:pPr>
              <w:spacing w:after="0" w:line="280" w:lineRule="exact"/>
              <w:ind w:left="840"/>
              <w:jc w:val="center"/>
              <w:rPr>
                <w:rFonts w:ascii="Times New Roman" w:hAnsi="Times New Roman"/>
                <w:sz w:val="21"/>
                <w:szCs w:val="21"/>
                <w:lang w:eastAsia="zh-CN"/>
              </w:rPr>
            </w:pPr>
          </w:p>
        </w:tc>
        <w:tc>
          <w:tcPr>
            <w:tcW w:w="165" w:type="pct"/>
            <w:vMerge/>
            <w:vAlign w:val="center"/>
          </w:tcPr>
          <w:p w:rsidR="00016D9D" w:rsidRPr="00001278" w:rsidRDefault="00016D9D" w:rsidP="00016D9D">
            <w:pPr>
              <w:spacing w:after="0" w:line="280" w:lineRule="exact"/>
              <w:jc w:val="center"/>
              <w:rPr>
                <w:rFonts w:ascii="Times New Roman" w:hAnsi="Times New Roman"/>
                <w:sz w:val="21"/>
                <w:szCs w:val="21"/>
                <w:lang w:eastAsia="zh-CN"/>
              </w:rPr>
            </w:pPr>
          </w:p>
        </w:tc>
        <w:tc>
          <w:tcPr>
            <w:tcW w:w="261" w:type="pct"/>
            <w:vAlign w:val="center"/>
          </w:tcPr>
          <w:p w:rsidR="00016D9D" w:rsidRPr="00001278" w:rsidRDefault="00016D9D" w:rsidP="00016D9D">
            <w:pPr>
              <w:snapToGrid w:val="0"/>
              <w:spacing w:after="0" w:line="280" w:lineRule="exact"/>
              <w:jc w:val="center"/>
              <w:rPr>
                <w:rFonts w:ascii="Times New Roman" w:hAnsi="Times New Roman"/>
                <w:sz w:val="21"/>
                <w:szCs w:val="21"/>
              </w:rPr>
            </w:pPr>
            <w:r w:rsidRPr="00001278">
              <w:rPr>
                <w:rFonts w:ascii="Times New Roman" w:hAnsi="Times New Roman"/>
                <w:sz w:val="21"/>
                <w:szCs w:val="21"/>
              </w:rPr>
              <w:t>SO</w:t>
            </w:r>
            <w:r w:rsidRPr="00001278">
              <w:rPr>
                <w:rFonts w:ascii="Times New Roman" w:hAnsi="Times New Roman"/>
                <w:sz w:val="21"/>
                <w:szCs w:val="21"/>
                <w:vertAlign w:val="subscript"/>
              </w:rPr>
              <w:t>2</w:t>
            </w:r>
          </w:p>
        </w:tc>
        <w:tc>
          <w:tcPr>
            <w:tcW w:w="609"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521" w:type="pct"/>
            <w:vAlign w:val="center"/>
          </w:tcPr>
          <w:p w:rsidR="00016D9D" w:rsidRPr="00001278" w:rsidRDefault="00E244EC" w:rsidP="00001278">
            <w:pPr>
              <w:pStyle w:val="64"/>
              <w:spacing w:line="280" w:lineRule="exact"/>
              <w:rPr>
                <w:bCs/>
                <w:szCs w:val="21"/>
              </w:rPr>
            </w:pPr>
            <w:r>
              <w:rPr>
                <w:rFonts w:hint="eastAsia"/>
                <w:bCs/>
                <w:szCs w:val="21"/>
              </w:rPr>
              <w:t>448.30</w:t>
            </w:r>
            <w:r w:rsidR="00016D9D" w:rsidRPr="00001278">
              <w:rPr>
                <w:szCs w:val="21"/>
              </w:rPr>
              <w:t>mg/m</w:t>
            </w:r>
            <w:r w:rsidR="00016D9D" w:rsidRPr="00001278">
              <w:rPr>
                <w:szCs w:val="21"/>
                <w:vertAlign w:val="superscript"/>
              </w:rPr>
              <w:t>3</w:t>
            </w:r>
          </w:p>
        </w:tc>
        <w:tc>
          <w:tcPr>
            <w:tcW w:w="373" w:type="pct"/>
            <w:vAlign w:val="center"/>
          </w:tcPr>
          <w:p w:rsidR="00016D9D" w:rsidRPr="00001278" w:rsidRDefault="00E244EC" w:rsidP="00016D9D">
            <w:pPr>
              <w:pStyle w:val="64"/>
              <w:spacing w:line="280" w:lineRule="exact"/>
              <w:rPr>
                <w:bCs/>
                <w:szCs w:val="21"/>
              </w:rPr>
            </w:pPr>
            <w:r>
              <w:rPr>
                <w:rFonts w:hint="eastAsia"/>
                <w:bCs/>
                <w:szCs w:val="21"/>
              </w:rPr>
              <w:t>4.2</w:t>
            </w:r>
            <w:r w:rsidR="00001278" w:rsidRPr="00001278">
              <w:rPr>
                <w:bCs/>
                <w:szCs w:val="21"/>
              </w:rPr>
              <w:t>8t</w:t>
            </w:r>
            <w:r w:rsidR="00016D9D" w:rsidRPr="00001278">
              <w:rPr>
                <w:bCs/>
                <w:szCs w:val="21"/>
              </w:rPr>
              <w:t>t/a</w:t>
            </w:r>
          </w:p>
        </w:tc>
        <w:tc>
          <w:tcPr>
            <w:tcW w:w="476"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230" w:type="pct"/>
            <w:vAlign w:val="center"/>
          </w:tcPr>
          <w:p w:rsidR="00016D9D" w:rsidRPr="00001278" w:rsidRDefault="00016D9D" w:rsidP="008C4835">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232"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447" w:type="pct"/>
            <w:gridSpan w:val="2"/>
            <w:vAlign w:val="center"/>
          </w:tcPr>
          <w:p w:rsidR="00016D9D" w:rsidRPr="00001278" w:rsidRDefault="00E244EC" w:rsidP="008C4835">
            <w:pPr>
              <w:pStyle w:val="64"/>
              <w:spacing w:line="280" w:lineRule="exact"/>
              <w:rPr>
                <w:bCs/>
                <w:szCs w:val="21"/>
              </w:rPr>
            </w:pPr>
            <w:r>
              <w:rPr>
                <w:rFonts w:hint="eastAsia"/>
                <w:bCs/>
                <w:szCs w:val="21"/>
              </w:rPr>
              <w:t>33.92</w:t>
            </w:r>
            <w:r w:rsidR="00016D9D" w:rsidRPr="00001278">
              <w:rPr>
                <w:szCs w:val="21"/>
              </w:rPr>
              <w:t>mg/m</w:t>
            </w:r>
            <w:r w:rsidR="00016D9D" w:rsidRPr="00001278">
              <w:rPr>
                <w:szCs w:val="21"/>
                <w:vertAlign w:val="superscript"/>
              </w:rPr>
              <w:t>3</w:t>
            </w:r>
          </w:p>
        </w:tc>
        <w:tc>
          <w:tcPr>
            <w:tcW w:w="376" w:type="pct"/>
            <w:vAlign w:val="center"/>
          </w:tcPr>
          <w:p w:rsidR="00016D9D" w:rsidRPr="00001278" w:rsidRDefault="00016D9D" w:rsidP="00E244EC">
            <w:pPr>
              <w:pStyle w:val="64"/>
              <w:spacing w:line="280" w:lineRule="exact"/>
              <w:rPr>
                <w:bCs/>
                <w:szCs w:val="21"/>
              </w:rPr>
            </w:pPr>
            <w:r w:rsidRPr="00001278">
              <w:rPr>
                <w:bCs/>
                <w:szCs w:val="21"/>
              </w:rPr>
              <w:t>0.</w:t>
            </w:r>
            <w:r w:rsidR="00E244EC">
              <w:rPr>
                <w:rFonts w:hint="eastAsia"/>
                <w:bCs/>
                <w:szCs w:val="21"/>
              </w:rPr>
              <w:t>34</w:t>
            </w:r>
            <w:r w:rsidRPr="00001278">
              <w:rPr>
                <w:bCs/>
                <w:szCs w:val="21"/>
              </w:rPr>
              <w:t>t/a</w:t>
            </w:r>
          </w:p>
        </w:tc>
        <w:tc>
          <w:tcPr>
            <w:tcW w:w="366" w:type="pct"/>
            <w:vMerge/>
          </w:tcPr>
          <w:p w:rsidR="00016D9D" w:rsidRPr="00001278" w:rsidRDefault="00016D9D" w:rsidP="00016D9D">
            <w:pPr>
              <w:spacing w:after="0" w:line="280" w:lineRule="exact"/>
              <w:jc w:val="center"/>
              <w:rPr>
                <w:rFonts w:ascii="Times New Roman" w:hAnsi="Times New Roman"/>
                <w:sz w:val="21"/>
                <w:szCs w:val="21"/>
              </w:rPr>
            </w:pPr>
          </w:p>
        </w:tc>
        <w:tc>
          <w:tcPr>
            <w:tcW w:w="789" w:type="pct"/>
            <w:vMerge/>
            <w:vAlign w:val="center"/>
          </w:tcPr>
          <w:p w:rsidR="00016D9D" w:rsidRPr="00001278" w:rsidRDefault="00016D9D" w:rsidP="00016D9D">
            <w:pPr>
              <w:spacing w:after="0" w:line="280" w:lineRule="exact"/>
              <w:jc w:val="center"/>
              <w:rPr>
                <w:rFonts w:ascii="Times New Roman" w:hAnsi="Times New Roman"/>
                <w:sz w:val="21"/>
                <w:szCs w:val="21"/>
              </w:rPr>
            </w:pPr>
          </w:p>
        </w:tc>
      </w:tr>
      <w:tr w:rsidR="008C4835" w:rsidRPr="00001278" w:rsidTr="00E244EC">
        <w:trPr>
          <w:trHeight w:val="418"/>
          <w:jc w:val="center"/>
        </w:trPr>
        <w:tc>
          <w:tcPr>
            <w:tcW w:w="155" w:type="pct"/>
            <w:vMerge/>
            <w:vAlign w:val="center"/>
          </w:tcPr>
          <w:p w:rsidR="00016D9D" w:rsidRPr="00001278" w:rsidRDefault="00016D9D" w:rsidP="00016D9D">
            <w:pPr>
              <w:spacing w:after="0" w:line="280" w:lineRule="exact"/>
              <w:ind w:left="840"/>
              <w:jc w:val="center"/>
              <w:rPr>
                <w:rFonts w:ascii="Times New Roman" w:hAnsi="Times New Roman"/>
                <w:sz w:val="21"/>
                <w:szCs w:val="21"/>
              </w:rPr>
            </w:pPr>
          </w:p>
        </w:tc>
        <w:tc>
          <w:tcPr>
            <w:tcW w:w="165"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261" w:type="pct"/>
            <w:vAlign w:val="center"/>
          </w:tcPr>
          <w:p w:rsidR="00016D9D" w:rsidRPr="00001278" w:rsidRDefault="00016D9D" w:rsidP="00016D9D">
            <w:pPr>
              <w:snapToGrid w:val="0"/>
              <w:spacing w:after="0" w:line="280" w:lineRule="exact"/>
              <w:jc w:val="center"/>
              <w:rPr>
                <w:rFonts w:ascii="Times New Roman" w:hAnsi="Times New Roman"/>
                <w:sz w:val="21"/>
                <w:szCs w:val="21"/>
              </w:rPr>
            </w:pPr>
            <w:r w:rsidRPr="00001278">
              <w:rPr>
                <w:rFonts w:ascii="Times New Roman" w:hAnsi="Times New Roman"/>
                <w:sz w:val="21"/>
                <w:szCs w:val="21"/>
              </w:rPr>
              <w:t>NO</w:t>
            </w:r>
            <w:r w:rsidRPr="00001278">
              <w:rPr>
                <w:rFonts w:ascii="Times New Roman" w:hAnsi="Times New Roman"/>
                <w:sz w:val="21"/>
                <w:szCs w:val="21"/>
                <w:vertAlign w:val="subscript"/>
              </w:rPr>
              <w:t>x</w:t>
            </w:r>
          </w:p>
        </w:tc>
        <w:tc>
          <w:tcPr>
            <w:tcW w:w="609"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521" w:type="pct"/>
            <w:vAlign w:val="center"/>
          </w:tcPr>
          <w:p w:rsidR="00016D9D" w:rsidRPr="00001278" w:rsidRDefault="00E244EC" w:rsidP="00016D9D">
            <w:pPr>
              <w:tabs>
                <w:tab w:val="left" w:pos="1620"/>
              </w:tabs>
              <w:spacing w:after="0" w:line="280" w:lineRule="exact"/>
              <w:jc w:val="center"/>
              <w:rPr>
                <w:rFonts w:ascii="Times New Roman" w:hAnsi="Times New Roman"/>
                <w:bCs/>
                <w:sz w:val="21"/>
                <w:szCs w:val="21"/>
              </w:rPr>
            </w:pPr>
            <w:r>
              <w:rPr>
                <w:rFonts w:ascii="Times New Roman" w:hAnsi="Times New Roman" w:hint="eastAsia"/>
                <w:bCs/>
                <w:sz w:val="21"/>
                <w:szCs w:val="21"/>
                <w:lang w:eastAsia="zh-CN"/>
              </w:rPr>
              <w:t>5</w:t>
            </w:r>
            <w:r w:rsidR="008C4835" w:rsidRPr="00001278">
              <w:rPr>
                <w:rFonts w:ascii="Times New Roman" w:hAnsi="Times New Roman"/>
                <w:bCs/>
                <w:sz w:val="21"/>
                <w:szCs w:val="21"/>
                <w:lang w:eastAsia="zh-CN"/>
              </w:rPr>
              <w:t>00</w:t>
            </w:r>
            <w:r w:rsidR="00016D9D" w:rsidRPr="00001278">
              <w:rPr>
                <w:rFonts w:ascii="Times New Roman" w:hAnsi="Times New Roman"/>
                <w:sz w:val="21"/>
                <w:szCs w:val="21"/>
              </w:rPr>
              <w:t>mg/m</w:t>
            </w:r>
            <w:r w:rsidR="00016D9D" w:rsidRPr="00001278">
              <w:rPr>
                <w:rFonts w:ascii="Times New Roman" w:hAnsi="Times New Roman"/>
                <w:sz w:val="21"/>
                <w:szCs w:val="21"/>
                <w:vertAlign w:val="superscript"/>
              </w:rPr>
              <w:t>3</w:t>
            </w:r>
          </w:p>
        </w:tc>
        <w:tc>
          <w:tcPr>
            <w:tcW w:w="373" w:type="pct"/>
            <w:vAlign w:val="center"/>
          </w:tcPr>
          <w:p w:rsidR="00016D9D" w:rsidRPr="00001278" w:rsidRDefault="00E244EC" w:rsidP="00016D9D">
            <w:pPr>
              <w:tabs>
                <w:tab w:val="left" w:pos="1620"/>
              </w:tabs>
              <w:spacing w:after="0" w:line="280" w:lineRule="exact"/>
              <w:jc w:val="center"/>
              <w:rPr>
                <w:rFonts w:ascii="Times New Roman" w:hAnsi="Times New Roman"/>
                <w:bCs/>
                <w:sz w:val="21"/>
                <w:szCs w:val="21"/>
              </w:rPr>
            </w:pPr>
            <w:r>
              <w:rPr>
                <w:rFonts w:ascii="Times New Roman" w:hAnsi="Times New Roman" w:hint="eastAsia"/>
                <w:bCs/>
                <w:sz w:val="21"/>
                <w:szCs w:val="21"/>
                <w:lang w:eastAsia="zh-CN"/>
              </w:rPr>
              <w:t>4.77</w:t>
            </w:r>
            <w:r w:rsidR="00016D9D" w:rsidRPr="00001278">
              <w:rPr>
                <w:rFonts w:ascii="Times New Roman" w:hAnsi="Times New Roman"/>
                <w:bCs/>
                <w:sz w:val="21"/>
                <w:szCs w:val="21"/>
              </w:rPr>
              <w:t>t/a</w:t>
            </w:r>
          </w:p>
        </w:tc>
        <w:tc>
          <w:tcPr>
            <w:tcW w:w="476"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230" w:type="pct"/>
            <w:vAlign w:val="center"/>
          </w:tcPr>
          <w:p w:rsidR="00016D9D" w:rsidRPr="00001278" w:rsidRDefault="00016D9D" w:rsidP="00001278">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232" w:type="pct"/>
            <w:vMerge/>
            <w:vAlign w:val="center"/>
          </w:tcPr>
          <w:p w:rsidR="00016D9D" w:rsidRPr="00001278" w:rsidRDefault="00016D9D" w:rsidP="00016D9D">
            <w:pPr>
              <w:spacing w:after="0" w:line="280" w:lineRule="exact"/>
              <w:jc w:val="center"/>
              <w:rPr>
                <w:rFonts w:ascii="Times New Roman" w:hAnsi="Times New Roman"/>
                <w:sz w:val="21"/>
                <w:szCs w:val="21"/>
              </w:rPr>
            </w:pPr>
          </w:p>
        </w:tc>
        <w:tc>
          <w:tcPr>
            <w:tcW w:w="447" w:type="pct"/>
            <w:gridSpan w:val="2"/>
            <w:vAlign w:val="center"/>
          </w:tcPr>
          <w:p w:rsidR="00016D9D" w:rsidRPr="00001278" w:rsidRDefault="00E244EC" w:rsidP="00016D9D">
            <w:pPr>
              <w:tabs>
                <w:tab w:val="left" w:pos="1620"/>
              </w:tabs>
              <w:spacing w:after="0" w:line="280" w:lineRule="exact"/>
              <w:jc w:val="center"/>
              <w:rPr>
                <w:rFonts w:ascii="Times New Roman" w:hAnsi="Times New Roman"/>
                <w:bCs/>
                <w:sz w:val="21"/>
                <w:szCs w:val="21"/>
              </w:rPr>
            </w:pPr>
            <w:r>
              <w:rPr>
                <w:rFonts w:ascii="Times New Roman" w:hAnsi="Times New Roman" w:hint="eastAsia"/>
                <w:bCs/>
                <w:sz w:val="21"/>
                <w:szCs w:val="21"/>
                <w:lang w:eastAsia="zh-CN"/>
              </w:rPr>
              <w:t>70.94</w:t>
            </w:r>
            <w:r w:rsidR="00016D9D" w:rsidRPr="00001278">
              <w:rPr>
                <w:rFonts w:ascii="Times New Roman" w:hAnsi="Times New Roman"/>
                <w:sz w:val="21"/>
                <w:szCs w:val="21"/>
              </w:rPr>
              <w:t>mg/m</w:t>
            </w:r>
            <w:r w:rsidR="00016D9D" w:rsidRPr="00001278">
              <w:rPr>
                <w:rFonts w:ascii="Times New Roman" w:hAnsi="Times New Roman"/>
                <w:sz w:val="21"/>
                <w:szCs w:val="21"/>
                <w:vertAlign w:val="superscript"/>
              </w:rPr>
              <w:t>3</w:t>
            </w:r>
          </w:p>
        </w:tc>
        <w:tc>
          <w:tcPr>
            <w:tcW w:w="376" w:type="pct"/>
            <w:vAlign w:val="center"/>
          </w:tcPr>
          <w:p w:rsidR="00016D9D" w:rsidRPr="00001278" w:rsidRDefault="008C4835" w:rsidP="00E244EC">
            <w:pPr>
              <w:tabs>
                <w:tab w:val="left" w:pos="1620"/>
              </w:tabs>
              <w:spacing w:after="0" w:line="280" w:lineRule="exact"/>
              <w:jc w:val="center"/>
              <w:rPr>
                <w:rFonts w:ascii="Times New Roman" w:hAnsi="Times New Roman"/>
                <w:bCs/>
                <w:sz w:val="21"/>
                <w:szCs w:val="21"/>
              </w:rPr>
            </w:pPr>
            <w:r w:rsidRPr="00001278">
              <w:rPr>
                <w:rFonts w:ascii="Times New Roman" w:hAnsi="Times New Roman"/>
                <w:bCs/>
                <w:sz w:val="21"/>
                <w:szCs w:val="21"/>
                <w:lang w:eastAsia="zh-CN"/>
              </w:rPr>
              <w:t>0.</w:t>
            </w:r>
            <w:r w:rsidR="00E244EC">
              <w:rPr>
                <w:rFonts w:ascii="Times New Roman" w:hAnsi="Times New Roman" w:hint="eastAsia"/>
                <w:bCs/>
                <w:sz w:val="21"/>
                <w:szCs w:val="21"/>
                <w:lang w:eastAsia="zh-CN"/>
              </w:rPr>
              <w:t>72</w:t>
            </w:r>
            <w:r w:rsidR="00016D9D" w:rsidRPr="00001278">
              <w:rPr>
                <w:rFonts w:ascii="Times New Roman" w:hAnsi="Times New Roman"/>
                <w:bCs/>
                <w:sz w:val="21"/>
                <w:szCs w:val="21"/>
              </w:rPr>
              <w:t>t/a</w:t>
            </w:r>
          </w:p>
        </w:tc>
        <w:tc>
          <w:tcPr>
            <w:tcW w:w="366" w:type="pct"/>
            <w:vMerge/>
          </w:tcPr>
          <w:p w:rsidR="00016D9D" w:rsidRPr="00001278" w:rsidRDefault="00016D9D" w:rsidP="00016D9D">
            <w:pPr>
              <w:spacing w:after="0" w:line="280" w:lineRule="exact"/>
              <w:jc w:val="center"/>
              <w:rPr>
                <w:rFonts w:ascii="Times New Roman" w:hAnsi="Times New Roman"/>
                <w:sz w:val="21"/>
                <w:szCs w:val="21"/>
              </w:rPr>
            </w:pPr>
          </w:p>
        </w:tc>
        <w:tc>
          <w:tcPr>
            <w:tcW w:w="789" w:type="pct"/>
            <w:vMerge/>
            <w:vAlign w:val="center"/>
          </w:tcPr>
          <w:p w:rsidR="00016D9D" w:rsidRPr="00001278" w:rsidRDefault="00016D9D" w:rsidP="00016D9D">
            <w:pPr>
              <w:spacing w:after="0" w:line="280" w:lineRule="exact"/>
              <w:jc w:val="center"/>
              <w:rPr>
                <w:rFonts w:ascii="Times New Roman" w:hAnsi="Times New Roman"/>
                <w:sz w:val="21"/>
                <w:szCs w:val="21"/>
              </w:rPr>
            </w:pPr>
          </w:p>
        </w:tc>
      </w:tr>
      <w:tr w:rsidR="008C4835" w:rsidRPr="00001278" w:rsidTr="00E244EC">
        <w:trPr>
          <w:trHeight w:val="351"/>
          <w:jc w:val="center"/>
        </w:trPr>
        <w:tc>
          <w:tcPr>
            <w:tcW w:w="155" w:type="pct"/>
            <w:vMerge w:val="restart"/>
            <w:vAlign w:val="center"/>
          </w:tcPr>
          <w:p w:rsidR="008C4835" w:rsidRPr="00001278" w:rsidRDefault="008C4835" w:rsidP="00001278">
            <w:pPr>
              <w:spacing w:after="0" w:line="280" w:lineRule="exact"/>
              <w:jc w:val="center"/>
              <w:rPr>
                <w:rFonts w:ascii="Times New Roman" w:hAnsi="Times New Roman"/>
                <w:sz w:val="21"/>
                <w:szCs w:val="21"/>
              </w:rPr>
            </w:pPr>
            <w:r w:rsidRPr="00001278">
              <w:rPr>
                <w:rFonts w:ascii="Times New Roman" w:hAnsi="Times New Roman"/>
                <w:spacing w:val="4"/>
                <w:sz w:val="21"/>
                <w:szCs w:val="21"/>
              </w:rPr>
              <w:t>废水</w:t>
            </w:r>
          </w:p>
        </w:tc>
        <w:tc>
          <w:tcPr>
            <w:tcW w:w="165" w:type="pct"/>
            <w:vMerge w:val="restar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养殖及生活</w:t>
            </w:r>
            <w:r w:rsidRPr="00001278">
              <w:rPr>
                <w:rFonts w:ascii="Times New Roman" w:hAnsi="Times New Roman"/>
                <w:sz w:val="21"/>
                <w:szCs w:val="21"/>
              </w:rPr>
              <w:lastRenderedPageBreak/>
              <w:t>废水</w:t>
            </w:r>
          </w:p>
        </w:tc>
        <w:tc>
          <w:tcPr>
            <w:tcW w:w="261"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lastRenderedPageBreak/>
              <w:t>COD</w:t>
            </w:r>
          </w:p>
        </w:tc>
        <w:tc>
          <w:tcPr>
            <w:tcW w:w="609" w:type="pct"/>
            <w:vMerge w:val="restar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20842.82m</w:t>
            </w:r>
            <w:r w:rsidRPr="00001278">
              <w:rPr>
                <w:rFonts w:ascii="Times New Roman" w:hAnsi="Times New Roman"/>
                <w:sz w:val="21"/>
                <w:szCs w:val="21"/>
                <w:vertAlign w:val="superscript"/>
              </w:rPr>
              <w:t>3</w:t>
            </w:r>
            <w:r w:rsidRPr="00001278">
              <w:rPr>
                <w:rFonts w:ascii="Times New Roman" w:hAnsi="Times New Roman"/>
                <w:sz w:val="21"/>
                <w:szCs w:val="21"/>
              </w:rPr>
              <w:t>/a</w:t>
            </w:r>
          </w:p>
        </w:tc>
        <w:tc>
          <w:tcPr>
            <w:tcW w:w="521" w:type="pct"/>
            <w:vAlign w:val="center"/>
          </w:tcPr>
          <w:p w:rsidR="008C4835" w:rsidRPr="00001278" w:rsidRDefault="008C4835" w:rsidP="00894379">
            <w:pPr>
              <w:pStyle w:val="64"/>
              <w:spacing w:line="320" w:lineRule="exact"/>
              <w:rPr>
                <w:szCs w:val="21"/>
              </w:rPr>
            </w:pPr>
            <w:r w:rsidRPr="00001278">
              <w:rPr>
                <w:szCs w:val="21"/>
              </w:rPr>
              <w:t>15000mg/L</w:t>
            </w:r>
          </w:p>
        </w:tc>
        <w:tc>
          <w:tcPr>
            <w:tcW w:w="373" w:type="pct"/>
            <w:vAlign w:val="center"/>
          </w:tcPr>
          <w:p w:rsidR="008C4835" w:rsidRPr="00001278" w:rsidRDefault="00E244EC" w:rsidP="00894379">
            <w:pPr>
              <w:pStyle w:val="64"/>
              <w:rPr>
                <w:szCs w:val="21"/>
              </w:rPr>
            </w:pPr>
            <w:r>
              <w:rPr>
                <w:rFonts w:hint="eastAsia"/>
                <w:szCs w:val="21"/>
              </w:rPr>
              <w:t>355.74</w:t>
            </w:r>
            <w:r w:rsidR="008C4835" w:rsidRPr="00001278">
              <w:rPr>
                <w:szCs w:val="21"/>
              </w:rPr>
              <w:t>t/a</w:t>
            </w:r>
          </w:p>
        </w:tc>
        <w:tc>
          <w:tcPr>
            <w:tcW w:w="476" w:type="pct"/>
            <w:vMerge w:val="restart"/>
            <w:vAlign w:val="center"/>
          </w:tcPr>
          <w:p w:rsidR="008C4835" w:rsidRPr="00001278" w:rsidRDefault="008C4835" w:rsidP="00001278">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设</w:t>
            </w:r>
            <w:r w:rsidRPr="00001278">
              <w:rPr>
                <w:rFonts w:ascii="Times New Roman" w:hAnsi="Times New Roman"/>
                <w:sz w:val="21"/>
                <w:szCs w:val="21"/>
                <w:lang w:eastAsia="zh-CN"/>
              </w:rPr>
              <w:t>1</w:t>
            </w:r>
            <w:r w:rsidRPr="00001278">
              <w:rPr>
                <w:rFonts w:ascii="Times New Roman" w:hAnsi="Times New Roman"/>
                <w:sz w:val="21"/>
                <w:szCs w:val="21"/>
                <w:lang w:eastAsia="zh-CN"/>
              </w:rPr>
              <w:t>座污水处理</w:t>
            </w:r>
            <w:r w:rsidR="00E244EC">
              <w:rPr>
                <w:rFonts w:ascii="Times New Roman" w:hAnsi="Times New Roman" w:hint="eastAsia"/>
                <w:sz w:val="21"/>
                <w:szCs w:val="21"/>
                <w:lang w:eastAsia="zh-CN"/>
              </w:rPr>
              <w:t>系统</w:t>
            </w:r>
            <w:r w:rsidRPr="00001278">
              <w:rPr>
                <w:rFonts w:ascii="Times New Roman" w:hAnsi="Times New Roman"/>
                <w:sz w:val="21"/>
                <w:szCs w:val="21"/>
                <w:lang w:eastAsia="zh-CN"/>
              </w:rPr>
              <w:t>，食堂废水经</w:t>
            </w:r>
            <w:r w:rsidRPr="00001278">
              <w:rPr>
                <w:rFonts w:ascii="Times New Roman" w:hAnsi="Times New Roman"/>
                <w:sz w:val="21"/>
                <w:szCs w:val="21"/>
                <w:lang w:eastAsia="zh-CN"/>
              </w:rPr>
              <w:t>2m</w:t>
            </w:r>
            <w:r w:rsidRPr="00001278">
              <w:rPr>
                <w:rFonts w:ascii="Times New Roman" w:hAnsi="Times New Roman"/>
                <w:sz w:val="21"/>
                <w:szCs w:val="21"/>
                <w:vertAlign w:val="superscript"/>
                <w:lang w:eastAsia="zh-CN"/>
              </w:rPr>
              <w:t>3</w:t>
            </w:r>
            <w:r w:rsidRPr="00001278">
              <w:rPr>
                <w:rFonts w:ascii="Times New Roman" w:hAnsi="Times New Roman"/>
                <w:sz w:val="21"/>
                <w:szCs w:val="21"/>
                <w:lang w:eastAsia="zh-CN"/>
              </w:rPr>
              <w:t>隔油池处理后与其</w:t>
            </w:r>
            <w:r w:rsidRPr="00001278">
              <w:rPr>
                <w:rFonts w:ascii="Times New Roman" w:hAnsi="Times New Roman"/>
                <w:sz w:val="21"/>
                <w:szCs w:val="21"/>
                <w:lang w:eastAsia="zh-CN"/>
              </w:rPr>
              <w:lastRenderedPageBreak/>
              <w:t>他废水一起进入污水处理站处理后回用</w:t>
            </w:r>
            <w:r w:rsidR="00001278" w:rsidRPr="00001278">
              <w:rPr>
                <w:rFonts w:ascii="Times New Roman" w:hAnsi="Times New Roman"/>
                <w:sz w:val="21"/>
                <w:szCs w:val="21"/>
                <w:lang w:eastAsia="zh-CN"/>
              </w:rPr>
              <w:t>，工艺采取</w:t>
            </w:r>
            <w:r w:rsidR="00001278" w:rsidRPr="00001278">
              <w:rPr>
                <w:rFonts w:ascii="Times New Roman" w:hAnsi="Times New Roman"/>
                <w:sz w:val="21"/>
                <w:szCs w:val="21"/>
                <w:lang w:eastAsia="zh-CN"/>
              </w:rPr>
              <w:t>“</w:t>
            </w:r>
            <w:r w:rsidR="00001278" w:rsidRPr="00001278">
              <w:rPr>
                <w:rFonts w:ascii="Times New Roman" w:hAnsi="Times New Roman"/>
                <w:sz w:val="21"/>
                <w:szCs w:val="21"/>
                <w:lang w:eastAsia="zh-CN"/>
              </w:rPr>
              <w:t>预处理（隔油</w:t>
            </w:r>
            <w:r w:rsidR="00001278" w:rsidRPr="00001278">
              <w:rPr>
                <w:rFonts w:ascii="Times New Roman" w:hAnsi="Times New Roman"/>
                <w:sz w:val="21"/>
                <w:szCs w:val="21"/>
                <w:lang w:eastAsia="zh-CN"/>
              </w:rPr>
              <w:t>/</w:t>
            </w:r>
            <w:r w:rsidR="00001278" w:rsidRPr="00001278">
              <w:rPr>
                <w:rFonts w:ascii="Times New Roman" w:hAnsi="Times New Roman"/>
                <w:sz w:val="21"/>
                <w:szCs w:val="21"/>
                <w:lang w:eastAsia="zh-CN"/>
              </w:rPr>
              <w:t>格栅）</w:t>
            </w:r>
            <w:r w:rsidR="00001278" w:rsidRPr="00001278">
              <w:rPr>
                <w:rFonts w:ascii="Times New Roman" w:hAnsi="Times New Roman"/>
                <w:sz w:val="21"/>
                <w:szCs w:val="21"/>
                <w:lang w:eastAsia="zh-CN"/>
              </w:rPr>
              <w:t>+</w:t>
            </w:r>
            <w:r w:rsidR="00001278" w:rsidRPr="00001278">
              <w:rPr>
                <w:rFonts w:ascii="Times New Roman" w:hAnsi="Times New Roman"/>
                <w:sz w:val="21"/>
                <w:szCs w:val="21"/>
                <w:lang w:eastAsia="zh-CN"/>
              </w:rPr>
              <w:t>厌氧池</w:t>
            </w:r>
            <w:r w:rsidR="00001278" w:rsidRPr="00001278">
              <w:rPr>
                <w:rFonts w:ascii="Times New Roman" w:hAnsi="Times New Roman"/>
                <w:sz w:val="21"/>
                <w:szCs w:val="21"/>
                <w:lang w:eastAsia="zh-CN"/>
              </w:rPr>
              <w:t>+</w:t>
            </w:r>
            <w:r w:rsidR="00001278" w:rsidRPr="00001278">
              <w:rPr>
                <w:rFonts w:ascii="Times New Roman" w:hAnsi="Times New Roman"/>
                <w:sz w:val="21"/>
                <w:szCs w:val="21"/>
                <w:lang w:eastAsia="zh-CN"/>
              </w:rPr>
              <w:t>消毒</w:t>
            </w:r>
            <w:r w:rsidR="00001278" w:rsidRPr="00001278">
              <w:rPr>
                <w:rFonts w:ascii="Times New Roman" w:hAnsi="Times New Roman"/>
                <w:sz w:val="21"/>
                <w:szCs w:val="21"/>
                <w:lang w:eastAsia="zh-CN"/>
              </w:rPr>
              <w:t>+</w:t>
            </w:r>
            <w:r w:rsidR="00001278" w:rsidRPr="00001278">
              <w:rPr>
                <w:rFonts w:ascii="Times New Roman" w:hAnsi="Times New Roman"/>
                <w:sz w:val="21"/>
                <w:szCs w:val="21"/>
                <w:lang w:eastAsia="zh-CN"/>
              </w:rPr>
              <w:t>污水池</w:t>
            </w:r>
            <w:r w:rsidR="00001278" w:rsidRPr="00001278">
              <w:rPr>
                <w:rFonts w:ascii="Times New Roman" w:hAnsi="Times New Roman"/>
                <w:sz w:val="21"/>
                <w:szCs w:val="21"/>
                <w:lang w:eastAsia="zh-CN"/>
              </w:rPr>
              <w:t>”</w:t>
            </w:r>
          </w:p>
        </w:tc>
        <w:tc>
          <w:tcPr>
            <w:tcW w:w="230"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lastRenderedPageBreak/>
              <w:t>/</w:t>
            </w:r>
          </w:p>
        </w:tc>
        <w:tc>
          <w:tcPr>
            <w:tcW w:w="232"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8760</w:t>
            </w:r>
          </w:p>
        </w:tc>
        <w:tc>
          <w:tcPr>
            <w:tcW w:w="447"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76"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66"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789" w:type="pct"/>
            <w:vMerge w:val="restart"/>
            <w:vAlign w:val="center"/>
          </w:tcPr>
          <w:p w:rsidR="008C4835" w:rsidRPr="00001278" w:rsidRDefault="008C4835"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作为灌溉水回用于农田施肥使用，不外排</w:t>
            </w:r>
          </w:p>
        </w:tc>
      </w:tr>
      <w:tr w:rsidR="008C4835" w:rsidRPr="00001278" w:rsidTr="00E244EC">
        <w:trPr>
          <w:trHeight w:val="398"/>
          <w:jc w:val="center"/>
        </w:trPr>
        <w:tc>
          <w:tcPr>
            <w:tcW w:w="155" w:type="pct"/>
            <w:vMerge/>
            <w:vAlign w:val="center"/>
          </w:tcPr>
          <w:p w:rsidR="008C4835" w:rsidRPr="00001278" w:rsidRDefault="008C4835" w:rsidP="00016D9D">
            <w:pPr>
              <w:spacing w:after="0" w:line="280" w:lineRule="exact"/>
              <w:ind w:left="840"/>
              <w:jc w:val="center"/>
              <w:rPr>
                <w:rFonts w:ascii="Times New Roman" w:hAnsi="Times New Roman"/>
                <w:sz w:val="21"/>
                <w:szCs w:val="21"/>
                <w:lang w:eastAsia="zh-CN"/>
              </w:rPr>
            </w:pPr>
          </w:p>
        </w:tc>
        <w:tc>
          <w:tcPr>
            <w:tcW w:w="165" w:type="pct"/>
            <w:vMerge/>
            <w:vAlign w:val="center"/>
          </w:tcPr>
          <w:p w:rsidR="008C4835" w:rsidRPr="00001278" w:rsidRDefault="008C4835" w:rsidP="00016D9D">
            <w:pPr>
              <w:spacing w:after="0" w:line="280" w:lineRule="exact"/>
              <w:jc w:val="center"/>
              <w:rPr>
                <w:rFonts w:ascii="Times New Roman" w:hAnsi="Times New Roman"/>
                <w:sz w:val="21"/>
                <w:szCs w:val="21"/>
                <w:lang w:eastAsia="zh-CN"/>
              </w:rPr>
            </w:pPr>
          </w:p>
        </w:tc>
        <w:tc>
          <w:tcPr>
            <w:tcW w:w="261"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BOD</w:t>
            </w:r>
            <w:r w:rsidRPr="00001278">
              <w:rPr>
                <w:rFonts w:ascii="Times New Roman" w:hAnsi="Times New Roman"/>
                <w:sz w:val="21"/>
                <w:szCs w:val="21"/>
                <w:vertAlign w:val="subscript"/>
              </w:rPr>
              <w:t>5</w:t>
            </w:r>
          </w:p>
        </w:tc>
        <w:tc>
          <w:tcPr>
            <w:tcW w:w="609"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521" w:type="pct"/>
            <w:vAlign w:val="center"/>
          </w:tcPr>
          <w:p w:rsidR="008C4835" w:rsidRPr="00001278" w:rsidRDefault="008C4835" w:rsidP="00894379">
            <w:pPr>
              <w:pStyle w:val="64"/>
              <w:spacing w:line="320" w:lineRule="exact"/>
              <w:rPr>
                <w:szCs w:val="21"/>
              </w:rPr>
            </w:pPr>
            <w:r w:rsidRPr="00001278">
              <w:rPr>
                <w:szCs w:val="21"/>
              </w:rPr>
              <w:t>5000 mg/L</w:t>
            </w:r>
          </w:p>
        </w:tc>
        <w:tc>
          <w:tcPr>
            <w:tcW w:w="373" w:type="pct"/>
            <w:vAlign w:val="center"/>
          </w:tcPr>
          <w:p w:rsidR="008C4835" w:rsidRPr="00001278" w:rsidRDefault="00E244EC" w:rsidP="00894379">
            <w:pPr>
              <w:pStyle w:val="64"/>
              <w:rPr>
                <w:szCs w:val="21"/>
              </w:rPr>
            </w:pPr>
            <w:r>
              <w:rPr>
                <w:rFonts w:hint="eastAsia"/>
                <w:szCs w:val="21"/>
              </w:rPr>
              <w:t>118.58</w:t>
            </w:r>
            <w:r w:rsidR="008C4835" w:rsidRPr="00001278">
              <w:rPr>
                <w:szCs w:val="21"/>
              </w:rPr>
              <w:t>t/a</w:t>
            </w:r>
          </w:p>
        </w:tc>
        <w:tc>
          <w:tcPr>
            <w:tcW w:w="476"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230"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232"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8760</w:t>
            </w:r>
          </w:p>
        </w:tc>
        <w:tc>
          <w:tcPr>
            <w:tcW w:w="447"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76"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66"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789" w:type="pct"/>
            <w:vMerge/>
            <w:vAlign w:val="center"/>
          </w:tcPr>
          <w:p w:rsidR="008C4835" w:rsidRPr="00001278" w:rsidRDefault="008C4835" w:rsidP="00016D9D">
            <w:pPr>
              <w:spacing w:after="0" w:line="280" w:lineRule="exact"/>
              <w:jc w:val="center"/>
              <w:rPr>
                <w:rFonts w:ascii="Times New Roman" w:hAnsi="Times New Roman"/>
                <w:sz w:val="21"/>
                <w:szCs w:val="21"/>
              </w:rPr>
            </w:pPr>
          </w:p>
        </w:tc>
      </w:tr>
      <w:tr w:rsidR="008C4835" w:rsidRPr="00001278" w:rsidTr="00E244EC">
        <w:trPr>
          <w:trHeight w:val="405"/>
          <w:jc w:val="center"/>
        </w:trPr>
        <w:tc>
          <w:tcPr>
            <w:tcW w:w="155" w:type="pct"/>
            <w:vMerge/>
            <w:vAlign w:val="center"/>
          </w:tcPr>
          <w:p w:rsidR="008C4835" w:rsidRPr="00001278" w:rsidRDefault="008C4835" w:rsidP="00016D9D">
            <w:pPr>
              <w:spacing w:after="0" w:line="280" w:lineRule="exact"/>
              <w:ind w:left="840"/>
              <w:jc w:val="center"/>
              <w:rPr>
                <w:rFonts w:ascii="Times New Roman" w:hAnsi="Times New Roman"/>
                <w:sz w:val="21"/>
                <w:szCs w:val="21"/>
              </w:rPr>
            </w:pPr>
          </w:p>
        </w:tc>
        <w:tc>
          <w:tcPr>
            <w:tcW w:w="165"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261"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氨氮</w:t>
            </w:r>
          </w:p>
        </w:tc>
        <w:tc>
          <w:tcPr>
            <w:tcW w:w="609"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521" w:type="pct"/>
            <w:vAlign w:val="center"/>
          </w:tcPr>
          <w:p w:rsidR="008C4835" w:rsidRPr="00001278" w:rsidRDefault="008C4835" w:rsidP="00894379">
            <w:pPr>
              <w:pStyle w:val="64"/>
              <w:spacing w:line="320" w:lineRule="exact"/>
              <w:rPr>
                <w:szCs w:val="21"/>
              </w:rPr>
            </w:pPr>
            <w:r w:rsidRPr="00001278">
              <w:rPr>
                <w:szCs w:val="21"/>
              </w:rPr>
              <w:t>900mg/L</w:t>
            </w:r>
          </w:p>
        </w:tc>
        <w:tc>
          <w:tcPr>
            <w:tcW w:w="373" w:type="pct"/>
            <w:vAlign w:val="center"/>
          </w:tcPr>
          <w:p w:rsidR="008C4835" w:rsidRPr="00001278" w:rsidRDefault="00E244EC" w:rsidP="00894379">
            <w:pPr>
              <w:pStyle w:val="64"/>
              <w:rPr>
                <w:szCs w:val="21"/>
              </w:rPr>
            </w:pPr>
            <w:r>
              <w:rPr>
                <w:rFonts w:hint="eastAsia"/>
                <w:szCs w:val="21"/>
              </w:rPr>
              <w:t>21.34</w:t>
            </w:r>
            <w:r w:rsidR="008C4835" w:rsidRPr="00001278">
              <w:rPr>
                <w:szCs w:val="21"/>
              </w:rPr>
              <w:t>t/a</w:t>
            </w:r>
          </w:p>
        </w:tc>
        <w:tc>
          <w:tcPr>
            <w:tcW w:w="476"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230"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232"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8760</w:t>
            </w:r>
          </w:p>
        </w:tc>
        <w:tc>
          <w:tcPr>
            <w:tcW w:w="447"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76"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66"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789" w:type="pct"/>
            <w:vMerge/>
            <w:vAlign w:val="center"/>
          </w:tcPr>
          <w:p w:rsidR="008C4835" w:rsidRPr="00001278" w:rsidRDefault="008C4835" w:rsidP="00016D9D">
            <w:pPr>
              <w:spacing w:after="0" w:line="280" w:lineRule="exact"/>
              <w:jc w:val="center"/>
              <w:rPr>
                <w:rFonts w:ascii="Times New Roman" w:hAnsi="Times New Roman"/>
                <w:sz w:val="21"/>
                <w:szCs w:val="21"/>
              </w:rPr>
            </w:pPr>
          </w:p>
        </w:tc>
      </w:tr>
      <w:tr w:rsidR="008C4835" w:rsidRPr="00001278" w:rsidTr="00E244EC">
        <w:trPr>
          <w:trHeight w:val="405"/>
          <w:jc w:val="center"/>
        </w:trPr>
        <w:tc>
          <w:tcPr>
            <w:tcW w:w="155" w:type="pct"/>
            <w:vMerge/>
            <w:vAlign w:val="center"/>
          </w:tcPr>
          <w:p w:rsidR="008C4835" w:rsidRPr="00001278" w:rsidRDefault="008C4835" w:rsidP="00016D9D">
            <w:pPr>
              <w:spacing w:after="0" w:line="280" w:lineRule="exact"/>
              <w:ind w:left="840"/>
              <w:jc w:val="center"/>
              <w:rPr>
                <w:rFonts w:ascii="Times New Roman" w:hAnsi="Times New Roman"/>
                <w:sz w:val="21"/>
                <w:szCs w:val="21"/>
              </w:rPr>
            </w:pPr>
          </w:p>
        </w:tc>
        <w:tc>
          <w:tcPr>
            <w:tcW w:w="165"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261"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SS</w:t>
            </w:r>
          </w:p>
        </w:tc>
        <w:tc>
          <w:tcPr>
            <w:tcW w:w="609"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521" w:type="pct"/>
            <w:vAlign w:val="center"/>
          </w:tcPr>
          <w:p w:rsidR="008C4835" w:rsidRPr="00001278" w:rsidRDefault="008C4835" w:rsidP="00894379">
            <w:pPr>
              <w:pStyle w:val="64"/>
              <w:spacing w:line="320" w:lineRule="exact"/>
              <w:rPr>
                <w:szCs w:val="21"/>
              </w:rPr>
            </w:pPr>
            <w:r w:rsidRPr="00001278">
              <w:rPr>
                <w:szCs w:val="21"/>
              </w:rPr>
              <w:t>6000mg/L</w:t>
            </w:r>
          </w:p>
        </w:tc>
        <w:tc>
          <w:tcPr>
            <w:tcW w:w="373" w:type="pct"/>
            <w:vAlign w:val="center"/>
          </w:tcPr>
          <w:p w:rsidR="008C4835" w:rsidRPr="00001278" w:rsidRDefault="00E244EC" w:rsidP="00894379">
            <w:pPr>
              <w:pStyle w:val="64"/>
              <w:rPr>
                <w:szCs w:val="21"/>
              </w:rPr>
            </w:pPr>
            <w:r>
              <w:rPr>
                <w:rFonts w:hint="eastAsia"/>
                <w:szCs w:val="21"/>
              </w:rPr>
              <w:t>142.30</w:t>
            </w:r>
            <w:r w:rsidR="008C4835" w:rsidRPr="00001278">
              <w:rPr>
                <w:szCs w:val="21"/>
              </w:rPr>
              <w:t>t/a</w:t>
            </w:r>
          </w:p>
        </w:tc>
        <w:tc>
          <w:tcPr>
            <w:tcW w:w="476"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230" w:type="pct"/>
            <w:vAlign w:val="center"/>
          </w:tcPr>
          <w:p w:rsidR="008C4835" w:rsidRPr="00001278" w:rsidRDefault="008C4835"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w:t>
            </w:r>
          </w:p>
        </w:tc>
        <w:tc>
          <w:tcPr>
            <w:tcW w:w="232" w:type="pct"/>
            <w:vAlign w:val="center"/>
          </w:tcPr>
          <w:p w:rsidR="008C4835" w:rsidRPr="00001278" w:rsidRDefault="008C4835"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8760</w:t>
            </w:r>
          </w:p>
        </w:tc>
        <w:tc>
          <w:tcPr>
            <w:tcW w:w="447" w:type="pct"/>
            <w:gridSpan w:val="2"/>
            <w:vAlign w:val="center"/>
          </w:tcPr>
          <w:p w:rsidR="008C4835" w:rsidRPr="00001278" w:rsidRDefault="008C4835" w:rsidP="00894379">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76" w:type="pct"/>
            <w:vAlign w:val="center"/>
          </w:tcPr>
          <w:p w:rsidR="008C4835" w:rsidRPr="00001278" w:rsidRDefault="008C4835" w:rsidP="00894379">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66" w:type="pct"/>
            <w:vAlign w:val="center"/>
          </w:tcPr>
          <w:p w:rsidR="008C4835" w:rsidRPr="00001278" w:rsidRDefault="008C4835" w:rsidP="00894379">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789" w:type="pct"/>
            <w:vMerge/>
            <w:vAlign w:val="center"/>
          </w:tcPr>
          <w:p w:rsidR="008C4835" w:rsidRPr="00001278" w:rsidRDefault="008C4835" w:rsidP="00016D9D">
            <w:pPr>
              <w:spacing w:after="0" w:line="280" w:lineRule="exact"/>
              <w:jc w:val="center"/>
              <w:rPr>
                <w:rFonts w:ascii="Times New Roman" w:hAnsi="Times New Roman"/>
                <w:sz w:val="21"/>
                <w:szCs w:val="21"/>
              </w:rPr>
            </w:pPr>
          </w:p>
        </w:tc>
      </w:tr>
      <w:tr w:rsidR="008C4835" w:rsidRPr="00001278" w:rsidTr="00E244EC">
        <w:trPr>
          <w:trHeight w:val="398"/>
          <w:jc w:val="center"/>
        </w:trPr>
        <w:tc>
          <w:tcPr>
            <w:tcW w:w="155" w:type="pct"/>
            <w:vMerge/>
            <w:vAlign w:val="center"/>
          </w:tcPr>
          <w:p w:rsidR="008C4835" w:rsidRPr="00001278" w:rsidRDefault="008C4835" w:rsidP="00016D9D">
            <w:pPr>
              <w:spacing w:after="0" w:line="280" w:lineRule="exact"/>
              <w:ind w:left="840"/>
              <w:jc w:val="center"/>
              <w:rPr>
                <w:rFonts w:ascii="Times New Roman" w:hAnsi="Times New Roman"/>
                <w:sz w:val="21"/>
                <w:szCs w:val="21"/>
              </w:rPr>
            </w:pPr>
          </w:p>
        </w:tc>
        <w:tc>
          <w:tcPr>
            <w:tcW w:w="165"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261"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TP</w:t>
            </w:r>
          </w:p>
        </w:tc>
        <w:tc>
          <w:tcPr>
            <w:tcW w:w="609"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521" w:type="pct"/>
            <w:vAlign w:val="center"/>
          </w:tcPr>
          <w:p w:rsidR="008C4835" w:rsidRPr="00001278" w:rsidRDefault="008C4835" w:rsidP="00894379">
            <w:pPr>
              <w:pStyle w:val="64"/>
              <w:spacing w:line="320" w:lineRule="exact"/>
              <w:rPr>
                <w:szCs w:val="21"/>
              </w:rPr>
            </w:pPr>
            <w:r w:rsidRPr="00001278">
              <w:rPr>
                <w:szCs w:val="21"/>
              </w:rPr>
              <w:t>50 mg/L</w:t>
            </w:r>
          </w:p>
        </w:tc>
        <w:tc>
          <w:tcPr>
            <w:tcW w:w="373" w:type="pct"/>
            <w:vAlign w:val="center"/>
          </w:tcPr>
          <w:p w:rsidR="008C4835" w:rsidRPr="00001278" w:rsidRDefault="00E244EC" w:rsidP="00894379">
            <w:pPr>
              <w:pStyle w:val="64"/>
              <w:rPr>
                <w:szCs w:val="21"/>
              </w:rPr>
            </w:pPr>
            <w:r>
              <w:rPr>
                <w:rFonts w:hint="eastAsia"/>
                <w:szCs w:val="21"/>
              </w:rPr>
              <w:t>1.19</w:t>
            </w:r>
            <w:r w:rsidR="008C4835" w:rsidRPr="00001278">
              <w:rPr>
                <w:szCs w:val="21"/>
              </w:rPr>
              <w:t>/a</w:t>
            </w:r>
          </w:p>
        </w:tc>
        <w:tc>
          <w:tcPr>
            <w:tcW w:w="476"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230"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232"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8760</w:t>
            </w:r>
          </w:p>
        </w:tc>
        <w:tc>
          <w:tcPr>
            <w:tcW w:w="447"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76"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366"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w:t>
            </w:r>
          </w:p>
        </w:tc>
        <w:tc>
          <w:tcPr>
            <w:tcW w:w="789" w:type="pct"/>
            <w:vMerge/>
            <w:vAlign w:val="center"/>
          </w:tcPr>
          <w:p w:rsidR="008C4835" w:rsidRPr="00001278" w:rsidRDefault="008C4835" w:rsidP="00016D9D">
            <w:pPr>
              <w:spacing w:after="0" w:line="280" w:lineRule="exact"/>
              <w:jc w:val="center"/>
              <w:rPr>
                <w:rFonts w:ascii="Times New Roman" w:hAnsi="Times New Roman"/>
                <w:sz w:val="21"/>
                <w:szCs w:val="21"/>
              </w:rPr>
            </w:pPr>
          </w:p>
        </w:tc>
      </w:tr>
      <w:tr w:rsidR="008C4835" w:rsidRPr="00001278" w:rsidTr="00E244EC">
        <w:trPr>
          <w:trHeight w:val="535"/>
          <w:jc w:val="center"/>
        </w:trPr>
        <w:tc>
          <w:tcPr>
            <w:tcW w:w="155" w:type="pct"/>
            <w:vMerge w:val="restar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lastRenderedPageBreak/>
              <w:t>噪声</w:t>
            </w:r>
          </w:p>
        </w:tc>
        <w:tc>
          <w:tcPr>
            <w:tcW w:w="165"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猪舍</w:t>
            </w:r>
          </w:p>
        </w:tc>
        <w:tc>
          <w:tcPr>
            <w:tcW w:w="870"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风机</w:t>
            </w:r>
          </w:p>
        </w:tc>
        <w:tc>
          <w:tcPr>
            <w:tcW w:w="521"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86</w:t>
            </w:r>
          </w:p>
        </w:tc>
        <w:tc>
          <w:tcPr>
            <w:tcW w:w="373"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90</w:t>
            </w:r>
          </w:p>
        </w:tc>
        <w:tc>
          <w:tcPr>
            <w:tcW w:w="1161" w:type="pct"/>
            <w:gridSpan w:val="4"/>
            <w:vMerge w:val="restart"/>
            <w:vAlign w:val="center"/>
          </w:tcPr>
          <w:p w:rsidR="008C4835" w:rsidRPr="00001278" w:rsidRDefault="008C4835"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厂房屏蔽、基础减震、消声、吸声等</w:t>
            </w:r>
          </w:p>
        </w:tc>
        <w:tc>
          <w:tcPr>
            <w:tcW w:w="600"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75</w:t>
            </w:r>
          </w:p>
        </w:tc>
        <w:tc>
          <w:tcPr>
            <w:tcW w:w="1155" w:type="pct"/>
            <w:gridSpan w:val="2"/>
            <w:vMerge w:val="restart"/>
            <w:vAlign w:val="center"/>
          </w:tcPr>
          <w:p w:rsidR="008C4835" w:rsidRPr="00001278" w:rsidRDefault="008C4835"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《工业企业厂界环境噪声排放标准》</w:t>
            </w:r>
            <w:r w:rsidRPr="00001278">
              <w:rPr>
                <w:rFonts w:ascii="Times New Roman" w:hAnsi="Times New Roman"/>
                <w:sz w:val="21"/>
                <w:szCs w:val="21"/>
                <w:lang w:eastAsia="zh-CN"/>
              </w:rPr>
              <w:t>(GB12348-48008)2</w:t>
            </w:r>
            <w:r w:rsidRPr="00001278">
              <w:rPr>
                <w:rFonts w:ascii="Times New Roman" w:hAnsi="Times New Roman"/>
                <w:sz w:val="21"/>
                <w:szCs w:val="21"/>
                <w:lang w:eastAsia="zh-CN"/>
              </w:rPr>
              <w:t>类标准</w:t>
            </w:r>
          </w:p>
        </w:tc>
      </w:tr>
      <w:tr w:rsidR="008C4835" w:rsidRPr="00001278" w:rsidTr="00E244EC">
        <w:trPr>
          <w:jc w:val="center"/>
        </w:trPr>
        <w:tc>
          <w:tcPr>
            <w:tcW w:w="155" w:type="pct"/>
            <w:vMerge/>
            <w:vAlign w:val="center"/>
          </w:tcPr>
          <w:p w:rsidR="008C4835" w:rsidRPr="00001278" w:rsidRDefault="008C4835" w:rsidP="00016D9D">
            <w:pPr>
              <w:spacing w:after="0" w:line="280" w:lineRule="exact"/>
              <w:jc w:val="center"/>
              <w:rPr>
                <w:rFonts w:ascii="Times New Roman" w:hAnsi="Times New Roman"/>
                <w:sz w:val="21"/>
                <w:szCs w:val="21"/>
                <w:lang w:eastAsia="zh-CN"/>
              </w:rPr>
            </w:pPr>
          </w:p>
        </w:tc>
        <w:tc>
          <w:tcPr>
            <w:tcW w:w="165"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泵房</w:t>
            </w:r>
          </w:p>
        </w:tc>
        <w:tc>
          <w:tcPr>
            <w:tcW w:w="870"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水泵</w:t>
            </w:r>
          </w:p>
        </w:tc>
        <w:tc>
          <w:tcPr>
            <w:tcW w:w="521"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1</w:t>
            </w:r>
          </w:p>
        </w:tc>
        <w:tc>
          <w:tcPr>
            <w:tcW w:w="373"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85</w:t>
            </w:r>
          </w:p>
        </w:tc>
        <w:tc>
          <w:tcPr>
            <w:tcW w:w="1161" w:type="pct"/>
            <w:gridSpan w:val="4"/>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600"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70</w:t>
            </w:r>
          </w:p>
        </w:tc>
        <w:tc>
          <w:tcPr>
            <w:tcW w:w="1155" w:type="pct"/>
            <w:gridSpan w:val="2"/>
            <w:vMerge/>
            <w:vAlign w:val="center"/>
          </w:tcPr>
          <w:p w:rsidR="008C4835" w:rsidRPr="00001278" w:rsidRDefault="008C4835" w:rsidP="00016D9D">
            <w:pPr>
              <w:spacing w:after="0" w:line="280" w:lineRule="exact"/>
              <w:jc w:val="center"/>
              <w:rPr>
                <w:rFonts w:ascii="Times New Roman" w:hAnsi="Times New Roman"/>
                <w:sz w:val="21"/>
                <w:szCs w:val="21"/>
              </w:rPr>
            </w:pPr>
          </w:p>
        </w:tc>
      </w:tr>
      <w:tr w:rsidR="008C4835" w:rsidRPr="00001278" w:rsidTr="00E244EC">
        <w:trPr>
          <w:trHeight w:val="676"/>
          <w:jc w:val="center"/>
        </w:trPr>
        <w:tc>
          <w:tcPr>
            <w:tcW w:w="155"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165" w:type="pct"/>
            <w:vMerge w:val="restar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沼气工程区</w:t>
            </w:r>
          </w:p>
        </w:tc>
        <w:tc>
          <w:tcPr>
            <w:tcW w:w="870"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污水泵及设备</w:t>
            </w:r>
          </w:p>
        </w:tc>
        <w:tc>
          <w:tcPr>
            <w:tcW w:w="521"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6</w:t>
            </w:r>
          </w:p>
        </w:tc>
        <w:tc>
          <w:tcPr>
            <w:tcW w:w="373"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85</w:t>
            </w:r>
          </w:p>
        </w:tc>
        <w:tc>
          <w:tcPr>
            <w:tcW w:w="1161" w:type="pct"/>
            <w:gridSpan w:val="4"/>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600"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70</w:t>
            </w:r>
          </w:p>
        </w:tc>
        <w:tc>
          <w:tcPr>
            <w:tcW w:w="1155" w:type="pct"/>
            <w:gridSpan w:val="2"/>
            <w:vMerge/>
            <w:vAlign w:val="center"/>
          </w:tcPr>
          <w:p w:rsidR="008C4835" w:rsidRPr="00001278" w:rsidRDefault="008C4835" w:rsidP="00016D9D">
            <w:pPr>
              <w:spacing w:after="0" w:line="280" w:lineRule="exact"/>
              <w:jc w:val="center"/>
              <w:rPr>
                <w:rFonts w:ascii="Times New Roman" w:hAnsi="Times New Roman"/>
                <w:sz w:val="21"/>
                <w:szCs w:val="21"/>
              </w:rPr>
            </w:pPr>
          </w:p>
        </w:tc>
      </w:tr>
      <w:tr w:rsidR="008C4835" w:rsidRPr="00001278" w:rsidTr="00E244EC">
        <w:trPr>
          <w:jc w:val="center"/>
        </w:trPr>
        <w:tc>
          <w:tcPr>
            <w:tcW w:w="155"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165"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870"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发电机组</w:t>
            </w:r>
          </w:p>
        </w:tc>
        <w:tc>
          <w:tcPr>
            <w:tcW w:w="521"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1</w:t>
            </w:r>
          </w:p>
        </w:tc>
        <w:tc>
          <w:tcPr>
            <w:tcW w:w="373"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85</w:t>
            </w:r>
          </w:p>
        </w:tc>
        <w:tc>
          <w:tcPr>
            <w:tcW w:w="1161" w:type="pct"/>
            <w:gridSpan w:val="4"/>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600"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70</w:t>
            </w:r>
          </w:p>
        </w:tc>
        <w:tc>
          <w:tcPr>
            <w:tcW w:w="1155" w:type="pct"/>
            <w:gridSpan w:val="2"/>
            <w:vMerge/>
            <w:vAlign w:val="center"/>
          </w:tcPr>
          <w:p w:rsidR="008C4835" w:rsidRPr="00001278" w:rsidRDefault="008C4835" w:rsidP="00016D9D">
            <w:pPr>
              <w:spacing w:after="0" w:line="280" w:lineRule="exact"/>
              <w:jc w:val="center"/>
              <w:rPr>
                <w:rFonts w:ascii="Times New Roman" w:hAnsi="Times New Roman"/>
                <w:sz w:val="21"/>
                <w:szCs w:val="21"/>
              </w:rPr>
            </w:pPr>
          </w:p>
        </w:tc>
      </w:tr>
      <w:tr w:rsidR="008C4835" w:rsidRPr="00001278" w:rsidTr="00E244EC">
        <w:trPr>
          <w:trHeight w:val="307"/>
          <w:jc w:val="center"/>
        </w:trPr>
        <w:tc>
          <w:tcPr>
            <w:tcW w:w="155" w:type="pct"/>
            <w:vMerge w:val="restar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固废</w:t>
            </w:r>
          </w:p>
        </w:tc>
        <w:tc>
          <w:tcPr>
            <w:tcW w:w="165"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养殖区</w:t>
            </w:r>
          </w:p>
        </w:tc>
        <w:tc>
          <w:tcPr>
            <w:tcW w:w="870" w:type="pct"/>
            <w:gridSpan w:val="2"/>
            <w:vAlign w:val="center"/>
          </w:tcPr>
          <w:p w:rsidR="008C4835" w:rsidRPr="00001278" w:rsidRDefault="008C4835" w:rsidP="00016D9D">
            <w:pPr>
              <w:tabs>
                <w:tab w:val="left" w:pos="7470"/>
              </w:tabs>
              <w:spacing w:after="0" w:line="280" w:lineRule="exact"/>
              <w:jc w:val="center"/>
              <w:rPr>
                <w:rFonts w:ascii="Times New Roman" w:hAnsi="Times New Roman"/>
                <w:sz w:val="21"/>
                <w:szCs w:val="21"/>
              </w:rPr>
            </w:pPr>
            <w:r w:rsidRPr="00001278">
              <w:rPr>
                <w:rFonts w:ascii="Times New Roman" w:hAnsi="Times New Roman"/>
                <w:sz w:val="21"/>
                <w:szCs w:val="21"/>
              </w:rPr>
              <w:t>猪粪</w:t>
            </w:r>
          </w:p>
        </w:tc>
        <w:tc>
          <w:tcPr>
            <w:tcW w:w="894"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6316.3</w:t>
            </w:r>
            <w:r w:rsidRPr="00001278">
              <w:rPr>
                <w:rFonts w:ascii="Times New Roman" w:hAnsi="Times New Roman"/>
                <w:spacing w:val="4"/>
                <w:sz w:val="21"/>
                <w:szCs w:val="21"/>
              </w:rPr>
              <w:t xml:space="preserve"> t/a</w:t>
            </w:r>
          </w:p>
        </w:tc>
        <w:tc>
          <w:tcPr>
            <w:tcW w:w="1161" w:type="pct"/>
            <w:gridSpan w:val="4"/>
            <w:vMerge w:val="restart"/>
            <w:vAlign w:val="center"/>
          </w:tcPr>
          <w:p w:rsidR="008C4835" w:rsidRPr="00001278" w:rsidRDefault="008C4835"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送入</w:t>
            </w:r>
            <w:r w:rsidR="00001278" w:rsidRPr="00001278">
              <w:rPr>
                <w:rFonts w:ascii="Times New Roman" w:hAnsi="Times New Roman"/>
                <w:sz w:val="21"/>
                <w:szCs w:val="21"/>
                <w:lang w:eastAsia="zh-CN"/>
              </w:rPr>
              <w:t>堆粪棚</w:t>
            </w:r>
            <w:r w:rsidRPr="00001278">
              <w:rPr>
                <w:rFonts w:ascii="Times New Roman" w:hAnsi="Times New Roman"/>
                <w:sz w:val="21"/>
                <w:szCs w:val="21"/>
                <w:lang w:eastAsia="zh-CN"/>
              </w:rPr>
              <w:t>，生产有机肥</w:t>
            </w:r>
          </w:p>
        </w:tc>
        <w:tc>
          <w:tcPr>
            <w:tcW w:w="600" w:type="pct"/>
            <w:gridSpan w:val="2"/>
            <w:vMerge w:val="restar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6499.525</w:t>
            </w:r>
          </w:p>
        </w:tc>
        <w:tc>
          <w:tcPr>
            <w:tcW w:w="1155" w:type="pct"/>
            <w:gridSpan w:val="2"/>
            <w:vMerge w:val="restart"/>
            <w:vAlign w:val="center"/>
          </w:tcPr>
          <w:p w:rsidR="008C4835" w:rsidRPr="00001278" w:rsidRDefault="008C4835" w:rsidP="00016D9D">
            <w:pPr>
              <w:spacing w:after="0" w:line="280" w:lineRule="exact"/>
              <w:jc w:val="center"/>
              <w:rPr>
                <w:rFonts w:ascii="Times New Roman" w:hAnsi="Times New Roman"/>
                <w:bCs/>
                <w:sz w:val="21"/>
                <w:szCs w:val="21"/>
                <w:lang w:eastAsia="zh-CN"/>
              </w:rPr>
            </w:pPr>
            <w:r w:rsidRPr="00001278">
              <w:rPr>
                <w:rFonts w:ascii="Times New Roman" w:hAnsi="Times New Roman"/>
                <w:sz w:val="21"/>
                <w:szCs w:val="21"/>
                <w:lang w:eastAsia="zh-CN"/>
              </w:rPr>
              <w:t>《畜禽养殖业污染物防治技术规范》</w:t>
            </w:r>
            <w:r w:rsidRPr="00001278">
              <w:rPr>
                <w:rFonts w:ascii="Times New Roman" w:hAnsi="Times New Roman"/>
                <w:sz w:val="21"/>
                <w:szCs w:val="21"/>
                <w:lang w:eastAsia="zh-CN"/>
              </w:rPr>
              <w:t>(HJ/T81-2001)</w:t>
            </w:r>
          </w:p>
        </w:tc>
      </w:tr>
      <w:tr w:rsidR="008C4835" w:rsidRPr="00001278" w:rsidTr="00E244EC">
        <w:trPr>
          <w:trHeight w:val="307"/>
          <w:jc w:val="center"/>
        </w:trPr>
        <w:tc>
          <w:tcPr>
            <w:tcW w:w="155" w:type="pct"/>
            <w:vMerge/>
            <w:vAlign w:val="center"/>
          </w:tcPr>
          <w:p w:rsidR="008C4835" w:rsidRPr="00001278" w:rsidRDefault="008C4835" w:rsidP="00016D9D">
            <w:pPr>
              <w:spacing w:after="0" w:line="280" w:lineRule="exact"/>
              <w:jc w:val="center"/>
              <w:rPr>
                <w:rFonts w:ascii="Times New Roman" w:hAnsi="Times New Roman"/>
                <w:sz w:val="21"/>
                <w:szCs w:val="21"/>
                <w:lang w:eastAsia="zh-CN"/>
              </w:rPr>
            </w:pPr>
          </w:p>
        </w:tc>
        <w:tc>
          <w:tcPr>
            <w:tcW w:w="165"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污水处理工程</w:t>
            </w:r>
          </w:p>
        </w:tc>
        <w:tc>
          <w:tcPr>
            <w:tcW w:w="870" w:type="pct"/>
            <w:gridSpan w:val="2"/>
            <w:vAlign w:val="center"/>
          </w:tcPr>
          <w:p w:rsidR="008C4835" w:rsidRPr="00001278" w:rsidRDefault="008C4835" w:rsidP="00016D9D">
            <w:pPr>
              <w:tabs>
                <w:tab w:val="left" w:pos="7470"/>
              </w:tabs>
              <w:spacing w:after="0" w:line="280" w:lineRule="exact"/>
              <w:jc w:val="center"/>
              <w:rPr>
                <w:rFonts w:ascii="Times New Roman" w:hAnsi="Times New Roman"/>
                <w:sz w:val="21"/>
                <w:szCs w:val="21"/>
              </w:rPr>
            </w:pPr>
            <w:r w:rsidRPr="00001278">
              <w:rPr>
                <w:rFonts w:ascii="Times New Roman" w:hAnsi="Times New Roman"/>
                <w:sz w:val="21"/>
                <w:szCs w:val="21"/>
              </w:rPr>
              <w:t>猪粪、</w:t>
            </w:r>
            <w:r w:rsidR="00E244EC">
              <w:rPr>
                <w:rFonts w:ascii="Times New Roman" w:hAnsi="Times New Roman" w:hint="eastAsia"/>
                <w:sz w:val="21"/>
                <w:szCs w:val="21"/>
                <w:lang w:eastAsia="zh-CN"/>
              </w:rPr>
              <w:t>沼渣</w:t>
            </w:r>
          </w:p>
        </w:tc>
        <w:tc>
          <w:tcPr>
            <w:tcW w:w="894" w:type="pct"/>
            <w:gridSpan w:val="2"/>
            <w:vAlign w:val="center"/>
          </w:tcPr>
          <w:p w:rsidR="008C4835" w:rsidRPr="00001278" w:rsidRDefault="00542625" w:rsidP="00016D9D">
            <w:pPr>
              <w:spacing w:after="0" w:line="280" w:lineRule="exact"/>
              <w:jc w:val="center"/>
              <w:rPr>
                <w:rFonts w:ascii="Times New Roman" w:hAnsi="Times New Roman"/>
                <w:sz w:val="21"/>
                <w:szCs w:val="21"/>
              </w:rPr>
            </w:pPr>
            <w:r>
              <w:rPr>
                <w:rFonts w:ascii="Times New Roman" w:hAnsi="Times New Roman"/>
                <w:spacing w:val="4"/>
                <w:sz w:val="21"/>
                <w:szCs w:val="21"/>
              </w:rPr>
              <w:t>179.425</w:t>
            </w:r>
            <w:r w:rsidR="008C4835" w:rsidRPr="00001278">
              <w:rPr>
                <w:rFonts w:ascii="Times New Roman" w:hAnsi="Times New Roman"/>
                <w:spacing w:val="4"/>
                <w:sz w:val="21"/>
                <w:szCs w:val="21"/>
              </w:rPr>
              <w:t>t/a</w:t>
            </w:r>
          </w:p>
        </w:tc>
        <w:tc>
          <w:tcPr>
            <w:tcW w:w="1161" w:type="pct"/>
            <w:gridSpan w:val="4"/>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600" w:type="pct"/>
            <w:gridSpan w:val="2"/>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1155" w:type="pct"/>
            <w:gridSpan w:val="2"/>
            <w:vMerge/>
            <w:vAlign w:val="center"/>
          </w:tcPr>
          <w:p w:rsidR="008C4835" w:rsidRPr="00001278" w:rsidRDefault="008C4835" w:rsidP="00016D9D">
            <w:pPr>
              <w:spacing w:after="0" w:line="280" w:lineRule="exact"/>
              <w:jc w:val="center"/>
              <w:rPr>
                <w:rFonts w:ascii="Times New Roman" w:hAnsi="Times New Roman"/>
                <w:bCs/>
                <w:sz w:val="21"/>
                <w:szCs w:val="21"/>
              </w:rPr>
            </w:pPr>
          </w:p>
        </w:tc>
      </w:tr>
      <w:tr w:rsidR="00001278" w:rsidRPr="00001278" w:rsidTr="00E244EC">
        <w:trPr>
          <w:trHeight w:val="391"/>
          <w:jc w:val="center"/>
        </w:trPr>
        <w:tc>
          <w:tcPr>
            <w:tcW w:w="155" w:type="pct"/>
            <w:vMerge/>
            <w:vAlign w:val="center"/>
          </w:tcPr>
          <w:p w:rsidR="00001278" w:rsidRPr="00001278" w:rsidRDefault="00001278" w:rsidP="00016D9D">
            <w:pPr>
              <w:spacing w:after="0" w:line="280" w:lineRule="exact"/>
              <w:jc w:val="center"/>
              <w:rPr>
                <w:rFonts w:ascii="Times New Roman" w:hAnsi="Times New Roman"/>
                <w:sz w:val="21"/>
                <w:szCs w:val="21"/>
              </w:rPr>
            </w:pPr>
          </w:p>
        </w:tc>
        <w:tc>
          <w:tcPr>
            <w:tcW w:w="165" w:type="pct"/>
            <w:vAlign w:val="center"/>
          </w:tcPr>
          <w:p w:rsidR="00001278" w:rsidRPr="00001278" w:rsidRDefault="00001278" w:rsidP="00016D9D">
            <w:pPr>
              <w:spacing w:after="0" w:line="280" w:lineRule="exact"/>
              <w:jc w:val="center"/>
              <w:rPr>
                <w:rFonts w:ascii="Times New Roman" w:hAnsi="Times New Roman"/>
                <w:sz w:val="21"/>
                <w:szCs w:val="21"/>
                <w:u w:color="000000"/>
              </w:rPr>
            </w:pPr>
            <w:r w:rsidRPr="00001278">
              <w:rPr>
                <w:rFonts w:ascii="Times New Roman" w:hAnsi="Times New Roman"/>
                <w:sz w:val="21"/>
                <w:szCs w:val="21"/>
              </w:rPr>
              <w:t>猪舍</w:t>
            </w:r>
          </w:p>
        </w:tc>
        <w:tc>
          <w:tcPr>
            <w:tcW w:w="870" w:type="pct"/>
            <w:gridSpan w:val="2"/>
            <w:vAlign w:val="center"/>
          </w:tcPr>
          <w:p w:rsidR="00001278" w:rsidRPr="00001278" w:rsidRDefault="00001278" w:rsidP="00016D9D">
            <w:pPr>
              <w:tabs>
                <w:tab w:val="left" w:pos="7470"/>
              </w:tabs>
              <w:spacing w:after="0" w:line="280" w:lineRule="exact"/>
              <w:jc w:val="center"/>
              <w:rPr>
                <w:rFonts w:ascii="Times New Roman" w:hAnsi="Times New Roman"/>
                <w:sz w:val="21"/>
                <w:szCs w:val="21"/>
                <w:u w:color="000000"/>
              </w:rPr>
            </w:pPr>
            <w:r w:rsidRPr="00001278">
              <w:rPr>
                <w:rFonts w:ascii="Times New Roman" w:hAnsi="Times New Roman"/>
                <w:sz w:val="21"/>
                <w:szCs w:val="21"/>
              </w:rPr>
              <w:t>病死猪及胞衣等</w:t>
            </w:r>
          </w:p>
        </w:tc>
        <w:tc>
          <w:tcPr>
            <w:tcW w:w="894" w:type="pct"/>
            <w:gridSpan w:val="2"/>
            <w:vAlign w:val="center"/>
          </w:tcPr>
          <w:p w:rsidR="00001278" w:rsidRPr="00001278" w:rsidRDefault="00001278" w:rsidP="00016D9D">
            <w:pPr>
              <w:spacing w:after="0" w:line="280" w:lineRule="exact"/>
              <w:jc w:val="center"/>
              <w:rPr>
                <w:rFonts w:ascii="Times New Roman" w:hAnsi="Times New Roman"/>
                <w:sz w:val="21"/>
                <w:szCs w:val="21"/>
                <w:u w:color="000000"/>
              </w:rPr>
            </w:pPr>
            <w:r w:rsidRPr="00001278">
              <w:rPr>
                <w:rFonts w:ascii="Times New Roman" w:hAnsi="Times New Roman"/>
                <w:spacing w:val="4"/>
                <w:sz w:val="21"/>
                <w:szCs w:val="21"/>
              </w:rPr>
              <w:t>4.86t/a</w:t>
            </w:r>
          </w:p>
        </w:tc>
        <w:tc>
          <w:tcPr>
            <w:tcW w:w="1161" w:type="pct"/>
            <w:gridSpan w:val="4"/>
            <w:vAlign w:val="center"/>
          </w:tcPr>
          <w:p w:rsidR="00001278" w:rsidRPr="00001278" w:rsidRDefault="00001278"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设置</w:t>
            </w:r>
            <w:r w:rsidRPr="00001278">
              <w:rPr>
                <w:rFonts w:ascii="Times New Roman" w:hAnsi="Times New Roman"/>
                <w:sz w:val="21"/>
                <w:szCs w:val="21"/>
                <w:lang w:eastAsia="zh-CN"/>
              </w:rPr>
              <w:t>4</w:t>
            </w:r>
            <w:r w:rsidRPr="00001278">
              <w:rPr>
                <w:rFonts w:ascii="Times New Roman" w:hAnsi="Times New Roman"/>
                <w:sz w:val="21"/>
                <w:szCs w:val="21"/>
                <w:lang w:eastAsia="zh-CN"/>
              </w:rPr>
              <w:t>座填埋井，安全填埋</w:t>
            </w:r>
          </w:p>
        </w:tc>
        <w:tc>
          <w:tcPr>
            <w:tcW w:w="600" w:type="pct"/>
            <w:gridSpan w:val="2"/>
            <w:vAlign w:val="center"/>
          </w:tcPr>
          <w:p w:rsidR="00001278" w:rsidRPr="00001278" w:rsidRDefault="00001278" w:rsidP="00016D9D">
            <w:pPr>
              <w:spacing w:after="0" w:line="280" w:lineRule="exact"/>
              <w:jc w:val="center"/>
              <w:rPr>
                <w:rFonts w:ascii="Times New Roman" w:hAnsi="Times New Roman"/>
                <w:sz w:val="21"/>
                <w:szCs w:val="21"/>
                <w:u w:color="000000"/>
              </w:rPr>
            </w:pPr>
            <w:r w:rsidRPr="00001278">
              <w:rPr>
                <w:rFonts w:ascii="Times New Roman" w:hAnsi="Times New Roman"/>
                <w:spacing w:val="4"/>
                <w:sz w:val="21"/>
                <w:szCs w:val="21"/>
              </w:rPr>
              <w:t>4.86t/a</w:t>
            </w:r>
          </w:p>
        </w:tc>
        <w:tc>
          <w:tcPr>
            <w:tcW w:w="1155" w:type="pct"/>
            <w:gridSpan w:val="2"/>
            <w:vMerge w:val="restart"/>
            <w:vAlign w:val="center"/>
          </w:tcPr>
          <w:p w:rsidR="00001278" w:rsidRPr="00001278" w:rsidRDefault="00001278" w:rsidP="00001278">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《危险废物贮存污染控制标准》</w:t>
            </w:r>
            <w:r w:rsidRPr="00001278">
              <w:rPr>
                <w:rFonts w:ascii="Times New Roman" w:hAnsi="Times New Roman"/>
                <w:sz w:val="21"/>
                <w:szCs w:val="21"/>
                <w:lang w:eastAsia="zh-CN"/>
              </w:rPr>
              <w:t xml:space="preserve">(GB18597-2001) </w:t>
            </w:r>
            <w:r w:rsidRPr="00001278">
              <w:rPr>
                <w:rFonts w:ascii="Times New Roman" w:hAnsi="Times New Roman"/>
                <w:sz w:val="21"/>
                <w:szCs w:val="21"/>
                <w:lang w:eastAsia="zh-CN"/>
              </w:rPr>
              <w:t>及</w:t>
            </w:r>
            <w:r w:rsidRPr="00001278">
              <w:rPr>
                <w:rFonts w:ascii="Times New Roman" w:hAnsi="Times New Roman"/>
                <w:sz w:val="21"/>
                <w:szCs w:val="21"/>
                <w:lang w:eastAsia="zh-CN"/>
              </w:rPr>
              <w:t>2013</w:t>
            </w:r>
            <w:r w:rsidRPr="00001278">
              <w:rPr>
                <w:rFonts w:ascii="Times New Roman" w:hAnsi="Times New Roman"/>
                <w:sz w:val="21"/>
                <w:szCs w:val="21"/>
                <w:lang w:eastAsia="zh-CN"/>
              </w:rPr>
              <w:t>年修改单中标准</w:t>
            </w:r>
          </w:p>
        </w:tc>
      </w:tr>
      <w:tr w:rsidR="00001278" w:rsidRPr="00001278" w:rsidTr="00E244EC">
        <w:trPr>
          <w:trHeight w:val="171"/>
          <w:jc w:val="center"/>
        </w:trPr>
        <w:tc>
          <w:tcPr>
            <w:tcW w:w="155" w:type="pct"/>
            <w:vMerge/>
            <w:vAlign w:val="center"/>
          </w:tcPr>
          <w:p w:rsidR="00001278" w:rsidRPr="00001278" w:rsidRDefault="00001278" w:rsidP="00016D9D">
            <w:pPr>
              <w:spacing w:after="0" w:line="280" w:lineRule="exact"/>
              <w:jc w:val="center"/>
              <w:rPr>
                <w:rFonts w:ascii="Times New Roman" w:hAnsi="Times New Roman"/>
                <w:sz w:val="21"/>
                <w:szCs w:val="21"/>
                <w:lang w:eastAsia="zh-CN"/>
              </w:rPr>
            </w:pPr>
          </w:p>
        </w:tc>
        <w:tc>
          <w:tcPr>
            <w:tcW w:w="165" w:type="pct"/>
            <w:vAlign w:val="center"/>
          </w:tcPr>
          <w:p w:rsidR="00001278" w:rsidRPr="00001278" w:rsidRDefault="00001278" w:rsidP="00016D9D">
            <w:pPr>
              <w:spacing w:after="0" w:line="280" w:lineRule="exact"/>
              <w:jc w:val="center"/>
              <w:rPr>
                <w:rFonts w:ascii="Times New Roman" w:hAnsi="Times New Roman"/>
                <w:sz w:val="21"/>
                <w:szCs w:val="21"/>
                <w:u w:color="000000"/>
              </w:rPr>
            </w:pPr>
            <w:r w:rsidRPr="00001278">
              <w:rPr>
                <w:rFonts w:ascii="Times New Roman" w:hAnsi="Times New Roman"/>
                <w:sz w:val="21"/>
                <w:szCs w:val="21"/>
              </w:rPr>
              <w:t>防</w:t>
            </w:r>
            <w:r w:rsidRPr="00001278">
              <w:rPr>
                <w:rFonts w:ascii="Times New Roman" w:hAnsi="Times New Roman"/>
                <w:sz w:val="21"/>
                <w:szCs w:val="21"/>
              </w:rPr>
              <w:lastRenderedPageBreak/>
              <w:t>疫</w:t>
            </w:r>
          </w:p>
        </w:tc>
        <w:tc>
          <w:tcPr>
            <w:tcW w:w="870" w:type="pct"/>
            <w:gridSpan w:val="2"/>
            <w:vAlign w:val="center"/>
          </w:tcPr>
          <w:p w:rsidR="00001278" w:rsidRPr="00001278" w:rsidRDefault="00001278" w:rsidP="00016D9D">
            <w:pPr>
              <w:tabs>
                <w:tab w:val="left" w:pos="7470"/>
              </w:tabs>
              <w:spacing w:after="0" w:line="280" w:lineRule="exact"/>
              <w:jc w:val="center"/>
              <w:rPr>
                <w:rFonts w:ascii="Times New Roman" w:hAnsi="Times New Roman"/>
                <w:sz w:val="21"/>
                <w:szCs w:val="21"/>
                <w:u w:color="000000"/>
              </w:rPr>
            </w:pPr>
            <w:r w:rsidRPr="00001278">
              <w:rPr>
                <w:rFonts w:ascii="Times New Roman" w:hAnsi="Times New Roman"/>
                <w:sz w:val="21"/>
                <w:szCs w:val="21"/>
              </w:rPr>
              <w:lastRenderedPageBreak/>
              <w:t>医疗垃圾</w:t>
            </w:r>
          </w:p>
        </w:tc>
        <w:tc>
          <w:tcPr>
            <w:tcW w:w="894" w:type="pct"/>
            <w:gridSpan w:val="2"/>
            <w:vAlign w:val="center"/>
          </w:tcPr>
          <w:p w:rsidR="00001278" w:rsidRPr="00001278" w:rsidRDefault="00001278" w:rsidP="00016D9D">
            <w:pPr>
              <w:spacing w:after="0" w:line="280" w:lineRule="exact"/>
              <w:jc w:val="center"/>
              <w:rPr>
                <w:rFonts w:ascii="Times New Roman" w:hAnsi="Times New Roman"/>
                <w:sz w:val="21"/>
                <w:szCs w:val="21"/>
                <w:u w:color="000000"/>
              </w:rPr>
            </w:pPr>
            <w:r w:rsidRPr="00001278">
              <w:rPr>
                <w:rFonts w:ascii="Times New Roman" w:hAnsi="Times New Roman"/>
                <w:sz w:val="21"/>
                <w:szCs w:val="21"/>
              </w:rPr>
              <w:t>0.65t/a</w:t>
            </w:r>
          </w:p>
        </w:tc>
        <w:tc>
          <w:tcPr>
            <w:tcW w:w="1161" w:type="pct"/>
            <w:gridSpan w:val="4"/>
            <w:vAlign w:val="center"/>
          </w:tcPr>
          <w:p w:rsidR="00001278" w:rsidRPr="00001278" w:rsidRDefault="00001278"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收存于危废暂存间内，定期位于</w:t>
            </w:r>
            <w:r w:rsidRPr="00001278">
              <w:rPr>
                <w:rFonts w:ascii="Times New Roman" w:hAnsi="Times New Roman"/>
                <w:sz w:val="21"/>
                <w:szCs w:val="21"/>
                <w:lang w:eastAsia="zh-CN"/>
              </w:rPr>
              <w:lastRenderedPageBreak/>
              <w:t>有资质单位清运处置</w:t>
            </w:r>
          </w:p>
        </w:tc>
        <w:tc>
          <w:tcPr>
            <w:tcW w:w="600" w:type="pct"/>
            <w:gridSpan w:val="2"/>
            <w:vAlign w:val="center"/>
          </w:tcPr>
          <w:p w:rsidR="00001278" w:rsidRPr="00001278" w:rsidRDefault="00001278" w:rsidP="00016D9D">
            <w:pPr>
              <w:spacing w:after="0" w:line="280" w:lineRule="exact"/>
              <w:jc w:val="center"/>
              <w:rPr>
                <w:rFonts w:ascii="Times New Roman" w:hAnsi="Times New Roman"/>
                <w:sz w:val="21"/>
                <w:szCs w:val="21"/>
                <w:u w:color="000000"/>
              </w:rPr>
            </w:pPr>
            <w:r w:rsidRPr="00001278">
              <w:rPr>
                <w:rFonts w:ascii="Times New Roman" w:hAnsi="Times New Roman"/>
                <w:sz w:val="21"/>
                <w:szCs w:val="21"/>
              </w:rPr>
              <w:lastRenderedPageBreak/>
              <w:t>0.65t/a</w:t>
            </w:r>
          </w:p>
        </w:tc>
        <w:tc>
          <w:tcPr>
            <w:tcW w:w="1155" w:type="pct"/>
            <w:gridSpan w:val="2"/>
            <w:vMerge/>
            <w:vAlign w:val="center"/>
          </w:tcPr>
          <w:p w:rsidR="00001278" w:rsidRPr="00001278" w:rsidRDefault="00001278" w:rsidP="00016D9D">
            <w:pPr>
              <w:spacing w:after="0" w:line="280" w:lineRule="exact"/>
              <w:jc w:val="center"/>
              <w:rPr>
                <w:rFonts w:ascii="Times New Roman" w:hAnsi="Times New Roman"/>
                <w:sz w:val="21"/>
                <w:szCs w:val="21"/>
              </w:rPr>
            </w:pPr>
          </w:p>
        </w:tc>
      </w:tr>
      <w:tr w:rsidR="008C4835" w:rsidRPr="00001278" w:rsidTr="00E244EC">
        <w:trPr>
          <w:trHeight w:val="643"/>
          <w:jc w:val="center"/>
        </w:trPr>
        <w:tc>
          <w:tcPr>
            <w:tcW w:w="155" w:type="pct"/>
            <w:vMerge/>
            <w:vAlign w:val="center"/>
          </w:tcPr>
          <w:p w:rsidR="008C4835" w:rsidRPr="00001278" w:rsidRDefault="008C4835" w:rsidP="00016D9D">
            <w:pPr>
              <w:spacing w:after="0" w:line="280" w:lineRule="exact"/>
              <w:jc w:val="center"/>
              <w:rPr>
                <w:rFonts w:ascii="Times New Roman" w:hAnsi="Times New Roman"/>
                <w:sz w:val="21"/>
                <w:szCs w:val="21"/>
              </w:rPr>
            </w:pPr>
          </w:p>
        </w:tc>
        <w:tc>
          <w:tcPr>
            <w:tcW w:w="165" w:type="pct"/>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沼气脱硫</w:t>
            </w:r>
          </w:p>
        </w:tc>
        <w:tc>
          <w:tcPr>
            <w:tcW w:w="870" w:type="pct"/>
            <w:gridSpan w:val="2"/>
            <w:vAlign w:val="center"/>
          </w:tcPr>
          <w:p w:rsidR="008C4835" w:rsidRPr="00001278" w:rsidRDefault="008C4835" w:rsidP="00016D9D">
            <w:pPr>
              <w:tabs>
                <w:tab w:val="left" w:pos="7470"/>
              </w:tabs>
              <w:spacing w:after="0" w:line="280" w:lineRule="exact"/>
              <w:jc w:val="center"/>
              <w:rPr>
                <w:rFonts w:ascii="Times New Roman" w:hAnsi="Times New Roman"/>
                <w:sz w:val="21"/>
                <w:szCs w:val="21"/>
              </w:rPr>
            </w:pPr>
            <w:r w:rsidRPr="00001278">
              <w:rPr>
                <w:rFonts w:ascii="Times New Roman" w:hAnsi="Times New Roman"/>
                <w:sz w:val="21"/>
                <w:szCs w:val="21"/>
              </w:rPr>
              <w:t>废脱硫剂</w:t>
            </w:r>
          </w:p>
        </w:tc>
        <w:tc>
          <w:tcPr>
            <w:tcW w:w="894"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0.25</w:t>
            </w:r>
            <w:r w:rsidRPr="00001278">
              <w:rPr>
                <w:rFonts w:ascii="Times New Roman" w:hAnsi="Times New Roman"/>
                <w:spacing w:val="4"/>
                <w:sz w:val="21"/>
                <w:szCs w:val="21"/>
              </w:rPr>
              <w:t>t/a</w:t>
            </w:r>
          </w:p>
        </w:tc>
        <w:tc>
          <w:tcPr>
            <w:tcW w:w="1161" w:type="pct"/>
            <w:gridSpan w:val="4"/>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厂家回收处理</w:t>
            </w:r>
          </w:p>
        </w:tc>
        <w:tc>
          <w:tcPr>
            <w:tcW w:w="600" w:type="pct"/>
            <w:gridSpan w:val="2"/>
            <w:vAlign w:val="center"/>
          </w:tcPr>
          <w:p w:rsidR="008C4835" w:rsidRPr="00001278" w:rsidRDefault="008C4835" w:rsidP="00016D9D">
            <w:pPr>
              <w:spacing w:after="0" w:line="280" w:lineRule="exact"/>
              <w:jc w:val="center"/>
              <w:rPr>
                <w:rFonts w:ascii="Times New Roman" w:hAnsi="Times New Roman"/>
                <w:sz w:val="21"/>
                <w:szCs w:val="21"/>
              </w:rPr>
            </w:pPr>
            <w:r w:rsidRPr="00001278">
              <w:rPr>
                <w:rFonts w:ascii="Times New Roman" w:hAnsi="Times New Roman"/>
                <w:sz w:val="21"/>
                <w:szCs w:val="21"/>
              </w:rPr>
              <w:t>0.25</w:t>
            </w:r>
            <w:r w:rsidRPr="00001278">
              <w:rPr>
                <w:rFonts w:ascii="Times New Roman" w:hAnsi="Times New Roman"/>
                <w:spacing w:val="4"/>
                <w:sz w:val="21"/>
                <w:szCs w:val="21"/>
              </w:rPr>
              <w:t>t/a</w:t>
            </w:r>
          </w:p>
        </w:tc>
        <w:tc>
          <w:tcPr>
            <w:tcW w:w="1155" w:type="pct"/>
            <w:gridSpan w:val="2"/>
            <w:vAlign w:val="center"/>
          </w:tcPr>
          <w:p w:rsidR="008C4835" w:rsidRPr="00001278" w:rsidRDefault="008C4835" w:rsidP="00016D9D">
            <w:pPr>
              <w:spacing w:after="0" w:line="280" w:lineRule="exact"/>
              <w:jc w:val="center"/>
              <w:rPr>
                <w:rFonts w:ascii="Times New Roman" w:hAnsi="Times New Roman"/>
                <w:sz w:val="21"/>
                <w:szCs w:val="21"/>
              </w:rPr>
            </w:pPr>
          </w:p>
        </w:tc>
      </w:tr>
      <w:tr w:rsidR="00E244EC" w:rsidRPr="00001278" w:rsidTr="00E244EC">
        <w:trPr>
          <w:trHeight w:val="643"/>
          <w:jc w:val="center"/>
        </w:trPr>
        <w:tc>
          <w:tcPr>
            <w:tcW w:w="155" w:type="pct"/>
            <w:vMerge/>
            <w:vAlign w:val="center"/>
          </w:tcPr>
          <w:p w:rsidR="00E244EC" w:rsidRPr="00001278" w:rsidRDefault="00E244EC" w:rsidP="00016D9D">
            <w:pPr>
              <w:spacing w:after="0" w:line="280" w:lineRule="exact"/>
              <w:jc w:val="center"/>
              <w:rPr>
                <w:rFonts w:ascii="Times New Roman" w:hAnsi="Times New Roman"/>
                <w:sz w:val="21"/>
                <w:szCs w:val="21"/>
              </w:rPr>
            </w:pPr>
          </w:p>
        </w:tc>
        <w:tc>
          <w:tcPr>
            <w:tcW w:w="165" w:type="pct"/>
            <w:vAlign w:val="center"/>
          </w:tcPr>
          <w:p w:rsidR="00E244EC" w:rsidRPr="00001278" w:rsidRDefault="00E244EC" w:rsidP="00016D9D">
            <w:pPr>
              <w:spacing w:after="0" w:line="280" w:lineRule="exact"/>
              <w:jc w:val="center"/>
              <w:rPr>
                <w:rFonts w:ascii="Times New Roman" w:hAnsi="Times New Roman"/>
                <w:sz w:val="21"/>
                <w:szCs w:val="21"/>
              </w:rPr>
            </w:pPr>
            <w:r w:rsidRPr="00001278">
              <w:rPr>
                <w:rFonts w:ascii="Times New Roman" w:hAnsi="Times New Roman"/>
                <w:sz w:val="21"/>
                <w:szCs w:val="21"/>
              </w:rPr>
              <w:t>锅炉</w:t>
            </w:r>
          </w:p>
        </w:tc>
        <w:tc>
          <w:tcPr>
            <w:tcW w:w="870" w:type="pct"/>
            <w:gridSpan w:val="2"/>
            <w:vAlign w:val="center"/>
          </w:tcPr>
          <w:p w:rsidR="00E244EC" w:rsidRPr="00001278" w:rsidRDefault="00E244EC" w:rsidP="00FD0A04">
            <w:pPr>
              <w:pStyle w:val="64"/>
              <w:spacing w:line="320" w:lineRule="exact"/>
              <w:rPr>
                <w:szCs w:val="21"/>
              </w:rPr>
            </w:pPr>
            <w:r w:rsidRPr="00001278">
              <w:rPr>
                <w:szCs w:val="21"/>
              </w:rPr>
              <w:t>除尘灰</w:t>
            </w:r>
          </w:p>
        </w:tc>
        <w:tc>
          <w:tcPr>
            <w:tcW w:w="894" w:type="pct"/>
            <w:gridSpan w:val="2"/>
            <w:vAlign w:val="center"/>
          </w:tcPr>
          <w:p w:rsidR="00E244EC" w:rsidRPr="00001278" w:rsidRDefault="00E244EC" w:rsidP="00FD0A04">
            <w:pPr>
              <w:pStyle w:val="64"/>
              <w:rPr>
                <w:szCs w:val="21"/>
              </w:rPr>
            </w:pPr>
            <w:r>
              <w:rPr>
                <w:rFonts w:hint="eastAsia"/>
                <w:szCs w:val="21"/>
              </w:rPr>
              <w:t>0.4851</w:t>
            </w:r>
            <w:r w:rsidRPr="00001278">
              <w:rPr>
                <w:spacing w:val="4"/>
                <w:szCs w:val="21"/>
              </w:rPr>
              <w:t>t/a</w:t>
            </w:r>
          </w:p>
        </w:tc>
        <w:tc>
          <w:tcPr>
            <w:tcW w:w="1161" w:type="pct"/>
            <w:gridSpan w:val="4"/>
            <w:vAlign w:val="center"/>
          </w:tcPr>
          <w:p w:rsidR="00E244EC" w:rsidRPr="00001278" w:rsidRDefault="00E244EC" w:rsidP="00FD0A04">
            <w:pPr>
              <w:pStyle w:val="64"/>
              <w:rPr>
                <w:szCs w:val="21"/>
              </w:rPr>
            </w:pPr>
            <w:r w:rsidRPr="00001278">
              <w:rPr>
                <w:szCs w:val="21"/>
              </w:rPr>
              <w:t>由附近施工单位拉走综合利用</w:t>
            </w:r>
          </w:p>
        </w:tc>
        <w:tc>
          <w:tcPr>
            <w:tcW w:w="600" w:type="pct"/>
            <w:gridSpan w:val="2"/>
            <w:vAlign w:val="center"/>
          </w:tcPr>
          <w:p w:rsidR="00E244EC" w:rsidRPr="00001278" w:rsidRDefault="00E244EC" w:rsidP="00FD0A04">
            <w:pPr>
              <w:pStyle w:val="64"/>
              <w:rPr>
                <w:szCs w:val="21"/>
              </w:rPr>
            </w:pPr>
            <w:r>
              <w:rPr>
                <w:rFonts w:hint="eastAsia"/>
                <w:szCs w:val="21"/>
              </w:rPr>
              <w:t>0.4851</w:t>
            </w:r>
            <w:r w:rsidRPr="00001278">
              <w:rPr>
                <w:spacing w:val="4"/>
                <w:szCs w:val="21"/>
              </w:rPr>
              <w:t>t/a</w:t>
            </w:r>
          </w:p>
        </w:tc>
        <w:tc>
          <w:tcPr>
            <w:tcW w:w="1155" w:type="pct"/>
            <w:gridSpan w:val="2"/>
            <w:vAlign w:val="center"/>
          </w:tcPr>
          <w:p w:rsidR="00E244EC" w:rsidRPr="00001278" w:rsidRDefault="00E244EC"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《一般工业固体废物贮存、处置场污染控制标准》（</w:t>
            </w:r>
            <w:r w:rsidRPr="00001278">
              <w:rPr>
                <w:rFonts w:ascii="Times New Roman" w:hAnsi="Times New Roman"/>
                <w:sz w:val="21"/>
                <w:szCs w:val="21"/>
                <w:lang w:eastAsia="zh-CN"/>
              </w:rPr>
              <w:t>GB18599—2001</w:t>
            </w:r>
            <w:r w:rsidRPr="00001278">
              <w:rPr>
                <w:rFonts w:ascii="Times New Roman" w:hAnsi="Times New Roman"/>
                <w:sz w:val="21"/>
                <w:szCs w:val="21"/>
                <w:lang w:eastAsia="zh-CN"/>
              </w:rPr>
              <w:t>）及标准修改单</w:t>
            </w:r>
          </w:p>
        </w:tc>
      </w:tr>
      <w:tr w:rsidR="00E244EC" w:rsidRPr="00001278" w:rsidTr="00E244EC">
        <w:trPr>
          <w:trHeight w:val="1282"/>
          <w:jc w:val="center"/>
        </w:trPr>
        <w:tc>
          <w:tcPr>
            <w:tcW w:w="155" w:type="pct"/>
            <w:vMerge/>
            <w:vAlign w:val="center"/>
          </w:tcPr>
          <w:p w:rsidR="00E244EC" w:rsidRPr="00001278" w:rsidRDefault="00E244EC" w:rsidP="00016D9D">
            <w:pPr>
              <w:spacing w:after="0" w:line="280" w:lineRule="exact"/>
              <w:jc w:val="center"/>
              <w:rPr>
                <w:rFonts w:ascii="Times New Roman" w:hAnsi="Times New Roman"/>
                <w:sz w:val="21"/>
                <w:szCs w:val="21"/>
                <w:lang w:eastAsia="zh-CN"/>
              </w:rPr>
            </w:pPr>
          </w:p>
        </w:tc>
        <w:tc>
          <w:tcPr>
            <w:tcW w:w="165" w:type="pct"/>
            <w:vAlign w:val="center"/>
          </w:tcPr>
          <w:p w:rsidR="00E244EC" w:rsidRPr="00001278" w:rsidRDefault="00E244EC" w:rsidP="00016D9D">
            <w:pPr>
              <w:spacing w:after="0" w:line="280" w:lineRule="exact"/>
              <w:jc w:val="center"/>
              <w:rPr>
                <w:rFonts w:ascii="Times New Roman" w:hAnsi="Times New Roman"/>
                <w:sz w:val="21"/>
                <w:szCs w:val="21"/>
              </w:rPr>
            </w:pPr>
            <w:r w:rsidRPr="00001278">
              <w:rPr>
                <w:rFonts w:ascii="Times New Roman" w:hAnsi="Times New Roman"/>
                <w:sz w:val="21"/>
                <w:szCs w:val="21"/>
              </w:rPr>
              <w:t>办公生活</w:t>
            </w:r>
          </w:p>
        </w:tc>
        <w:tc>
          <w:tcPr>
            <w:tcW w:w="870" w:type="pct"/>
            <w:gridSpan w:val="2"/>
            <w:vAlign w:val="center"/>
          </w:tcPr>
          <w:p w:rsidR="00E244EC" w:rsidRPr="00001278" w:rsidRDefault="00E244EC" w:rsidP="00016D9D">
            <w:pPr>
              <w:spacing w:after="0" w:line="280" w:lineRule="exact"/>
              <w:jc w:val="center"/>
              <w:rPr>
                <w:rFonts w:ascii="Times New Roman" w:hAnsi="Times New Roman"/>
                <w:sz w:val="21"/>
                <w:szCs w:val="21"/>
              </w:rPr>
            </w:pPr>
            <w:r w:rsidRPr="00001278">
              <w:rPr>
                <w:rFonts w:ascii="Times New Roman" w:hAnsi="Times New Roman"/>
                <w:sz w:val="21"/>
                <w:szCs w:val="21"/>
              </w:rPr>
              <w:t>生活垃圾</w:t>
            </w:r>
          </w:p>
        </w:tc>
        <w:tc>
          <w:tcPr>
            <w:tcW w:w="894" w:type="pct"/>
            <w:gridSpan w:val="2"/>
            <w:vAlign w:val="center"/>
          </w:tcPr>
          <w:p w:rsidR="00E244EC" w:rsidRPr="00001278" w:rsidRDefault="00E244EC" w:rsidP="00016D9D">
            <w:pPr>
              <w:spacing w:after="0" w:line="280" w:lineRule="exact"/>
              <w:jc w:val="center"/>
              <w:rPr>
                <w:rFonts w:ascii="Times New Roman" w:hAnsi="Times New Roman"/>
                <w:sz w:val="21"/>
                <w:szCs w:val="21"/>
              </w:rPr>
            </w:pPr>
            <w:r w:rsidRPr="00001278">
              <w:rPr>
                <w:rFonts w:ascii="Times New Roman" w:hAnsi="Times New Roman"/>
                <w:sz w:val="21"/>
                <w:szCs w:val="21"/>
                <w:lang w:eastAsia="zh-CN"/>
              </w:rPr>
              <w:t>5.29</w:t>
            </w:r>
            <w:r w:rsidRPr="00001278">
              <w:rPr>
                <w:rFonts w:ascii="Times New Roman" w:hAnsi="Times New Roman"/>
                <w:spacing w:val="4"/>
                <w:sz w:val="21"/>
                <w:szCs w:val="21"/>
              </w:rPr>
              <w:t>t/a</w:t>
            </w:r>
          </w:p>
        </w:tc>
        <w:tc>
          <w:tcPr>
            <w:tcW w:w="1161" w:type="pct"/>
            <w:gridSpan w:val="4"/>
            <w:vAlign w:val="center"/>
          </w:tcPr>
          <w:p w:rsidR="00E244EC" w:rsidRPr="00001278" w:rsidRDefault="00E244EC" w:rsidP="00016D9D">
            <w:pPr>
              <w:spacing w:after="0" w:line="280" w:lineRule="exact"/>
              <w:jc w:val="center"/>
              <w:rPr>
                <w:rFonts w:ascii="Times New Roman" w:hAnsi="Times New Roman"/>
                <w:sz w:val="21"/>
                <w:szCs w:val="21"/>
                <w:lang w:eastAsia="zh-CN"/>
              </w:rPr>
            </w:pPr>
            <w:r w:rsidRPr="00001278">
              <w:rPr>
                <w:rFonts w:ascii="Times New Roman" w:hAnsi="Times New Roman"/>
                <w:sz w:val="21"/>
                <w:szCs w:val="21"/>
                <w:lang w:eastAsia="zh-CN"/>
              </w:rPr>
              <w:t>垃圾箱临时收集，送当地环卫部门指定地点统一处理</w:t>
            </w:r>
          </w:p>
        </w:tc>
        <w:tc>
          <w:tcPr>
            <w:tcW w:w="600" w:type="pct"/>
            <w:gridSpan w:val="2"/>
            <w:vAlign w:val="center"/>
          </w:tcPr>
          <w:p w:rsidR="00E244EC" w:rsidRPr="00001278" w:rsidRDefault="00E244EC" w:rsidP="00016D9D">
            <w:pPr>
              <w:spacing w:after="0" w:line="280" w:lineRule="exact"/>
              <w:jc w:val="center"/>
              <w:rPr>
                <w:rFonts w:ascii="Times New Roman" w:hAnsi="Times New Roman"/>
                <w:sz w:val="21"/>
                <w:szCs w:val="21"/>
              </w:rPr>
            </w:pPr>
            <w:r w:rsidRPr="00001278">
              <w:rPr>
                <w:rFonts w:ascii="Times New Roman" w:hAnsi="Times New Roman"/>
                <w:sz w:val="21"/>
                <w:szCs w:val="21"/>
                <w:lang w:eastAsia="zh-CN"/>
              </w:rPr>
              <w:t>5.29</w:t>
            </w:r>
            <w:r w:rsidRPr="00001278">
              <w:rPr>
                <w:rFonts w:ascii="Times New Roman" w:hAnsi="Times New Roman"/>
                <w:spacing w:val="4"/>
                <w:sz w:val="21"/>
                <w:szCs w:val="21"/>
              </w:rPr>
              <w:t>t/a</w:t>
            </w:r>
          </w:p>
        </w:tc>
        <w:tc>
          <w:tcPr>
            <w:tcW w:w="1155" w:type="pct"/>
            <w:gridSpan w:val="2"/>
            <w:vAlign w:val="center"/>
          </w:tcPr>
          <w:p w:rsidR="00E244EC" w:rsidRPr="00001278" w:rsidRDefault="00E244EC" w:rsidP="00016D9D">
            <w:pPr>
              <w:spacing w:after="0" w:line="280" w:lineRule="exact"/>
              <w:jc w:val="center"/>
              <w:rPr>
                <w:rFonts w:ascii="Times New Roman" w:hAnsi="Times New Roman"/>
                <w:sz w:val="21"/>
                <w:szCs w:val="21"/>
              </w:rPr>
            </w:pPr>
            <w:r w:rsidRPr="00001278">
              <w:rPr>
                <w:rFonts w:ascii="Times New Roman" w:hAnsi="Times New Roman"/>
                <w:sz w:val="21"/>
                <w:szCs w:val="21"/>
              </w:rPr>
              <w:t>生活垃圾</w:t>
            </w:r>
          </w:p>
        </w:tc>
      </w:tr>
    </w:tbl>
    <w:p w:rsidR="009E08B4" w:rsidRPr="00001278" w:rsidRDefault="009E08B4" w:rsidP="000E3B30">
      <w:pPr>
        <w:spacing w:line="480" w:lineRule="exact"/>
        <w:ind w:firstLineChars="200" w:firstLine="440"/>
        <w:rPr>
          <w:rFonts w:ascii="Times New Roman" w:hAnsi="Times New Roman"/>
          <w:bCs/>
          <w:snapToGrid w:val="0"/>
          <w:lang w:eastAsia="zh-CN"/>
        </w:rPr>
        <w:sectPr w:rsidR="009E08B4" w:rsidRPr="00001278" w:rsidSect="00EB5452">
          <w:pgSz w:w="16840" w:h="11907" w:orient="landscape" w:code="9"/>
          <w:pgMar w:top="1418" w:right="1531" w:bottom="1418" w:left="1531" w:header="1021" w:footer="1134" w:gutter="0"/>
          <w:cols w:space="425"/>
          <w:docGrid w:linePitch="312"/>
        </w:sectPr>
      </w:pPr>
    </w:p>
    <w:p w:rsidR="00FF59F6" w:rsidRPr="00001278" w:rsidRDefault="00FF59F6" w:rsidP="00FF59F6">
      <w:pPr>
        <w:pStyle w:val="a4"/>
        <w:spacing w:after="0" w:line="360" w:lineRule="auto"/>
        <w:ind w:firstLineChars="0" w:firstLine="0"/>
        <w:jc w:val="center"/>
        <w:outlineLvl w:val="0"/>
        <w:rPr>
          <w:rFonts w:ascii="Times New Roman" w:hAnsi="Times New Roman"/>
          <w:b/>
          <w:snapToGrid w:val="0"/>
          <w:spacing w:val="0"/>
          <w:kern w:val="0"/>
          <w:sz w:val="44"/>
          <w:szCs w:val="44"/>
        </w:rPr>
      </w:pPr>
      <w:bookmarkStart w:id="546" w:name="_Toc5090142"/>
      <w:bookmarkStart w:id="547" w:name="_Toc43109935"/>
      <w:bookmarkEnd w:id="510"/>
      <w:bookmarkEnd w:id="511"/>
      <w:bookmarkEnd w:id="512"/>
      <w:r w:rsidRPr="00001278">
        <w:rPr>
          <w:rFonts w:ascii="Times New Roman" w:hAnsi="Times New Roman"/>
          <w:b/>
          <w:snapToGrid w:val="0"/>
          <w:spacing w:val="0"/>
          <w:kern w:val="0"/>
          <w:sz w:val="44"/>
          <w:szCs w:val="44"/>
        </w:rPr>
        <w:lastRenderedPageBreak/>
        <w:t>第</w:t>
      </w:r>
      <w:r w:rsidR="005B601B" w:rsidRPr="00001278">
        <w:rPr>
          <w:rFonts w:ascii="Times New Roman" w:hAnsi="Times New Roman"/>
          <w:b/>
          <w:snapToGrid w:val="0"/>
          <w:spacing w:val="0"/>
          <w:kern w:val="0"/>
          <w:sz w:val="44"/>
          <w:szCs w:val="44"/>
        </w:rPr>
        <w:t>九</w:t>
      </w:r>
      <w:r w:rsidRPr="00001278">
        <w:rPr>
          <w:rFonts w:ascii="Times New Roman" w:hAnsi="Times New Roman"/>
          <w:b/>
          <w:snapToGrid w:val="0"/>
          <w:spacing w:val="0"/>
          <w:kern w:val="0"/>
          <w:sz w:val="44"/>
          <w:szCs w:val="44"/>
        </w:rPr>
        <w:t>章</w:t>
      </w:r>
      <w:r w:rsidRPr="00001278">
        <w:rPr>
          <w:rFonts w:ascii="Times New Roman" w:hAnsi="Times New Roman"/>
          <w:b/>
          <w:snapToGrid w:val="0"/>
          <w:spacing w:val="0"/>
          <w:kern w:val="0"/>
          <w:sz w:val="44"/>
          <w:szCs w:val="44"/>
        </w:rPr>
        <w:t xml:space="preserve">  </w:t>
      </w:r>
      <w:r w:rsidRPr="00001278">
        <w:rPr>
          <w:rFonts w:ascii="Times New Roman" w:hAnsi="Times New Roman"/>
          <w:b/>
          <w:snapToGrid w:val="0"/>
          <w:spacing w:val="0"/>
          <w:kern w:val="0"/>
          <w:sz w:val="44"/>
          <w:szCs w:val="44"/>
        </w:rPr>
        <w:t>环境影响评价结论</w:t>
      </w:r>
      <w:bookmarkEnd w:id="546"/>
      <w:bookmarkEnd w:id="547"/>
    </w:p>
    <w:p w:rsidR="00FF59F6" w:rsidRPr="00001278" w:rsidRDefault="00FF59F6" w:rsidP="00FF59F6">
      <w:pPr>
        <w:pStyle w:val="223323"/>
        <w:spacing w:after="0" w:line="360" w:lineRule="auto"/>
        <w:outlineLvl w:val="0"/>
        <w:rPr>
          <w:rFonts w:ascii="Times New Roman" w:hAnsi="Times New Roman" w:cs="Times New Roman"/>
          <w:lang w:eastAsia="zh-CN"/>
        </w:rPr>
      </w:pPr>
      <w:bookmarkStart w:id="548" w:name="_Toc141680709"/>
      <w:bookmarkStart w:id="549" w:name="_Toc248544945"/>
      <w:bookmarkStart w:id="550" w:name="_Toc268787087"/>
      <w:bookmarkStart w:id="551" w:name="_Toc274235591"/>
      <w:bookmarkStart w:id="552" w:name="_Toc5090143"/>
      <w:bookmarkStart w:id="553" w:name="_Toc43109936"/>
      <w:r w:rsidRPr="00001278">
        <w:rPr>
          <w:rFonts w:ascii="Times New Roman" w:hAnsi="Times New Roman" w:cs="Times New Roman"/>
          <w:lang w:eastAsia="zh-CN"/>
        </w:rPr>
        <w:t>9.1</w:t>
      </w:r>
      <w:r w:rsidRPr="00001278">
        <w:rPr>
          <w:rFonts w:ascii="Times New Roman" w:hAnsi="Times New Roman" w:cs="Times New Roman"/>
          <w:lang w:eastAsia="zh-CN"/>
        </w:rPr>
        <w:t>建设项目基本情况</w:t>
      </w:r>
      <w:bookmarkEnd w:id="548"/>
      <w:bookmarkEnd w:id="549"/>
      <w:bookmarkEnd w:id="550"/>
      <w:bookmarkEnd w:id="551"/>
      <w:bookmarkEnd w:id="552"/>
      <w:bookmarkEnd w:id="553"/>
    </w:p>
    <w:p w:rsidR="002A76AC" w:rsidRPr="00001278" w:rsidRDefault="002A76AC" w:rsidP="000E4C13">
      <w:pPr>
        <w:pStyle w:val="a4"/>
        <w:spacing w:after="0" w:line="360" w:lineRule="auto"/>
        <w:ind w:firstLineChars="0" w:firstLine="0"/>
        <w:outlineLvl w:val="2"/>
        <w:rPr>
          <w:rFonts w:ascii="Times New Roman" w:hAnsi="Times New Roman"/>
          <w:b/>
          <w:snapToGrid w:val="0"/>
          <w:spacing w:val="0"/>
          <w:kern w:val="0"/>
          <w:sz w:val="24"/>
          <w:szCs w:val="24"/>
        </w:rPr>
      </w:pPr>
      <w:bookmarkStart w:id="554" w:name="_Toc11678"/>
      <w:bookmarkStart w:id="555" w:name="_Toc43109937"/>
      <w:r w:rsidRPr="00001278">
        <w:rPr>
          <w:rFonts w:ascii="Times New Roman" w:hAnsi="Times New Roman"/>
          <w:b/>
          <w:snapToGrid w:val="0"/>
          <w:spacing w:val="0"/>
          <w:kern w:val="0"/>
          <w:sz w:val="24"/>
          <w:szCs w:val="24"/>
        </w:rPr>
        <w:t>9.1.1</w:t>
      </w:r>
      <w:r w:rsidRPr="00001278">
        <w:rPr>
          <w:rFonts w:ascii="Times New Roman" w:hAnsi="Times New Roman"/>
          <w:b/>
          <w:snapToGrid w:val="0"/>
          <w:spacing w:val="0"/>
          <w:kern w:val="0"/>
          <w:sz w:val="24"/>
          <w:szCs w:val="24"/>
        </w:rPr>
        <w:t>建设单位基本情况</w:t>
      </w:r>
      <w:bookmarkEnd w:id="554"/>
      <w:bookmarkEnd w:id="555"/>
    </w:p>
    <w:p w:rsidR="008C4835" w:rsidRPr="00001278" w:rsidRDefault="00DC6DC5" w:rsidP="00B620A1">
      <w:pPr>
        <w:pStyle w:val="ab"/>
        <w:spacing w:after="0" w:line="360" w:lineRule="auto"/>
        <w:ind w:leftChars="0" w:left="0" w:firstLineChars="200" w:firstLine="480"/>
        <w:jc w:val="both"/>
        <w:rPr>
          <w:rFonts w:ascii="Times New Roman" w:hAnsi="Times New Roman"/>
          <w:sz w:val="24"/>
          <w:lang w:eastAsia="zh-CN"/>
        </w:rPr>
      </w:pPr>
      <w:r w:rsidRPr="00001278">
        <w:rPr>
          <w:rFonts w:ascii="Times New Roman" w:hAnsi="Times New Roman"/>
          <w:sz w:val="24"/>
          <w:szCs w:val="24"/>
          <w:lang w:eastAsia="zh-CN"/>
        </w:rPr>
        <w:t>阳高县新大象农牧发展有限公司新建年存栏</w:t>
      </w:r>
      <w:r w:rsidRPr="00001278">
        <w:rPr>
          <w:rFonts w:ascii="Times New Roman" w:hAnsi="Times New Roman"/>
          <w:sz w:val="24"/>
          <w:szCs w:val="24"/>
          <w:lang w:eastAsia="zh-CN"/>
        </w:rPr>
        <w:t>3000</w:t>
      </w:r>
      <w:r w:rsidRPr="00001278">
        <w:rPr>
          <w:rFonts w:ascii="Times New Roman" w:hAnsi="Times New Roman"/>
          <w:sz w:val="24"/>
          <w:szCs w:val="24"/>
          <w:lang w:eastAsia="zh-CN"/>
        </w:rPr>
        <w:t>头种猪养殖场建设项目</w:t>
      </w:r>
      <w:r w:rsidR="00B620A1" w:rsidRPr="00001278">
        <w:rPr>
          <w:rFonts w:ascii="Times New Roman" w:hAnsi="Times New Roman"/>
          <w:sz w:val="24"/>
          <w:szCs w:val="24"/>
          <w:lang w:eastAsia="zh-CN"/>
        </w:rPr>
        <w:t>位于</w:t>
      </w:r>
      <w:r w:rsidR="00114767" w:rsidRPr="00001278">
        <w:rPr>
          <w:rFonts w:ascii="Times New Roman" w:hAnsi="Times New Roman"/>
          <w:sz w:val="24"/>
          <w:szCs w:val="24"/>
          <w:lang w:eastAsia="zh-CN"/>
        </w:rPr>
        <w:t>大同市阳高县大白登镇下富家寨村东</w:t>
      </w:r>
      <w:r w:rsidR="00114767" w:rsidRPr="00001278">
        <w:rPr>
          <w:rFonts w:ascii="Times New Roman" w:hAnsi="Times New Roman"/>
          <w:sz w:val="24"/>
          <w:szCs w:val="24"/>
          <w:lang w:eastAsia="zh-CN"/>
        </w:rPr>
        <w:t>1.5km</w:t>
      </w:r>
      <w:r w:rsidR="00114767" w:rsidRPr="00001278">
        <w:rPr>
          <w:rFonts w:ascii="Times New Roman" w:hAnsi="Times New Roman"/>
          <w:sz w:val="24"/>
          <w:szCs w:val="24"/>
          <w:lang w:eastAsia="zh-CN"/>
        </w:rPr>
        <w:t>处</w:t>
      </w:r>
      <w:r w:rsidR="00B620A1" w:rsidRPr="00001278">
        <w:rPr>
          <w:rFonts w:ascii="Times New Roman" w:hAnsi="Times New Roman"/>
          <w:sz w:val="24"/>
          <w:szCs w:val="24"/>
          <w:lang w:eastAsia="zh-CN"/>
        </w:rPr>
        <w:t>。矿区地理坐标范围为：东经</w:t>
      </w:r>
      <w:r w:rsidR="008C4835" w:rsidRPr="00001278">
        <w:rPr>
          <w:rFonts w:ascii="Times New Roman" w:hAnsi="Times New Roman"/>
          <w:bCs/>
          <w:snapToGrid w:val="0"/>
          <w:sz w:val="24"/>
          <w:szCs w:val="24"/>
          <w:lang w:eastAsia="zh-CN"/>
        </w:rPr>
        <w:t>113°48'16.19"</w:t>
      </w:r>
      <w:r w:rsidR="008C4835" w:rsidRPr="00001278">
        <w:rPr>
          <w:rFonts w:ascii="Times New Roman" w:hAnsi="Times New Roman"/>
          <w:bCs/>
          <w:snapToGrid w:val="0"/>
          <w:sz w:val="24"/>
          <w:szCs w:val="24"/>
          <w:lang w:eastAsia="zh-CN"/>
        </w:rPr>
        <w:t>，北纬</w:t>
      </w:r>
      <w:r w:rsidR="008C4835" w:rsidRPr="00001278">
        <w:rPr>
          <w:rFonts w:ascii="Times New Roman" w:hAnsi="Times New Roman"/>
          <w:bCs/>
          <w:snapToGrid w:val="0"/>
          <w:sz w:val="24"/>
          <w:szCs w:val="24"/>
          <w:lang w:eastAsia="zh-CN"/>
        </w:rPr>
        <w:t>40°10'52.95"</w:t>
      </w:r>
      <w:r w:rsidR="00B620A1" w:rsidRPr="00001278">
        <w:rPr>
          <w:rFonts w:ascii="Times New Roman" w:hAnsi="Times New Roman"/>
          <w:sz w:val="24"/>
          <w:szCs w:val="24"/>
          <w:lang w:eastAsia="zh-CN"/>
        </w:rPr>
        <w:t>。</w:t>
      </w:r>
      <w:r w:rsidR="008C4835" w:rsidRPr="00001278">
        <w:rPr>
          <w:rFonts w:ascii="Times New Roman" w:hAnsi="Times New Roman"/>
          <w:sz w:val="24"/>
          <w:szCs w:val="24"/>
          <w:lang w:eastAsia="zh-CN"/>
        </w:rPr>
        <w:t>项目占地面积为</w:t>
      </w:r>
      <w:r w:rsidR="008C4835" w:rsidRPr="00001278">
        <w:rPr>
          <w:rFonts w:ascii="Times New Roman" w:hAnsi="Times New Roman"/>
          <w:sz w:val="24"/>
          <w:szCs w:val="24"/>
          <w:lang w:eastAsia="zh-CN"/>
        </w:rPr>
        <w:t>6.4745hm</w:t>
      </w:r>
      <w:r w:rsidR="008C4835" w:rsidRPr="00001278">
        <w:rPr>
          <w:rFonts w:ascii="Times New Roman" w:hAnsi="Times New Roman"/>
          <w:sz w:val="24"/>
          <w:szCs w:val="24"/>
          <w:vertAlign w:val="superscript"/>
          <w:lang w:eastAsia="zh-CN"/>
        </w:rPr>
        <w:t>2</w:t>
      </w:r>
      <w:r w:rsidR="008C4835" w:rsidRPr="00001278">
        <w:rPr>
          <w:rFonts w:ascii="Times New Roman" w:hAnsi="Times New Roman"/>
          <w:sz w:val="24"/>
          <w:szCs w:val="24"/>
          <w:lang w:eastAsia="zh-CN"/>
        </w:rPr>
        <w:t>。总投资</w:t>
      </w:r>
      <w:r w:rsidR="008C4835" w:rsidRPr="00001278">
        <w:rPr>
          <w:rFonts w:ascii="Times New Roman" w:hAnsi="Times New Roman"/>
          <w:sz w:val="24"/>
          <w:szCs w:val="24"/>
          <w:lang w:eastAsia="zh-CN"/>
        </w:rPr>
        <w:t>3000</w:t>
      </w:r>
      <w:r w:rsidR="008C4835" w:rsidRPr="00001278">
        <w:rPr>
          <w:rFonts w:ascii="Times New Roman" w:hAnsi="Times New Roman"/>
          <w:sz w:val="24"/>
          <w:szCs w:val="24"/>
          <w:lang w:eastAsia="zh-CN"/>
        </w:rPr>
        <w:t>万元</w:t>
      </w:r>
      <w:r w:rsidR="00B620A1" w:rsidRPr="00001278">
        <w:rPr>
          <w:rFonts w:ascii="Times New Roman" w:hAnsi="Times New Roman"/>
          <w:sz w:val="24"/>
          <w:szCs w:val="24"/>
          <w:lang w:eastAsia="zh-CN"/>
        </w:rPr>
        <w:t>。</w:t>
      </w:r>
      <w:r w:rsidR="008C4835" w:rsidRPr="00001278">
        <w:rPr>
          <w:rFonts w:ascii="Times New Roman" w:hAnsi="Times New Roman"/>
          <w:sz w:val="24"/>
          <w:szCs w:val="24"/>
          <w:lang w:eastAsia="zh-CN"/>
        </w:rPr>
        <w:t>年存栏</w:t>
      </w:r>
      <w:r w:rsidR="008C4835" w:rsidRPr="00001278">
        <w:rPr>
          <w:rFonts w:ascii="Times New Roman" w:hAnsi="Times New Roman"/>
          <w:sz w:val="24"/>
          <w:szCs w:val="24"/>
          <w:lang w:eastAsia="zh-CN"/>
        </w:rPr>
        <w:t>3000</w:t>
      </w:r>
      <w:r w:rsidR="008C4835" w:rsidRPr="00001278">
        <w:rPr>
          <w:rFonts w:ascii="Times New Roman" w:hAnsi="Times New Roman"/>
          <w:sz w:val="24"/>
          <w:szCs w:val="24"/>
          <w:lang w:eastAsia="zh-CN"/>
        </w:rPr>
        <w:t>头种猪，年折合出栏生猪</w:t>
      </w:r>
      <w:r w:rsidR="008C4835" w:rsidRPr="00001278">
        <w:rPr>
          <w:rFonts w:ascii="Times New Roman" w:hAnsi="Times New Roman"/>
          <w:sz w:val="24"/>
          <w:szCs w:val="24"/>
          <w:lang w:eastAsia="zh-CN"/>
        </w:rPr>
        <w:t>1.4</w:t>
      </w:r>
      <w:r w:rsidR="008C4835" w:rsidRPr="00001278">
        <w:rPr>
          <w:rFonts w:ascii="Times New Roman" w:hAnsi="Times New Roman"/>
          <w:sz w:val="24"/>
          <w:szCs w:val="24"/>
          <w:lang w:eastAsia="zh-CN"/>
        </w:rPr>
        <w:t>万头</w:t>
      </w:r>
      <w:r w:rsidR="008C4835" w:rsidRPr="00001278">
        <w:rPr>
          <w:rFonts w:ascii="Times New Roman" w:hAnsi="Times New Roman"/>
          <w:sz w:val="24"/>
          <w:lang w:eastAsia="zh-CN"/>
        </w:rPr>
        <w:t>。</w:t>
      </w:r>
    </w:p>
    <w:p w:rsidR="002A76AC" w:rsidRPr="00001278" w:rsidRDefault="002A76AC" w:rsidP="00B620A1">
      <w:pPr>
        <w:pStyle w:val="ab"/>
        <w:spacing w:after="0" w:line="360" w:lineRule="auto"/>
        <w:ind w:leftChars="0" w:left="0" w:firstLineChars="200" w:firstLine="480"/>
        <w:jc w:val="both"/>
        <w:rPr>
          <w:rFonts w:ascii="Times New Roman" w:hAnsi="Times New Roman"/>
          <w:sz w:val="24"/>
          <w:lang w:eastAsia="zh-CN"/>
        </w:rPr>
      </w:pPr>
      <w:r w:rsidRPr="00001278">
        <w:rPr>
          <w:rFonts w:ascii="Times New Roman" w:hAnsi="Times New Roman"/>
          <w:sz w:val="24"/>
          <w:lang w:eastAsia="zh-CN"/>
        </w:rPr>
        <w:t>本项目的建设符合国家和地方产业政策的要求</w:t>
      </w:r>
      <w:r w:rsidR="00B620A1" w:rsidRPr="00001278">
        <w:rPr>
          <w:rFonts w:ascii="Times New Roman" w:hAnsi="Times New Roman"/>
          <w:sz w:val="24"/>
          <w:lang w:eastAsia="zh-CN"/>
        </w:rPr>
        <w:t>，符合建设项目</w:t>
      </w:r>
      <w:r w:rsidR="00B620A1" w:rsidRPr="00001278">
        <w:rPr>
          <w:rFonts w:ascii="Times New Roman" w:hAnsi="Times New Roman"/>
          <w:sz w:val="24"/>
          <w:lang w:eastAsia="zh-CN"/>
        </w:rPr>
        <w:t>“</w:t>
      </w:r>
      <w:r w:rsidR="00B620A1" w:rsidRPr="00001278">
        <w:rPr>
          <w:rFonts w:ascii="Times New Roman" w:hAnsi="Times New Roman"/>
          <w:sz w:val="24"/>
          <w:lang w:eastAsia="zh-CN"/>
        </w:rPr>
        <w:t>三线一单</w:t>
      </w:r>
      <w:r w:rsidR="00B620A1" w:rsidRPr="00001278">
        <w:rPr>
          <w:rFonts w:ascii="Times New Roman" w:hAnsi="Times New Roman"/>
          <w:sz w:val="24"/>
          <w:lang w:eastAsia="zh-CN"/>
        </w:rPr>
        <w:t>”</w:t>
      </w:r>
      <w:r w:rsidR="00B620A1" w:rsidRPr="00001278">
        <w:rPr>
          <w:rFonts w:ascii="Times New Roman" w:hAnsi="Times New Roman"/>
          <w:sz w:val="24"/>
          <w:szCs w:val="20"/>
          <w:lang w:eastAsia="zh-CN" w:bidi="ar-SA"/>
        </w:rPr>
        <w:t>的管控要求</w:t>
      </w:r>
      <w:r w:rsidRPr="00001278">
        <w:rPr>
          <w:rFonts w:ascii="Times New Roman" w:hAnsi="Times New Roman"/>
          <w:sz w:val="24"/>
          <w:lang w:eastAsia="zh-CN"/>
        </w:rPr>
        <w:t>。</w:t>
      </w:r>
    </w:p>
    <w:p w:rsidR="002A76AC" w:rsidRPr="00001278" w:rsidRDefault="002A76AC" w:rsidP="000E4C13">
      <w:pPr>
        <w:pStyle w:val="a4"/>
        <w:spacing w:after="0" w:line="360" w:lineRule="auto"/>
        <w:ind w:firstLineChars="0" w:firstLine="0"/>
        <w:outlineLvl w:val="2"/>
        <w:rPr>
          <w:rFonts w:ascii="Times New Roman" w:hAnsi="Times New Roman"/>
          <w:b/>
          <w:snapToGrid w:val="0"/>
          <w:spacing w:val="0"/>
          <w:kern w:val="0"/>
          <w:sz w:val="24"/>
          <w:szCs w:val="24"/>
        </w:rPr>
      </w:pPr>
      <w:bookmarkStart w:id="556" w:name="_Toc32058"/>
      <w:bookmarkStart w:id="557" w:name="_Toc43109938"/>
      <w:r w:rsidRPr="00001278">
        <w:rPr>
          <w:rFonts w:ascii="Times New Roman" w:hAnsi="Times New Roman"/>
          <w:b/>
          <w:snapToGrid w:val="0"/>
          <w:spacing w:val="0"/>
          <w:kern w:val="0"/>
          <w:sz w:val="24"/>
          <w:szCs w:val="24"/>
        </w:rPr>
        <w:t>9.1.2</w:t>
      </w:r>
      <w:r w:rsidRPr="00001278">
        <w:rPr>
          <w:rFonts w:ascii="Times New Roman" w:hAnsi="Times New Roman"/>
          <w:b/>
          <w:snapToGrid w:val="0"/>
          <w:spacing w:val="0"/>
          <w:kern w:val="0"/>
          <w:sz w:val="24"/>
          <w:szCs w:val="24"/>
        </w:rPr>
        <w:t>本工程建设内容简介</w:t>
      </w:r>
      <w:bookmarkEnd w:id="556"/>
      <w:bookmarkEnd w:id="557"/>
    </w:p>
    <w:p w:rsidR="002A76AC" w:rsidRPr="00001278" w:rsidRDefault="00511D3B" w:rsidP="00B620A1">
      <w:pPr>
        <w:pStyle w:val="ab"/>
        <w:spacing w:after="0" w:line="360" w:lineRule="auto"/>
        <w:ind w:leftChars="0" w:left="0" w:firstLineChars="200" w:firstLine="480"/>
        <w:rPr>
          <w:rFonts w:ascii="Times New Roman" w:hAnsi="Times New Roman"/>
          <w:sz w:val="24"/>
          <w:lang w:eastAsia="zh-CN"/>
        </w:rPr>
      </w:pPr>
      <w:bookmarkStart w:id="558" w:name="_Toc249442576"/>
      <w:bookmarkStart w:id="559" w:name="_Toc6872"/>
      <w:bookmarkStart w:id="560" w:name="_Toc4769"/>
      <w:bookmarkStart w:id="561" w:name="_Toc16444"/>
      <w:r w:rsidRPr="00001278">
        <w:rPr>
          <w:rFonts w:ascii="Times New Roman" w:hAnsi="Times New Roman"/>
          <w:sz w:val="24"/>
          <w:lang w:eastAsia="zh-CN"/>
        </w:rPr>
        <w:t>新建有妊娠舍、分娩舍、保育舍、后备舍、办公宿舍区、隔离区、锅炉房、环保区与之配套的辅助工程、公用工程等。</w:t>
      </w:r>
    </w:p>
    <w:p w:rsidR="002A76AC" w:rsidRPr="00001278" w:rsidRDefault="002A76AC" w:rsidP="000E4C13">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根据现场踏勘，本项目尚未开工建设。</w:t>
      </w:r>
    </w:p>
    <w:p w:rsidR="002A76AC" w:rsidRPr="00001278" w:rsidRDefault="002A76AC" w:rsidP="0052117F">
      <w:pPr>
        <w:pStyle w:val="223323"/>
        <w:spacing w:after="0" w:line="360" w:lineRule="auto"/>
        <w:outlineLvl w:val="0"/>
        <w:rPr>
          <w:rFonts w:ascii="Times New Roman" w:hAnsi="Times New Roman" w:cs="Times New Roman"/>
          <w:lang w:eastAsia="zh-CN"/>
        </w:rPr>
      </w:pPr>
      <w:bookmarkStart w:id="562" w:name="_Toc553"/>
      <w:bookmarkStart w:id="563" w:name="_Toc43109939"/>
      <w:r w:rsidRPr="00001278">
        <w:rPr>
          <w:rFonts w:ascii="Times New Roman" w:hAnsi="Times New Roman" w:cs="Times New Roman"/>
          <w:lang w:eastAsia="zh-CN"/>
        </w:rPr>
        <w:t>9.2</w:t>
      </w:r>
      <w:r w:rsidRPr="00001278">
        <w:rPr>
          <w:rFonts w:ascii="Times New Roman" w:hAnsi="Times New Roman" w:cs="Times New Roman"/>
          <w:lang w:eastAsia="zh-CN"/>
        </w:rPr>
        <w:t>评价区环境质量现状</w:t>
      </w:r>
      <w:bookmarkEnd w:id="558"/>
      <w:bookmarkEnd w:id="559"/>
      <w:bookmarkEnd w:id="560"/>
      <w:bookmarkEnd w:id="561"/>
      <w:bookmarkEnd w:id="562"/>
      <w:bookmarkEnd w:id="563"/>
    </w:p>
    <w:p w:rsidR="002A76AC" w:rsidRPr="00001278" w:rsidRDefault="002A76AC" w:rsidP="000E4C13">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根据大同</w:t>
      </w:r>
      <w:r w:rsidR="000E4C13" w:rsidRPr="00001278">
        <w:rPr>
          <w:rFonts w:ascii="Times New Roman" w:hAnsi="Times New Roman"/>
          <w:sz w:val="24"/>
          <w:lang w:eastAsia="zh-CN"/>
        </w:rPr>
        <w:t>市</w:t>
      </w:r>
      <w:r w:rsidR="00511D3B" w:rsidRPr="00001278">
        <w:rPr>
          <w:rFonts w:ascii="Times New Roman" w:hAnsi="Times New Roman"/>
          <w:sz w:val="24"/>
          <w:lang w:eastAsia="zh-CN"/>
        </w:rPr>
        <w:t>阳高县</w:t>
      </w:r>
      <w:r w:rsidR="00F57A43" w:rsidRPr="00001278">
        <w:rPr>
          <w:rFonts w:ascii="Times New Roman" w:hAnsi="Times New Roman"/>
          <w:sz w:val="24"/>
          <w:lang w:eastAsia="zh-CN"/>
        </w:rPr>
        <w:t>公布的</w:t>
      </w:r>
      <w:r w:rsidRPr="00001278">
        <w:rPr>
          <w:rFonts w:ascii="Times New Roman" w:hAnsi="Times New Roman"/>
          <w:sz w:val="24"/>
          <w:lang w:eastAsia="zh-CN"/>
        </w:rPr>
        <w:t>201</w:t>
      </w:r>
      <w:r w:rsidR="00A245B1" w:rsidRPr="00001278">
        <w:rPr>
          <w:rFonts w:ascii="Times New Roman" w:hAnsi="Times New Roman"/>
          <w:sz w:val="24"/>
          <w:lang w:eastAsia="zh-CN"/>
        </w:rPr>
        <w:t>9</w:t>
      </w:r>
      <w:r w:rsidRPr="00001278">
        <w:rPr>
          <w:rFonts w:ascii="Times New Roman" w:hAnsi="Times New Roman"/>
          <w:sz w:val="24"/>
          <w:lang w:eastAsia="zh-CN"/>
        </w:rPr>
        <w:t>年全年的环境空气质量监测数据，</w:t>
      </w:r>
      <w:r w:rsidR="00511D3B" w:rsidRPr="00001278">
        <w:rPr>
          <w:rFonts w:ascii="Times New Roman" w:hAnsi="Times New Roman"/>
          <w:sz w:val="24"/>
          <w:lang w:eastAsia="zh-CN"/>
        </w:rPr>
        <w:t>O</w:t>
      </w:r>
      <w:r w:rsidR="00511D3B" w:rsidRPr="00001278">
        <w:rPr>
          <w:rFonts w:ascii="Times New Roman" w:hAnsi="Times New Roman"/>
          <w:sz w:val="24"/>
          <w:vertAlign w:val="subscript"/>
          <w:lang w:eastAsia="zh-CN"/>
        </w:rPr>
        <w:t>3</w:t>
      </w:r>
      <w:r w:rsidRPr="00001278">
        <w:rPr>
          <w:rFonts w:ascii="Times New Roman" w:hAnsi="Times New Roman"/>
          <w:sz w:val="24"/>
          <w:lang w:eastAsia="zh-CN"/>
        </w:rPr>
        <w:t>存在</w:t>
      </w:r>
      <w:r w:rsidR="00B620A1" w:rsidRPr="00001278">
        <w:rPr>
          <w:rFonts w:ascii="Times New Roman" w:hAnsi="Times New Roman"/>
          <w:sz w:val="24"/>
          <w:lang w:eastAsia="zh-CN"/>
        </w:rPr>
        <w:t>略有</w:t>
      </w:r>
      <w:r w:rsidRPr="00001278">
        <w:rPr>
          <w:rFonts w:ascii="Times New Roman" w:hAnsi="Times New Roman"/>
          <w:sz w:val="24"/>
          <w:lang w:eastAsia="zh-CN"/>
        </w:rPr>
        <w:t>超标情况，说明该地区属于</w:t>
      </w:r>
      <w:r w:rsidR="00F57A43" w:rsidRPr="00001278">
        <w:rPr>
          <w:rFonts w:ascii="Times New Roman" w:hAnsi="Times New Roman"/>
          <w:sz w:val="24"/>
          <w:lang w:eastAsia="zh-CN"/>
        </w:rPr>
        <w:t>不达</w:t>
      </w:r>
      <w:r w:rsidRPr="00001278">
        <w:rPr>
          <w:rFonts w:ascii="Times New Roman" w:hAnsi="Times New Roman"/>
          <w:sz w:val="24"/>
          <w:lang w:eastAsia="zh-CN"/>
        </w:rPr>
        <w:t>标区。</w:t>
      </w:r>
      <w:r w:rsidR="00F57A43" w:rsidRPr="00001278">
        <w:rPr>
          <w:rFonts w:ascii="Times New Roman" w:hAnsi="Times New Roman"/>
          <w:sz w:val="24"/>
          <w:lang w:eastAsia="zh-CN"/>
        </w:rPr>
        <w:t>根据项目占</w:t>
      </w:r>
      <w:r w:rsidR="00511D3B" w:rsidRPr="00001278">
        <w:rPr>
          <w:rFonts w:ascii="Times New Roman" w:hAnsi="Times New Roman"/>
          <w:sz w:val="24"/>
          <w:lang w:eastAsia="zh-CN"/>
        </w:rPr>
        <w:t>NH</w:t>
      </w:r>
      <w:r w:rsidR="00511D3B" w:rsidRPr="00001278">
        <w:rPr>
          <w:rFonts w:ascii="Times New Roman" w:hAnsi="Times New Roman"/>
          <w:sz w:val="24"/>
          <w:vertAlign w:val="subscript"/>
          <w:lang w:eastAsia="zh-CN"/>
        </w:rPr>
        <w:t>3</w:t>
      </w:r>
      <w:r w:rsidR="00511D3B" w:rsidRPr="00001278">
        <w:rPr>
          <w:rFonts w:ascii="Times New Roman" w:hAnsi="Times New Roman"/>
          <w:sz w:val="24"/>
          <w:lang w:eastAsia="zh-CN"/>
        </w:rPr>
        <w:t>、</w:t>
      </w:r>
      <w:r w:rsidR="00511D3B" w:rsidRPr="00001278">
        <w:rPr>
          <w:rFonts w:ascii="Times New Roman" w:hAnsi="Times New Roman"/>
          <w:sz w:val="24"/>
          <w:lang w:eastAsia="zh-CN"/>
        </w:rPr>
        <w:t>H</w:t>
      </w:r>
      <w:r w:rsidR="00511D3B" w:rsidRPr="00001278">
        <w:rPr>
          <w:rFonts w:ascii="Times New Roman" w:hAnsi="Times New Roman"/>
          <w:sz w:val="24"/>
          <w:vertAlign w:val="subscript"/>
          <w:lang w:eastAsia="zh-CN"/>
        </w:rPr>
        <w:t>2</w:t>
      </w:r>
      <w:r w:rsidR="00511D3B" w:rsidRPr="00001278">
        <w:rPr>
          <w:rFonts w:ascii="Times New Roman" w:hAnsi="Times New Roman"/>
          <w:sz w:val="24"/>
          <w:lang w:eastAsia="zh-CN"/>
        </w:rPr>
        <w:t>S</w:t>
      </w:r>
      <w:r w:rsidR="00511D3B" w:rsidRPr="00001278">
        <w:rPr>
          <w:rFonts w:ascii="Times New Roman" w:hAnsi="Times New Roman"/>
          <w:sz w:val="24"/>
          <w:lang w:eastAsia="zh-CN"/>
        </w:rPr>
        <w:t>以及臭气浓度</w:t>
      </w:r>
      <w:r w:rsidR="00F57A43" w:rsidRPr="00001278">
        <w:rPr>
          <w:rFonts w:ascii="Times New Roman" w:hAnsi="Times New Roman"/>
          <w:sz w:val="24"/>
          <w:lang w:eastAsia="zh-CN"/>
        </w:rPr>
        <w:t>特征污染物的现状监测数据可知，本项目所在区域未受到特征污染物的影响。</w:t>
      </w:r>
    </w:p>
    <w:p w:rsidR="00B620A1" w:rsidRPr="00001278" w:rsidRDefault="00511D3B" w:rsidP="000E4C13">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本次评价收集到了阳高县</w:t>
      </w:r>
      <w:r w:rsidRPr="00001278">
        <w:rPr>
          <w:rFonts w:ascii="Times New Roman" w:hAnsi="Times New Roman"/>
          <w:sz w:val="24"/>
          <w:lang w:eastAsia="zh-CN"/>
        </w:rPr>
        <w:t>2017</w:t>
      </w:r>
      <w:r w:rsidRPr="00001278">
        <w:rPr>
          <w:rFonts w:ascii="Times New Roman" w:hAnsi="Times New Roman"/>
          <w:sz w:val="24"/>
          <w:lang w:eastAsia="zh-CN"/>
        </w:rPr>
        <w:t>年度</w:t>
      </w:r>
      <w:r w:rsidRPr="00001278">
        <w:rPr>
          <w:rFonts w:ascii="Times New Roman" w:hAnsi="Times New Roman"/>
          <w:sz w:val="24"/>
          <w:lang w:eastAsia="zh-CN"/>
        </w:rPr>
        <w:t>1</w:t>
      </w:r>
      <w:r w:rsidRPr="00001278">
        <w:rPr>
          <w:rFonts w:ascii="Times New Roman" w:hAnsi="Times New Roman"/>
          <w:sz w:val="24"/>
          <w:lang w:eastAsia="zh-CN"/>
        </w:rPr>
        <w:t>月至</w:t>
      </w:r>
      <w:r w:rsidRPr="00001278">
        <w:rPr>
          <w:rFonts w:ascii="Times New Roman" w:hAnsi="Times New Roman"/>
          <w:sz w:val="24"/>
          <w:lang w:eastAsia="zh-CN"/>
        </w:rPr>
        <w:t>10</w:t>
      </w:r>
      <w:r w:rsidRPr="00001278">
        <w:rPr>
          <w:rFonts w:ascii="Times New Roman" w:hAnsi="Times New Roman"/>
          <w:sz w:val="24"/>
          <w:lang w:eastAsia="zh-CN"/>
        </w:rPr>
        <w:t>月对白登河大白登监控断面质量统计月报，大白登河断面水质基本处于</w:t>
      </w:r>
      <w:r w:rsidRPr="00001278">
        <w:rPr>
          <w:rFonts w:ascii="Times New Roman" w:hAnsi="Times New Roman"/>
          <w:sz w:val="24"/>
          <w:lang w:eastAsia="zh-CN"/>
        </w:rPr>
        <w:t>Ⅴ</w:t>
      </w:r>
      <w:r w:rsidRPr="00001278">
        <w:rPr>
          <w:rFonts w:ascii="Times New Roman" w:hAnsi="Times New Roman"/>
          <w:sz w:val="24"/>
          <w:lang w:eastAsia="zh-CN"/>
        </w:rPr>
        <w:t>类，部分指标有所好转。白登河监测断面水质介于</w:t>
      </w:r>
      <w:r w:rsidRPr="00001278">
        <w:rPr>
          <w:rFonts w:ascii="Times New Roman" w:hAnsi="Times New Roman"/>
          <w:sz w:val="24"/>
          <w:lang w:eastAsia="zh-CN"/>
        </w:rPr>
        <w:t>Ⅳ</w:t>
      </w:r>
      <w:r w:rsidRPr="00001278">
        <w:rPr>
          <w:rFonts w:ascii="Times New Roman" w:hAnsi="Times New Roman"/>
          <w:sz w:val="24"/>
          <w:lang w:eastAsia="zh-CN"/>
        </w:rPr>
        <w:t>类</w:t>
      </w:r>
      <w:r w:rsidRPr="00001278">
        <w:rPr>
          <w:rFonts w:ascii="Times New Roman" w:hAnsi="Times New Roman"/>
          <w:sz w:val="24"/>
          <w:lang w:eastAsia="zh-CN"/>
        </w:rPr>
        <w:t>--</w:t>
      </w:r>
      <w:r w:rsidRPr="00001278">
        <w:rPr>
          <w:rFonts w:ascii="Times New Roman" w:hAnsi="Times New Roman"/>
          <w:sz w:val="24"/>
          <w:lang w:eastAsia="zh-CN"/>
        </w:rPr>
        <w:t>劣</w:t>
      </w:r>
      <w:r w:rsidRPr="00001278">
        <w:rPr>
          <w:rFonts w:ascii="Times New Roman" w:hAnsi="Times New Roman"/>
          <w:sz w:val="24"/>
          <w:lang w:eastAsia="zh-CN"/>
        </w:rPr>
        <w:t>Ⅴ</w:t>
      </w:r>
      <w:r w:rsidRPr="00001278">
        <w:rPr>
          <w:rFonts w:ascii="Times New Roman" w:hAnsi="Times New Roman"/>
          <w:sz w:val="24"/>
          <w:lang w:eastAsia="zh-CN"/>
        </w:rPr>
        <w:t>类之间，白登河水质较差，地表水环境无环境污染物承载力。</w:t>
      </w:r>
    </w:p>
    <w:p w:rsidR="002A76AC" w:rsidRPr="00001278" w:rsidRDefault="00511D3B" w:rsidP="000E4C13">
      <w:pPr>
        <w:pStyle w:val="ab"/>
        <w:spacing w:after="0" w:line="360" w:lineRule="auto"/>
        <w:ind w:leftChars="0" w:left="0" w:firstLineChars="200" w:firstLine="480"/>
        <w:jc w:val="both"/>
        <w:rPr>
          <w:rFonts w:ascii="Times New Roman" w:hAnsi="Times New Roman"/>
          <w:sz w:val="24"/>
          <w:lang w:eastAsia="zh-CN"/>
        </w:rPr>
      </w:pPr>
      <w:r w:rsidRPr="00001278">
        <w:rPr>
          <w:rFonts w:ascii="Times New Roman" w:hAnsi="Times New Roman"/>
          <w:bCs/>
          <w:snapToGrid w:val="0"/>
          <w:sz w:val="24"/>
          <w:szCs w:val="24"/>
          <w:lang w:eastAsia="zh-CN"/>
        </w:rPr>
        <w:t>经建设单位委托，山西天和盛环境检测有限公司于</w:t>
      </w:r>
      <w:r w:rsidRPr="00001278">
        <w:rPr>
          <w:rFonts w:ascii="Times New Roman" w:hAnsi="Times New Roman"/>
          <w:bCs/>
          <w:snapToGrid w:val="0"/>
          <w:sz w:val="24"/>
          <w:szCs w:val="24"/>
          <w:lang w:eastAsia="zh-CN"/>
        </w:rPr>
        <w:t>2020</w:t>
      </w:r>
      <w:r w:rsidRPr="00001278">
        <w:rPr>
          <w:rFonts w:ascii="Times New Roman" w:hAnsi="Times New Roman"/>
          <w:bCs/>
          <w:snapToGrid w:val="0"/>
          <w:sz w:val="24"/>
          <w:szCs w:val="24"/>
          <w:lang w:eastAsia="zh-CN"/>
        </w:rPr>
        <w:t>年</w:t>
      </w:r>
      <w:r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月</w:t>
      </w:r>
      <w:r w:rsidRPr="00001278">
        <w:rPr>
          <w:rFonts w:ascii="Times New Roman" w:hAnsi="Times New Roman"/>
          <w:bCs/>
          <w:snapToGrid w:val="0"/>
          <w:sz w:val="24"/>
          <w:szCs w:val="24"/>
          <w:lang w:eastAsia="zh-CN"/>
        </w:rPr>
        <w:t>4</w:t>
      </w:r>
      <w:r w:rsidRPr="00001278">
        <w:rPr>
          <w:rFonts w:ascii="Times New Roman" w:hAnsi="Times New Roman"/>
          <w:bCs/>
          <w:snapToGrid w:val="0"/>
          <w:sz w:val="24"/>
          <w:szCs w:val="24"/>
          <w:lang w:eastAsia="zh-CN"/>
        </w:rPr>
        <w:t>日</w:t>
      </w:r>
      <w:r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日对本项目周边环境噪声进行了现状监测，监测数据可反映本项目所在区域声环境现状。</w:t>
      </w:r>
      <w:r w:rsidR="002A76AC" w:rsidRPr="00001278">
        <w:rPr>
          <w:rFonts w:ascii="Times New Roman" w:hAnsi="Times New Roman"/>
          <w:sz w:val="24"/>
          <w:lang w:eastAsia="zh-CN"/>
        </w:rPr>
        <w:t>噪声监测结果，厂界能够满足《声环境质量标准》（</w:t>
      </w:r>
      <w:r w:rsidR="002A76AC" w:rsidRPr="00001278">
        <w:rPr>
          <w:rFonts w:ascii="Times New Roman" w:hAnsi="Times New Roman"/>
          <w:sz w:val="24"/>
          <w:lang w:eastAsia="zh-CN"/>
        </w:rPr>
        <w:t>GB3096-2008</w:t>
      </w:r>
      <w:r w:rsidR="002A76AC" w:rsidRPr="00001278">
        <w:rPr>
          <w:rFonts w:ascii="Times New Roman" w:hAnsi="Times New Roman"/>
          <w:sz w:val="24"/>
          <w:lang w:eastAsia="zh-CN"/>
        </w:rPr>
        <w:t>）中</w:t>
      </w:r>
      <w:r w:rsidRPr="00001278">
        <w:rPr>
          <w:rFonts w:ascii="Times New Roman" w:hAnsi="Times New Roman"/>
          <w:sz w:val="24"/>
          <w:lang w:eastAsia="zh-CN"/>
        </w:rPr>
        <w:t>1</w:t>
      </w:r>
      <w:r w:rsidR="002A76AC" w:rsidRPr="00001278">
        <w:rPr>
          <w:rFonts w:ascii="Times New Roman" w:hAnsi="Times New Roman"/>
          <w:sz w:val="24"/>
          <w:lang w:eastAsia="zh-CN"/>
        </w:rPr>
        <w:t>标准值的要求</w:t>
      </w:r>
      <w:r w:rsidR="00B620A1" w:rsidRPr="00001278">
        <w:rPr>
          <w:rFonts w:ascii="Times New Roman" w:hAnsi="Times New Roman"/>
          <w:sz w:val="24"/>
          <w:lang w:eastAsia="zh-CN"/>
        </w:rPr>
        <w:t>，</w:t>
      </w:r>
      <w:r w:rsidRPr="00001278">
        <w:rPr>
          <w:rFonts w:ascii="Times New Roman" w:hAnsi="Times New Roman"/>
          <w:sz w:val="24"/>
          <w:lang w:eastAsia="zh-CN"/>
        </w:rPr>
        <w:t>区域</w:t>
      </w:r>
      <w:r w:rsidR="00B620A1" w:rsidRPr="00001278">
        <w:rPr>
          <w:rFonts w:ascii="Times New Roman" w:hAnsi="Times New Roman"/>
          <w:sz w:val="24"/>
          <w:lang w:eastAsia="zh-CN"/>
        </w:rPr>
        <w:t>声环境质量良好</w:t>
      </w:r>
      <w:r w:rsidR="002A76AC" w:rsidRPr="00001278">
        <w:rPr>
          <w:rFonts w:ascii="Times New Roman" w:hAnsi="Times New Roman"/>
          <w:sz w:val="24"/>
          <w:lang w:eastAsia="zh-CN"/>
        </w:rPr>
        <w:t>。</w:t>
      </w:r>
    </w:p>
    <w:p w:rsidR="002A76AC" w:rsidRPr="00001278" w:rsidRDefault="002A76AC" w:rsidP="000E4C13">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20</w:t>
      </w:r>
      <w:r w:rsidR="00B620A1" w:rsidRPr="00001278">
        <w:rPr>
          <w:rFonts w:ascii="Times New Roman" w:hAnsi="Times New Roman"/>
          <w:sz w:val="24"/>
          <w:lang w:eastAsia="zh-CN"/>
        </w:rPr>
        <w:t>20</w:t>
      </w:r>
      <w:r w:rsidRPr="00001278">
        <w:rPr>
          <w:rFonts w:ascii="Times New Roman" w:hAnsi="Times New Roman"/>
          <w:sz w:val="24"/>
          <w:lang w:eastAsia="zh-CN"/>
        </w:rPr>
        <w:t>年</w:t>
      </w:r>
      <w:r w:rsidR="00511D3B" w:rsidRPr="00001278">
        <w:rPr>
          <w:rFonts w:ascii="Times New Roman" w:hAnsi="Times New Roman"/>
          <w:sz w:val="24"/>
          <w:lang w:eastAsia="zh-CN"/>
        </w:rPr>
        <w:t>5</w:t>
      </w:r>
      <w:r w:rsidRPr="00001278">
        <w:rPr>
          <w:rFonts w:ascii="Times New Roman" w:hAnsi="Times New Roman"/>
          <w:sz w:val="24"/>
          <w:lang w:eastAsia="zh-CN"/>
        </w:rPr>
        <w:t>月对本项目土壤环境质量现状监测结果表明，项目土壤环境影响评价范围内各监测点各监测因子均能够达标，说明项目所在地土壤环境质量状况良好。</w:t>
      </w:r>
    </w:p>
    <w:p w:rsidR="0076005A" w:rsidRPr="00001278" w:rsidRDefault="0076005A" w:rsidP="000E4C13">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根据</w:t>
      </w:r>
      <w:r w:rsidR="00511D3B" w:rsidRPr="00001278">
        <w:rPr>
          <w:rFonts w:ascii="Times New Roman" w:hAnsi="Times New Roman"/>
          <w:sz w:val="24"/>
          <w:lang w:eastAsia="zh-CN"/>
        </w:rPr>
        <w:t>2020</w:t>
      </w:r>
      <w:r w:rsidR="00511D3B" w:rsidRPr="00001278">
        <w:rPr>
          <w:rFonts w:ascii="Times New Roman" w:hAnsi="Times New Roman"/>
          <w:sz w:val="24"/>
          <w:lang w:eastAsia="zh-CN"/>
        </w:rPr>
        <w:t>年</w:t>
      </w:r>
      <w:r w:rsidR="00511D3B" w:rsidRPr="00001278">
        <w:rPr>
          <w:rFonts w:ascii="Times New Roman" w:hAnsi="Times New Roman"/>
          <w:sz w:val="24"/>
          <w:lang w:eastAsia="zh-CN"/>
        </w:rPr>
        <w:t>5</w:t>
      </w:r>
      <w:r w:rsidR="00511D3B" w:rsidRPr="00001278">
        <w:rPr>
          <w:rFonts w:ascii="Times New Roman" w:hAnsi="Times New Roman"/>
          <w:sz w:val="24"/>
          <w:lang w:eastAsia="zh-CN"/>
        </w:rPr>
        <w:t>月</w:t>
      </w:r>
      <w:r w:rsidR="00511D3B" w:rsidRPr="00001278">
        <w:rPr>
          <w:rFonts w:ascii="Times New Roman" w:hAnsi="Times New Roman"/>
          <w:sz w:val="24"/>
          <w:lang w:eastAsia="zh-CN"/>
        </w:rPr>
        <w:t>4</w:t>
      </w:r>
      <w:r w:rsidR="00511D3B" w:rsidRPr="00001278">
        <w:rPr>
          <w:rFonts w:ascii="Times New Roman" w:hAnsi="Times New Roman"/>
          <w:sz w:val="24"/>
          <w:lang w:eastAsia="zh-CN"/>
        </w:rPr>
        <w:t>日建设单位委托第三方对区域地下水监测数据显示，区域地下水环境较好，未受到污染。</w:t>
      </w:r>
    </w:p>
    <w:p w:rsidR="002A76AC" w:rsidRPr="00001278" w:rsidRDefault="002A76AC" w:rsidP="0052117F">
      <w:pPr>
        <w:pStyle w:val="223323"/>
        <w:spacing w:after="0" w:line="360" w:lineRule="auto"/>
        <w:outlineLvl w:val="0"/>
        <w:rPr>
          <w:rFonts w:ascii="Times New Roman" w:hAnsi="Times New Roman" w:cs="Times New Roman"/>
          <w:lang w:eastAsia="zh-CN"/>
        </w:rPr>
      </w:pPr>
      <w:bookmarkStart w:id="564" w:name="_Toc1807"/>
      <w:bookmarkStart w:id="565" w:name="_Toc29203"/>
      <w:bookmarkStart w:id="566" w:name="_Toc25328"/>
      <w:bookmarkStart w:id="567" w:name="_Toc43109940"/>
      <w:r w:rsidRPr="00001278">
        <w:rPr>
          <w:rFonts w:ascii="Times New Roman" w:hAnsi="Times New Roman" w:cs="Times New Roman"/>
          <w:lang w:eastAsia="zh-CN"/>
        </w:rPr>
        <w:lastRenderedPageBreak/>
        <w:t>9.3</w:t>
      </w:r>
      <w:r w:rsidRPr="00001278">
        <w:rPr>
          <w:rFonts w:ascii="Times New Roman" w:hAnsi="Times New Roman" w:cs="Times New Roman"/>
          <w:lang w:eastAsia="zh-CN"/>
        </w:rPr>
        <w:t>污染物排放情况</w:t>
      </w:r>
      <w:bookmarkEnd w:id="564"/>
      <w:bookmarkEnd w:id="565"/>
      <w:bookmarkEnd w:id="566"/>
      <w:bookmarkEnd w:id="567"/>
    </w:p>
    <w:p w:rsidR="002A76AC" w:rsidRPr="00001278" w:rsidRDefault="002A76AC" w:rsidP="0052117F">
      <w:pPr>
        <w:pStyle w:val="a4"/>
        <w:spacing w:after="0" w:line="360" w:lineRule="auto"/>
        <w:ind w:firstLineChars="0" w:firstLine="0"/>
        <w:outlineLvl w:val="2"/>
        <w:rPr>
          <w:rFonts w:ascii="Times New Roman" w:hAnsi="Times New Roman"/>
          <w:b/>
          <w:snapToGrid w:val="0"/>
          <w:spacing w:val="0"/>
          <w:kern w:val="0"/>
          <w:sz w:val="24"/>
          <w:szCs w:val="24"/>
        </w:rPr>
      </w:pPr>
      <w:bookmarkStart w:id="568" w:name="_Toc8625"/>
      <w:bookmarkStart w:id="569" w:name="_Toc43109941"/>
      <w:r w:rsidRPr="00001278">
        <w:rPr>
          <w:rFonts w:ascii="Times New Roman" w:hAnsi="Times New Roman"/>
          <w:b/>
          <w:snapToGrid w:val="0"/>
          <w:spacing w:val="0"/>
          <w:kern w:val="0"/>
          <w:sz w:val="24"/>
          <w:szCs w:val="24"/>
        </w:rPr>
        <w:t>9.3.1</w:t>
      </w:r>
      <w:r w:rsidRPr="00001278">
        <w:rPr>
          <w:rFonts w:ascii="Times New Roman" w:hAnsi="Times New Roman"/>
          <w:b/>
          <w:snapToGrid w:val="0"/>
          <w:spacing w:val="0"/>
          <w:kern w:val="0"/>
          <w:sz w:val="24"/>
          <w:szCs w:val="24"/>
        </w:rPr>
        <w:t>污染物排放情况</w:t>
      </w:r>
      <w:bookmarkEnd w:id="568"/>
      <w:bookmarkEnd w:id="569"/>
    </w:p>
    <w:p w:rsidR="002A76AC" w:rsidRPr="00001278" w:rsidRDefault="00511D3B" w:rsidP="00511D3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结合评价工程污染总量控制分析结果，本工程在严格采取设计与环评所要求的尾部治理措施、废物处置措施及其它污染防治对策，在控制上均可满足达标排放，在环保措施的实施方面，也有良好的可操作性。</w:t>
      </w:r>
    </w:p>
    <w:p w:rsidR="002A76AC" w:rsidRPr="00001278" w:rsidRDefault="002A76AC" w:rsidP="0052117F">
      <w:pPr>
        <w:pStyle w:val="a4"/>
        <w:spacing w:after="0" w:line="360" w:lineRule="auto"/>
        <w:ind w:firstLineChars="0" w:firstLine="0"/>
        <w:outlineLvl w:val="2"/>
        <w:rPr>
          <w:rFonts w:ascii="Times New Roman" w:hAnsi="Times New Roman"/>
          <w:b/>
          <w:snapToGrid w:val="0"/>
          <w:spacing w:val="0"/>
          <w:kern w:val="0"/>
          <w:sz w:val="24"/>
          <w:szCs w:val="24"/>
        </w:rPr>
      </w:pPr>
      <w:bookmarkStart w:id="570" w:name="_Toc25147"/>
      <w:bookmarkStart w:id="571" w:name="_Toc43109942"/>
      <w:r w:rsidRPr="00001278">
        <w:rPr>
          <w:rFonts w:ascii="Times New Roman" w:hAnsi="Times New Roman"/>
          <w:b/>
          <w:snapToGrid w:val="0"/>
          <w:spacing w:val="0"/>
          <w:kern w:val="0"/>
          <w:sz w:val="24"/>
          <w:szCs w:val="24"/>
        </w:rPr>
        <w:t>9.3.2</w:t>
      </w:r>
      <w:r w:rsidRPr="00001278">
        <w:rPr>
          <w:rFonts w:ascii="Times New Roman" w:hAnsi="Times New Roman"/>
          <w:b/>
          <w:snapToGrid w:val="0"/>
          <w:spacing w:val="0"/>
          <w:kern w:val="0"/>
          <w:sz w:val="24"/>
          <w:szCs w:val="24"/>
        </w:rPr>
        <w:t>总量控制</w:t>
      </w:r>
      <w:bookmarkEnd w:id="570"/>
      <w:bookmarkEnd w:id="571"/>
    </w:p>
    <w:p w:rsidR="002A76AC" w:rsidRPr="00001278" w:rsidRDefault="00511D3B" w:rsidP="00511D3B">
      <w:pPr>
        <w:pStyle w:val="ab"/>
        <w:spacing w:after="0" w:line="360" w:lineRule="auto"/>
        <w:ind w:leftChars="0" w:left="0" w:firstLineChars="200" w:firstLine="480"/>
        <w:rPr>
          <w:rFonts w:ascii="Times New Roman" w:hAnsi="Times New Roman"/>
          <w:sz w:val="24"/>
          <w:lang w:eastAsia="zh-CN"/>
        </w:rPr>
      </w:pPr>
      <w:r w:rsidRPr="00001278">
        <w:rPr>
          <w:rFonts w:ascii="Times New Roman" w:hAnsi="Times New Roman"/>
          <w:sz w:val="24"/>
          <w:lang w:eastAsia="zh-CN"/>
        </w:rPr>
        <w:t>根据山西省环境保护厅晋环发〔</w:t>
      </w:r>
      <w:r w:rsidRPr="00001278">
        <w:rPr>
          <w:rFonts w:ascii="Times New Roman" w:hAnsi="Times New Roman"/>
          <w:sz w:val="24"/>
          <w:lang w:eastAsia="zh-CN"/>
        </w:rPr>
        <w:t>2015</w:t>
      </w:r>
      <w:r w:rsidRPr="00001278">
        <w:rPr>
          <w:rFonts w:ascii="Times New Roman" w:hAnsi="Times New Roman"/>
          <w:sz w:val="24"/>
          <w:lang w:eastAsia="zh-CN"/>
        </w:rPr>
        <w:t>〕</w:t>
      </w:r>
      <w:r w:rsidRPr="00001278">
        <w:rPr>
          <w:rFonts w:ascii="Times New Roman" w:hAnsi="Times New Roman"/>
          <w:sz w:val="24"/>
          <w:lang w:eastAsia="zh-CN"/>
        </w:rPr>
        <w:t>25</w:t>
      </w:r>
      <w:r w:rsidRPr="00001278">
        <w:rPr>
          <w:rFonts w:ascii="Times New Roman" w:hAnsi="Times New Roman"/>
          <w:sz w:val="24"/>
          <w:lang w:eastAsia="zh-CN"/>
        </w:rPr>
        <w:t>号《山西省环境保护厅建设项目主要污染物排放总量核定办法》，本项目为养殖类项目，不属于环境统计重点工业源调查行业范围内（《国民经济行业分类》（</w:t>
      </w:r>
      <w:r w:rsidRPr="00001278">
        <w:rPr>
          <w:rFonts w:ascii="Times New Roman" w:hAnsi="Times New Roman"/>
          <w:sz w:val="24"/>
          <w:lang w:eastAsia="zh-CN"/>
        </w:rPr>
        <w:t>GB/T4754</w:t>
      </w:r>
      <w:r w:rsidRPr="00001278">
        <w:rPr>
          <w:rFonts w:ascii="Times New Roman" w:hAnsi="Times New Roman"/>
          <w:sz w:val="24"/>
          <w:lang w:eastAsia="zh-CN"/>
        </w:rPr>
        <w:t>）中采矿业、制造业，电力、燃气及水的生产和供应业，</w:t>
      </w:r>
      <w:r w:rsidRPr="00001278">
        <w:rPr>
          <w:rFonts w:ascii="Times New Roman" w:hAnsi="Times New Roman"/>
          <w:sz w:val="24"/>
          <w:lang w:eastAsia="zh-CN"/>
        </w:rPr>
        <w:t>3</w:t>
      </w:r>
      <w:r w:rsidRPr="00001278">
        <w:rPr>
          <w:rFonts w:ascii="Times New Roman" w:hAnsi="Times New Roman"/>
          <w:sz w:val="24"/>
          <w:lang w:eastAsia="zh-CN"/>
        </w:rPr>
        <w:t>个门类</w:t>
      </w:r>
      <w:r w:rsidRPr="00001278">
        <w:rPr>
          <w:rFonts w:ascii="Times New Roman" w:hAnsi="Times New Roman"/>
          <w:sz w:val="24"/>
          <w:lang w:eastAsia="zh-CN"/>
        </w:rPr>
        <w:t>39</w:t>
      </w:r>
      <w:r w:rsidRPr="00001278">
        <w:rPr>
          <w:rFonts w:ascii="Times New Roman" w:hAnsi="Times New Roman"/>
          <w:sz w:val="24"/>
          <w:lang w:eastAsia="zh-CN"/>
        </w:rPr>
        <w:t>个行业）的建设项目，暂不纳入总量核定范围。</w:t>
      </w:r>
    </w:p>
    <w:p w:rsidR="002A76AC" w:rsidRPr="00001278" w:rsidRDefault="002A76AC" w:rsidP="00890B50">
      <w:pPr>
        <w:pStyle w:val="223323"/>
        <w:spacing w:after="0" w:line="360" w:lineRule="auto"/>
        <w:outlineLvl w:val="0"/>
        <w:rPr>
          <w:rFonts w:ascii="Times New Roman" w:hAnsi="Times New Roman" w:cs="Times New Roman"/>
          <w:lang w:eastAsia="zh-CN"/>
        </w:rPr>
      </w:pPr>
      <w:bookmarkStart w:id="572" w:name="_Toc249442577"/>
      <w:bookmarkStart w:id="573" w:name="_Toc28783"/>
      <w:bookmarkStart w:id="574" w:name="_Toc25240"/>
      <w:bookmarkStart w:id="575" w:name="_Toc23709"/>
      <w:bookmarkStart w:id="576" w:name="_Toc11649"/>
      <w:bookmarkStart w:id="577" w:name="_Toc43109943"/>
      <w:r w:rsidRPr="00001278">
        <w:rPr>
          <w:rFonts w:ascii="Times New Roman" w:hAnsi="Times New Roman" w:cs="Times New Roman"/>
          <w:lang w:eastAsia="zh-CN"/>
        </w:rPr>
        <w:t>9.4</w:t>
      </w:r>
      <w:r w:rsidRPr="00001278">
        <w:rPr>
          <w:rFonts w:ascii="Times New Roman" w:hAnsi="Times New Roman" w:cs="Times New Roman"/>
          <w:lang w:eastAsia="zh-CN"/>
        </w:rPr>
        <w:t>环境影响</w:t>
      </w:r>
      <w:bookmarkEnd w:id="572"/>
      <w:bookmarkEnd w:id="573"/>
      <w:bookmarkEnd w:id="574"/>
      <w:bookmarkEnd w:id="575"/>
      <w:bookmarkEnd w:id="576"/>
      <w:r w:rsidR="00511D3B" w:rsidRPr="00001278">
        <w:rPr>
          <w:rFonts w:ascii="Times New Roman" w:hAnsi="Times New Roman" w:cs="Times New Roman"/>
          <w:lang w:eastAsia="zh-CN"/>
        </w:rPr>
        <w:t>评价结论</w:t>
      </w:r>
      <w:bookmarkEnd w:id="577"/>
    </w:p>
    <w:p w:rsidR="002A76AC" w:rsidRPr="00001278" w:rsidRDefault="002A76AC" w:rsidP="00890B50">
      <w:pPr>
        <w:pStyle w:val="a4"/>
        <w:spacing w:after="0" w:line="360" w:lineRule="auto"/>
        <w:ind w:firstLineChars="0" w:firstLine="0"/>
        <w:outlineLvl w:val="2"/>
        <w:rPr>
          <w:rFonts w:ascii="Times New Roman" w:hAnsi="Times New Roman"/>
          <w:b/>
          <w:snapToGrid w:val="0"/>
          <w:spacing w:val="0"/>
          <w:kern w:val="0"/>
          <w:sz w:val="24"/>
          <w:szCs w:val="24"/>
        </w:rPr>
      </w:pPr>
      <w:bookmarkStart w:id="578" w:name="_Toc31458"/>
      <w:bookmarkStart w:id="579" w:name="_Toc43109944"/>
      <w:r w:rsidRPr="00001278">
        <w:rPr>
          <w:rFonts w:ascii="Times New Roman" w:hAnsi="Times New Roman"/>
          <w:b/>
          <w:snapToGrid w:val="0"/>
          <w:spacing w:val="0"/>
          <w:kern w:val="0"/>
          <w:sz w:val="24"/>
          <w:szCs w:val="24"/>
        </w:rPr>
        <w:t>9.4.1</w:t>
      </w:r>
      <w:r w:rsidRPr="00001278">
        <w:rPr>
          <w:rFonts w:ascii="Times New Roman" w:hAnsi="Times New Roman"/>
          <w:b/>
          <w:snapToGrid w:val="0"/>
          <w:spacing w:val="0"/>
          <w:kern w:val="0"/>
          <w:sz w:val="24"/>
          <w:szCs w:val="24"/>
        </w:rPr>
        <w:t>环境空气影响</w:t>
      </w:r>
      <w:bookmarkEnd w:id="578"/>
      <w:r w:rsidRPr="00001278">
        <w:rPr>
          <w:rFonts w:ascii="Times New Roman" w:hAnsi="Times New Roman"/>
          <w:b/>
          <w:snapToGrid w:val="0"/>
          <w:spacing w:val="0"/>
          <w:kern w:val="0"/>
          <w:sz w:val="24"/>
          <w:szCs w:val="24"/>
        </w:rPr>
        <w:t>评价</w:t>
      </w:r>
      <w:r w:rsidR="00511D3B" w:rsidRPr="00001278">
        <w:rPr>
          <w:rFonts w:ascii="Times New Roman" w:hAnsi="Times New Roman"/>
          <w:b/>
          <w:snapToGrid w:val="0"/>
          <w:spacing w:val="0"/>
          <w:kern w:val="0"/>
          <w:sz w:val="24"/>
          <w:szCs w:val="24"/>
        </w:rPr>
        <w:t>结论</w:t>
      </w:r>
      <w:bookmarkEnd w:id="579"/>
    </w:p>
    <w:p w:rsidR="002A76AC" w:rsidRPr="00001278" w:rsidRDefault="00511D3B" w:rsidP="00F302C2">
      <w:pPr>
        <w:spacing w:after="0" w:line="360" w:lineRule="auto"/>
        <w:ind w:firstLineChars="187" w:firstLine="449"/>
        <w:rPr>
          <w:rFonts w:ascii="Times New Roman" w:hAnsi="Times New Roman"/>
          <w:sz w:val="24"/>
          <w:lang w:eastAsia="zh-CN"/>
        </w:rPr>
      </w:pPr>
      <w:bookmarkStart w:id="580" w:name="_Toc29570"/>
      <w:r w:rsidRPr="00001278">
        <w:rPr>
          <w:rFonts w:ascii="Times New Roman" w:hAnsi="Times New Roman"/>
          <w:sz w:val="24"/>
          <w:szCs w:val="24"/>
          <w:lang w:eastAsia="zh-CN"/>
        </w:rPr>
        <w:t>根据大气环境影响评价可知，在</w:t>
      </w:r>
      <w:r w:rsidRPr="00001278">
        <w:rPr>
          <w:rFonts w:ascii="Times New Roman" w:hAnsi="Times New Roman"/>
          <w:spacing w:val="4"/>
          <w:sz w:val="24"/>
          <w:szCs w:val="24"/>
          <w:lang w:eastAsia="zh-CN"/>
        </w:rPr>
        <w:t>采取环评规定的污染治理措施的情况下，本项目各大气污染物排放均可达到相应污染物排放标准要求，工程选址及总图布置合理。评价认为从环境空气角度出发，工程的建设是可行的。</w:t>
      </w:r>
    </w:p>
    <w:p w:rsidR="002A76AC" w:rsidRPr="00001278" w:rsidRDefault="002A76AC" w:rsidP="00890B50">
      <w:pPr>
        <w:pStyle w:val="a4"/>
        <w:spacing w:after="0" w:line="360" w:lineRule="auto"/>
        <w:ind w:firstLineChars="0" w:firstLine="0"/>
        <w:outlineLvl w:val="2"/>
        <w:rPr>
          <w:rFonts w:ascii="Times New Roman" w:hAnsi="Times New Roman"/>
          <w:b/>
          <w:snapToGrid w:val="0"/>
          <w:spacing w:val="0"/>
          <w:kern w:val="0"/>
          <w:sz w:val="24"/>
          <w:szCs w:val="24"/>
        </w:rPr>
      </w:pPr>
      <w:bookmarkStart w:id="581" w:name="_Toc43109945"/>
      <w:r w:rsidRPr="00001278">
        <w:rPr>
          <w:rFonts w:ascii="Times New Roman" w:hAnsi="Times New Roman"/>
          <w:b/>
          <w:snapToGrid w:val="0"/>
          <w:spacing w:val="0"/>
          <w:kern w:val="0"/>
          <w:sz w:val="24"/>
          <w:szCs w:val="24"/>
        </w:rPr>
        <w:t>9.4.2</w:t>
      </w:r>
      <w:r w:rsidRPr="00001278">
        <w:rPr>
          <w:rFonts w:ascii="Times New Roman" w:hAnsi="Times New Roman"/>
          <w:b/>
          <w:snapToGrid w:val="0"/>
          <w:spacing w:val="0"/>
          <w:kern w:val="0"/>
          <w:sz w:val="24"/>
          <w:szCs w:val="24"/>
        </w:rPr>
        <w:t>水环境影响分析</w:t>
      </w:r>
      <w:bookmarkEnd w:id="580"/>
      <w:r w:rsidR="00511D3B" w:rsidRPr="00001278">
        <w:rPr>
          <w:rFonts w:ascii="Times New Roman" w:hAnsi="Times New Roman"/>
          <w:b/>
          <w:snapToGrid w:val="0"/>
          <w:spacing w:val="0"/>
          <w:kern w:val="0"/>
          <w:sz w:val="24"/>
          <w:szCs w:val="24"/>
        </w:rPr>
        <w:t>结论</w:t>
      </w:r>
      <w:bookmarkEnd w:id="581"/>
    </w:p>
    <w:p w:rsidR="00511D3B" w:rsidRPr="00001278" w:rsidRDefault="00511D3B" w:rsidP="00511D3B">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9.4.2.1</w:t>
      </w:r>
      <w:r w:rsidRPr="00001278">
        <w:rPr>
          <w:rFonts w:ascii="Times New Roman" w:hAnsi="Times New Roman"/>
          <w:sz w:val="24"/>
          <w:lang w:eastAsia="zh-CN"/>
        </w:rPr>
        <w:t>地表水</w:t>
      </w:r>
    </w:p>
    <w:p w:rsidR="00F302C2" w:rsidRPr="00001278" w:rsidRDefault="00511D3B" w:rsidP="00511D3B">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工程产生的废水为生活污水、猪舍清洗废水、养殖废水等，以上废水经污水处理站处理达标后作为灌溉用水回用于附近农田施肥不外排。项目可以做到废水不外排。因此本项目建设对周边环境影响较小。</w:t>
      </w:r>
    </w:p>
    <w:p w:rsidR="00511D3B" w:rsidRPr="00001278" w:rsidRDefault="00511D3B" w:rsidP="00511D3B">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9.4.2.1</w:t>
      </w:r>
      <w:r w:rsidRPr="00001278">
        <w:rPr>
          <w:rFonts w:ascii="Times New Roman" w:hAnsi="Times New Roman"/>
          <w:sz w:val="24"/>
          <w:lang w:eastAsia="zh-CN"/>
        </w:rPr>
        <w:t>地下水</w:t>
      </w:r>
    </w:p>
    <w:p w:rsidR="00511D3B" w:rsidRPr="00001278" w:rsidRDefault="00511D3B" w:rsidP="00511D3B">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根据水环境影响分析，评价认为工程在采取相关措施后可避免评价区地下水的影响：</w:t>
      </w:r>
    </w:p>
    <w:p w:rsidR="00511D3B" w:rsidRPr="00001278" w:rsidRDefault="00511D3B" w:rsidP="00511D3B">
      <w:pPr>
        <w:spacing w:after="0" w:line="360" w:lineRule="auto"/>
        <w:ind w:firstLineChars="187" w:firstLine="449"/>
        <w:rPr>
          <w:rFonts w:ascii="Times New Roman" w:hAnsi="Times New Roman"/>
          <w:sz w:val="24"/>
          <w:lang w:eastAsia="zh-CN"/>
        </w:rPr>
      </w:pPr>
      <w:r w:rsidRPr="00001278">
        <w:rPr>
          <w:rFonts w:ascii="宋体" w:hAnsi="宋体" w:cs="宋体" w:hint="eastAsia"/>
          <w:sz w:val="24"/>
          <w:lang w:eastAsia="zh-CN"/>
        </w:rPr>
        <w:t>①</w:t>
      </w:r>
      <w:r w:rsidRPr="00001278">
        <w:rPr>
          <w:rFonts w:ascii="Times New Roman" w:hAnsi="Times New Roman"/>
          <w:sz w:val="24"/>
          <w:lang w:eastAsia="zh-CN"/>
        </w:rPr>
        <w:t>本工程产生废水量较大，废水经污水处理工程处理后产生的废水用于施肥，施肥废水和外排废水经粘土层的阻隔和过滤作用，对地下水的影响不大；</w:t>
      </w:r>
    </w:p>
    <w:p w:rsidR="00511D3B" w:rsidRPr="00001278" w:rsidRDefault="001A61A5" w:rsidP="00511D3B">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fldChar w:fldCharType="begin"/>
      </w:r>
      <w:r w:rsidR="00511D3B" w:rsidRPr="00001278">
        <w:rPr>
          <w:rFonts w:ascii="Times New Roman" w:hAnsi="Times New Roman"/>
          <w:sz w:val="24"/>
          <w:lang w:eastAsia="zh-CN"/>
        </w:rPr>
        <w:instrText xml:space="preserve"> = 2 \* GB3 </w:instrText>
      </w:r>
      <w:r w:rsidRPr="00001278">
        <w:rPr>
          <w:rFonts w:ascii="Times New Roman" w:hAnsi="Times New Roman"/>
          <w:sz w:val="24"/>
          <w:lang w:eastAsia="zh-CN"/>
        </w:rPr>
        <w:fldChar w:fldCharType="separate"/>
      </w:r>
      <w:r w:rsidR="00511D3B" w:rsidRPr="00001278">
        <w:rPr>
          <w:rFonts w:ascii="宋体" w:hAnsi="宋体" w:cs="宋体" w:hint="eastAsia"/>
          <w:sz w:val="24"/>
          <w:lang w:eastAsia="zh-CN"/>
        </w:rPr>
        <w:t>②</w:t>
      </w:r>
      <w:r w:rsidRPr="00001278">
        <w:rPr>
          <w:rFonts w:ascii="Times New Roman" w:hAnsi="Times New Roman"/>
          <w:sz w:val="24"/>
          <w:lang w:eastAsia="zh-CN"/>
        </w:rPr>
        <w:fldChar w:fldCharType="end"/>
      </w:r>
      <w:r w:rsidR="00511D3B" w:rsidRPr="00001278">
        <w:rPr>
          <w:rFonts w:ascii="Times New Roman" w:hAnsi="Times New Roman"/>
          <w:sz w:val="24"/>
          <w:lang w:eastAsia="zh-CN"/>
        </w:rPr>
        <w:t>工程对猪舍、各污水处理池、厌氧发酵区等均采取了防渗处理，可在较大程度上避免由于废水下渗等引起的地下水污染影响，加上当地地下水埋藏较深，同时经粘土层的阻隔和过滤作用，不会对地下水产生影响；</w:t>
      </w:r>
    </w:p>
    <w:p w:rsidR="00511D3B" w:rsidRPr="00001278" w:rsidRDefault="001A61A5" w:rsidP="00511D3B">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fldChar w:fldCharType="begin"/>
      </w:r>
      <w:r w:rsidR="00511D3B" w:rsidRPr="00001278">
        <w:rPr>
          <w:rFonts w:ascii="Times New Roman" w:hAnsi="Times New Roman"/>
          <w:sz w:val="24"/>
          <w:lang w:eastAsia="zh-CN"/>
        </w:rPr>
        <w:instrText xml:space="preserve"> = 3 \* GB3 </w:instrText>
      </w:r>
      <w:r w:rsidRPr="00001278">
        <w:rPr>
          <w:rFonts w:ascii="Times New Roman" w:hAnsi="Times New Roman"/>
          <w:sz w:val="24"/>
          <w:lang w:eastAsia="zh-CN"/>
        </w:rPr>
        <w:fldChar w:fldCharType="separate"/>
      </w:r>
      <w:r w:rsidR="00511D3B" w:rsidRPr="00001278">
        <w:rPr>
          <w:rFonts w:ascii="宋体" w:hAnsi="宋体" w:cs="宋体" w:hint="eastAsia"/>
          <w:sz w:val="24"/>
          <w:lang w:eastAsia="zh-CN"/>
        </w:rPr>
        <w:t>③</w:t>
      </w:r>
      <w:r w:rsidRPr="00001278">
        <w:rPr>
          <w:rFonts w:ascii="Times New Roman" w:hAnsi="Times New Roman"/>
          <w:sz w:val="24"/>
          <w:lang w:eastAsia="zh-CN"/>
        </w:rPr>
        <w:fldChar w:fldCharType="end"/>
      </w:r>
      <w:r w:rsidR="00511D3B" w:rsidRPr="00001278">
        <w:rPr>
          <w:rFonts w:ascii="Times New Roman" w:hAnsi="Times New Roman"/>
          <w:sz w:val="24"/>
          <w:lang w:eastAsia="zh-CN"/>
        </w:rPr>
        <w:t>本工程建设区无不良地质现象，因相关自然等原因导致的废水渗漏因素也较小。</w:t>
      </w:r>
    </w:p>
    <w:p w:rsidR="002A76AC" w:rsidRPr="00001278" w:rsidRDefault="00511D3B" w:rsidP="00511D3B">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综合分析，本项目在采取环评要求的环保措施后，工程废水不会对地下水造成影响。</w:t>
      </w:r>
    </w:p>
    <w:p w:rsidR="002A76AC" w:rsidRPr="00001278" w:rsidRDefault="002A76AC" w:rsidP="00890B50">
      <w:pPr>
        <w:pStyle w:val="a4"/>
        <w:spacing w:after="0" w:line="360" w:lineRule="auto"/>
        <w:ind w:firstLineChars="0" w:firstLine="0"/>
        <w:outlineLvl w:val="2"/>
        <w:rPr>
          <w:rFonts w:ascii="Times New Roman" w:hAnsi="Times New Roman"/>
          <w:b/>
          <w:snapToGrid w:val="0"/>
          <w:spacing w:val="0"/>
          <w:kern w:val="0"/>
          <w:sz w:val="24"/>
          <w:szCs w:val="24"/>
        </w:rPr>
      </w:pPr>
      <w:bookmarkStart w:id="582" w:name="_Toc23622"/>
      <w:bookmarkStart w:id="583" w:name="_Toc43109946"/>
      <w:r w:rsidRPr="00001278">
        <w:rPr>
          <w:rFonts w:ascii="Times New Roman" w:hAnsi="Times New Roman"/>
          <w:b/>
          <w:snapToGrid w:val="0"/>
          <w:spacing w:val="0"/>
          <w:kern w:val="0"/>
          <w:sz w:val="24"/>
          <w:szCs w:val="24"/>
        </w:rPr>
        <w:lastRenderedPageBreak/>
        <w:t>9.4.3</w:t>
      </w:r>
      <w:r w:rsidRPr="00001278">
        <w:rPr>
          <w:rFonts w:ascii="Times New Roman" w:hAnsi="Times New Roman"/>
          <w:b/>
          <w:snapToGrid w:val="0"/>
          <w:spacing w:val="0"/>
          <w:kern w:val="0"/>
          <w:sz w:val="24"/>
          <w:szCs w:val="24"/>
        </w:rPr>
        <w:t>声环境影响</w:t>
      </w:r>
      <w:bookmarkEnd w:id="582"/>
      <w:r w:rsidR="00511D3B" w:rsidRPr="00001278">
        <w:rPr>
          <w:rFonts w:ascii="Times New Roman" w:hAnsi="Times New Roman"/>
          <w:b/>
          <w:snapToGrid w:val="0"/>
          <w:spacing w:val="0"/>
          <w:kern w:val="0"/>
          <w:sz w:val="24"/>
          <w:szCs w:val="24"/>
        </w:rPr>
        <w:t>评价</w:t>
      </w:r>
      <w:bookmarkEnd w:id="583"/>
    </w:p>
    <w:p w:rsidR="002A76AC" w:rsidRPr="00001278" w:rsidRDefault="00511D3B" w:rsidP="00511D3B">
      <w:pPr>
        <w:spacing w:after="0" w:line="360" w:lineRule="auto"/>
        <w:ind w:firstLineChars="187" w:firstLine="449"/>
        <w:rPr>
          <w:rFonts w:ascii="Times New Roman" w:hAnsi="Times New Roman"/>
          <w:bCs/>
          <w:snapToGrid w:val="0"/>
          <w:sz w:val="24"/>
          <w:szCs w:val="24"/>
          <w:lang w:eastAsia="zh-CN"/>
        </w:rPr>
      </w:pPr>
      <w:r w:rsidRPr="00001278">
        <w:rPr>
          <w:rFonts w:ascii="Times New Roman" w:hAnsi="Times New Roman"/>
          <w:bCs/>
          <w:snapToGrid w:val="0"/>
          <w:sz w:val="24"/>
          <w:szCs w:val="24"/>
          <w:lang w:eastAsia="zh-CN"/>
        </w:rPr>
        <w:t>根据声环境影响分析，本工程运营后，厂界各监测点噪声均达标，且增加幅度不大。主要是由于工程本身产噪设备较少，而且评价要求各噪声设备大部分在室内布置，并进行防振减噪等措施，在厂界处设置绿化隔声带，可保证厂界噪声达到《工业企业厂界环境噪声排放标准》（</w:t>
      </w:r>
      <w:r w:rsidRPr="00001278">
        <w:rPr>
          <w:rFonts w:ascii="Times New Roman" w:hAnsi="Times New Roman"/>
          <w:bCs/>
          <w:snapToGrid w:val="0"/>
          <w:sz w:val="24"/>
          <w:szCs w:val="24"/>
          <w:lang w:eastAsia="zh-CN"/>
        </w:rPr>
        <w:t>GB12348-2008</w:t>
      </w:r>
      <w:r w:rsidRPr="00001278">
        <w:rPr>
          <w:rFonts w:ascii="Times New Roman" w:hAnsi="Times New Roman"/>
          <w:bCs/>
          <w:snapToGrid w:val="0"/>
          <w:sz w:val="24"/>
          <w:szCs w:val="24"/>
          <w:lang w:eastAsia="zh-CN"/>
        </w:rPr>
        <w:t>）</w:t>
      </w:r>
      <w:r w:rsidRPr="00001278">
        <w:rPr>
          <w:rFonts w:ascii="Times New Roman" w:hAnsi="Times New Roman"/>
          <w:bCs/>
          <w:snapToGrid w:val="0"/>
          <w:sz w:val="24"/>
          <w:szCs w:val="24"/>
          <w:lang w:eastAsia="zh-CN"/>
        </w:rPr>
        <w:t>2</w:t>
      </w:r>
      <w:r w:rsidRPr="00001278">
        <w:rPr>
          <w:rFonts w:ascii="Times New Roman" w:hAnsi="Times New Roman"/>
          <w:bCs/>
          <w:snapToGrid w:val="0"/>
          <w:sz w:val="24"/>
          <w:szCs w:val="24"/>
          <w:lang w:eastAsia="zh-CN"/>
        </w:rPr>
        <w:t>类标准的要求。因此，本项目建成后对区域声环境影响较小。</w:t>
      </w:r>
    </w:p>
    <w:p w:rsidR="002A76AC" w:rsidRPr="00001278" w:rsidRDefault="002A76AC" w:rsidP="00890B50">
      <w:pPr>
        <w:pStyle w:val="a4"/>
        <w:spacing w:after="0" w:line="360" w:lineRule="auto"/>
        <w:ind w:firstLineChars="0" w:firstLine="0"/>
        <w:outlineLvl w:val="2"/>
        <w:rPr>
          <w:rFonts w:ascii="Times New Roman" w:hAnsi="Times New Roman"/>
          <w:b/>
          <w:snapToGrid w:val="0"/>
          <w:spacing w:val="0"/>
          <w:kern w:val="0"/>
          <w:sz w:val="24"/>
          <w:szCs w:val="24"/>
        </w:rPr>
      </w:pPr>
      <w:bookmarkStart w:id="584" w:name="_Toc830"/>
      <w:bookmarkStart w:id="585" w:name="_Toc43109947"/>
      <w:r w:rsidRPr="00001278">
        <w:rPr>
          <w:rFonts w:ascii="Times New Roman" w:hAnsi="Times New Roman"/>
          <w:b/>
          <w:snapToGrid w:val="0"/>
          <w:spacing w:val="0"/>
          <w:kern w:val="0"/>
          <w:sz w:val="24"/>
          <w:szCs w:val="24"/>
        </w:rPr>
        <w:t>9.4.4</w:t>
      </w:r>
      <w:r w:rsidRPr="00001278">
        <w:rPr>
          <w:rFonts w:ascii="Times New Roman" w:hAnsi="Times New Roman"/>
          <w:b/>
          <w:snapToGrid w:val="0"/>
          <w:spacing w:val="0"/>
          <w:kern w:val="0"/>
          <w:sz w:val="24"/>
          <w:szCs w:val="24"/>
        </w:rPr>
        <w:t>固体废物影响</w:t>
      </w:r>
      <w:bookmarkEnd w:id="584"/>
      <w:r w:rsidR="00511D3B" w:rsidRPr="00001278">
        <w:rPr>
          <w:rFonts w:ascii="Times New Roman" w:hAnsi="Times New Roman"/>
          <w:b/>
          <w:snapToGrid w:val="0"/>
          <w:spacing w:val="0"/>
          <w:kern w:val="0"/>
          <w:sz w:val="24"/>
          <w:szCs w:val="24"/>
        </w:rPr>
        <w:t>评价</w:t>
      </w:r>
      <w:bookmarkEnd w:id="585"/>
    </w:p>
    <w:p w:rsidR="00F302C2" w:rsidRPr="00001278" w:rsidRDefault="00511D3B" w:rsidP="00890B50">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本次</w:t>
      </w:r>
      <w:r w:rsidR="00001278" w:rsidRPr="00001278">
        <w:rPr>
          <w:rFonts w:ascii="Times New Roman" w:hAnsi="Times New Roman"/>
          <w:sz w:val="24"/>
          <w:lang w:eastAsia="zh-CN"/>
        </w:rPr>
        <w:t>工程外排的主要固体废物为猪粪便、病死猪尸体、医疗垃圾、废脱硫剂</w:t>
      </w:r>
      <w:r w:rsidRPr="00001278">
        <w:rPr>
          <w:rFonts w:ascii="Times New Roman" w:hAnsi="Times New Roman"/>
          <w:sz w:val="24"/>
          <w:lang w:eastAsia="zh-CN"/>
        </w:rPr>
        <w:t>及少量的生活垃圾，病死猪尸体、猪胞衣采用</w:t>
      </w:r>
      <w:r w:rsidR="00001278" w:rsidRPr="00001278">
        <w:rPr>
          <w:rFonts w:ascii="Times New Roman" w:hAnsi="Times New Roman"/>
          <w:sz w:val="24"/>
          <w:lang w:eastAsia="zh-CN"/>
        </w:rPr>
        <w:t>安全填埋</w:t>
      </w:r>
      <w:r w:rsidRPr="00001278">
        <w:rPr>
          <w:rFonts w:ascii="Times New Roman" w:hAnsi="Times New Roman"/>
          <w:sz w:val="24"/>
          <w:lang w:eastAsia="zh-CN"/>
        </w:rPr>
        <w:t>；猪粪、污泥等</w:t>
      </w:r>
      <w:r w:rsidR="00001278" w:rsidRPr="00001278">
        <w:rPr>
          <w:rFonts w:ascii="Times New Roman" w:hAnsi="Times New Roman"/>
          <w:sz w:val="24"/>
          <w:lang w:eastAsia="zh-CN"/>
        </w:rPr>
        <w:t>送至堆粪棚</w:t>
      </w:r>
      <w:r w:rsidRPr="00001278">
        <w:rPr>
          <w:rFonts w:ascii="Times New Roman" w:hAnsi="Times New Roman"/>
          <w:sz w:val="24"/>
          <w:lang w:eastAsia="zh-CN"/>
        </w:rPr>
        <w:t>制造有机肥；医疗垃圾</w:t>
      </w:r>
      <w:r w:rsidR="00001278" w:rsidRPr="00001278">
        <w:rPr>
          <w:rFonts w:ascii="Times New Roman" w:hAnsi="Times New Roman"/>
          <w:sz w:val="24"/>
          <w:lang w:eastAsia="zh-CN"/>
        </w:rPr>
        <w:t>收存于危废暂存间，定期委托有</w:t>
      </w:r>
      <w:r w:rsidRPr="00001278">
        <w:rPr>
          <w:rFonts w:ascii="Times New Roman" w:hAnsi="Times New Roman"/>
          <w:sz w:val="24"/>
          <w:lang w:eastAsia="zh-CN"/>
        </w:rPr>
        <w:t>资质单位进行处理处置。生活垃圾运往环卫指定地点，由环卫工人统一处理；在严格按照环境评价规定排放、堆存的情况下，工程固体废物排放不会产生对区域环境的明显影响。</w:t>
      </w:r>
    </w:p>
    <w:p w:rsidR="00511D3B" w:rsidRPr="00001278" w:rsidRDefault="00511D3B" w:rsidP="00511D3B">
      <w:pPr>
        <w:pStyle w:val="a4"/>
        <w:spacing w:after="0" w:line="360" w:lineRule="auto"/>
        <w:ind w:firstLineChars="0" w:firstLine="0"/>
        <w:outlineLvl w:val="2"/>
        <w:rPr>
          <w:rFonts w:ascii="Times New Roman" w:hAnsi="Times New Roman"/>
          <w:b/>
          <w:snapToGrid w:val="0"/>
          <w:spacing w:val="0"/>
          <w:kern w:val="0"/>
          <w:sz w:val="24"/>
          <w:szCs w:val="24"/>
        </w:rPr>
      </w:pPr>
      <w:bookmarkStart w:id="586" w:name="_Toc43109948"/>
      <w:r w:rsidRPr="00001278">
        <w:rPr>
          <w:rFonts w:ascii="Times New Roman" w:hAnsi="Times New Roman"/>
          <w:b/>
          <w:snapToGrid w:val="0"/>
          <w:spacing w:val="0"/>
          <w:kern w:val="0"/>
          <w:sz w:val="24"/>
          <w:szCs w:val="24"/>
        </w:rPr>
        <w:t>9.4.5</w:t>
      </w:r>
      <w:r w:rsidRPr="00001278">
        <w:rPr>
          <w:rFonts w:ascii="Times New Roman" w:hAnsi="Times New Roman"/>
          <w:b/>
          <w:snapToGrid w:val="0"/>
          <w:spacing w:val="0"/>
          <w:kern w:val="0"/>
          <w:sz w:val="24"/>
          <w:szCs w:val="24"/>
        </w:rPr>
        <w:t>选址可行性</w:t>
      </w:r>
      <w:bookmarkEnd w:id="586"/>
    </w:p>
    <w:p w:rsidR="00511D3B" w:rsidRPr="00001278" w:rsidRDefault="00511D3B" w:rsidP="00511D3B">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本项目所在地符合区域发展规划的要求，且评价区范围内无生态保护区、自然保护区、风景旅游区、文化遗产保护区等敏感目标，地质等相关条件无明显制约。</w:t>
      </w:r>
    </w:p>
    <w:p w:rsidR="00511D3B" w:rsidRPr="00001278" w:rsidRDefault="00511D3B" w:rsidP="00511D3B">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本次评价结合《畜禽养殖场（小区）环境守法导则》和《畜禽养殖业污染防治技术规范》以及《阳高县禽养殖禁养区划定方案》中关于养殖场选址的相关要求，进行对比论证分析。项目选址符合相应规范的要求。</w:t>
      </w:r>
    </w:p>
    <w:p w:rsidR="00511D3B" w:rsidRPr="00001278" w:rsidRDefault="00511D3B" w:rsidP="00511D3B">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本工程在严格实施各种污染防治对策的情况下，对当地的社会、经济、环境的制约不明显。因此，从项目综合影响判断，工程厂址的选择是可行的。</w:t>
      </w:r>
    </w:p>
    <w:p w:rsidR="002A76AC" w:rsidRPr="00001278" w:rsidRDefault="002A76AC" w:rsidP="00890B50">
      <w:pPr>
        <w:pStyle w:val="223323"/>
        <w:spacing w:after="0" w:line="360" w:lineRule="auto"/>
        <w:outlineLvl w:val="0"/>
        <w:rPr>
          <w:rFonts w:ascii="Times New Roman" w:hAnsi="Times New Roman" w:cs="Times New Roman"/>
          <w:lang w:eastAsia="zh-CN"/>
        </w:rPr>
      </w:pPr>
      <w:bookmarkStart w:id="587" w:name="_Toc23460"/>
      <w:bookmarkStart w:id="588" w:name="_Toc7934"/>
      <w:bookmarkStart w:id="589" w:name="_Toc25356"/>
      <w:bookmarkStart w:id="590" w:name="_Toc43109949"/>
      <w:r w:rsidRPr="00001278">
        <w:rPr>
          <w:rFonts w:ascii="Times New Roman" w:hAnsi="Times New Roman" w:cs="Times New Roman"/>
          <w:lang w:eastAsia="zh-CN"/>
        </w:rPr>
        <w:t>9.5</w:t>
      </w:r>
      <w:r w:rsidRPr="00001278">
        <w:rPr>
          <w:rFonts w:ascii="Times New Roman" w:hAnsi="Times New Roman" w:cs="Times New Roman"/>
          <w:lang w:eastAsia="zh-CN"/>
        </w:rPr>
        <w:t>环境保护措施</w:t>
      </w:r>
      <w:bookmarkEnd w:id="587"/>
      <w:bookmarkEnd w:id="588"/>
      <w:bookmarkEnd w:id="589"/>
      <w:bookmarkEnd w:id="590"/>
    </w:p>
    <w:p w:rsidR="00E244EC" w:rsidRDefault="00894379" w:rsidP="00894379">
      <w:pPr>
        <w:spacing w:after="0" w:line="360" w:lineRule="auto"/>
        <w:ind w:firstLineChars="187" w:firstLine="449"/>
        <w:rPr>
          <w:rFonts w:ascii="Times New Roman" w:hAnsi="Times New Roman"/>
          <w:bCs/>
          <w:snapToGrid w:val="0"/>
          <w:sz w:val="24"/>
          <w:szCs w:val="24"/>
          <w:lang w:eastAsia="zh-CN"/>
        </w:rPr>
      </w:pPr>
      <w:bookmarkStart w:id="591" w:name="_Toc15476"/>
      <w:bookmarkStart w:id="592" w:name="_Toc10653"/>
      <w:bookmarkStart w:id="593" w:name="_Toc18679"/>
      <w:r w:rsidRPr="00001278">
        <w:rPr>
          <w:rFonts w:ascii="Times New Roman" w:hAnsi="Times New Roman"/>
          <w:sz w:val="24"/>
          <w:lang w:eastAsia="zh-CN"/>
        </w:rPr>
        <w:t>本项目总</w:t>
      </w:r>
      <w:r w:rsidR="002A76AC" w:rsidRPr="00001278">
        <w:rPr>
          <w:rFonts w:ascii="Times New Roman" w:hAnsi="Times New Roman"/>
          <w:sz w:val="24"/>
          <w:lang w:eastAsia="zh-CN"/>
        </w:rPr>
        <w:t>投资</w:t>
      </w:r>
      <w:r w:rsidR="00F302C2" w:rsidRPr="00001278">
        <w:rPr>
          <w:rFonts w:ascii="Times New Roman" w:hAnsi="Times New Roman"/>
          <w:sz w:val="24"/>
          <w:lang w:eastAsia="zh-CN"/>
        </w:rPr>
        <w:t>300</w:t>
      </w:r>
      <w:r w:rsidRPr="00001278">
        <w:rPr>
          <w:rFonts w:ascii="Times New Roman" w:hAnsi="Times New Roman"/>
          <w:sz w:val="24"/>
          <w:lang w:eastAsia="zh-CN"/>
        </w:rPr>
        <w:t>0</w:t>
      </w:r>
      <w:r w:rsidR="002A76AC" w:rsidRPr="00001278">
        <w:rPr>
          <w:rFonts w:ascii="Times New Roman" w:hAnsi="Times New Roman"/>
          <w:sz w:val="24"/>
          <w:lang w:eastAsia="zh-CN"/>
        </w:rPr>
        <w:t>万元，</w:t>
      </w:r>
      <w:r w:rsidR="00F76737" w:rsidRPr="00001278">
        <w:rPr>
          <w:rFonts w:ascii="Times New Roman" w:hAnsi="Times New Roman"/>
          <w:bCs/>
          <w:snapToGrid w:val="0"/>
          <w:sz w:val="24"/>
          <w:szCs w:val="24"/>
          <w:lang w:eastAsia="zh-CN"/>
        </w:rPr>
        <w:t>环保投资为</w:t>
      </w:r>
      <w:r w:rsidR="00E244EC">
        <w:rPr>
          <w:rFonts w:ascii="Times New Roman" w:hAnsi="Times New Roman" w:hint="eastAsia"/>
          <w:bCs/>
          <w:snapToGrid w:val="0"/>
          <w:sz w:val="24"/>
          <w:szCs w:val="24"/>
          <w:lang w:eastAsia="zh-CN"/>
        </w:rPr>
        <w:t>367</w:t>
      </w:r>
      <w:r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万元，环保投资占总投资的</w:t>
      </w:r>
      <w:r w:rsidR="00E244EC">
        <w:rPr>
          <w:rFonts w:ascii="Times New Roman" w:hAnsi="Times New Roman" w:hint="eastAsia"/>
          <w:bCs/>
          <w:snapToGrid w:val="0"/>
          <w:sz w:val="24"/>
          <w:szCs w:val="24"/>
          <w:lang w:eastAsia="zh-CN"/>
        </w:rPr>
        <w:t>12.2</w:t>
      </w:r>
      <w:r w:rsidRPr="00001278">
        <w:rPr>
          <w:rFonts w:ascii="Times New Roman" w:hAnsi="Times New Roman"/>
          <w:bCs/>
          <w:snapToGrid w:val="0"/>
          <w:sz w:val="24"/>
          <w:szCs w:val="24"/>
          <w:lang w:eastAsia="zh-CN"/>
        </w:rPr>
        <w:t>5%</w:t>
      </w:r>
      <w:r w:rsidRPr="00001278">
        <w:rPr>
          <w:rFonts w:ascii="Times New Roman" w:hAnsi="Times New Roman"/>
          <w:bCs/>
          <w:snapToGrid w:val="0"/>
          <w:sz w:val="24"/>
          <w:szCs w:val="24"/>
          <w:lang w:eastAsia="zh-CN"/>
        </w:rPr>
        <w:t>。</w:t>
      </w:r>
      <w:bookmarkStart w:id="594" w:name="_Toc12003"/>
    </w:p>
    <w:p w:rsidR="002A76AC" w:rsidRPr="00E244EC" w:rsidRDefault="002A76AC" w:rsidP="00E244EC">
      <w:pPr>
        <w:pStyle w:val="223323"/>
        <w:spacing w:after="0" w:line="360" w:lineRule="auto"/>
        <w:outlineLvl w:val="0"/>
        <w:rPr>
          <w:rFonts w:ascii="Times New Roman" w:hAnsi="Times New Roman" w:cs="Times New Roman"/>
          <w:lang w:eastAsia="zh-CN"/>
        </w:rPr>
      </w:pPr>
      <w:r w:rsidRPr="00E244EC">
        <w:rPr>
          <w:rFonts w:ascii="Times New Roman" w:hAnsi="Times New Roman" w:cs="Times New Roman"/>
          <w:lang w:eastAsia="zh-CN"/>
        </w:rPr>
        <w:t>9.6</w:t>
      </w:r>
      <w:r w:rsidRPr="00E244EC">
        <w:rPr>
          <w:rFonts w:ascii="Times New Roman" w:hAnsi="Times New Roman" w:cs="Times New Roman"/>
          <w:lang w:eastAsia="zh-CN"/>
        </w:rPr>
        <w:t>公众</w:t>
      </w:r>
      <w:bookmarkEnd w:id="591"/>
      <w:bookmarkEnd w:id="592"/>
      <w:bookmarkEnd w:id="593"/>
      <w:r w:rsidRPr="00E244EC">
        <w:rPr>
          <w:rFonts w:ascii="Times New Roman" w:hAnsi="Times New Roman" w:cs="Times New Roman"/>
          <w:lang w:eastAsia="zh-CN"/>
        </w:rPr>
        <w:t>参与</w:t>
      </w:r>
      <w:bookmarkEnd w:id="594"/>
    </w:p>
    <w:p w:rsidR="002A76AC" w:rsidRPr="00001278" w:rsidRDefault="002A76AC" w:rsidP="00F76737">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本次环评共进行了两期</w:t>
      </w:r>
      <w:r w:rsidR="00894379" w:rsidRPr="00001278">
        <w:rPr>
          <w:rFonts w:ascii="Times New Roman" w:hAnsi="Times New Roman"/>
          <w:sz w:val="24"/>
          <w:lang w:eastAsia="zh-CN"/>
        </w:rPr>
        <w:t>网络</w:t>
      </w:r>
      <w:r w:rsidRPr="00001278">
        <w:rPr>
          <w:rFonts w:ascii="Times New Roman" w:hAnsi="Times New Roman"/>
          <w:sz w:val="24"/>
          <w:lang w:eastAsia="zh-CN"/>
        </w:rPr>
        <w:t>公示</w:t>
      </w:r>
      <w:r w:rsidR="00894379" w:rsidRPr="00001278">
        <w:rPr>
          <w:rFonts w:ascii="Times New Roman" w:hAnsi="Times New Roman"/>
          <w:sz w:val="24"/>
          <w:lang w:eastAsia="zh-CN"/>
        </w:rPr>
        <w:t>、两次纸媒公示以及评价区环保目标村庄张贴公示信息等</w:t>
      </w:r>
      <w:r w:rsidRPr="00001278">
        <w:rPr>
          <w:rFonts w:ascii="Times New Roman" w:hAnsi="Times New Roman"/>
          <w:sz w:val="24"/>
          <w:lang w:eastAsia="zh-CN"/>
        </w:rPr>
        <w:t>，公示期间，公众无反对意见。</w:t>
      </w:r>
    </w:p>
    <w:p w:rsidR="002A76AC" w:rsidRPr="00001278" w:rsidRDefault="002A76AC" w:rsidP="00F76737">
      <w:pPr>
        <w:pStyle w:val="223323"/>
        <w:spacing w:after="0" w:line="360" w:lineRule="auto"/>
        <w:outlineLvl w:val="0"/>
        <w:rPr>
          <w:rFonts w:ascii="Times New Roman" w:hAnsi="Times New Roman" w:cs="Times New Roman"/>
          <w:lang w:eastAsia="zh-CN"/>
        </w:rPr>
      </w:pPr>
      <w:bookmarkStart w:id="595" w:name="_Toc16641"/>
      <w:bookmarkStart w:id="596" w:name="_Toc17737"/>
      <w:bookmarkStart w:id="597" w:name="_Toc249442578"/>
      <w:bookmarkStart w:id="598" w:name="_Toc27107"/>
      <w:bookmarkStart w:id="599" w:name="_Toc16743"/>
      <w:bookmarkStart w:id="600" w:name="_Toc43109950"/>
      <w:r w:rsidRPr="00001278">
        <w:rPr>
          <w:rFonts w:ascii="Times New Roman" w:hAnsi="Times New Roman" w:cs="Times New Roman"/>
          <w:lang w:eastAsia="zh-CN"/>
        </w:rPr>
        <w:lastRenderedPageBreak/>
        <w:t>9.7</w:t>
      </w:r>
      <w:r w:rsidRPr="00001278">
        <w:rPr>
          <w:rFonts w:ascii="Times New Roman" w:hAnsi="Times New Roman" w:cs="Times New Roman"/>
          <w:lang w:eastAsia="zh-CN"/>
        </w:rPr>
        <w:t>环境管理与监测计划</w:t>
      </w:r>
      <w:bookmarkEnd w:id="595"/>
      <w:bookmarkEnd w:id="596"/>
      <w:bookmarkEnd w:id="597"/>
      <w:bookmarkEnd w:id="598"/>
      <w:bookmarkEnd w:id="599"/>
      <w:bookmarkEnd w:id="600"/>
    </w:p>
    <w:p w:rsidR="002A76AC" w:rsidRPr="00001278" w:rsidRDefault="002A76AC" w:rsidP="00F76737">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评价要求企业建立环境管理体制与管理机构，并健全环保管理规章制度，做到</w:t>
      </w:r>
      <w:r w:rsidRPr="00001278">
        <w:rPr>
          <w:rFonts w:ascii="Times New Roman" w:hAnsi="Times New Roman"/>
          <w:sz w:val="24"/>
          <w:lang w:eastAsia="zh-CN"/>
        </w:rPr>
        <w:t>“</w:t>
      </w:r>
      <w:r w:rsidRPr="00001278">
        <w:rPr>
          <w:rFonts w:ascii="Times New Roman" w:hAnsi="Times New Roman"/>
          <w:sz w:val="24"/>
          <w:lang w:eastAsia="zh-CN"/>
        </w:rPr>
        <w:t>有法可依、有章可循</w:t>
      </w:r>
      <w:r w:rsidRPr="00001278">
        <w:rPr>
          <w:rFonts w:ascii="Times New Roman" w:hAnsi="Times New Roman"/>
          <w:sz w:val="24"/>
          <w:lang w:eastAsia="zh-CN"/>
        </w:rPr>
        <w:t>”</w:t>
      </w:r>
      <w:r w:rsidRPr="00001278">
        <w:rPr>
          <w:rFonts w:ascii="Times New Roman" w:hAnsi="Times New Roman"/>
          <w:sz w:val="24"/>
          <w:lang w:eastAsia="zh-CN"/>
        </w:rPr>
        <w:t>，保证环保工作健康、持续的运转。企业委托有资质的监测单位开展污染源监测工作，监测项目、监测计划、监测点位及频次等按照本报告执行。</w:t>
      </w:r>
    </w:p>
    <w:p w:rsidR="002A76AC" w:rsidRPr="00001278" w:rsidRDefault="002A76AC" w:rsidP="00F76737">
      <w:pPr>
        <w:pStyle w:val="223323"/>
        <w:spacing w:after="0" w:line="360" w:lineRule="auto"/>
        <w:outlineLvl w:val="0"/>
        <w:rPr>
          <w:rFonts w:ascii="Times New Roman" w:hAnsi="Times New Roman" w:cs="Times New Roman"/>
          <w:lang w:eastAsia="zh-CN"/>
        </w:rPr>
      </w:pPr>
      <w:bookmarkStart w:id="601" w:name="_Toc2133"/>
      <w:bookmarkStart w:id="602" w:name="_Toc249442579"/>
      <w:bookmarkStart w:id="603" w:name="_Toc13684"/>
      <w:bookmarkStart w:id="604" w:name="_Toc19079"/>
      <w:bookmarkStart w:id="605" w:name="_Toc23142"/>
      <w:bookmarkStart w:id="606" w:name="_Toc43109951"/>
      <w:r w:rsidRPr="00001278">
        <w:rPr>
          <w:rFonts w:ascii="Times New Roman" w:hAnsi="Times New Roman" w:cs="Times New Roman"/>
          <w:lang w:eastAsia="zh-CN"/>
        </w:rPr>
        <w:t>9.8</w:t>
      </w:r>
      <w:r w:rsidRPr="00001278">
        <w:rPr>
          <w:rFonts w:ascii="Times New Roman" w:hAnsi="Times New Roman" w:cs="Times New Roman"/>
          <w:lang w:eastAsia="zh-CN"/>
        </w:rPr>
        <w:t>环境经济损益分析</w:t>
      </w:r>
      <w:bookmarkEnd w:id="601"/>
      <w:bookmarkEnd w:id="602"/>
      <w:bookmarkEnd w:id="603"/>
      <w:bookmarkEnd w:id="604"/>
      <w:bookmarkEnd w:id="605"/>
      <w:bookmarkEnd w:id="606"/>
    </w:p>
    <w:p w:rsidR="00894379" w:rsidRPr="00001278" w:rsidRDefault="00894379" w:rsidP="00894379">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本项目从环境影响损益角度看，本工程的环境代价比率低，说明本项目采取了相应的环保治理措施后，所有的资源、能源均得到了很好的利用。虽然本项目工程的环境成本比率、环境系数较低，说明本项目建成后，污染治理设施的运行基本可以做到保本运行，在减轻环境污染的同时还可取得经济效益。这完全符合我国环境保护管理工作一贯坚持的经济效益、社会效益和环境效益三统一的原则，同时也符合经济与环境协调持续发展的基本原则。</w:t>
      </w:r>
    </w:p>
    <w:p w:rsidR="002A76AC" w:rsidRPr="00001278" w:rsidRDefault="00894379" w:rsidP="00894379">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综上所述，本建设工程在经济效益、社会效益和环境效益三个方面均是可行的。</w:t>
      </w:r>
    </w:p>
    <w:p w:rsidR="002A76AC" w:rsidRPr="00001278" w:rsidRDefault="002A76AC" w:rsidP="00F76737">
      <w:pPr>
        <w:pStyle w:val="223323"/>
        <w:spacing w:after="0" w:line="360" w:lineRule="auto"/>
        <w:outlineLvl w:val="0"/>
        <w:rPr>
          <w:rFonts w:ascii="Times New Roman" w:hAnsi="Times New Roman" w:cs="Times New Roman"/>
          <w:lang w:eastAsia="zh-CN"/>
        </w:rPr>
      </w:pPr>
      <w:bookmarkStart w:id="607" w:name="_Toc153187011"/>
      <w:bookmarkStart w:id="608" w:name="_Toc155065660"/>
      <w:bookmarkStart w:id="609" w:name="_Toc2227"/>
      <w:bookmarkStart w:id="610" w:name="_Toc249442583"/>
      <w:bookmarkStart w:id="611" w:name="_Toc5312"/>
      <w:bookmarkStart w:id="612" w:name="_Toc22227"/>
      <w:bookmarkStart w:id="613" w:name="_Toc28016"/>
      <w:bookmarkStart w:id="614" w:name="_Toc43109952"/>
      <w:r w:rsidRPr="00001278">
        <w:rPr>
          <w:rFonts w:ascii="Times New Roman" w:hAnsi="Times New Roman" w:cs="Times New Roman"/>
          <w:lang w:eastAsia="zh-CN"/>
        </w:rPr>
        <w:t>9.</w:t>
      </w:r>
      <w:r w:rsidR="00F76737" w:rsidRPr="00001278">
        <w:rPr>
          <w:rFonts w:ascii="Times New Roman" w:hAnsi="Times New Roman" w:cs="Times New Roman"/>
          <w:lang w:eastAsia="zh-CN"/>
        </w:rPr>
        <w:t>9</w:t>
      </w:r>
      <w:r w:rsidRPr="00001278">
        <w:rPr>
          <w:rFonts w:ascii="Times New Roman" w:hAnsi="Times New Roman" w:cs="Times New Roman"/>
          <w:lang w:eastAsia="zh-CN"/>
        </w:rPr>
        <w:t>总结论</w:t>
      </w:r>
      <w:bookmarkEnd w:id="607"/>
      <w:bookmarkEnd w:id="608"/>
      <w:bookmarkEnd w:id="609"/>
      <w:bookmarkEnd w:id="610"/>
      <w:bookmarkEnd w:id="611"/>
      <w:bookmarkEnd w:id="612"/>
      <w:bookmarkEnd w:id="613"/>
      <w:bookmarkEnd w:id="614"/>
    </w:p>
    <w:p w:rsidR="00894379" w:rsidRPr="00001278" w:rsidRDefault="00894379" w:rsidP="00894379">
      <w:pPr>
        <w:pStyle w:val="a4"/>
        <w:spacing w:after="0" w:line="360" w:lineRule="auto"/>
        <w:ind w:firstLineChars="0" w:firstLine="0"/>
        <w:outlineLvl w:val="2"/>
        <w:rPr>
          <w:rFonts w:ascii="Times New Roman" w:hAnsi="Times New Roman"/>
          <w:b/>
          <w:snapToGrid w:val="0"/>
          <w:spacing w:val="0"/>
          <w:kern w:val="0"/>
          <w:sz w:val="24"/>
          <w:szCs w:val="24"/>
        </w:rPr>
      </w:pPr>
      <w:bookmarkStart w:id="615" w:name="_Toc43109953"/>
      <w:r w:rsidRPr="00001278">
        <w:rPr>
          <w:rFonts w:ascii="Times New Roman" w:hAnsi="Times New Roman"/>
          <w:b/>
          <w:snapToGrid w:val="0"/>
          <w:spacing w:val="0"/>
          <w:kern w:val="0"/>
          <w:sz w:val="24"/>
          <w:szCs w:val="24"/>
        </w:rPr>
        <w:t>9.9.1</w:t>
      </w:r>
      <w:r w:rsidRPr="00001278">
        <w:rPr>
          <w:rFonts w:ascii="Times New Roman" w:hAnsi="Times New Roman"/>
          <w:b/>
          <w:snapToGrid w:val="0"/>
          <w:spacing w:val="0"/>
          <w:kern w:val="0"/>
          <w:sz w:val="24"/>
          <w:szCs w:val="24"/>
        </w:rPr>
        <w:t>国家产业政策</w:t>
      </w:r>
      <w:bookmarkEnd w:id="615"/>
    </w:p>
    <w:p w:rsidR="00894379" w:rsidRPr="00001278" w:rsidRDefault="00894379" w:rsidP="00001278">
      <w:pPr>
        <w:spacing w:after="0" w:line="360" w:lineRule="auto"/>
        <w:ind w:firstLineChars="187" w:firstLine="449"/>
        <w:rPr>
          <w:rFonts w:ascii="Times New Roman" w:eastAsiaTheme="minorEastAsia" w:hAnsi="Times New Roman"/>
          <w:sz w:val="24"/>
          <w:szCs w:val="24"/>
          <w:lang w:eastAsia="zh-CN"/>
        </w:rPr>
      </w:pPr>
      <w:r w:rsidRPr="00001278">
        <w:rPr>
          <w:rFonts w:ascii="Times New Roman" w:eastAsiaTheme="minorEastAsia" w:hAnsi="Times New Roman"/>
          <w:sz w:val="24"/>
          <w:szCs w:val="24"/>
          <w:lang w:eastAsia="zh-CN"/>
        </w:rPr>
        <w:t>根据《国民经济行业分类名录》（</w:t>
      </w:r>
      <w:r w:rsidRPr="00001278">
        <w:rPr>
          <w:rFonts w:ascii="Times New Roman" w:eastAsiaTheme="minorEastAsia" w:hAnsi="Times New Roman"/>
          <w:sz w:val="24"/>
          <w:szCs w:val="24"/>
          <w:lang w:eastAsia="zh-CN"/>
        </w:rPr>
        <w:t>2017</w:t>
      </w:r>
      <w:r w:rsidRPr="00001278">
        <w:rPr>
          <w:rFonts w:ascii="Times New Roman" w:eastAsiaTheme="minorEastAsia" w:hAnsi="Times New Roman"/>
          <w:sz w:val="24"/>
          <w:szCs w:val="24"/>
          <w:lang w:eastAsia="zh-CN"/>
        </w:rPr>
        <w:t>年及</w:t>
      </w:r>
      <w:r w:rsidRPr="00001278">
        <w:rPr>
          <w:rFonts w:ascii="Times New Roman" w:eastAsiaTheme="minorEastAsia" w:hAnsi="Times New Roman"/>
          <w:sz w:val="24"/>
          <w:szCs w:val="24"/>
          <w:lang w:eastAsia="zh-CN"/>
        </w:rPr>
        <w:t>2019</w:t>
      </w:r>
      <w:r w:rsidRPr="00001278">
        <w:rPr>
          <w:rFonts w:ascii="Times New Roman" w:eastAsiaTheme="minorEastAsia" w:hAnsi="Times New Roman"/>
          <w:sz w:val="24"/>
          <w:szCs w:val="24"/>
          <w:lang w:eastAsia="zh-CN"/>
        </w:rPr>
        <w:t>年修订），本项目属于</w:t>
      </w:r>
      <w:r w:rsidRPr="00001278">
        <w:rPr>
          <w:rFonts w:ascii="Times New Roman" w:eastAsiaTheme="minorEastAsia" w:hAnsi="Times New Roman"/>
          <w:sz w:val="24"/>
          <w:szCs w:val="24"/>
          <w:lang w:eastAsia="zh-CN"/>
        </w:rPr>
        <w:t>A0.13</w:t>
      </w:r>
      <w:r w:rsidRPr="00001278">
        <w:rPr>
          <w:rFonts w:ascii="Times New Roman" w:eastAsiaTheme="minorEastAsia" w:hAnsi="Times New Roman"/>
          <w:sz w:val="24"/>
          <w:szCs w:val="24"/>
          <w:lang w:eastAsia="zh-CN"/>
        </w:rPr>
        <w:t>猪的饲养；项目属于《产业结构调整指导目录（</w:t>
      </w:r>
      <w:r w:rsidRPr="00001278">
        <w:rPr>
          <w:rFonts w:ascii="Times New Roman" w:eastAsiaTheme="minorEastAsia" w:hAnsi="Times New Roman"/>
          <w:sz w:val="24"/>
          <w:szCs w:val="24"/>
          <w:lang w:eastAsia="zh-CN"/>
        </w:rPr>
        <w:t>2019</w:t>
      </w:r>
      <w:r w:rsidRPr="00001278">
        <w:rPr>
          <w:rFonts w:ascii="Times New Roman" w:eastAsiaTheme="minorEastAsia" w:hAnsi="Times New Roman"/>
          <w:sz w:val="24"/>
          <w:szCs w:val="24"/>
          <w:lang w:eastAsia="zh-CN"/>
        </w:rPr>
        <w:t>年本）》第一类鼓励类项目：</w:t>
      </w:r>
      <w:r w:rsidRPr="00001278">
        <w:rPr>
          <w:rFonts w:ascii="Times New Roman" w:eastAsiaTheme="minorEastAsia" w:hAnsi="Times New Roman"/>
          <w:sz w:val="24"/>
          <w:szCs w:val="24"/>
          <w:lang w:eastAsia="zh-CN"/>
        </w:rPr>
        <w:t>“</w:t>
      </w:r>
      <w:r w:rsidRPr="00001278">
        <w:rPr>
          <w:rFonts w:ascii="Times New Roman" w:eastAsiaTheme="minorEastAsia" w:hAnsi="Times New Roman"/>
          <w:sz w:val="24"/>
          <w:szCs w:val="24"/>
          <w:lang w:eastAsia="zh-CN"/>
        </w:rPr>
        <w:t>一、农业林</w:t>
      </w:r>
      <w:r w:rsidRPr="00001278">
        <w:rPr>
          <w:rFonts w:ascii="Times New Roman" w:eastAsiaTheme="minorEastAsia" w:hAnsi="Times New Roman"/>
          <w:sz w:val="24"/>
          <w:szCs w:val="24"/>
          <w:lang w:eastAsia="zh-CN"/>
        </w:rPr>
        <w:t>—4</w:t>
      </w:r>
      <w:r w:rsidRPr="00001278">
        <w:rPr>
          <w:rFonts w:ascii="Times New Roman" w:eastAsiaTheme="minorEastAsia" w:hAnsi="Times New Roman"/>
          <w:sz w:val="24"/>
          <w:szCs w:val="24"/>
          <w:lang w:eastAsia="zh-CN"/>
        </w:rPr>
        <w:t>、畜禽标准化规模养殖技术开发于应用及畜禽养殖废弃物处理和资源化利用（畜禽粪污肥料化、能源化、基料化和垫料化利用，病死畜禽无害化处理）</w:t>
      </w:r>
      <w:r w:rsidRPr="00001278">
        <w:rPr>
          <w:rFonts w:ascii="Times New Roman" w:eastAsiaTheme="minorEastAsia" w:hAnsi="Times New Roman"/>
          <w:sz w:val="24"/>
          <w:szCs w:val="24"/>
          <w:lang w:eastAsia="zh-CN"/>
        </w:rPr>
        <w:t>”</w:t>
      </w:r>
      <w:r w:rsidRPr="00001278">
        <w:rPr>
          <w:rFonts w:ascii="Times New Roman" w:eastAsiaTheme="minorEastAsia" w:hAnsi="Times New Roman"/>
          <w:sz w:val="24"/>
          <w:szCs w:val="24"/>
          <w:lang w:eastAsia="zh-CN"/>
        </w:rPr>
        <w:t>。</w:t>
      </w:r>
    </w:p>
    <w:p w:rsidR="00894379" w:rsidRPr="00001278" w:rsidRDefault="00894379" w:rsidP="00894379">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因此，本项目的建设工程建设符合国家、地方产业政策和环保政策的要求。</w:t>
      </w:r>
    </w:p>
    <w:p w:rsidR="00894379" w:rsidRPr="00001278" w:rsidRDefault="00894379" w:rsidP="00894379">
      <w:pPr>
        <w:pStyle w:val="a4"/>
        <w:spacing w:after="0" w:line="360" w:lineRule="auto"/>
        <w:ind w:firstLineChars="0" w:firstLine="0"/>
        <w:outlineLvl w:val="2"/>
        <w:rPr>
          <w:rFonts w:ascii="Times New Roman" w:hAnsi="Times New Roman"/>
          <w:b/>
          <w:snapToGrid w:val="0"/>
          <w:spacing w:val="0"/>
          <w:kern w:val="0"/>
          <w:sz w:val="24"/>
          <w:szCs w:val="24"/>
        </w:rPr>
      </w:pPr>
      <w:bookmarkStart w:id="616" w:name="_Toc43109954"/>
      <w:r w:rsidRPr="00001278">
        <w:rPr>
          <w:rFonts w:ascii="Times New Roman" w:hAnsi="Times New Roman"/>
          <w:b/>
          <w:snapToGrid w:val="0"/>
          <w:spacing w:val="0"/>
          <w:kern w:val="0"/>
          <w:sz w:val="24"/>
          <w:szCs w:val="24"/>
        </w:rPr>
        <w:t>9.9.2</w:t>
      </w:r>
      <w:r w:rsidRPr="00001278">
        <w:rPr>
          <w:rFonts w:ascii="Times New Roman" w:hAnsi="Times New Roman"/>
          <w:b/>
          <w:snapToGrid w:val="0"/>
          <w:spacing w:val="0"/>
          <w:kern w:val="0"/>
          <w:sz w:val="24"/>
          <w:szCs w:val="24"/>
        </w:rPr>
        <w:t>城市发展规划要求</w:t>
      </w:r>
      <w:bookmarkEnd w:id="616"/>
    </w:p>
    <w:p w:rsidR="00894379" w:rsidRPr="00001278" w:rsidRDefault="00894379" w:rsidP="00001278">
      <w:pPr>
        <w:spacing w:after="0" w:line="360" w:lineRule="auto"/>
        <w:ind w:firstLineChars="187" w:firstLine="449"/>
        <w:rPr>
          <w:rFonts w:ascii="Times New Roman" w:hAnsi="Times New Roman"/>
          <w:sz w:val="24"/>
          <w:lang w:eastAsia="zh-CN"/>
        </w:rPr>
      </w:pPr>
      <w:r w:rsidRPr="00001278">
        <w:rPr>
          <w:rFonts w:ascii="Times New Roman" w:hAnsi="Times New Roman"/>
          <w:sz w:val="24"/>
          <w:szCs w:val="24"/>
          <w:lang w:eastAsia="zh-CN"/>
        </w:rPr>
        <w:t>项目位于阳高县大白登镇下富家寨村东</w:t>
      </w:r>
      <w:r w:rsidRPr="00001278">
        <w:rPr>
          <w:rFonts w:ascii="Times New Roman" w:hAnsi="Times New Roman"/>
          <w:sz w:val="24"/>
          <w:szCs w:val="24"/>
          <w:lang w:eastAsia="zh-CN"/>
        </w:rPr>
        <w:t>1.5km</w:t>
      </w:r>
      <w:r w:rsidRPr="00001278">
        <w:rPr>
          <w:rFonts w:ascii="Times New Roman" w:hAnsi="Times New Roman"/>
          <w:sz w:val="24"/>
          <w:szCs w:val="24"/>
          <w:lang w:eastAsia="zh-CN"/>
        </w:rPr>
        <w:t>处，</w:t>
      </w:r>
      <w:r w:rsidRPr="00001278">
        <w:rPr>
          <w:rFonts w:ascii="Times New Roman" w:hAnsi="Times New Roman"/>
          <w:sz w:val="24"/>
          <w:lang w:eastAsia="zh-CN"/>
        </w:rPr>
        <w:t>本项目为养殖项目，不违背阳高县城市规划，占地不属于阳高县禁养区范围内。</w:t>
      </w:r>
    </w:p>
    <w:p w:rsidR="00894379" w:rsidRPr="00001278" w:rsidRDefault="00894379" w:rsidP="00894379">
      <w:pPr>
        <w:pStyle w:val="a4"/>
        <w:spacing w:after="0" w:line="360" w:lineRule="auto"/>
        <w:ind w:firstLineChars="0" w:firstLine="0"/>
        <w:outlineLvl w:val="2"/>
        <w:rPr>
          <w:rFonts w:ascii="Times New Roman" w:hAnsi="Times New Roman"/>
          <w:b/>
          <w:snapToGrid w:val="0"/>
          <w:spacing w:val="0"/>
          <w:kern w:val="0"/>
          <w:sz w:val="24"/>
          <w:szCs w:val="24"/>
        </w:rPr>
      </w:pPr>
      <w:bookmarkStart w:id="617" w:name="_Toc43109955"/>
      <w:r w:rsidRPr="00001278">
        <w:rPr>
          <w:rFonts w:ascii="Times New Roman" w:hAnsi="Times New Roman"/>
          <w:b/>
          <w:snapToGrid w:val="0"/>
          <w:spacing w:val="0"/>
          <w:kern w:val="0"/>
          <w:sz w:val="24"/>
          <w:szCs w:val="24"/>
        </w:rPr>
        <w:t>9.9.3</w:t>
      </w:r>
      <w:r w:rsidRPr="00001278">
        <w:rPr>
          <w:rFonts w:ascii="Times New Roman" w:hAnsi="Times New Roman"/>
          <w:b/>
          <w:snapToGrid w:val="0"/>
          <w:spacing w:val="0"/>
          <w:kern w:val="0"/>
          <w:sz w:val="24"/>
          <w:szCs w:val="24"/>
        </w:rPr>
        <w:t>控制区域环境质量</w:t>
      </w:r>
      <w:bookmarkEnd w:id="617"/>
    </w:p>
    <w:p w:rsidR="00894379" w:rsidRPr="00001278" w:rsidRDefault="00894379" w:rsidP="00894379">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本工程的建设将增加一定的污染排放负担，根据设计及环评要求，本工程采取了先进的工程技术和严格的污染防治措施，可将工程污染排放控制在区域总量目标要求范围之内。根据环境影响评价预测，本工程建设不会明显增加对区域环境的压力，符合区域环境质量控制的要求。</w:t>
      </w:r>
    </w:p>
    <w:p w:rsidR="00894379" w:rsidRPr="00001278" w:rsidRDefault="00894379" w:rsidP="00894379">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lastRenderedPageBreak/>
        <w:t>综上所述，本项目符合国家产业政策和清洁生产要求，项目选址可行，通过认真落实评价所提各项环保治理措施，工程排放的各类污染物对周围环境影响可以接受，可以实现其经济效益、社会效益和环境效益的协调发展。因此，在落实各项协议及承诺的前提下，从环保角度分析，本工程建设是可行的。</w:t>
      </w:r>
    </w:p>
    <w:p w:rsidR="00894379" w:rsidRPr="00001278" w:rsidRDefault="00894379" w:rsidP="00894379">
      <w:pPr>
        <w:pStyle w:val="223323"/>
        <w:spacing w:after="0" w:line="360" w:lineRule="auto"/>
        <w:outlineLvl w:val="0"/>
        <w:rPr>
          <w:rFonts w:ascii="Times New Roman" w:hAnsi="Times New Roman" w:cs="Times New Roman"/>
          <w:lang w:eastAsia="zh-CN"/>
        </w:rPr>
      </w:pPr>
      <w:bookmarkStart w:id="618" w:name="_Toc29139314"/>
      <w:bookmarkStart w:id="619" w:name="_Toc43109956"/>
      <w:r w:rsidRPr="00001278">
        <w:rPr>
          <w:rFonts w:ascii="Times New Roman" w:hAnsi="Times New Roman" w:cs="Times New Roman"/>
          <w:lang w:eastAsia="zh-CN"/>
        </w:rPr>
        <w:t>9.10</w:t>
      </w:r>
      <w:r w:rsidRPr="00001278">
        <w:rPr>
          <w:rFonts w:ascii="Times New Roman" w:hAnsi="Times New Roman" w:cs="Times New Roman"/>
          <w:lang w:eastAsia="zh-CN"/>
        </w:rPr>
        <w:t>建议</w:t>
      </w:r>
      <w:bookmarkEnd w:id="618"/>
      <w:bookmarkEnd w:id="619"/>
    </w:p>
    <w:p w:rsidR="00894379" w:rsidRPr="00001278" w:rsidRDefault="00894379" w:rsidP="00894379">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1</w:t>
      </w:r>
      <w:r w:rsidRPr="00001278">
        <w:rPr>
          <w:rFonts w:ascii="Times New Roman" w:hAnsi="Times New Roman"/>
          <w:sz w:val="24"/>
          <w:lang w:eastAsia="zh-CN"/>
        </w:rPr>
        <w:t>）严格执行环保</w:t>
      </w:r>
      <w:r w:rsidRPr="00001278">
        <w:rPr>
          <w:rFonts w:ascii="Times New Roman" w:hAnsi="Times New Roman"/>
          <w:sz w:val="24"/>
          <w:lang w:eastAsia="zh-CN"/>
        </w:rPr>
        <w:t>“</w:t>
      </w:r>
      <w:r w:rsidRPr="00001278">
        <w:rPr>
          <w:rFonts w:ascii="Times New Roman" w:hAnsi="Times New Roman"/>
          <w:sz w:val="24"/>
          <w:lang w:eastAsia="zh-CN"/>
        </w:rPr>
        <w:t>三同时</w:t>
      </w:r>
      <w:r w:rsidRPr="00001278">
        <w:rPr>
          <w:rFonts w:ascii="Times New Roman" w:hAnsi="Times New Roman"/>
          <w:sz w:val="24"/>
          <w:lang w:eastAsia="zh-CN"/>
        </w:rPr>
        <w:t>”</w:t>
      </w:r>
      <w:r w:rsidRPr="00001278">
        <w:rPr>
          <w:rFonts w:ascii="Times New Roman" w:hAnsi="Times New Roman"/>
          <w:sz w:val="24"/>
          <w:lang w:eastAsia="zh-CN"/>
        </w:rPr>
        <w:t>制度，评价中提出的各项污染防治设施必须与主体工程同时设计、同时施工、同时投入使用。</w:t>
      </w:r>
    </w:p>
    <w:p w:rsidR="00894379" w:rsidRPr="00001278" w:rsidRDefault="00894379" w:rsidP="00894379">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2</w:t>
      </w:r>
      <w:r w:rsidRPr="00001278">
        <w:rPr>
          <w:rFonts w:ascii="Times New Roman" w:hAnsi="Times New Roman"/>
          <w:sz w:val="24"/>
          <w:lang w:eastAsia="zh-CN"/>
        </w:rPr>
        <w:t>）合理安排工期，尽可能地加快施工速度，减少施工时间，并建议施工单位采取逐段施工方式；优先选用低噪声设备，日常应注意对施工设备的维修、保养，使各种施工机械保持良好的运行状态；施工现场应设污水收集和简易处理设施；现场搅拌砂浆、混凝土时应按用量进行配料</w:t>
      </w:r>
      <w:r w:rsidRPr="00001278">
        <w:rPr>
          <w:rFonts w:ascii="Times New Roman" w:hAnsi="Times New Roman"/>
          <w:sz w:val="24"/>
          <w:lang w:eastAsia="zh-CN"/>
        </w:rPr>
        <w:t xml:space="preserve">, </w:t>
      </w:r>
      <w:r w:rsidRPr="00001278">
        <w:rPr>
          <w:rFonts w:ascii="Times New Roman" w:hAnsi="Times New Roman"/>
          <w:sz w:val="24"/>
          <w:lang w:eastAsia="zh-CN"/>
        </w:rPr>
        <w:t>尽量做到不洒、不漏、不剩、不弃。</w:t>
      </w:r>
    </w:p>
    <w:p w:rsidR="00235978" w:rsidRPr="00001278" w:rsidRDefault="00894379" w:rsidP="00894379">
      <w:pPr>
        <w:spacing w:after="0" w:line="360" w:lineRule="auto"/>
        <w:ind w:firstLineChars="187" w:firstLine="449"/>
        <w:rPr>
          <w:rFonts w:ascii="Times New Roman" w:hAnsi="Times New Roman"/>
          <w:sz w:val="24"/>
          <w:lang w:eastAsia="zh-CN"/>
        </w:rPr>
      </w:pPr>
      <w:r w:rsidRPr="00001278">
        <w:rPr>
          <w:rFonts w:ascii="Times New Roman" w:hAnsi="Times New Roman"/>
          <w:sz w:val="24"/>
          <w:lang w:eastAsia="zh-CN"/>
        </w:rPr>
        <w:t>（</w:t>
      </w:r>
      <w:r w:rsidRPr="00001278">
        <w:rPr>
          <w:rFonts w:ascii="Times New Roman" w:hAnsi="Times New Roman"/>
          <w:sz w:val="24"/>
          <w:lang w:eastAsia="zh-CN"/>
        </w:rPr>
        <w:t>3</w:t>
      </w:r>
      <w:r w:rsidRPr="00001278">
        <w:rPr>
          <w:rFonts w:ascii="Times New Roman" w:hAnsi="Times New Roman"/>
          <w:sz w:val="24"/>
          <w:lang w:eastAsia="zh-CN"/>
        </w:rPr>
        <w:t>）项目建成后，加强全场卫生管理，防止疫病传播与扩散；定期对场区进行消毒，防止蝇、蛆滋生，防止病原体的传播与扩散；场区应合理布局，实现安全生产和无害化管理。</w:t>
      </w:r>
    </w:p>
    <w:sectPr w:rsidR="00235978" w:rsidRPr="00001278" w:rsidSect="0024164D">
      <w:headerReference w:type="default" r:id="rId67"/>
      <w:pgSz w:w="11907" w:h="16840" w:code="9"/>
      <w:pgMar w:top="1531" w:right="1418" w:bottom="1531" w:left="1418" w:header="1021" w:footer="1134"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420" w:rsidRDefault="00B70420">
      <w:r>
        <w:separator/>
      </w:r>
    </w:p>
  </w:endnote>
  <w:endnote w:type="continuationSeparator" w:id="1">
    <w:p w:rsidR="00B70420" w:rsidRDefault="00B704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ˎ̥">
    <w:altName w:val="Times New Roman"/>
    <w:charset w:val="00"/>
    <w:family w:val="roman"/>
    <w:pitch w:val="default"/>
    <w:sig w:usb0="00000000" w:usb1="00000000" w:usb2="00000000" w:usb3="00000000" w:csb0="0004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华文琥珀">
    <w:panose1 w:val="02010800040101010101"/>
    <w:charset w:val="86"/>
    <w:family w:val="auto"/>
    <w:pitch w:val="variable"/>
    <w:sig w:usb0="00000001" w:usb1="080F0000" w:usb2="00000010" w:usb3="00000000" w:csb0="00040000" w:csb1="00000000"/>
  </w:font>
  <w:font w:name="Dutch801 Rm BT">
    <w:charset w:val="00"/>
    <w:family w:val="roman"/>
    <w:pitch w:val="variable"/>
    <w:sig w:usb0="00000087" w:usb1="00000000" w:usb2="00000000" w:usb3="00000000" w:csb0="0000001B" w:csb1="00000000"/>
  </w:font>
  <w:font w:name="Tms Rmn">
    <w:panose1 w:val="02020603040505020304"/>
    <w:charset w:val="00"/>
    <w:family w:val="roman"/>
    <w:notTrueType/>
    <w:pitch w:val="variable"/>
    <w:sig w:usb0="00000003" w:usb1="00000000" w:usb2="00000000" w:usb3="00000000" w:csb0="00000001" w:csb1="00000000"/>
  </w:font>
  <w:font w:name="華康中楷體">
    <w:altName w:val="Microsoft JhengHei"/>
    <w:charset w:val="88"/>
    <w:family w:val="modern"/>
    <w:pitch w:val="default"/>
    <w:sig w:usb0="00000000" w:usb1="0000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DA61F2" w:rsidRDefault="001A61A5" w:rsidP="00E73A92">
    <w:pPr>
      <w:pStyle w:val="a8"/>
      <w:framePr w:w="300" w:wrap="around" w:vAnchor="text" w:hAnchor="page" w:x="5776" w:y="117"/>
      <w:rPr>
        <w:rStyle w:val="aa"/>
        <w:rFonts w:ascii="Times New Roman" w:hAnsi="Times New Roman"/>
        <w:lang w:eastAsia="zh-CN"/>
      </w:rPr>
    </w:pPr>
    <w:r w:rsidRPr="00DA61F2">
      <w:rPr>
        <w:rStyle w:val="aa"/>
        <w:rFonts w:ascii="Times New Roman" w:hAnsi="Times New Roman"/>
      </w:rPr>
      <w:fldChar w:fldCharType="begin"/>
    </w:r>
    <w:r w:rsidR="00542625" w:rsidRPr="00DA61F2">
      <w:rPr>
        <w:rStyle w:val="aa"/>
        <w:rFonts w:ascii="Times New Roman" w:hAnsi="Times New Roman"/>
      </w:rPr>
      <w:instrText xml:space="preserve">PAGE  </w:instrText>
    </w:r>
    <w:r w:rsidRPr="00DA61F2">
      <w:rPr>
        <w:rStyle w:val="aa"/>
        <w:rFonts w:ascii="Times New Roman" w:hAnsi="Times New Roman"/>
      </w:rPr>
      <w:fldChar w:fldCharType="separate"/>
    </w:r>
    <w:r w:rsidR="009C491A">
      <w:rPr>
        <w:rStyle w:val="aa"/>
        <w:rFonts w:ascii="Times New Roman" w:hAnsi="Times New Roman"/>
        <w:noProof/>
      </w:rPr>
      <w:t>181</w:t>
    </w:r>
    <w:r w:rsidRPr="00DA61F2">
      <w:rPr>
        <w:rStyle w:val="aa"/>
        <w:rFonts w:ascii="Times New Roman" w:hAnsi="Times New Roman"/>
      </w:rPr>
      <w:fldChar w:fldCharType="end"/>
    </w:r>
  </w:p>
  <w:p w:rsidR="00542625" w:rsidRPr="009B03F9" w:rsidRDefault="00542625" w:rsidP="00E73A92">
    <w:pPr>
      <w:pBdr>
        <w:top w:val="thinThickSmallGap" w:sz="24" w:space="1" w:color="auto"/>
      </w:pBdr>
      <w:ind w:right="360"/>
      <w:rPr>
        <w:b/>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420" w:rsidRDefault="00B70420">
      <w:r>
        <w:separator/>
      </w:r>
    </w:p>
  </w:footnote>
  <w:footnote w:type="continuationSeparator" w:id="1">
    <w:p w:rsidR="00B70420" w:rsidRDefault="00B704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B84B35" w:rsidRDefault="00542625" w:rsidP="008F1E8A">
    <w:pPr>
      <w:pBdr>
        <w:bottom w:val="thickThinSmallGap" w:sz="24" w:space="1" w:color="auto"/>
      </w:pBdr>
      <w:rPr>
        <w:sz w:val="15"/>
        <w:szCs w:val="15"/>
        <w:lang w:eastAsia="zh-CN"/>
      </w:rPr>
    </w:pPr>
    <w:r>
      <w:rPr>
        <w:rFonts w:hint="eastAsia"/>
        <w:sz w:val="15"/>
        <w:szCs w:val="15"/>
        <w:lang w:eastAsia="zh-CN"/>
      </w:rPr>
      <w:t>阳高县</w:t>
    </w:r>
    <w:r>
      <w:rPr>
        <w:sz w:val="15"/>
        <w:szCs w:val="15"/>
        <w:lang w:eastAsia="zh-CN"/>
      </w:rPr>
      <w:t>新大象农牧发展有限公司新建年存栏</w:t>
    </w:r>
    <w:r>
      <w:rPr>
        <w:rFonts w:hint="eastAsia"/>
        <w:sz w:val="15"/>
        <w:szCs w:val="15"/>
        <w:lang w:eastAsia="zh-CN"/>
      </w:rPr>
      <w:t>3000</w:t>
    </w:r>
    <w:r>
      <w:rPr>
        <w:rFonts w:hint="eastAsia"/>
        <w:sz w:val="15"/>
        <w:szCs w:val="15"/>
        <w:lang w:eastAsia="zh-CN"/>
      </w:rPr>
      <w:t>头种猪养殖场建设项目环境影响报告书</w:t>
    </w:r>
    <w:r>
      <w:rPr>
        <w:sz w:val="15"/>
        <w:szCs w:val="15"/>
        <w:lang w:eastAsia="zh-CN"/>
      </w:rPr>
      <w:t xml:space="preserve">                    </w:t>
    </w:r>
    <w:r>
      <w:rPr>
        <w:rFonts w:hint="eastAsia"/>
        <w:sz w:val="15"/>
        <w:szCs w:val="15"/>
        <w:lang w:eastAsia="zh-CN"/>
      </w:rPr>
      <w:t xml:space="preserve">                   </w:t>
    </w:r>
    <w:r>
      <w:rPr>
        <w:rFonts w:hint="eastAsia"/>
        <w:sz w:val="15"/>
        <w:szCs w:val="15"/>
        <w:lang w:eastAsia="zh-CN"/>
      </w:rPr>
      <w:t>目录</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B84B35" w:rsidRDefault="00542625" w:rsidP="008A4F1B">
    <w:pPr>
      <w:pBdr>
        <w:bottom w:val="thickThinSmallGap" w:sz="24" w:space="1" w:color="auto"/>
      </w:pBdr>
      <w:rPr>
        <w:sz w:val="15"/>
        <w:szCs w:val="15"/>
        <w:lang w:eastAsia="zh-CN"/>
      </w:rPr>
    </w:pPr>
    <w:r>
      <w:rPr>
        <w:rFonts w:ascii="Times New Roman" w:hint="eastAsia"/>
        <w:sz w:val="15"/>
        <w:szCs w:val="15"/>
        <w:lang w:eastAsia="zh-CN"/>
      </w:rPr>
      <w:t>阳高县新大象</w:t>
    </w:r>
    <w:r>
      <w:rPr>
        <w:rFonts w:ascii="Times New Roman"/>
        <w:sz w:val="15"/>
        <w:szCs w:val="15"/>
        <w:lang w:eastAsia="zh-CN"/>
      </w:rPr>
      <w:t>农牧发展有限公司新建存栏</w:t>
    </w:r>
    <w:r>
      <w:rPr>
        <w:rFonts w:ascii="Times New Roman" w:hAnsi="Times New Roman" w:hint="eastAsia"/>
        <w:sz w:val="15"/>
        <w:szCs w:val="15"/>
        <w:lang w:eastAsia="zh-CN"/>
      </w:rPr>
      <w:t>3000</w:t>
    </w:r>
    <w:r>
      <w:rPr>
        <w:rFonts w:ascii="Times New Roman" w:hAnsi="Times New Roman" w:hint="eastAsia"/>
        <w:sz w:val="15"/>
        <w:szCs w:val="15"/>
        <w:lang w:eastAsia="zh-CN"/>
      </w:rPr>
      <w:t>头</w:t>
    </w:r>
    <w:r>
      <w:rPr>
        <w:rFonts w:ascii="Times New Roman" w:hAnsi="Times New Roman"/>
        <w:sz w:val="15"/>
        <w:szCs w:val="15"/>
        <w:lang w:eastAsia="zh-CN"/>
      </w:rPr>
      <w:t>种猪养殖场</w:t>
    </w:r>
    <w:r w:rsidRPr="008058F5">
      <w:rPr>
        <w:rFonts w:ascii="Times New Roman" w:hint="eastAsia"/>
        <w:sz w:val="15"/>
        <w:szCs w:val="15"/>
        <w:lang w:eastAsia="zh-CN"/>
      </w:rPr>
      <w:t>建设项目</w:t>
    </w:r>
    <w:r>
      <w:rPr>
        <w:rFonts w:ascii="Times New Roman"/>
        <w:sz w:val="15"/>
        <w:szCs w:val="15"/>
        <w:lang w:eastAsia="zh-CN"/>
      </w:rPr>
      <w:t>环境影响报告书</w:t>
    </w:r>
    <w:r>
      <w:rPr>
        <w:sz w:val="15"/>
        <w:szCs w:val="15"/>
        <w:lang w:eastAsia="zh-CN"/>
      </w:rPr>
      <w:t xml:space="preserve">    </w:t>
    </w:r>
    <w:r>
      <w:rPr>
        <w:rFonts w:hint="eastAsia"/>
        <w:sz w:val="15"/>
        <w:szCs w:val="15"/>
        <w:lang w:eastAsia="zh-CN"/>
      </w:rPr>
      <w:t xml:space="preserve">  </w:t>
    </w:r>
    <w:r w:rsidRPr="00875ABF">
      <w:rPr>
        <w:rFonts w:ascii="Times New Roman" w:hAnsi="Times New Roman"/>
        <w:sz w:val="15"/>
        <w:szCs w:val="15"/>
        <w:lang w:eastAsia="zh-CN"/>
      </w:rPr>
      <w:t xml:space="preserve">  </w:t>
    </w:r>
    <w:r>
      <w:rPr>
        <w:rFonts w:ascii="Times New Roman" w:hAnsi="Times New Roman" w:hint="eastAsia"/>
        <w:sz w:val="15"/>
        <w:szCs w:val="15"/>
        <w:lang w:eastAsia="zh-CN"/>
      </w:rPr>
      <w:t xml:space="preserve">        </w:t>
    </w:r>
    <w:r w:rsidRPr="00875ABF">
      <w:rPr>
        <w:rFonts w:ascii="Times New Roman" w:hAnsi="Times New Roman"/>
        <w:sz w:val="15"/>
        <w:szCs w:val="15"/>
        <w:lang w:eastAsia="zh-CN"/>
      </w:rPr>
      <w:t xml:space="preserve">         5</w:t>
    </w:r>
    <w:r w:rsidRPr="00875ABF">
      <w:rPr>
        <w:rFonts w:ascii="Times New Roman"/>
        <w:sz w:val="15"/>
        <w:szCs w:val="15"/>
        <w:lang w:eastAsia="zh-CN"/>
      </w:rPr>
      <w:t>环境影响预测与评价</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B5649C" w:rsidRDefault="00542625" w:rsidP="008A4F1B">
    <w:pPr>
      <w:pBdr>
        <w:bottom w:val="thickThinSmallGap" w:sz="24" w:space="1" w:color="auto"/>
      </w:pBdr>
      <w:rPr>
        <w:rFonts w:ascii="Times New Roman" w:hAnsi="Times New Roman"/>
        <w:sz w:val="15"/>
        <w:szCs w:val="15"/>
        <w:lang w:eastAsia="zh-CN"/>
      </w:rPr>
    </w:pPr>
    <w:r>
      <w:rPr>
        <w:rFonts w:ascii="Times New Roman" w:hint="eastAsia"/>
        <w:sz w:val="15"/>
        <w:szCs w:val="15"/>
        <w:lang w:eastAsia="zh-CN"/>
      </w:rPr>
      <w:t>阳高新大象农牧开发有限公司年存栏</w:t>
    </w:r>
    <w:r>
      <w:rPr>
        <w:rFonts w:ascii="Times New Roman" w:hint="eastAsia"/>
        <w:sz w:val="15"/>
        <w:szCs w:val="15"/>
        <w:lang w:eastAsia="zh-CN"/>
      </w:rPr>
      <w:t>3000</w:t>
    </w:r>
    <w:r>
      <w:rPr>
        <w:rFonts w:ascii="Times New Roman" w:hint="eastAsia"/>
        <w:sz w:val="15"/>
        <w:szCs w:val="15"/>
        <w:lang w:eastAsia="zh-CN"/>
      </w:rPr>
      <w:t>头种猪养殖场</w:t>
    </w:r>
    <w:r w:rsidRPr="008058F5">
      <w:rPr>
        <w:rFonts w:ascii="Times New Roman" w:hint="eastAsia"/>
        <w:sz w:val="15"/>
        <w:szCs w:val="15"/>
        <w:lang w:eastAsia="zh-CN"/>
      </w:rPr>
      <w:t>建设项目</w:t>
    </w:r>
    <w:r>
      <w:rPr>
        <w:rFonts w:ascii="Times New Roman"/>
        <w:sz w:val="15"/>
        <w:szCs w:val="15"/>
        <w:lang w:eastAsia="zh-CN"/>
      </w:rPr>
      <w:t>环境影响报告书</w:t>
    </w:r>
    <w:r w:rsidRPr="00B5649C">
      <w:rPr>
        <w:rFonts w:ascii="Times New Roman" w:hAnsi="Times New Roman"/>
        <w:sz w:val="15"/>
        <w:szCs w:val="15"/>
        <w:lang w:eastAsia="zh-CN"/>
      </w:rPr>
      <w:t xml:space="preserve">      </w:t>
    </w:r>
    <w:r>
      <w:rPr>
        <w:rFonts w:ascii="Times New Roman" w:hAnsi="Times New Roman" w:hint="eastAsia"/>
        <w:sz w:val="15"/>
        <w:szCs w:val="15"/>
        <w:lang w:eastAsia="zh-CN"/>
      </w:rPr>
      <w:t xml:space="preserve">         </w:t>
    </w:r>
    <w:r w:rsidRPr="00B5649C">
      <w:rPr>
        <w:rFonts w:ascii="Times New Roman" w:hAnsi="Times New Roman"/>
        <w:sz w:val="15"/>
        <w:szCs w:val="15"/>
        <w:lang w:eastAsia="zh-CN"/>
      </w:rPr>
      <w:t xml:space="preserve">      </w:t>
    </w:r>
    <w:r>
      <w:rPr>
        <w:rFonts w:ascii="Times New Roman" w:hAnsi="Times New Roman" w:hint="eastAsia"/>
        <w:sz w:val="15"/>
        <w:szCs w:val="15"/>
        <w:lang w:eastAsia="zh-CN"/>
      </w:rPr>
      <w:t xml:space="preserve"> </w:t>
    </w:r>
    <w:r>
      <w:rPr>
        <w:rFonts w:ascii="Times New Roman" w:hAnsi="Times New Roman"/>
        <w:sz w:val="15"/>
        <w:szCs w:val="15"/>
        <w:lang w:eastAsia="zh-CN"/>
      </w:rPr>
      <w:t xml:space="preserve">      5</w:t>
    </w:r>
    <w:r>
      <w:rPr>
        <w:rFonts w:ascii="Times New Roman" w:hAnsi="Times New Roman" w:hint="eastAsia"/>
        <w:sz w:val="15"/>
        <w:szCs w:val="15"/>
        <w:lang w:eastAsia="zh-CN"/>
      </w:rPr>
      <w:t>环境影响预测与</w:t>
    </w:r>
    <w:r w:rsidRPr="00B5649C">
      <w:rPr>
        <w:rFonts w:ascii="Times New Roman"/>
        <w:sz w:val="15"/>
        <w:szCs w:val="15"/>
        <w:lang w:eastAsia="zh-CN"/>
      </w:rPr>
      <w:t>评价</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A67E58" w:rsidRDefault="00542625" w:rsidP="00A74681">
    <w:pPr>
      <w:pBdr>
        <w:bottom w:val="thickThinSmallGap" w:sz="24" w:space="1" w:color="auto"/>
      </w:pBdr>
      <w:rPr>
        <w:rFonts w:ascii="Times New Roman" w:hAnsi="Times New Roman"/>
        <w:sz w:val="15"/>
        <w:szCs w:val="15"/>
        <w:lang w:eastAsia="zh-CN"/>
      </w:rPr>
    </w:pPr>
    <w:r>
      <w:rPr>
        <w:rFonts w:ascii="Times New Roman" w:hint="eastAsia"/>
        <w:sz w:val="15"/>
        <w:szCs w:val="15"/>
        <w:lang w:eastAsia="zh-CN"/>
      </w:rPr>
      <w:t>阳高县新大象农牧发展有限公司新建年存栏</w:t>
    </w:r>
    <w:r>
      <w:rPr>
        <w:rFonts w:ascii="Times New Roman" w:hint="eastAsia"/>
        <w:sz w:val="15"/>
        <w:szCs w:val="15"/>
        <w:lang w:eastAsia="zh-CN"/>
      </w:rPr>
      <w:t>3000</w:t>
    </w:r>
    <w:r>
      <w:rPr>
        <w:rFonts w:ascii="Times New Roman" w:hint="eastAsia"/>
        <w:sz w:val="15"/>
        <w:szCs w:val="15"/>
        <w:lang w:eastAsia="zh-CN"/>
      </w:rPr>
      <w:t>头种猪养殖场</w:t>
    </w:r>
    <w:r w:rsidRPr="008058F5">
      <w:rPr>
        <w:rFonts w:ascii="Times New Roman" w:hint="eastAsia"/>
        <w:sz w:val="15"/>
        <w:szCs w:val="15"/>
        <w:lang w:eastAsia="zh-CN"/>
      </w:rPr>
      <w:t>建设项目</w:t>
    </w:r>
    <w:r>
      <w:rPr>
        <w:rFonts w:ascii="Times New Roman"/>
        <w:sz w:val="15"/>
        <w:szCs w:val="15"/>
        <w:lang w:eastAsia="zh-CN"/>
      </w:rPr>
      <w:t>环境影响报告书</w:t>
    </w:r>
    <w:r>
      <w:rPr>
        <w:rFonts w:ascii="Times New Roman" w:hAnsi="Times New Roman"/>
        <w:sz w:val="15"/>
        <w:szCs w:val="15"/>
        <w:lang w:eastAsia="zh-CN"/>
      </w:rPr>
      <w:t xml:space="preserve">          </w:t>
    </w:r>
    <w:r w:rsidRPr="00A67E58">
      <w:rPr>
        <w:rFonts w:ascii="Times New Roman" w:hAnsi="Times New Roman"/>
        <w:sz w:val="15"/>
        <w:szCs w:val="15"/>
        <w:lang w:eastAsia="zh-CN"/>
      </w:rPr>
      <w:t xml:space="preserve">          5</w:t>
    </w:r>
    <w:r w:rsidRPr="00A67E58">
      <w:rPr>
        <w:rFonts w:ascii="Times New Roman"/>
        <w:sz w:val="15"/>
        <w:szCs w:val="15"/>
        <w:lang w:eastAsia="zh-CN"/>
      </w:rPr>
      <w:t>环境影响预测与评价</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A67E58" w:rsidRDefault="00542625" w:rsidP="00A74681">
    <w:pPr>
      <w:pBdr>
        <w:bottom w:val="thickThinSmallGap" w:sz="24" w:space="1" w:color="auto"/>
      </w:pBdr>
      <w:rPr>
        <w:rFonts w:ascii="Times New Roman" w:hAnsi="Times New Roman"/>
        <w:sz w:val="15"/>
        <w:szCs w:val="15"/>
        <w:lang w:eastAsia="zh-CN"/>
      </w:rPr>
    </w:pPr>
    <w:r>
      <w:rPr>
        <w:rFonts w:ascii="Times New Roman" w:hint="eastAsia"/>
        <w:sz w:val="15"/>
        <w:szCs w:val="15"/>
        <w:lang w:eastAsia="zh-CN"/>
      </w:rPr>
      <w:t>阳高县新大象农牧发展有限公司新建年存栏</w:t>
    </w:r>
    <w:r>
      <w:rPr>
        <w:rFonts w:ascii="Times New Roman" w:hint="eastAsia"/>
        <w:sz w:val="15"/>
        <w:szCs w:val="15"/>
        <w:lang w:eastAsia="zh-CN"/>
      </w:rPr>
      <w:t>3000</w:t>
    </w:r>
    <w:r>
      <w:rPr>
        <w:rFonts w:ascii="Times New Roman" w:hint="eastAsia"/>
        <w:sz w:val="15"/>
        <w:szCs w:val="15"/>
        <w:lang w:eastAsia="zh-CN"/>
      </w:rPr>
      <w:t>头种猪养殖场</w:t>
    </w:r>
    <w:r w:rsidRPr="008058F5">
      <w:rPr>
        <w:rFonts w:ascii="Times New Roman" w:hint="eastAsia"/>
        <w:sz w:val="15"/>
        <w:szCs w:val="15"/>
        <w:lang w:eastAsia="zh-CN"/>
      </w:rPr>
      <w:t>建设项目</w:t>
    </w:r>
    <w:r>
      <w:rPr>
        <w:rFonts w:ascii="Times New Roman"/>
        <w:sz w:val="15"/>
        <w:szCs w:val="15"/>
        <w:lang w:eastAsia="zh-CN"/>
      </w:rPr>
      <w:t>环境影响报告书</w:t>
    </w:r>
    <w:r>
      <w:rPr>
        <w:rFonts w:ascii="Times New Roman" w:hAnsi="Times New Roman"/>
        <w:sz w:val="15"/>
        <w:szCs w:val="15"/>
        <w:lang w:eastAsia="zh-CN"/>
      </w:rPr>
      <w:t xml:space="preserve">     </w:t>
    </w:r>
    <w:r w:rsidRPr="00A67E58">
      <w:rPr>
        <w:rFonts w:ascii="Times New Roman" w:hAnsi="Times New Roman"/>
        <w:sz w:val="15"/>
        <w:szCs w:val="15"/>
        <w:lang w:eastAsia="zh-CN"/>
      </w:rPr>
      <w:t xml:space="preserve">      </w:t>
    </w:r>
    <w:r>
      <w:rPr>
        <w:rFonts w:ascii="Times New Roman" w:hAnsi="Times New Roman" w:hint="eastAsia"/>
        <w:sz w:val="15"/>
        <w:szCs w:val="15"/>
        <w:lang w:eastAsia="zh-CN"/>
      </w:rPr>
      <w:t>6</w:t>
    </w:r>
    <w:r>
      <w:rPr>
        <w:rFonts w:ascii="Times New Roman" w:hAnsi="Times New Roman" w:hint="eastAsia"/>
        <w:sz w:val="15"/>
        <w:szCs w:val="15"/>
        <w:lang w:eastAsia="zh-CN"/>
      </w:rPr>
      <w:t>环境</w:t>
    </w:r>
    <w:r>
      <w:rPr>
        <w:rFonts w:ascii="Times New Roman"/>
        <w:sz w:val="15"/>
        <w:szCs w:val="15"/>
        <w:lang w:eastAsia="zh-CN"/>
      </w:rPr>
      <w:t>保护措施及其可行性分析</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CE3601" w:rsidRDefault="00542625" w:rsidP="00781DAA">
    <w:pPr>
      <w:pBdr>
        <w:bottom w:val="thickThinSmallGap" w:sz="24" w:space="1" w:color="auto"/>
      </w:pBdr>
      <w:rPr>
        <w:rFonts w:ascii="Times New Roman" w:hAnsi="Times New Roman"/>
        <w:sz w:val="15"/>
        <w:szCs w:val="15"/>
        <w:lang w:eastAsia="zh-CN"/>
      </w:rPr>
    </w:pPr>
    <w:r>
      <w:rPr>
        <w:rFonts w:ascii="Times New Roman" w:hint="eastAsia"/>
        <w:sz w:val="15"/>
        <w:szCs w:val="15"/>
        <w:lang w:eastAsia="zh-CN"/>
      </w:rPr>
      <w:t>阳高县新大象农牧发展有限公司新建年存栏</w:t>
    </w:r>
    <w:r>
      <w:rPr>
        <w:rFonts w:ascii="Times New Roman" w:hint="eastAsia"/>
        <w:sz w:val="15"/>
        <w:szCs w:val="15"/>
        <w:lang w:eastAsia="zh-CN"/>
      </w:rPr>
      <w:t>3000</w:t>
    </w:r>
    <w:r>
      <w:rPr>
        <w:rFonts w:ascii="Times New Roman" w:hint="eastAsia"/>
        <w:sz w:val="15"/>
        <w:szCs w:val="15"/>
        <w:lang w:eastAsia="zh-CN"/>
      </w:rPr>
      <w:t>头种猪养殖场</w:t>
    </w:r>
    <w:r w:rsidRPr="008058F5">
      <w:rPr>
        <w:rFonts w:ascii="Times New Roman" w:hint="eastAsia"/>
        <w:sz w:val="15"/>
        <w:szCs w:val="15"/>
        <w:lang w:eastAsia="zh-CN"/>
      </w:rPr>
      <w:t>建设项目</w:t>
    </w:r>
    <w:r>
      <w:rPr>
        <w:rFonts w:ascii="Times New Roman"/>
        <w:sz w:val="15"/>
        <w:szCs w:val="15"/>
        <w:lang w:eastAsia="zh-CN"/>
      </w:rPr>
      <w:t>环境影响报告书</w:t>
    </w:r>
    <w:r>
      <w:rPr>
        <w:rFonts w:ascii="Times New Roman" w:hAnsi="Times New Roman"/>
        <w:sz w:val="15"/>
        <w:szCs w:val="15"/>
        <w:lang w:eastAsia="zh-CN"/>
      </w:rPr>
      <w:t xml:space="preserve">     </w:t>
    </w:r>
    <w:r w:rsidRPr="00A67E58">
      <w:rPr>
        <w:rFonts w:ascii="Times New Roman" w:hAnsi="Times New Roman"/>
        <w:sz w:val="15"/>
        <w:szCs w:val="15"/>
        <w:lang w:eastAsia="zh-CN"/>
      </w:rPr>
      <w:t xml:space="preserve">      </w:t>
    </w:r>
    <w:r>
      <w:rPr>
        <w:rFonts w:ascii="Times New Roman" w:hAnsi="Times New Roman" w:hint="eastAsia"/>
        <w:sz w:val="15"/>
        <w:szCs w:val="15"/>
        <w:lang w:eastAsia="zh-CN"/>
      </w:rPr>
      <w:t>6</w:t>
    </w:r>
    <w:r>
      <w:rPr>
        <w:rFonts w:ascii="Times New Roman" w:hAnsi="Times New Roman" w:hint="eastAsia"/>
        <w:sz w:val="15"/>
        <w:szCs w:val="15"/>
        <w:lang w:eastAsia="zh-CN"/>
      </w:rPr>
      <w:t>环境</w:t>
    </w:r>
    <w:r>
      <w:rPr>
        <w:rFonts w:ascii="Times New Roman"/>
        <w:sz w:val="15"/>
        <w:szCs w:val="15"/>
        <w:lang w:eastAsia="zh-CN"/>
      </w:rPr>
      <w:t>保护措施及其可行性分析</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F0471C" w:rsidRDefault="00542625" w:rsidP="00B6392F">
    <w:pPr>
      <w:pBdr>
        <w:bottom w:val="thickThinSmallGap" w:sz="24" w:space="1" w:color="auto"/>
      </w:pBdr>
      <w:rPr>
        <w:rFonts w:ascii="Times New Roman" w:hAnsi="Times New Roman"/>
        <w:sz w:val="15"/>
        <w:szCs w:val="15"/>
        <w:lang w:eastAsia="zh-CN"/>
      </w:rPr>
    </w:pPr>
    <w:r>
      <w:rPr>
        <w:rFonts w:ascii="Times New Roman" w:hint="eastAsia"/>
        <w:sz w:val="15"/>
        <w:szCs w:val="15"/>
        <w:lang w:eastAsia="zh-CN"/>
      </w:rPr>
      <w:t>阳高县新大象农牧发展有限公司年存栏</w:t>
    </w:r>
    <w:r>
      <w:rPr>
        <w:rFonts w:ascii="Times New Roman" w:hint="eastAsia"/>
        <w:sz w:val="15"/>
        <w:szCs w:val="15"/>
        <w:lang w:eastAsia="zh-CN"/>
      </w:rPr>
      <w:t>3000</w:t>
    </w:r>
    <w:r>
      <w:rPr>
        <w:rFonts w:ascii="Times New Roman" w:hint="eastAsia"/>
        <w:sz w:val="15"/>
        <w:szCs w:val="15"/>
        <w:lang w:eastAsia="zh-CN"/>
      </w:rPr>
      <w:t>头种猪养殖场</w:t>
    </w:r>
    <w:r w:rsidRPr="00166A33">
      <w:rPr>
        <w:rFonts w:ascii="Times New Roman" w:hint="eastAsia"/>
        <w:sz w:val="15"/>
        <w:szCs w:val="15"/>
        <w:lang w:eastAsia="zh-CN"/>
      </w:rPr>
      <w:t>建设项目</w:t>
    </w:r>
    <w:r>
      <w:rPr>
        <w:rFonts w:ascii="Times New Roman"/>
        <w:sz w:val="15"/>
        <w:szCs w:val="15"/>
        <w:lang w:eastAsia="zh-CN"/>
      </w:rPr>
      <w:t>环境影响报告书</w:t>
    </w:r>
    <w:r w:rsidRPr="00F0471C">
      <w:rPr>
        <w:rFonts w:ascii="Times New Roman" w:hAnsi="Times New Roman"/>
        <w:sz w:val="15"/>
        <w:szCs w:val="15"/>
        <w:lang w:eastAsia="zh-CN"/>
      </w:rPr>
      <w:t xml:space="preserve">                          7</w:t>
    </w:r>
    <w:r w:rsidRPr="00F0471C">
      <w:rPr>
        <w:rFonts w:ascii="Times New Roman"/>
        <w:sz w:val="15"/>
        <w:szCs w:val="15"/>
        <w:lang w:eastAsia="zh-CN"/>
      </w:rPr>
      <w:t>环境影响经济损益分析</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A36DBB" w:rsidRDefault="00542625" w:rsidP="000E3B30">
    <w:pPr>
      <w:pBdr>
        <w:bottom w:val="thickThinSmallGap" w:sz="24" w:space="1" w:color="auto"/>
      </w:pBdr>
      <w:rPr>
        <w:rFonts w:ascii="Times New Roman" w:hAnsi="Times New Roman"/>
        <w:sz w:val="15"/>
        <w:szCs w:val="15"/>
        <w:lang w:eastAsia="zh-CN"/>
      </w:rPr>
    </w:pPr>
    <w:r>
      <w:rPr>
        <w:rFonts w:ascii="Times New Roman" w:hint="eastAsia"/>
        <w:sz w:val="15"/>
        <w:szCs w:val="15"/>
        <w:lang w:eastAsia="zh-CN"/>
      </w:rPr>
      <w:t>阳高县新大象农牧发展有限公司年存栏</w:t>
    </w:r>
    <w:r>
      <w:rPr>
        <w:rFonts w:ascii="Times New Roman" w:hint="eastAsia"/>
        <w:sz w:val="15"/>
        <w:szCs w:val="15"/>
        <w:lang w:eastAsia="zh-CN"/>
      </w:rPr>
      <w:t>3000</w:t>
    </w:r>
    <w:r>
      <w:rPr>
        <w:rFonts w:ascii="Times New Roman" w:hint="eastAsia"/>
        <w:sz w:val="15"/>
        <w:szCs w:val="15"/>
        <w:lang w:eastAsia="zh-CN"/>
      </w:rPr>
      <w:t>头种猪养殖场</w:t>
    </w:r>
    <w:r w:rsidRPr="00166A33">
      <w:rPr>
        <w:rFonts w:ascii="Times New Roman" w:hint="eastAsia"/>
        <w:sz w:val="15"/>
        <w:szCs w:val="15"/>
        <w:lang w:eastAsia="zh-CN"/>
      </w:rPr>
      <w:t>建设项目</w:t>
    </w:r>
    <w:r>
      <w:rPr>
        <w:rFonts w:ascii="Times New Roman"/>
        <w:sz w:val="15"/>
        <w:szCs w:val="15"/>
        <w:lang w:eastAsia="zh-CN"/>
      </w:rPr>
      <w:t>环境影响报告书</w:t>
    </w:r>
    <w:r w:rsidRPr="00A36DBB">
      <w:rPr>
        <w:rFonts w:ascii="Times New Roman" w:hAnsi="Times New Roman"/>
        <w:sz w:val="15"/>
        <w:szCs w:val="15"/>
        <w:lang w:eastAsia="zh-CN"/>
      </w:rPr>
      <w:t xml:space="preserve">                            8</w:t>
    </w:r>
    <w:r w:rsidRPr="00A36DBB">
      <w:rPr>
        <w:rFonts w:ascii="Times New Roman"/>
        <w:sz w:val="15"/>
        <w:szCs w:val="15"/>
        <w:lang w:eastAsia="zh-CN"/>
      </w:rPr>
      <w:t>环境管理和监测计划</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B84B35" w:rsidRDefault="00542625" w:rsidP="000E3B30">
    <w:pPr>
      <w:pBdr>
        <w:bottom w:val="thickThinSmallGap" w:sz="24" w:space="1" w:color="auto"/>
      </w:pBdr>
      <w:rPr>
        <w:sz w:val="15"/>
        <w:szCs w:val="15"/>
        <w:lang w:eastAsia="zh-CN"/>
      </w:rPr>
    </w:pPr>
    <w:r>
      <w:rPr>
        <w:rFonts w:hint="eastAsia"/>
        <w:sz w:val="15"/>
        <w:szCs w:val="15"/>
        <w:lang w:eastAsia="zh-CN"/>
      </w:rPr>
      <w:t>阳高县新大象农牧发展有限公司年存栏</w:t>
    </w:r>
    <w:r>
      <w:rPr>
        <w:rFonts w:hint="eastAsia"/>
        <w:sz w:val="15"/>
        <w:szCs w:val="15"/>
        <w:lang w:eastAsia="zh-CN"/>
      </w:rPr>
      <w:t>3000</w:t>
    </w:r>
    <w:r>
      <w:rPr>
        <w:rFonts w:hint="eastAsia"/>
        <w:sz w:val="15"/>
        <w:szCs w:val="15"/>
        <w:lang w:eastAsia="zh-CN"/>
      </w:rPr>
      <w:t>头种猪养殖场</w:t>
    </w:r>
    <w:r w:rsidRPr="00166A33">
      <w:rPr>
        <w:rFonts w:hint="eastAsia"/>
        <w:sz w:val="15"/>
        <w:szCs w:val="15"/>
        <w:lang w:eastAsia="zh-CN"/>
      </w:rPr>
      <w:t>建设项目</w:t>
    </w:r>
    <w:r>
      <w:rPr>
        <w:rFonts w:hint="eastAsia"/>
        <w:sz w:val="15"/>
        <w:szCs w:val="15"/>
        <w:lang w:eastAsia="zh-CN"/>
      </w:rPr>
      <w:t>环境影响报告书</w:t>
    </w:r>
    <w:r>
      <w:rPr>
        <w:sz w:val="15"/>
        <w:szCs w:val="15"/>
        <w:lang w:eastAsia="zh-CN"/>
      </w:rPr>
      <w:t xml:space="preserve">            </w:t>
    </w:r>
    <w:r>
      <w:rPr>
        <w:rFonts w:hint="eastAsia"/>
        <w:sz w:val="15"/>
        <w:szCs w:val="15"/>
        <w:lang w:eastAsia="zh-CN"/>
      </w:rPr>
      <w:t xml:space="preserve">                  9</w:t>
    </w:r>
    <w:r>
      <w:rPr>
        <w:rFonts w:hint="eastAsia"/>
        <w:sz w:val="15"/>
        <w:szCs w:val="15"/>
        <w:lang w:eastAsia="zh-CN"/>
      </w:rPr>
      <w:t>环境影响评价结论</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66611F" w:rsidRDefault="00542625" w:rsidP="008F1E8A">
    <w:pPr>
      <w:pBdr>
        <w:bottom w:val="thickThinSmallGap" w:sz="24" w:space="1" w:color="auto"/>
      </w:pBdr>
      <w:rPr>
        <w:rFonts w:ascii="Times New Roman" w:hAnsi="Times New Roman"/>
        <w:sz w:val="15"/>
        <w:szCs w:val="15"/>
        <w:lang w:eastAsia="zh-CN"/>
      </w:rPr>
    </w:pPr>
    <w:r>
      <w:rPr>
        <w:rFonts w:hint="eastAsia"/>
        <w:sz w:val="15"/>
        <w:szCs w:val="15"/>
        <w:lang w:eastAsia="zh-CN"/>
      </w:rPr>
      <w:t>阳高县</w:t>
    </w:r>
    <w:r>
      <w:rPr>
        <w:sz w:val="15"/>
        <w:szCs w:val="15"/>
        <w:lang w:eastAsia="zh-CN"/>
      </w:rPr>
      <w:t>新大象农牧发展有限公司新建年存栏</w:t>
    </w:r>
    <w:r>
      <w:rPr>
        <w:rFonts w:hint="eastAsia"/>
        <w:sz w:val="15"/>
        <w:szCs w:val="15"/>
        <w:lang w:eastAsia="zh-CN"/>
      </w:rPr>
      <w:t>3000</w:t>
    </w:r>
    <w:r>
      <w:rPr>
        <w:rFonts w:hint="eastAsia"/>
        <w:sz w:val="15"/>
        <w:szCs w:val="15"/>
        <w:lang w:eastAsia="zh-CN"/>
      </w:rPr>
      <w:t>头种猪养殖场建设项目</w:t>
    </w:r>
    <w:r w:rsidRPr="0066611F">
      <w:rPr>
        <w:rFonts w:ascii="Times New Roman"/>
        <w:sz w:val="15"/>
        <w:szCs w:val="15"/>
        <w:lang w:eastAsia="zh-CN"/>
      </w:rPr>
      <w:t>环境影响报告书</w:t>
    </w:r>
    <w:r w:rsidRPr="0066611F">
      <w:rPr>
        <w:rFonts w:ascii="Times New Roman" w:hAnsi="Times New Roman"/>
        <w:sz w:val="15"/>
        <w:szCs w:val="15"/>
        <w:lang w:eastAsia="zh-CN"/>
      </w:rPr>
      <w:t xml:space="preserve">                                  1</w:t>
    </w:r>
    <w:r w:rsidRPr="0066611F">
      <w:rPr>
        <w:rFonts w:ascii="Times New Roman"/>
        <w:sz w:val="15"/>
        <w:szCs w:val="15"/>
        <w:lang w:eastAsia="zh-CN"/>
      </w:rPr>
      <w:t>概述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66611F" w:rsidRDefault="00542625" w:rsidP="008F1E8A">
    <w:pPr>
      <w:pBdr>
        <w:bottom w:val="thickThinSmallGap" w:sz="24" w:space="1" w:color="auto"/>
      </w:pBdr>
      <w:rPr>
        <w:rFonts w:ascii="Times New Roman" w:hAnsi="Times New Roman"/>
        <w:sz w:val="15"/>
        <w:szCs w:val="15"/>
        <w:lang w:eastAsia="zh-CN"/>
      </w:rPr>
    </w:pPr>
    <w:r>
      <w:rPr>
        <w:rFonts w:ascii="Times New Roman" w:hint="eastAsia"/>
        <w:sz w:val="15"/>
        <w:szCs w:val="15"/>
        <w:lang w:eastAsia="zh-CN"/>
      </w:rPr>
      <w:t>阳高县新大象农牧发展有限公司新建年存栏</w:t>
    </w:r>
    <w:r>
      <w:rPr>
        <w:rFonts w:ascii="Times New Roman" w:hint="eastAsia"/>
        <w:sz w:val="15"/>
        <w:szCs w:val="15"/>
        <w:lang w:eastAsia="zh-CN"/>
      </w:rPr>
      <w:t>3000</w:t>
    </w:r>
    <w:r>
      <w:rPr>
        <w:rFonts w:ascii="Times New Roman" w:hint="eastAsia"/>
        <w:sz w:val="15"/>
        <w:szCs w:val="15"/>
        <w:lang w:eastAsia="zh-CN"/>
      </w:rPr>
      <w:t>头种猪养殖场建设</w:t>
    </w:r>
    <w:r w:rsidRPr="00F60BD6">
      <w:rPr>
        <w:rFonts w:ascii="Times New Roman" w:hint="eastAsia"/>
        <w:sz w:val="15"/>
        <w:szCs w:val="15"/>
        <w:lang w:eastAsia="zh-CN"/>
      </w:rPr>
      <w:t>项目</w:t>
    </w:r>
    <w:r w:rsidRPr="0066611F">
      <w:rPr>
        <w:rFonts w:ascii="Times New Roman"/>
        <w:sz w:val="15"/>
        <w:szCs w:val="15"/>
        <w:lang w:eastAsia="zh-CN"/>
      </w:rPr>
      <w:t>环境影响报告书</w:t>
    </w:r>
    <w:r w:rsidRPr="0066611F">
      <w:rPr>
        <w:rFonts w:ascii="Times New Roman" w:hAnsi="Times New Roman"/>
        <w:sz w:val="15"/>
        <w:szCs w:val="15"/>
        <w:lang w:eastAsia="zh-CN"/>
      </w:rPr>
      <w:t xml:space="preserve">                                    1</w:t>
    </w:r>
    <w:r w:rsidRPr="0066611F">
      <w:rPr>
        <w:rFonts w:ascii="Times New Roman"/>
        <w:sz w:val="15"/>
        <w:szCs w:val="15"/>
        <w:lang w:eastAsia="zh-CN"/>
      </w:rPr>
      <w:t>概述</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B84B35" w:rsidRDefault="00542625" w:rsidP="008F1E8A">
    <w:pPr>
      <w:pBdr>
        <w:bottom w:val="thickThinSmallGap" w:sz="24" w:space="1" w:color="auto"/>
      </w:pBdr>
      <w:rPr>
        <w:sz w:val="15"/>
        <w:szCs w:val="15"/>
        <w:lang w:eastAsia="zh-CN"/>
      </w:rPr>
    </w:pPr>
    <w:r>
      <w:rPr>
        <w:sz w:val="15"/>
        <w:szCs w:val="15"/>
        <w:lang w:eastAsia="zh-CN"/>
      </w:rPr>
      <w:t>阳高县新大象农牧发展有限公司新建年存栏</w:t>
    </w:r>
    <w:r>
      <w:rPr>
        <w:rFonts w:hint="eastAsia"/>
        <w:sz w:val="15"/>
        <w:szCs w:val="15"/>
        <w:lang w:eastAsia="zh-CN"/>
      </w:rPr>
      <w:t>3000</w:t>
    </w:r>
    <w:r>
      <w:rPr>
        <w:rFonts w:hint="eastAsia"/>
        <w:sz w:val="15"/>
        <w:szCs w:val="15"/>
        <w:lang w:eastAsia="zh-CN"/>
      </w:rPr>
      <w:t>头种猪养殖场建设项目环境影响报告书</w:t>
    </w:r>
    <w:r>
      <w:rPr>
        <w:sz w:val="15"/>
        <w:szCs w:val="15"/>
        <w:lang w:eastAsia="zh-CN"/>
      </w:rPr>
      <w:t xml:space="preserve">        </w:t>
    </w:r>
    <w:r>
      <w:rPr>
        <w:rFonts w:hint="eastAsia"/>
        <w:sz w:val="15"/>
        <w:szCs w:val="15"/>
        <w:lang w:eastAsia="zh-CN"/>
      </w:rPr>
      <w:t xml:space="preserve">                </w:t>
    </w:r>
    <w:r>
      <w:rPr>
        <w:sz w:val="15"/>
        <w:szCs w:val="15"/>
        <w:lang w:eastAsia="zh-CN"/>
      </w:rPr>
      <w:t xml:space="preserve"> </w:t>
    </w:r>
    <w:r>
      <w:rPr>
        <w:rFonts w:hint="eastAsia"/>
        <w:sz w:val="15"/>
        <w:szCs w:val="15"/>
        <w:lang w:eastAsia="zh-CN"/>
      </w:rPr>
      <w:t xml:space="preserve">         2</w:t>
    </w:r>
    <w:r>
      <w:rPr>
        <w:rFonts w:hint="eastAsia"/>
        <w:sz w:val="15"/>
        <w:szCs w:val="15"/>
        <w:lang w:eastAsia="zh-CN"/>
      </w:rPr>
      <w:t>总则</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205E19" w:rsidRDefault="00542625" w:rsidP="008F1E8A">
    <w:pPr>
      <w:pBdr>
        <w:bottom w:val="thickThinSmallGap" w:sz="24" w:space="1" w:color="auto"/>
      </w:pBdr>
      <w:rPr>
        <w:rFonts w:ascii="Times New Roman" w:hAnsi="Times New Roman"/>
        <w:sz w:val="15"/>
        <w:szCs w:val="15"/>
        <w:lang w:eastAsia="zh-CN"/>
      </w:rPr>
    </w:pPr>
    <w:r w:rsidRPr="00205E19">
      <w:rPr>
        <w:rFonts w:ascii="Times New Roman"/>
        <w:sz w:val="15"/>
        <w:szCs w:val="15"/>
        <w:lang w:eastAsia="zh-CN"/>
      </w:rPr>
      <w:t>阳高县新大象农牧发展有限公司新建年存栏</w:t>
    </w:r>
    <w:r w:rsidRPr="00205E19">
      <w:rPr>
        <w:rFonts w:ascii="Times New Roman" w:hAnsi="Times New Roman"/>
        <w:sz w:val="15"/>
        <w:szCs w:val="15"/>
        <w:lang w:eastAsia="zh-CN"/>
      </w:rPr>
      <w:t>3000</w:t>
    </w:r>
    <w:r w:rsidRPr="00205E19">
      <w:rPr>
        <w:rFonts w:ascii="Times New Roman"/>
        <w:sz w:val="15"/>
        <w:szCs w:val="15"/>
        <w:lang w:eastAsia="zh-CN"/>
      </w:rPr>
      <w:t>头种猪养殖场建设项目环境影响报告书</w:t>
    </w:r>
    <w:r w:rsidRPr="00205E19">
      <w:rPr>
        <w:rFonts w:ascii="Times New Roman" w:hAnsi="Times New Roman"/>
        <w:sz w:val="15"/>
        <w:szCs w:val="15"/>
        <w:lang w:eastAsia="zh-CN"/>
      </w:rPr>
      <w:t xml:space="preserve">               3</w:t>
    </w:r>
    <w:r w:rsidRPr="00205E19">
      <w:rPr>
        <w:rFonts w:ascii="Times New Roman"/>
        <w:sz w:val="15"/>
        <w:szCs w:val="15"/>
        <w:lang w:eastAsia="zh-CN"/>
      </w:rPr>
      <w:t>建设项目概况及工程分析</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EB31D9" w:rsidRDefault="00542625" w:rsidP="008F1E8A">
    <w:pPr>
      <w:pBdr>
        <w:bottom w:val="thickThinSmallGap" w:sz="24" w:space="1" w:color="auto"/>
      </w:pBdr>
      <w:rPr>
        <w:rFonts w:ascii="Times New Roman" w:hAnsi="Times New Roman"/>
        <w:sz w:val="15"/>
        <w:szCs w:val="15"/>
        <w:lang w:eastAsia="zh-CN"/>
      </w:rPr>
    </w:pPr>
    <w:r>
      <w:rPr>
        <w:rFonts w:ascii="Times New Roman" w:hint="eastAsia"/>
        <w:sz w:val="15"/>
        <w:szCs w:val="15"/>
        <w:lang w:eastAsia="zh-CN"/>
      </w:rPr>
      <w:t>阳高县新大象农牧发展有限公司新建年存栏</w:t>
    </w:r>
    <w:r>
      <w:rPr>
        <w:rFonts w:ascii="Times New Roman" w:hint="eastAsia"/>
        <w:sz w:val="15"/>
        <w:szCs w:val="15"/>
        <w:lang w:eastAsia="zh-CN"/>
      </w:rPr>
      <w:t>3000</w:t>
    </w:r>
    <w:r>
      <w:rPr>
        <w:rFonts w:ascii="Times New Roman" w:hint="eastAsia"/>
        <w:sz w:val="15"/>
        <w:szCs w:val="15"/>
        <w:lang w:eastAsia="zh-CN"/>
      </w:rPr>
      <w:t>头种猪养殖场</w:t>
    </w:r>
    <w:r w:rsidRPr="00844F68">
      <w:rPr>
        <w:rFonts w:ascii="Times New Roman" w:hint="eastAsia"/>
        <w:sz w:val="15"/>
        <w:szCs w:val="15"/>
        <w:lang w:eastAsia="zh-CN"/>
      </w:rPr>
      <w:t>建设项目</w:t>
    </w:r>
    <w:r w:rsidRPr="00EB31D9">
      <w:rPr>
        <w:rFonts w:ascii="Times New Roman"/>
        <w:sz w:val="15"/>
        <w:szCs w:val="15"/>
        <w:lang w:eastAsia="zh-CN"/>
      </w:rPr>
      <w:t>环境影响报告书</w:t>
    </w:r>
    <w:r w:rsidRPr="00EB31D9">
      <w:rPr>
        <w:rFonts w:ascii="Times New Roman" w:hAnsi="Times New Roman"/>
        <w:sz w:val="15"/>
        <w:szCs w:val="15"/>
        <w:lang w:eastAsia="zh-CN"/>
      </w:rPr>
      <w:t xml:space="preserve">               3</w:t>
    </w:r>
    <w:r w:rsidRPr="00EB31D9">
      <w:rPr>
        <w:rFonts w:ascii="Times New Roman"/>
        <w:sz w:val="15"/>
        <w:szCs w:val="15"/>
        <w:lang w:eastAsia="zh-CN"/>
      </w:rPr>
      <w:t>建设项目概况及工程分析</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B84B35" w:rsidRDefault="00542625" w:rsidP="008F1E8A">
    <w:pPr>
      <w:pBdr>
        <w:bottom w:val="thickThinSmallGap" w:sz="24" w:space="1" w:color="auto"/>
      </w:pBdr>
      <w:rPr>
        <w:sz w:val="15"/>
        <w:szCs w:val="15"/>
        <w:lang w:eastAsia="zh-CN"/>
      </w:rPr>
    </w:pPr>
    <w:r>
      <w:rPr>
        <w:rFonts w:hint="eastAsia"/>
        <w:sz w:val="15"/>
        <w:szCs w:val="15"/>
        <w:lang w:eastAsia="zh-CN"/>
      </w:rPr>
      <w:t>阳高县新大象农牧</w:t>
    </w:r>
    <w:r w:rsidRPr="00FB03D2">
      <w:rPr>
        <w:rFonts w:ascii="Times New Roman"/>
        <w:sz w:val="15"/>
        <w:szCs w:val="15"/>
        <w:lang w:eastAsia="zh-CN"/>
      </w:rPr>
      <w:t>发展有限公司新建年存栏</w:t>
    </w:r>
    <w:r w:rsidRPr="00FB03D2">
      <w:rPr>
        <w:rFonts w:ascii="Times New Roman" w:hAnsi="Times New Roman"/>
        <w:sz w:val="15"/>
        <w:szCs w:val="15"/>
        <w:lang w:eastAsia="zh-CN"/>
      </w:rPr>
      <w:t>3000</w:t>
    </w:r>
    <w:r w:rsidRPr="00FB03D2">
      <w:rPr>
        <w:rFonts w:ascii="Times New Roman"/>
        <w:sz w:val="15"/>
        <w:szCs w:val="15"/>
        <w:lang w:eastAsia="zh-CN"/>
      </w:rPr>
      <w:t>头种猪养殖场用建设项目环境影响报告书</w:t>
    </w:r>
    <w:r w:rsidRPr="00FB03D2">
      <w:rPr>
        <w:rFonts w:ascii="Times New Roman" w:hAnsi="Times New Roman"/>
        <w:sz w:val="15"/>
        <w:szCs w:val="15"/>
        <w:lang w:eastAsia="zh-CN"/>
      </w:rPr>
      <w:t xml:space="preserve">               3</w:t>
    </w:r>
    <w:r w:rsidRPr="00FB03D2">
      <w:rPr>
        <w:rFonts w:ascii="Times New Roman"/>
        <w:sz w:val="15"/>
        <w:szCs w:val="15"/>
        <w:lang w:eastAsia="zh-CN"/>
      </w:rPr>
      <w:t>建设项目</w:t>
    </w:r>
    <w:r>
      <w:rPr>
        <w:rFonts w:hint="eastAsia"/>
        <w:sz w:val="15"/>
        <w:szCs w:val="15"/>
        <w:lang w:eastAsia="zh-CN"/>
      </w:rPr>
      <w:t>概况及工程分析</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B84B35" w:rsidRDefault="00542625" w:rsidP="008F1E8A">
    <w:pPr>
      <w:pBdr>
        <w:bottom w:val="thickThinSmallGap" w:sz="24" w:space="1" w:color="auto"/>
      </w:pBdr>
      <w:rPr>
        <w:sz w:val="15"/>
        <w:szCs w:val="15"/>
        <w:lang w:eastAsia="zh-CN"/>
      </w:rPr>
    </w:pPr>
    <w:r>
      <w:rPr>
        <w:rFonts w:hint="eastAsia"/>
        <w:sz w:val="15"/>
        <w:szCs w:val="15"/>
        <w:lang w:eastAsia="zh-CN"/>
      </w:rPr>
      <w:t>阳高县新大象农牧</w:t>
    </w:r>
    <w:r w:rsidRPr="00FB03D2">
      <w:rPr>
        <w:rFonts w:ascii="Times New Roman"/>
        <w:sz w:val="15"/>
        <w:szCs w:val="15"/>
        <w:lang w:eastAsia="zh-CN"/>
      </w:rPr>
      <w:t>发展有限公司新建年存栏</w:t>
    </w:r>
    <w:r w:rsidRPr="00FB03D2">
      <w:rPr>
        <w:rFonts w:ascii="Times New Roman" w:hAnsi="Times New Roman"/>
        <w:sz w:val="15"/>
        <w:szCs w:val="15"/>
        <w:lang w:eastAsia="zh-CN"/>
      </w:rPr>
      <w:t>3000</w:t>
    </w:r>
    <w:r w:rsidRPr="00FB03D2">
      <w:rPr>
        <w:rFonts w:ascii="Times New Roman"/>
        <w:sz w:val="15"/>
        <w:szCs w:val="15"/>
        <w:lang w:eastAsia="zh-CN"/>
      </w:rPr>
      <w:t>头种猪养殖场用建设项目环境影响报告书</w:t>
    </w:r>
    <w:r w:rsidRPr="00FB03D2">
      <w:rPr>
        <w:rFonts w:ascii="Times New Roman" w:hAnsi="Times New Roman"/>
        <w:sz w:val="15"/>
        <w:szCs w:val="15"/>
        <w:lang w:eastAsia="zh-CN"/>
      </w:rPr>
      <w:t xml:space="preserve">               </w:t>
    </w:r>
    <w:r>
      <w:rPr>
        <w:rFonts w:ascii="Times New Roman" w:hAnsi="Times New Roman" w:hint="eastAsia"/>
        <w:sz w:val="15"/>
        <w:szCs w:val="15"/>
        <w:lang w:eastAsia="zh-CN"/>
      </w:rPr>
      <w:t>4</w:t>
    </w:r>
    <w:r>
      <w:rPr>
        <w:rFonts w:ascii="Times New Roman" w:hAnsi="Times New Roman" w:hint="eastAsia"/>
        <w:sz w:val="15"/>
        <w:szCs w:val="15"/>
        <w:lang w:eastAsia="zh-CN"/>
      </w:rPr>
      <w:t>环境现状调查与评价</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25" w:rsidRPr="00B5649C" w:rsidRDefault="00542625" w:rsidP="008A4F1B">
    <w:pPr>
      <w:pBdr>
        <w:bottom w:val="thickThinSmallGap" w:sz="24" w:space="1" w:color="auto"/>
      </w:pBdr>
      <w:rPr>
        <w:rFonts w:ascii="Times New Roman" w:hAnsi="Times New Roman"/>
        <w:sz w:val="15"/>
        <w:szCs w:val="15"/>
        <w:lang w:eastAsia="zh-CN"/>
      </w:rPr>
    </w:pPr>
    <w:r>
      <w:rPr>
        <w:rFonts w:ascii="Times New Roman" w:hint="eastAsia"/>
        <w:sz w:val="15"/>
        <w:szCs w:val="15"/>
        <w:lang w:eastAsia="zh-CN"/>
      </w:rPr>
      <w:t>阳高县新大象</w:t>
    </w:r>
    <w:r>
      <w:rPr>
        <w:rFonts w:ascii="Times New Roman"/>
        <w:sz w:val="15"/>
        <w:szCs w:val="15"/>
        <w:lang w:eastAsia="zh-CN"/>
      </w:rPr>
      <w:t>农牧发展有限公司新建存栏</w:t>
    </w:r>
    <w:r w:rsidRPr="00B5649C">
      <w:rPr>
        <w:rFonts w:ascii="Times New Roman" w:hAnsi="Times New Roman"/>
        <w:sz w:val="15"/>
        <w:szCs w:val="15"/>
        <w:lang w:eastAsia="zh-CN"/>
      </w:rPr>
      <w:t xml:space="preserve"> </w:t>
    </w:r>
    <w:r>
      <w:rPr>
        <w:rFonts w:ascii="Times New Roman" w:hAnsi="Times New Roman" w:hint="eastAsia"/>
        <w:sz w:val="15"/>
        <w:szCs w:val="15"/>
        <w:lang w:eastAsia="zh-CN"/>
      </w:rPr>
      <w:t>3000</w:t>
    </w:r>
    <w:r>
      <w:rPr>
        <w:rFonts w:ascii="Times New Roman" w:hAnsi="Times New Roman" w:hint="eastAsia"/>
        <w:sz w:val="15"/>
        <w:szCs w:val="15"/>
        <w:lang w:eastAsia="zh-CN"/>
      </w:rPr>
      <w:t>头</w:t>
    </w:r>
    <w:r>
      <w:rPr>
        <w:rFonts w:ascii="Times New Roman" w:hAnsi="Times New Roman"/>
        <w:sz w:val="15"/>
        <w:szCs w:val="15"/>
        <w:lang w:eastAsia="zh-CN"/>
      </w:rPr>
      <w:t>种猪养殖场</w:t>
    </w:r>
    <w:r w:rsidRPr="008058F5">
      <w:rPr>
        <w:rFonts w:ascii="Times New Roman" w:hint="eastAsia"/>
        <w:sz w:val="15"/>
        <w:szCs w:val="15"/>
        <w:lang w:eastAsia="zh-CN"/>
      </w:rPr>
      <w:t>建设项目</w:t>
    </w:r>
    <w:r>
      <w:rPr>
        <w:rFonts w:ascii="Times New Roman" w:hint="eastAsia"/>
        <w:sz w:val="15"/>
        <w:szCs w:val="15"/>
        <w:lang w:eastAsia="zh-CN"/>
      </w:rPr>
      <w:t>环境影响</w:t>
    </w:r>
    <w:r>
      <w:rPr>
        <w:rFonts w:ascii="Times New Roman"/>
        <w:sz w:val="15"/>
        <w:szCs w:val="15"/>
        <w:lang w:eastAsia="zh-CN"/>
      </w:rPr>
      <w:t>报年告书</w:t>
    </w:r>
    <w:r>
      <w:rPr>
        <w:rFonts w:ascii="Times New Roman" w:hAnsi="Times New Roman" w:hint="eastAsia"/>
        <w:sz w:val="15"/>
        <w:szCs w:val="15"/>
        <w:lang w:eastAsia="zh-CN"/>
      </w:rPr>
      <w:t xml:space="preserve"> </w:t>
    </w:r>
    <w:r w:rsidRPr="00B5649C">
      <w:rPr>
        <w:rFonts w:ascii="Times New Roman" w:hAnsi="Times New Roman"/>
        <w:sz w:val="15"/>
        <w:szCs w:val="15"/>
        <w:lang w:eastAsia="zh-CN"/>
      </w:rPr>
      <w:t xml:space="preserve">      </w:t>
    </w:r>
    <w:r>
      <w:rPr>
        <w:rFonts w:ascii="Times New Roman" w:hAnsi="Times New Roman" w:hint="eastAsia"/>
        <w:sz w:val="15"/>
        <w:szCs w:val="15"/>
        <w:lang w:eastAsia="zh-CN"/>
      </w:rPr>
      <w:t xml:space="preserve">       </w:t>
    </w:r>
    <w:r w:rsidRPr="00B5649C">
      <w:rPr>
        <w:rFonts w:ascii="Times New Roman" w:hAnsi="Times New Roman"/>
        <w:sz w:val="15"/>
        <w:szCs w:val="15"/>
        <w:lang w:eastAsia="zh-CN"/>
      </w:rPr>
      <w:t xml:space="preserve">      4</w:t>
    </w:r>
    <w:r w:rsidRPr="00B5649C">
      <w:rPr>
        <w:rFonts w:ascii="Times New Roman"/>
        <w:sz w:val="15"/>
        <w:szCs w:val="15"/>
        <w:lang w:eastAsia="zh-CN"/>
      </w:rPr>
      <w:t>环境现状调查与评价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2.65pt;height:11.5pt" o:bullet="t">
        <v:imagedata r:id="rId1" o:title=""/>
      </v:shape>
    </w:pict>
  </w:numPicBullet>
  <w:abstractNum w:abstractNumId="0">
    <w:nsid w:val="C16C28A8"/>
    <w:multiLevelType w:val="singleLevel"/>
    <w:tmpl w:val="C16C28A8"/>
    <w:lvl w:ilvl="0">
      <w:start w:val="3"/>
      <w:numFmt w:val="decimal"/>
      <w:suff w:val="nothing"/>
      <w:lvlText w:val="（%1）"/>
      <w:lvlJc w:val="left"/>
      <w:pPr>
        <w:ind w:left="0" w:firstLine="0"/>
      </w:pPr>
    </w:lvl>
  </w:abstractNum>
  <w:abstractNum w:abstractNumId="1">
    <w:nsid w:val="16DF2990"/>
    <w:multiLevelType w:val="multilevel"/>
    <w:tmpl w:val="16DF2990"/>
    <w:lvl w:ilvl="0">
      <w:start w:val="1"/>
      <w:numFmt w:val="decimal"/>
      <w:lvlText w:val="%1"/>
      <w:lvlJc w:val="left"/>
      <w:pPr>
        <w:tabs>
          <w:tab w:val="num" w:pos="942"/>
        </w:tabs>
        <w:ind w:left="942" w:hanging="432"/>
      </w:pPr>
    </w:lvl>
    <w:lvl w:ilvl="1">
      <w:start w:val="1"/>
      <w:numFmt w:val="decimal"/>
      <w:pStyle w:val="2"/>
      <w:lvlText w:val="%1.%2"/>
      <w:lvlJc w:val="left"/>
      <w:pPr>
        <w:tabs>
          <w:tab w:val="num" w:pos="1086"/>
        </w:tabs>
        <w:ind w:left="1086" w:hanging="576"/>
      </w:pPr>
    </w:lvl>
    <w:lvl w:ilvl="2">
      <w:start w:val="1"/>
      <w:numFmt w:val="decimal"/>
      <w:lvlText w:val="%1.%2.%3"/>
      <w:lvlJc w:val="left"/>
      <w:pPr>
        <w:tabs>
          <w:tab w:val="num" w:pos="1230"/>
        </w:tabs>
        <w:ind w:left="1230" w:hanging="720"/>
      </w:pPr>
    </w:lvl>
    <w:lvl w:ilvl="3">
      <w:start w:val="1"/>
      <w:numFmt w:val="decimal"/>
      <w:lvlText w:val="%1.%2.%3.%4"/>
      <w:lvlJc w:val="left"/>
      <w:pPr>
        <w:tabs>
          <w:tab w:val="num" w:pos="1374"/>
        </w:tabs>
        <w:ind w:left="1374" w:hanging="864"/>
      </w:pPr>
    </w:lvl>
    <w:lvl w:ilvl="4">
      <w:start w:val="1"/>
      <w:numFmt w:val="decimal"/>
      <w:lvlText w:val="%1.%2.%3.%4.%5"/>
      <w:lvlJc w:val="left"/>
      <w:pPr>
        <w:tabs>
          <w:tab w:val="num" w:pos="1518"/>
        </w:tabs>
        <w:ind w:left="1518" w:hanging="1008"/>
      </w:pPr>
    </w:lvl>
    <w:lvl w:ilvl="5">
      <w:start w:val="1"/>
      <w:numFmt w:val="decimal"/>
      <w:lvlText w:val="%1.%2.%3.%4.%5.%6"/>
      <w:lvlJc w:val="left"/>
      <w:pPr>
        <w:tabs>
          <w:tab w:val="num" w:pos="1662"/>
        </w:tabs>
        <w:ind w:left="1662" w:hanging="1152"/>
      </w:pPr>
    </w:lvl>
    <w:lvl w:ilvl="6">
      <w:start w:val="1"/>
      <w:numFmt w:val="decimal"/>
      <w:lvlText w:val="%1.%2.%3.%4.%5.%6.%7"/>
      <w:lvlJc w:val="left"/>
      <w:pPr>
        <w:tabs>
          <w:tab w:val="num" w:pos="1806"/>
        </w:tabs>
        <w:ind w:left="1806" w:hanging="1296"/>
      </w:pPr>
    </w:lvl>
    <w:lvl w:ilvl="7">
      <w:start w:val="1"/>
      <w:numFmt w:val="decimal"/>
      <w:lvlText w:val="%1.%2.%3.%4.%5.%6.%7.%8"/>
      <w:lvlJc w:val="left"/>
      <w:pPr>
        <w:tabs>
          <w:tab w:val="num" w:pos="1950"/>
        </w:tabs>
        <w:ind w:left="1950" w:hanging="1440"/>
      </w:pPr>
    </w:lvl>
    <w:lvl w:ilvl="8">
      <w:start w:val="1"/>
      <w:numFmt w:val="decimal"/>
      <w:lvlText w:val="%1.%2.%3.%4.%5.%6.%7.%8.%9"/>
      <w:lvlJc w:val="left"/>
      <w:pPr>
        <w:tabs>
          <w:tab w:val="num" w:pos="2094"/>
        </w:tabs>
        <w:ind w:left="2094" w:hanging="1584"/>
      </w:pPr>
    </w:lvl>
  </w:abstractNum>
  <w:abstractNum w:abstractNumId="2">
    <w:nsid w:val="26747298"/>
    <w:multiLevelType w:val="multilevel"/>
    <w:tmpl w:val="26747298"/>
    <w:lvl w:ilvl="0">
      <w:start w:val="1"/>
      <w:numFmt w:val="decimal"/>
      <w:pStyle w:val="6"/>
      <w:lvlText w:val="图2-%1"/>
      <w:lvlJc w:val="left"/>
      <w:pPr>
        <w:ind w:left="420" w:hanging="420"/>
      </w:pPr>
      <w:rPr>
        <w:rFonts w:ascii="Times New Roman" w:eastAsia="宋体" w:hAnsi="Times New Roman" w:hint="default"/>
        <w:b/>
        <w:sz w:val="21"/>
      </w:rPr>
    </w:lvl>
    <w:lvl w:ilvl="1">
      <w:start w:val="1"/>
      <w:numFmt w:val="lowerLetter"/>
      <w:pStyle w:val="P0"/>
      <w:lvlText w:val="%2)"/>
      <w:lvlJc w:val="left"/>
      <w:pPr>
        <w:ind w:left="840" w:hanging="420"/>
      </w:pPr>
    </w:lvl>
    <w:lvl w:ilvl="2">
      <w:start w:val="1"/>
      <w:numFmt w:val="lowerRoman"/>
      <w:pStyle w:val="20"/>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D0373A4"/>
    <w:multiLevelType w:val="multilevel"/>
    <w:tmpl w:val="5D0373A4"/>
    <w:lvl w:ilvl="0">
      <w:start w:val="11"/>
      <w:numFmt w:val="decimal"/>
      <w:lvlText w:val="%1"/>
      <w:lvlJc w:val="left"/>
      <w:pPr>
        <w:tabs>
          <w:tab w:val="num" w:pos="825"/>
        </w:tabs>
        <w:ind w:left="825" w:hanging="825"/>
      </w:pPr>
      <w:rPr>
        <w:rFonts w:hint="default"/>
      </w:rPr>
    </w:lvl>
    <w:lvl w:ilvl="1">
      <w:start w:val="2"/>
      <w:numFmt w:val="decimal"/>
      <w:pStyle w:val="1"/>
      <w:lvlText w:val="%1.%2"/>
      <w:lvlJc w:val="left"/>
      <w:pPr>
        <w:tabs>
          <w:tab w:val="num" w:pos="1066"/>
        </w:tabs>
        <w:ind w:left="1066" w:hanging="825"/>
      </w:pPr>
      <w:rPr>
        <w:rFonts w:hint="default"/>
      </w:rPr>
    </w:lvl>
    <w:lvl w:ilvl="2">
      <w:start w:val="4"/>
      <w:numFmt w:val="decimal"/>
      <w:lvlText w:val="%1.%2.%3"/>
      <w:lvlJc w:val="left"/>
      <w:pPr>
        <w:tabs>
          <w:tab w:val="num" w:pos="1307"/>
        </w:tabs>
        <w:ind w:left="1307" w:hanging="825"/>
      </w:pPr>
      <w:rPr>
        <w:rFonts w:hint="default"/>
      </w:rPr>
    </w:lvl>
    <w:lvl w:ilvl="3">
      <w:start w:val="1"/>
      <w:numFmt w:val="decimal"/>
      <w:lvlText w:val="%1.%2.%3.%4"/>
      <w:lvlJc w:val="left"/>
      <w:pPr>
        <w:tabs>
          <w:tab w:val="num" w:pos="1548"/>
        </w:tabs>
        <w:ind w:left="1548" w:hanging="825"/>
      </w:pPr>
      <w:rPr>
        <w:rFonts w:hint="default"/>
      </w:rPr>
    </w:lvl>
    <w:lvl w:ilvl="4">
      <w:start w:val="1"/>
      <w:numFmt w:val="decimal"/>
      <w:lvlText w:val="%1.%2.%3.%4.%5"/>
      <w:lvlJc w:val="left"/>
      <w:pPr>
        <w:tabs>
          <w:tab w:val="num" w:pos="2044"/>
        </w:tabs>
        <w:ind w:left="2044" w:hanging="1080"/>
      </w:pPr>
      <w:rPr>
        <w:rFonts w:hint="default"/>
      </w:rPr>
    </w:lvl>
    <w:lvl w:ilvl="5">
      <w:start w:val="1"/>
      <w:numFmt w:val="decimal"/>
      <w:lvlText w:val="%1.%2.%3.%4.%5.%6"/>
      <w:lvlJc w:val="left"/>
      <w:pPr>
        <w:tabs>
          <w:tab w:val="num" w:pos="2285"/>
        </w:tabs>
        <w:ind w:left="2285" w:hanging="1080"/>
      </w:pPr>
      <w:rPr>
        <w:rFonts w:hint="default"/>
      </w:rPr>
    </w:lvl>
    <w:lvl w:ilvl="6">
      <w:start w:val="1"/>
      <w:numFmt w:val="decimal"/>
      <w:lvlText w:val="%1.%2.%3.%4.%5.%6.%7"/>
      <w:lvlJc w:val="left"/>
      <w:pPr>
        <w:tabs>
          <w:tab w:val="num" w:pos="2526"/>
        </w:tabs>
        <w:ind w:left="2526" w:hanging="1080"/>
      </w:pPr>
      <w:rPr>
        <w:rFonts w:hint="default"/>
      </w:rPr>
    </w:lvl>
    <w:lvl w:ilvl="7">
      <w:start w:val="1"/>
      <w:numFmt w:val="decimal"/>
      <w:lvlText w:val="%1.%2.%3.%4.%5.%6.%7.%8"/>
      <w:lvlJc w:val="left"/>
      <w:pPr>
        <w:tabs>
          <w:tab w:val="num" w:pos="3127"/>
        </w:tabs>
        <w:ind w:left="3127" w:hanging="1440"/>
      </w:pPr>
      <w:rPr>
        <w:rFonts w:hint="default"/>
      </w:rPr>
    </w:lvl>
    <w:lvl w:ilvl="8">
      <w:start w:val="1"/>
      <w:numFmt w:val="decimal"/>
      <w:lvlText w:val="%1.%2.%3.%4.%5.%6.%7.%8.%9"/>
      <w:lvlJc w:val="left"/>
      <w:pPr>
        <w:tabs>
          <w:tab w:val="num" w:pos="3368"/>
        </w:tabs>
        <w:ind w:left="3368" w:hanging="1440"/>
      </w:pPr>
      <w:rPr>
        <w:rFonts w:hint="default"/>
      </w:rPr>
    </w:lvl>
  </w:abstractNum>
  <w:abstractNum w:abstractNumId="4">
    <w:nsid w:val="6D6B71F7"/>
    <w:multiLevelType w:val="multilevel"/>
    <w:tmpl w:val="6D6B71F7"/>
    <w:lvl w:ilvl="0">
      <w:start w:val="1"/>
      <w:numFmt w:val="bullet"/>
      <w:lvlText w:val=""/>
      <w:lvlJc w:val="left"/>
      <w:pPr>
        <w:tabs>
          <w:tab w:val="num" w:pos="630"/>
        </w:tabs>
        <w:ind w:left="630" w:hanging="420"/>
      </w:pPr>
      <w:rPr>
        <w:rFonts w:ascii="Wingdings" w:hAnsi="Wingdings" w:hint="default"/>
      </w:rPr>
    </w:lvl>
    <w:lvl w:ilvl="1">
      <w:start w:val="1"/>
      <w:numFmt w:val="bullet"/>
      <w:lvlText w:val=""/>
      <w:lvlJc w:val="left"/>
      <w:pPr>
        <w:tabs>
          <w:tab w:val="num" w:pos="1412"/>
        </w:tabs>
        <w:ind w:left="1412" w:hanging="420"/>
      </w:pPr>
      <w:rPr>
        <w:rFonts w:ascii="Wingdings" w:hAnsi="Wingdings" w:hint="default"/>
      </w:rPr>
    </w:lvl>
    <w:lvl w:ilvl="2">
      <w:start w:val="1"/>
      <w:numFmt w:val="bullet"/>
      <w:lvlText w:val=""/>
      <w:lvlJc w:val="left"/>
      <w:pPr>
        <w:tabs>
          <w:tab w:val="num" w:pos="1832"/>
        </w:tabs>
        <w:ind w:left="1832" w:hanging="420"/>
      </w:pPr>
      <w:rPr>
        <w:rFonts w:ascii="Wingdings" w:hAnsi="Wingdings" w:hint="default"/>
      </w:rPr>
    </w:lvl>
    <w:lvl w:ilvl="3">
      <w:start w:val="1"/>
      <w:numFmt w:val="bullet"/>
      <w:lvlText w:val=""/>
      <w:lvlJc w:val="left"/>
      <w:pPr>
        <w:tabs>
          <w:tab w:val="num" w:pos="2252"/>
        </w:tabs>
        <w:ind w:left="2252" w:hanging="420"/>
      </w:pPr>
      <w:rPr>
        <w:rFonts w:ascii="Wingdings" w:hAnsi="Wingdings" w:hint="default"/>
      </w:rPr>
    </w:lvl>
    <w:lvl w:ilvl="4">
      <w:start w:val="1"/>
      <w:numFmt w:val="bullet"/>
      <w:lvlText w:val=""/>
      <w:lvlJc w:val="left"/>
      <w:pPr>
        <w:tabs>
          <w:tab w:val="num" w:pos="2672"/>
        </w:tabs>
        <w:ind w:left="2672" w:hanging="420"/>
      </w:pPr>
      <w:rPr>
        <w:rFonts w:ascii="Wingdings" w:hAnsi="Wingdings" w:hint="default"/>
      </w:rPr>
    </w:lvl>
    <w:lvl w:ilvl="5">
      <w:start w:val="1"/>
      <w:numFmt w:val="bullet"/>
      <w:lvlText w:val=""/>
      <w:lvlJc w:val="left"/>
      <w:pPr>
        <w:tabs>
          <w:tab w:val="num" w:pos="3092"/>
        </w:tabs>
        <w:ind w:left="3092" w:hanging="420"/>
      </w:pPr>
      <w:rPr>
        <w:rFonts w:ascii="Wingdings" w:hAnsi="Wingdings" w:hint="default"/>
      </w:rPr>
    </w:lvl>
    <w:lvl w:ilvl="6">
      <w:start w:val="1"/>
      <w:numFmt w:val="bullet"/>
      <w:pStyle w:val="a"/>
      <w:lvlText w:val=""/>
      <w:lvlJc w:val="left"/>
      <w:pPr>
        <w:tabs>
          <w:tab w:val="num" w:pos="3512"/>
        </w:tabs>
        <w:ind w:left="3512" w:hanging="420"/>
      </w:pPr>
      <w:rPr>
        <w:rFonts w:ascii="Wingdings" w:hAnsi="Wingdings" w:hint="default"/>
      </w:rPr>
    </w:lvl>
    <w:lvl w:ilvl="7">
      <w:start w:val="1"/>
      <w:numFmt w:val="bullet"/>
      <w:lvlText w:val=""/>
      <w:lvlJc w:val="left"/>
      <w:pPr>
        <w:tabs>
          <w:tab w:val="num" w:pos="3932"/>
        </w:tabs>
        <w:ind w:left="3932" w:hanging="420"/>
      </w:pPr>
      <w:rPr>
        <w:rFonts w:ascii="Wingdings" w:hAnsi="Wingdings" w:hint="default"/>
      </w:rPr>
    </w:lvl>
    <w:lvl w:ilvl="8">
      <w:start w:val="1"/>
      <w:numFmt w:val="bullet"/>
      <w:lvlText w:val=""/>
      <w:lvlJc w:val="left"/>
      <w:pPr>
        <w:tabs>
          <w:tab w:val="num" w:pos="4352"/>
        </w:tabs>
        <w:ind w:left="4352" w:hanging="42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 w:numId="6">
    <w:abstractNumId w:val="0"/>
    <w:lvlOverride w:ilvl="0">
      <w:startOverride w:val="3"/>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bordersDoNotSurroundHeader/>
  <w:bordersDoNotSurroundFooter/>
  <w:hideSpellingErrors/>
  <w:hideGrammaticalErrors/>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fill="f" fillcolor="white">
      <v:fill color="white" on="f"/>
      <o:colormru v:ext="edit" colors="#60f,#33f,#6cf"/>
      <o:colormenu v:ext="edit" fillcolor="none [1302]"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26A6E"/>
    <w:rsid w:val="00001278"/>
    <w:rsid w:val="000019E6"/>
    <w:rsid w:val="00001C8B"/>
    <w:rsid w:val="0000203A"/>
    <w:rsid w:val="00002FBC"/>
    <w:rsid w:val="000035AA"/>
    <w:rsid w:val="00003809"/>
    <w:rsid w:val="00003F6B"/>
    <w:rsid w:val="0000422A"/>
    <w:rsid w:val="00004CAF"/>
    <w:rsid w:val="00004F69"/>
    <w:rsid w:val="00005153"/>
    <w:rsid w:val="00005A87"/>
    <w:rsid w:val="0000663C"/>
    <w:rsid w:val="000067F4"/>
    <w:rsid w:val="00006D65"/>
    <w:rsid w:val="00007921"/>
    <w:rsid w:val="00007C54"/>
    <w:rsid w:val="00007E1D"/>
    <w:rsid w:val="00007E3D"/>
    <w:rsid w:val="00007E66"/>
    <w:rsid w:val="00010080"/>
    <w:rsid w:val="00010899"/>
    <w:rsid w:val="00010D47"/>
    <w:rsid w:val="00010F47"/>
    <w:rsid w:val="00011558"/>
    <w:rsid w:val="0001231D"/>
    <w:rsid w:val="00012439"/>
    <w:rsid w:val="00012566"/>
    <w:rsid w:val="000128F5"/>
    <w:rsid w:val="00012961"/>
    <w:rsid w:val="00012A8D"/>
    <w:rsid w:val="00013247"/>
    <w:rsid w:val="00013907"/>
    <w:rsid w:val="00013BD4"/>
    <w:rsid w:val="00013C5D"/>
    <w:rsid w:val="000142BA"/>
    <w:rsid w:val="00014568"/>
    <w:rsid w:val="00014C63"/>
    <w:rsid w:val="00014D6F"/>
    <w:rsid w:val="0001520E"/>
    <w:rsid w:val="00015842"/>
    <w:rsid w:val="000159D0"/>
    <w:rsid w:val="00016066"/>
    <w:rsid w:val="000163DB"/>
    <w:rsid w:val="00016D9D"/>
    <w:rsid w:val="00016DC4"/>
    <w:rsid w:val="00017307"/>
    <w:rsid w:val="000176B6"/>
    <w:rsid w:val="000179D1"/>
    <w:rsid w:val="00017FFC"/>
    <w:rsid w:val="0002002A"/>
    <w:rsid w:val="00020447"/>
    <w:rsid w:val="0002056A"/>
    <w:rsid w:val="0002064D"/>
    <w:rsid w:val="00020917"/>
    <w:rsid w:val="0002170A"/>
    <w:rsid w:val="00021F68"/>
    <w:rsid w:val="0002208A"/>
    <w:rsid w:val="000220DE"/>
    <w:rsid w:val="00022ABA"/>
    <w:rsid w:val="00022C28"/>
    <w:rsid w:val="000232B9"/>
    <w:rsid w:val="00023857"/>
    <w:rsid w:val="000238EE"/>
    <w:rsid w:val="00023AE7"/>
    <w:rsid w:val="00023D13"/>
    <w:rsid w:val="00024697"/>
    <w:rsid w:val="0002477B"/>
    <w:rsid w:val="0002485E"/>
    <w:rsid w:val="00024952"/>
    <w:rsid w:val="00024E00"/>
    <w:rsid w:val="000250CF"/>
    <w:rsid w:val="00025D26"/>
    <w:rsid w:val="00026268"/>
    <w:rsid w:val="00026290"/>
    <w:rsid w:val="0002657B"/>
    <w:rsid w:val="00026FB6"/>
    <w:rsid w:val="000270CF"/>
    <w:rsid w:val="0002720C"/>
    <w:rsid w:val="000272EF"/>
    <w:rsid w:val="000274B8"/>
    <w:rsid w:val="00030083"/>
    <w:rsid w:val="00030578"/>
    <w:rsid w:val="000305BC"/>
    <w:rsid w:val="0003083C"/>
    <w:rsid w:val="00030B32"/>
    <w:rsid w:val="00030D29"/>
    <w:rsid w:val="00031647"/>
    <w:rsid w:val="0003188D"/>
    <w:rsid w:val="0003188F"/>
    <w:rsid w:val="00032255"/>
    <w:rsid w:val="00032D16"/>
    <w:rsid w:val="00033026"/>
    <w:rsid w:val="000330AF"/>
    <w:rsid w:val="00033286"/>
    <w:rsid w:val="00033AFE"/>
    <w:rsid w:val="00033BC7"/>
    <w:rsid w:val="00033E96"/>
    <w:rsid w:val="00033F9D"/>
    <w:rsid w:val="000340E1"/>
    <w:rsid w:val="000341A7"/>
    <w:rsid w:val="00034299"/>
    <w:rsid w:val="000344B6"/>
    <w:rsid w:val="000346E2"/>
    <w:rsid w:val="000347B9"/>
    <w:rsid w:val="000347E3"/>
    <w:rsid w:val="00034D52"/>
    <w:rsid w:val="00036194"/>
    <w:rsid w:val="000367CA"/>
    <w:rsid w:val="000367DE"/>
    <w:rsid w:val="00036808"/>
    <w:rsid w:val="00036D46"/>
    <w:rsid w:val="00036D7F"/>
    <w:rsid w:val="0003709B"/>
    <w:rsid w:val="0003724D"/>
    <w:rsid w:val="00037877"/>
    <w:rsid w:val="00040495"/>
    <w:rsid w:val="000405E7"/>
    <w:rsid w:val="00040C2B"/>
    <w:rsid w:val="0004129B"/>
    <w:rsid w:val="00041A7B"/>
    <w:rsid w:val="00041C01"/>
    <w:rsid w:val="00041E52"/>
    <w:rsid w:val="000423FF"/>
    <w:rsid w:val="0004265C"/>
    <w:rsid w:val="000427D4"/>
    <w:rsid w:val="00042A7A"/>
    <w:rsid w:val="00043352"/>
    <w:rsid w:val="00043353"/>
    <w:rsid w:val="000437E2"/>
    <w:rsid w:val="000442EE"/>
    <w:rsid w:val="00044418"/>
    <w:rsid w:val="000444CE"/>
    <w:rsid w:val="000445AB"/>
    <w:rsid w:val="0004496E"/>
    <w:rsid w:val="00044F16"/>
    <w:rsid w:val="00045F76"/>
    <w:rsid w:val="000470BB"/>
    <w:rsid w:val="000475DA"/>
    <w:rsid w:val="00047EC3"/>
    <w:rsid w:val="000505B5"/>
    <w:rsid w:val="00051255"/>
    <w:rsid w:val="00051745"/>
    <w:rsid w:val="000517C3"/>
    <w:rsid w:val="000518D1"/>
    <w:rsid w:val="00051EC2"/>
    <w:rsid w:val="000520BC"/>
    <w:rsid w:val="00052169"/>
    <w:rsid w:val="00052FF4"/>
    <w:rsid w:val="0005306E"/>
    <w:rsid w:val="00053B2F"/>
    <w:rsid w:val="00054D5B"/>
    <w:rsid w:val="0005504E"/>
    <w:rsid w:val="0005506D"/>
    <w:rsid w:val="00055EE3"/>
    <w:rsid w:val="000560D4"/>
    <w:rsid w:val="0005695E"/>
    <w:rsid w:val="00056B01"/>
    <w:rsid w:val="00056D58"/>
    <w:rsid w:val="000570F8"/>
    <w:rsid w:val="000574DF"/>
    <w:rsid w:val="00057C2B"/>
    <w:rsid w:val="00057E7C"/>
    <w:rsid w:val="00060248"/>
    <w:rsid w:val="00060AB2"/>
    <w:rsid w:val="00060E4D"/>
    <w:rsid w:val="00061848"/>
    <w:rsid w:val="00061D4D"/>
    <w:rsid w:val="00061DA4"/>
    <w:rsid w:val="00061DEA"/>
    <w:rsid w:val="00061EBC"/>
    <w:rsid w:val="00062F1B"/>
    <w:rsid w:val="000632F0"/>
    <w:rsid w:val="0006352B"/>
    <w:rsid w:val="00063785"/>
    <w:rsid w:val="00063C43"/>
    <w:rsid w:val="000642BB"/>
    <w:rsid w:val="00064511"/>
    <w:rsid w:val="0006456D"/>
    <w:rsid w:val="000647D8"/>
    <w:rsid w:val="000649F5"/>
    <w:rsid w:val="00064DC3"/>
    <w:rsid w:val="00065612"/>
    <w:rsid w:val="000657E6"/>
    <w:rsid w:val="00065F04"/>
    <w:rsid w:val="000679E7"/>
    <w:rsid w:val="00067D17"/>
    <w:rsid w:val="00070F1E"/>
    <w:rsid w:val="000717A5"/>
    <w:rsid w:val="00071947"/>
    <w:rsid w:val="000719B5"/>
    <w:rsid w:val="00071ACD"/>
    <w:rsid w:val="00072071"/>
    <w:rsid w:val="0007239F"/>
    <w:rsid w:val="000724C4"/>
    <w:rsid w:val="0007275B"/>
    <w:rsid w:val="00072BD9"/>
    <w:rsid w:val="00072BDD"/>
    <w:rsid w:val="000736B9"/>
    <w:rsid w:val="00073A64"/>
    <w:rsid w:val="00073CDD"/>
    <w:rsid w:val="00074F73"/>
    <w:rsid w:val="00075D04"/>
    <w:rsid w:val="00075DC3"/>
    <w:rsid w:val="00075E93"/>
    <w:rsid w:val="000760B1"/>
    <w:rsid w:val="000761F6"/>
    <w:rsid w:val="00076208"/>
    <w:rsid w:val="0007664E"/>
    <w:rsid w:val="00076A31"/>
    <w:rsid w:val="000776D8"/>
    <w:rsid w:val="000778F3"/>
    <w:rsid w:val="00077A7A"/>
    <w:rsid w:val="00077AE2"/>
    <w:rsid w:val="0008010F"/>
    <w:rsid w:val="000802C5"/>
    <w:rsid w:val="0008053F"/>
    <w:rsid w:val="00080DE2"/>
    <w:rsid w:val="00080EF1"/>
    <w:rsid w:val="000816B8"/>
    <w:rsid w:val="00081785"/>
    <w:rsid w:val="00081C0A"/>
    <w:rsid w:val="00081EA0"/>
    <w:rsid w:val="0008269C"/>
    <w:rsid w:val="00082E50"/>
    <w:rsid w:val="00082FD3"/>
    <w:rsid w:val="0008327D"/>
    <w:rsid w:val="0008334B"/>
    <w:rsid w:val="00083853"/>
    <w:rsid w:val="0008399A"/>
    <w:rsid w:val="00083BC5"/>
    <w:rsid w:val="00083BE8"/>
    <w:rsid w:val="00083FFE"/>
    <w:rsid w:val="000840F7"/>
    <w:rsid w:val="00084FA4"/>
    <w:rsid w:val="0008536B"/>
    <w:rsid w:val="00085488"/>
    <w:rsid w:val="00085509"/>
    <w:rsid w:val="000860C7"/>
    <w:rsid w:val="00086170"/>
    <w:rsid w:val="00086E3F"/>
    <w:rsid w:val="00087BA9"/>
    <w:rsid w:val="00087E72"/>
    <w:rsid w:val="000903CD"/>
    <w:rsid w:val="000904B8"/>
    <w:rsid w:val="00091C30"/>
    <w:rsid w:val="000928BF"/>
    <w:rsid w:val="00092955"/>
    <w:rsid w:val="00093329"/>
    <w:rsid w:val="00093418"/>
    <w:rsid w:val="0009345F"/>
    <w:rsid w:val="00093A74"/>
    <w:rsid w:val="00093A8D"/>
    <w:rsid w:val="00093AD0"/>
    <w:rsid w:val="00093AF1"/>
    <w:rsid w:val="00093E59"/>
    <w:rsid w:val="000945F2"/>
    <w:rsid w:val="00094869"/>
    <w:rsid w:val="0009490C"/>
    <w:rsid w:val="00094931"/>
    <w:rsid w:val="00094DFC"/>
    <w:rsid w:val="00094E7B"/>
    <w:rsid w:val="00094E83"/>
    <w:rsid w:val="00095788"/>
    <w:rsid w:val="00095889"/>
    <w:rsid w:val="00095940"/>
    <w:rsid w:val="00095A33"/>
    <w:rsid w:val="00095A55"/>
    <w:rsid w:val="00095F56"/>
    <w:rsid w:val="00097081"/>
    <w:rsid w:val="000970BE"/>
    <w:rsid w:val="00097B0F"/>
    <w:rsid w:val="00097C3E"/>
    <w:rsid w:val="00097C7D"/>
    <w:rsid w:val="00097D7E"/>
    <w:rsid w:val="00097DA1"/>
    <w:rsid w:val="000A09E6"/>
    <w:rsid w:val="000A0AF1"/>
    <w:rsid w:val="000A1256"/>
    <w:rsid w:val="000A1386"/>
    <w:rsid w:val="000A1587"/>
    <w:rsid w:val="000A177B"/>
    <w:rsid w:val="000A186A"/>
    <w:rsid w:val="000A1E6A"/>
    <w:rsid w:val="000A1FD2"/>
    <w:rsid w:val="000A24E3"/>
    <w:rsid w:val="000A2BF0"/>
    <w:rsid w:val="000A2D45"/>
    <w:rsid w:val="000A3354"/>
    <w:rsid w:val="000A35A6"/>
    <w:rsid w:val="000A3A43"/>
    <w:rsid w:val="000A3CB0"/>
    <w:rsid w:val="000A4168"/>
    <w:rsid w:val="000A4494"/>
    <w:rsid w:val="000A47A6"/>
    <w:rsid w:val="000A4BC7"/>
    <w:rsid w:val="000A4EDE"/>
    <w:rsid w:val="000A506A"/>
    <w:rsid w:val="000A51EE"/>
    <w:rsid w:val="000A5218"/>
    <w:rsid w:val="000A734F"/>
    <w:rsid w:val="000A7DCB"/>
    <w:rsid w:val="000B0193"/>
    <w:rsid w:val="000B05B2"/>
    <w:rsid w:val="000B0866"/>
    <w:rsid w:val="000B09F9"/>
    <w:rsid w:val="000B1312"/>
    <w:rsid w:val="000B1F6D"/>
    <w:rsid w:val="000B1FF6"/>
    <w:rsid w:val="000B2E93"/>
    <w:rsid w:val="000B33C7"/>
    <w:rsid w:val="000B3737"/>
    <w:rsid w:val="000B3DA6"/>
    <w:rsid w:val="000B3F83"/>
    <w:rsid w:val="000B4A7B"/>
    <w:rsid w:val="000B4D4E"/>
    <w:rsid w:val="000B4D71"/>
    <w:rsid w:val="000B504A"/>
    <w:rsid w:val="000B53AE"/>
    <w:rsid w:val="000B5840"/>
    <w:rsid w:val="000B63A0"/>
    <w:rsid w:val="000B7463"/>
    <w:rsid w:val="000B7719"/>
    <w:rsid w:val="000B7953"/>
    <w:rsid w:val="000B7C53"/>
    <w:rsid w:val="000B7DB9"/>
    <w:rsid w:val="000B7E9B"/>
    <w:rsid w:val="000B7F53"/>
    <w:rsid w:val="000B7FFD"/>
    <w:rsid w:val="000C05EE"/>
    <w:rsid w:val="000C0E19"/>
    <w:rsid w:val="000C1169"/>
    <w:rsid w:val="000C1284"/>
    <w:rsid w:val="000C1798"/>
    <w:rsid w:val="000C1BE6"/>
    <w:rsid w:val="000C1F97"/>
    <w:rsid w:val="000C21EE"/>
    <w:rsid w:val="000C2492"/>
    <w:rsid w:val="000C3445"/>
    <w:rsid w:val="000C36E6"/>
    <w:rsid w:val="000C3CA4"/>
    <w:rsid w:val="000C3D8C"/>
    <w:rsid w:val="000C4148"/>
    <w:rsid w:val="000C4780"/>
    <w:rsid w:val="000C533A"/>
    <w:rsid w:val="000C56DA"/>
    <w:rsid w:val="000C6323"/>
    <w:rsid w:val="000C635C"/>
    <w:rsid w:val="000C656D"/>
    <w:rsid w:val="000C68BE"/>
    <w:rsid w:val="000C6CEB"/>
    <w:rsid w:val="000C6E3A"/>
    <w:rsid w:val="000C6FE5"/>
    <w:rsid w:val="000C725C"/>
    <w:rsid w:val="000C75D8"/>
    <w:rsid w:val="000C7C67"/>
    <w:rsid w:val="000D031A"/>
    <w:rsid w:val="000D04BE"/>
    <w:rsid w:val="000D0786"/>
    <w:rsid w:val="000D1A22"/>
    <w:rsid w:val="000D1C08"/>
    <w:rsid w:val="000D2449"/>
    <w:rsid w:val="000D3232"/>
    <w:rsid w:val="000D3754"/>
    <w:rsid w:val="000D3A61"/>
    <w:rsid w:val="000D3B24"/>
    <w:rsid w:val="000D3DA9"/>
    <w:rsid w:val="000D40C2"/>
    <w:rsid w:val="000D4959"/>
    <w:rsid w:val="000D5AC3"/>
    <w:rsid w:val="000D618C"/>
    <w:rsid w:val="000D649D"/>
    <w:rsid w:val="000D650A"/>
    <w:rsid w:val="000D6ADF"/>
    <w:rsid w:val="000D6B60"/>
    <w:rsid w:val="000D6BD6"/>
    <w:rsid w:val="000D72D6"/>
    <w:rsid w:val="000D784A"/>
    <w:rsid w:val="000D795B"/>
    <w:rsid w:val="000D7ACC"/>
    <w:rsid w:val="000D7D7E"/>
    <w:rsid w:val="000D7E06"/>
    <w:rsid w:val="000E02A6"/>
    <w:rsid w:val="000E0911"/>
    <w:rsid w:val="000E1363"/>
    <w:rsid w:val="000E145F"/>
    <w:rsid w:val="000E1C1D"/>
    <w:rsid w:val="000E1E4F"/>
    <w:rsid w:val="000E222C"/>
    <w:rsid w:val="000E2CD0"/>
    <w:rsid w:val="000E2F9D"/>
    <w:rsid w:val="000E3098"/>
    <w:rsid w:val="000E348D"/>
    <w:rsid w:val="000E3B30"/>
    <w:rsid w:val="000E3E62"/>
    <w:rsid w:val="000E4694"/>
    <w:rsid w:val="000E48F0"/>
    <w:rsid w:val="000E4BD8"/>
    <w:rsid w:val="000E4C13"/>
    <w:rsid w:val="000E4D62"/>
    <w:rsid w:val="000E4D95"/>
    <w:rsid w:val="000E744B"/>
    <w:rsid w:val="000E7853"/>
    <w:rsid w:val="000E7AD0"/>
    <w:rsid w:val="000F08ED"/>
    <w:rsid w:val="000F1442"/>
    <w:rsid w:val="000F1969"/>
    <w:rsid w:val="000F1A47"/>
    <w:rsid w:val="000F2286"/>
    <w:rsid w:val="000F27F1"/>
    <w:rsid w:val="000F290B"/>
    <w:rsid w:val="000F2D47"/>
    <w:rsid w:val="000F3746"/>
    <w:rsid w:val="000F3D2A"/>
    <w:rsid w:val="000F4434"/>
    <w:rsid w:val="000F46F5"/>
    <w:rsid w:val="000F5205"/>
    <w:rsid w:val="000F57D7"/>
    <w:rsid w:val="000F59B0"/>
    <w:rsid w:val="000F655F"/>
    <w:rsid w:val="000F65AC"/>
    <w:rsid w:val="000F69E9"/>
    <w:rsid w:val="000F748E"/>
    <w:rsid w:val="0010024B"/>
    <w:rsid w:val="00100AC5"/>
    <w:rsid w:val="00100F2E"/>
    <w:rsid w:val="001010DE"/>
    <w:rsid w:val="00101C97"/>
    <w:rsid w:val="00101DBE"/>
    <w:rsid w:val="00101E6D"/>
    <w:rsid w:val="00102A42"/>
    <w:rsid w:val="00102B2A"/>
    <w:rsid w:val="00102CB5"/>
    <w:rsid w:val="00102CF0"/>
    <w:rsid w:val="0010338D"/>
    <w:rsid w:val="0010352A"/>
    <w:rsid w:val="00104779"/>
    <w:rsid w:val="001047A6"/>
    <w:rsid w:val="001053C9"/>
    <w:rsid w:val="00105437"/>
    <w:rsid w:val="00106038"/>
    <w:rsid w:val="00106400"/>
    <w:rsid w:val="00106700"/>
    <w:rsid w:val="00106907"/>
    <w:rsid w:val="00106F7C"/>
    <w:rsid w:val="001072D0"/>
    <w:rsid w:val="00107819"/>
    <w:rsid w:val="00107B01"/>
    <w:rsid w:val="00107BEE"/>
    <w:rsid w:val="00107DDA"/>
    <w:rsid w:val="00110024"/>
    <w:rsid w:val="00110123"/>
    <w:rsid w:val="001101F8"/>
    <w:rsid w:val="0011036C"/>
    <w:rsid w:val="00110616"/>
    <w:rsid w:val="001107EC"/>
    <w:rsid w:val="0011126D"/>
    <w:rsid w:val="00111D5F"/>
    <w:rsid w:val="001126E4"/>
    <w:rsid w:val="00112C49"/>
    <w:rsid w:val="00113F1A"/>
    <w:rsid w:val="00114272"/>
    <w:rsid w:val="00114441"/>
    <w:rsid w:val="00114767"/>
    <w:rsid w:val="00114973"/>
    <w:rsid w:val="0011523D"/>
    <w:rsid w:val="00116071"/>
    <w:rsid w:val="00116331"/>
    <w:rsid w:val="00116C4D"/>
    <w:rsid w:val="001175E0"/>
    <w:rsid w:val="00117F9D"/>
    <w:rsid w:val="001200CC"/>
    <w:rsid w:val="00120CA1"/>
    <w:rsid w:val="0012144B"/>
    <w:rsid w:val="0012158E"/>
    <w:rsid w:val="001223BD"/>
    <w:rsid w:val="001227AC"/>
    <w:rsid w:val="001229C8"/>
    <w:rsid w:val="00122E91"/>
    <w:rsid w:val="00122EB5"/>
    <w:rsid w:val="001238E2"/>
    <w:rsid w:val="00124214"/>
    <w:rsid w:val="00124236"/>
    <w:rsid w:val="0012467F"/>
    <w:rsid w:val="001259E0"/>
    <w:rsid w:val="00125C17"/>
    <w:rsid w:val="00126445"/>
    <w:rsid w:val="001268AC"/>
    <w:rsid w:val="00126B55"/>
    <w:rsid w:val="00126B5D"/>
    <w:rsid w:val="00126BCB"/>
    <w:rsid w:val="00126E12"/>
    <w:rsid w:val="00127054"/>
    <w:rsid w:val="001274C8"/>
    <w:rsid w:val="0012761B"/>
    <w:rsid w:val="00127827"/>
    <w:rsid w:val="00127BB2"/>
    <w:rsid w:val="0013056B"/>
    <w:rsid w:val="00130B18"/>
    <w:rsid w:val="00130C5B"/>
    <w:rsid w:val="00131D67"/>
    <w:rsid w:val="00131F7C"/>
    <w:rsid w:val="00132171"/>
    <w:rsid w:val="001325EF"/>
    <w:rsid w:val="00132744"/>
    <w:rsid w:val="00132874"/>
    <w:rsid w:val="00132B8F"/>
    <w:rsid w:val="00132FCD"/>
    <w:rsid w:val="001335FA"/>
    <w:rsid w:val="00134679"/>
    <w:rsid w:val="00134A1F"/>
    <w:rsid w:val="001355E0"/>
    <w:rsid w:val="001356AB"/>
    <w:rsid w:val="001356DF"/>
    <w:rsid w:val="001357C3"/>
    <w:rsid w:val="00135F98"/>
    <w:rsid w:val="0013657A"/>
    <w:rsid w:val="00136893"/>
    <w:rsid w:val="001369F7"/>
    <w:rsid w:val="00137637"/>
    <w:rsid w:val="001378BF"/>
    <w:rsid w:val="0013791E"/>
    <w:rsid w:val="00140321"/>
    <w:rsid w:val="00140AAB"/>
    <w:rsid w:val="00140D97"/>
    <w:rsid w:val="00141116"/>
    <w:rsid w:val="00141389"/>
    <w:rsid w:val="00141923"/>
    <w:rsid w:val="001421F8"/>
    <w:rsid w:val="001439D4"/>
    <w:rsid w:val="00143B78"/>
    <w:rsid w:val="00143EAB"/>
    <w:rsid w:val="00143F31"/>
    <w:rsid w:val="001444F1"/>
    <w:rsid w:val="0014486C"/>
    <w:rsid w:val="00144971"/>
    <w:rsid w:val="00144B5D"/>
    <w:rsid w:val="00144F50"/>
    <w:rsid w:val="00144F73"/>
    <w:rsid w:val="00145310"/>
    <w:rsid w:val="001453D7"/>
    <w:rsid w:val="00145777"/>
    <w:rsid w:val="00146AD1"/>
    <w:rsid w:val="00146C0B"/>
    <w:rsid w:val="001473A6"/>
    <w:rsid w:val="00150154"/>
    <w:rsid w:val="001508DA"/>
    <w:rsid w:val="00151A5F"/>
    <w:rsid w:val="00151ABB"/>
    <w:rsid w:val="00151AFE"/>
    <w:rsid w:val="00151E5C"/>
    <w:rsid w:val="00151FB3"/>
    <w:rsid w:val="0015205C"/>
    <w:rsid w:val="0015269F"/>
    <w:rsid w:val="00152A69"/>
    <w:rsid w:val="00153D75"/>
    <w:rsid w:val="00154A9B"/>
    <w:rsid w:val="001556E7"/>
    <w:rsid w:val="00156265"/>
    <w:rsid w:val="00156BB3"/>
    <w:rsid w:val="00156F54"/>
    <w:rsid w:val="00157211"/>
    <w:rsid w:val="001579D3"/>
    <w:rsid w:val="00161D3F"/>
    <w:rsid w:val="001620D6"/>
    <w:rsid w:val="00162573"/>
    <w:rsid w:val="00162A55"/>
    <w:rsid w:val="00163028"/>
    <w:rsid w:val="001637AF"/>
    <w:rsid w:val="001639D1"/>
    <w:rsid w:val="00163BCA"/>
    <w:rsid w:val="00163E8B"/>
    <w:rsid w:val="00164679"/>
    <w:rsid w:val="00164D21"/>
    <w:rsid w:val="00165388"/>
    <w:rsid w:val="001657BE"/>
    <w:rsid w:val="0016599E"/>
    <w:rsid w:val="00165C1A"/>
    <w:rsid w:val="001667E8"/>
    <w:rsid w:val="00166823"/>
    <w:rsid w:val="00166A33"/>
    <w:rsid w:val="00166D67"/>
    <w:rsid w:val="001672E7"/>
    <w:rsid w:val="0016732C"/>
    <w:rsid w:val="0017025A"/>
    <w:rsid w:val="00170EFE"/>
    <w:rsid w:val="00170F9C"/>
    <w:rsid w:val="00172834"/>
    <w:rsid w:val="00172C06"/>
    <w:rsid w:val="001730C9"/>
    <w:rsid w:val="00173549"/>
    <w:rsid w:val="0017377E"/>
    <w:rsid w:val="00173798"/>
    <w:rsid w:val="00173FD3"/>
    <w:rsid w:val="00174727"/>
    <w:rsid w:val="001749B3"/>
    <w:rsid w:val="00174B8F"/>
    <w:rsid w:val="0017504E"/>
    <w:rsid w:val="0017564F"/>
    <w:rsid w:val="00175674"/>
    <w:rsid w:val="001761B8"/>
    <w:rsid w:val="0017639A"/>
    <w:rsid w:val="00176CDE"/>
    <w:rsid w:val="00177013"/>
    <w:rsid w:val="00177180"/>
    <w:rsid w:val="001774A1"/>
    <w:rsid w:val="00177586"/>
    <w:rsid w:val="00177D94"/>
    <w:rsid w:val="00177ECF"/>
    <w:rsid w:val="001800EA"/>
    <w:rsid w:val="001800EF"/>
    <w:rsid w:val="00180C6B"/>
    <w:rsid w:val="00180CC3"/>
    <w:rsid w:val="00180F65"/>
    <w:rsid w:val="0018115A"/>
    <w:rsid w:val="00181ADE"/>
    <w:rsid w:val="00181C74"/>
    <w:rsid w:val="00181D1F"/>
    <w:rsid w:val="0018226E"/>
    <w:rsid w:val="00182DED"/>
    <w:rsid w:val="00183337"/>
    <w:rsid w:val="0018351F"/>
    <w:rsid w:val="001837D3"/>
    <w:rsid w:val="00183978"/>
    <w:rsid w:val="00183A35"/>
    <w:rsid w:val="00183AFE"/>
    <w:rsid w:val="00184423"/>
    <w:rsid w:val="0018455C"/>
    <w:rsid w:val="001847DB"/>
    <w:rsid w:val="00184A83"/>
    <w:rsid w:val="00184CC4"/>
    <w:rsid w:val="00185898"/>
    <w:rsid w:val="00185901"/>
    <w:rsid w:val="00185FC6"/>
    <w:rsid w:val="00186291"/>
    <w:rsid w:val="00186A0E"/>
    <w:rsid w:val="00186DF7"/>
    <w:rsid w:val="0018704D"/>
    <w:rsid w:val="001875D4"/>
    <w:rsid w:val="00187640"/>
    <w:rsid w:val="00187913"/>
    <w:rsid w:val="00187EF2"/>
    <w:rsid w:val="00190439"/>
    <w:rsid w:val="00190722"/>
    <w:rsid w:val="00190C04"/>
    <w:rsid w:val="00190C9C"/>
    <w:rsid w:val="001913CD"/>
    <w:rsid w:val="001914E1"/>
    <w:rsid w:val="0019254C"/>
    <w:rsid w:val="00192709"/>
    <w:rsid w:val="00192872"/>
    <w:rsid w:val="00192ECA"/>
    <w:rsid w:val="0019329A"/>
    <w:rsid w:val="00193973"/>
    <w:rsid w:val="001939EA"/>
    <w:rsid w:val="00193B22"/>
    <w:rsid w:val="00193D50"/>
    <w:rsid w:val="00193EE8"/>
    <w:rsid w:val="0019414D"/>
    <w:rsid w:val="00194167"/>
    <w:rsid w:val="001946FF"/>
    <w:rsid w:val="00194949"/>
    <w:rsid w:val="001959F9"/>
    <w:rsid w:val="00195C77"/>
    <w:rsid w:val="00195DBA"/>
    <w:rsid w:val="00196079"/>
    <w:rsid w:val="00196EF4"/>
    <w:rsid w:val="001974E6"/>
    <w:rsid w:val="00197525"/>
    <w:rsid w:val="0019755A"/>
    <w:rsid w:val="00197734"/>
    <w:rsid w:val="0019781D"/>
    <w:rsid w:val="00197AF9"/>
    <w:rsid w:val="001A0516"/>
    <w:rsid w:val="001A0E39"/>
    <w:rsid w:val="001A128C"/>
    <w:rsid w:val="001A154F"/>
    <w:rsid w:val="001A1582"/>
    <w:rsid w:val="001A18E4"/>
    <w:rsid w:val="001A1946"/>
    <w:rsid w:val="001A19B9"/>
    <w:rsid w:val="001A1AC4"/>
    <w:rsid w:val="001A261D"/>
    <w:rsid w:val="001A2F03"/>
    <w:rsid w:val="001A2F38"/>
    <w:rsid w:val="001A33A1"/>
    <w:rsid w:val="001A3600"/>
    <w:rsid w:val="001A438F"/>
    <w:rsid w:val="001A4395"/>
    <w:rsid w:val="001A458D"/>
    <w:rsid w:val="001A4CBC"/>
    <w:rsid w:val="001A4E22"/>
    <w:rsid w:val="001A5065"/>
    <w:rsid w:val="001A5348"/>
    <w:rsid w:val="001A53F7"/>
    <w:rsid w:val="001A5623"/>
    <w:rsid w:val="001A5D1F"/>
    <w:rsid w:val="001A61A5"/>
    <w:rsid w:val="001A634A"/>
    <w:rsid w:val="001A6597"/>
    <w:rsid w:val="001A6EF8"/>
    <w:rsid w:val="001A7830"/>
    <w:rsid w:val="001B01D5"/>
    <w:rsid w:val="001B03BD"/>
    <w:rsid w:val="001B1085"/>
    <w:rsid w:val="001B199A"/>
    <w:rsid w:val="001B213B"/>
    <w:rsid w:val="001B2989"/>
    <w:rsid w:val="001B2ECE"/>
    <w:rsid w:val="001B410D"/>
    <w:rsid w:val="001B47DC"/>
    <w:rsid w:val="001B496C"/>
    <w:rsid w:val="001B4AD0"/>
    <w:rsid w:val="001B4CFC"/>
    <w:rsid w:val="001B501E"/>
    <w:rsid w:val="001B5115"/>
    <w:rsid w:val="001B5AD6"/>
    <w:rsid w:val="001B5C8F"/>
    <w:rsid w:val="001B5D03"/>
    <w:rsid w:val="001B5EC2"/>
    <w:rsid w:val="001B6506"/>
    <w:rsid w:val="001B65DF"/>
    <w:rsid w:val="001B6B8A"/>
    <w:rsid w:val="001B70D3"/>
    <w:rsid w:val="001B764A"/>
    <w:rsid w:val="001B7E31"/>
    <w:rsid w:val="001C05F6"/>
    <w:rsid w:val="001C0793"/>
    <w:rsid w:val="001C080A"/>
    <w:rsid w:val="001C0921"/>
    <w:rsid w:val="001C0CB8"/>
    <w:rsid w:val="001C0FFE"/>
    <w:rsid w:val="001C18BE"/>
    <w:rsid w:val="001C1A2A"/>
    <w:rsid w:val="001C1C95"/>
    <w:rsid w:val="001C2628"/>
    <w:rsid w:val="001C2660"/>
    <w:rsid w:val="001C27F5"/>
    <w:rsid w:val="001C299F"/>
    <w:rsid w:val="001C2D8B"/>
    <w:rsid w:val="001C2E9C"/>
    <w:rsid w:val="001C2FDA"/>
    <w:rsid w:val="001C3185"/>
    <w:rsid w:val="001C32EB"/>
    <w:rsid w:val="001C3A59"/>
    <w:rsid w:val="001C3DF4"/>
    <w:rsid w:val="001C476E"/>
    <w:rsid w:val="001C4B2D"/>
    <w:rsid w:val="001C4DD1"/>
    <w:rsid w:val="001C52ED"/>
    <w:rsid w:val="001C573D"/>
    <w:rsid w:val="001C62D5"/>
    <w:rsid w:val="001C6453"/>
    <w:rsid w:val="001C6455"/>
    <w:rsid w:val="001C693F"/>
    <w:rsid w:val="001C6988"/>
    <w:rsid w:val="001C69AF"/>
    <w:rsid w:val="001C6CE1"/>
    <w:rsid w:val="001C6FF9"/>
    <w:rsid w:val="001C713B"/>
    <w:rsid w:val="001C7328"/>
    <w:rsid w:val="001C7467"/>
    <w:rsid w:val="001C763A"/>
    <w:rsid w:val="001D014C"/>
    <w:rsid w:val="001D0566"/>
    <w:rsid w:val="001D0801"/>
    <w:rsid w:val="001D0894"/>
    <w:rsid w:val="001D08B8"/>
    <w:rsid w:val="001D0939"/>
    <w:rsid w:val="001D116F"/>
    <w:rsid w:val="001D175A"/>
    <w:rsid w:val="001D17B2"/>
    <w:rsid w:val="001D2066"/>
    <w:rsid w:val="001D27B9"/>
    <w:rsid w:val="001D2A26"/>
    <w:rsid w:val="001D2DA8"/>
    <w:rsid w:val="001D2E04"/>
    <w:rsid w:val="001D3170"/>
    <w:rsid w:val="001D3A82"/>
    <w:rsid w:val="001D4772"/>
    <w:rsid w:val="001D4B31"/>
    <w:rsid w:val="001D55CB"/>
    <w:rsid w:val="001D5668"/>
    <w:rsid w:val="001D56BB"/>
    <w:rsid w:val="001D5C78"/>
    <w:rsid w:val="001D5CBE"/>
    <w:rsid w:val="001D5FD2"/>
    <w:rsid w:val="001D69A3"/>
    <w:rsid w:val="001D6C3E"/>
    <w:rsid w:val="001D7343"/>
    <w:rsid w:val="001D7FAE"/>
    <w:rsid w:val="001E0195"/>
    <w:rsid w:val="001E0430"/>
    <w:rsid w:val="001E06AF"/>
    <w:rsid w:val="001E0AC1"/>
    <w:rsid w:val="001E0C00"/>
    <w:rsid w:val="001E104F"/>
    <w:rsid w:val="001E19A0"/>
    <w:rsid w:val="001E2385"/>
    <w:rsid w:val="001E2632"/>
    <w:rsid w:val="001E2B29"/>
    <w:rsid w:val="001E2EDE"/>
    <w:rsid w:val="001E3C4D"/>
    <w:rsid w:val="001E402B"/>
    <w:rsid w:val="001E4376"/>
    <w:rsid w:val="001E464E"/>
    <w:rsid w:val="001E46F5"/>
    <w:rsid w:val="001E4C49"/>
    <w:rsid w:val="001E4F65"/>
    <w:rsid w:val="001E53E8"/>
    <w:rsid w:val="001E5AA1"/>
    <w:rsid w:val="001E63C0"/>
    <w:rsid w:val="001E67E5"/>
    <w:rsid w:val="001E68EA"/>
    <w:rsid w:val="001E6CC5"/>
    <w:rsid w:val="001E7BB2"/>
    <w:rsid w:val="001E7D06"/>
    <w:rsid w:val="001E7D69"/>
    <w:rsid w:val="001E7E3C"/>
    <w:rsid w:val="001F03E9"/>
    <w:rsid w:val="001F049B"/>
    <w:rsid w:val="001F0596"/>
    <w:rsid w:val="001F05A8"/>
    <w:rsid w:val="001F073C"/>
    <w:rsid w:val="001F0D42"/>
    <w:rsid w:val="001F1086"/>
    <w:rsid w:val="001F1229"/>
    <w:rsid w:val="001F14D8"/>
    <w:rsid w:val="001F155F"/>
    <w:rsid w:val="001F1B4D"/>
    <w:rsid w:val="001F2076"/>
    <w:rsid w:val="001F212D"/>
    <w:rsid w:val="001F23EC"/>
    <w:rsid w:val="001F2575"/>
    <w:rsid w:val="001F2F5E"/>
    <w:rsid w:val="001F37FB"/>
    <w:rsid w:val="001F3EB2"/>
    <w:rsid w:val="001F4747"/>
    <w:rsid w:val="001F4E7B"/>
    <w:rsid w:val="001F5695"/>
    <w:rsid w:val="001F5A8A"/>
    <w:rsid w:val="001F5B8E"/>
    <w:rsid w:val="001F5D50"/>
    <w:rsid w:val="001F605C"/>
    <w:rsid w:val="001F612E"/>
    <w:rsid w:val="001F6D00"/>
    <w:rsid w:val="001F7030"/>
    <w:rsid w:val="001F73EA"/>
    <w:rsid w:val="001F7A45"/>
    <w:rsid w:val="00200255"/>
    <w:rsid w:val="002005AE"/>
    <w:rsid w:val="00200647"/>
    <w:rsid w:val="0020080F"/>
    <w:rsid w:val="00200CE1"/>
    <w:rsid w:val="00202A6A"/>
    <w:rsid w:val="00202A85"/>
    <w:rsid w:val="00202AE5"/>
    <w:rsid w:val="00202E85"/>
    <w:rsid w:val="00202EEF"/>
    <w:rsid w:val="00203496"/>
    <w:rsid w:val="00203E34"/>
    <w:rsid w:val="00204369"/>
    <w:rsid w:val="002048A8"/>
    <w:rsid w:val="00204EB9"/>
    <w:rsid w:val="00204F76"/>
    <w:rsid w:val="00205235"/>
    <w:rsid w:val="00205589"/>
    <w:rsid w:val="00205E19"/>
    <w:rsid w:val="00206D20"/>
    <w:rsid w:val="00206EC3"/>
    <w:rsid w:val="00206F60"/>
    <w:rsid w:val="00207740"/>
    <w:rsid w:val="00207977"/>
    <w:rsid w:val="00207985"/>
    <w:rsid w:val="002079C4"/>
    <w:rsid w:val="0021051D"/>
    <w:rsid w:val="0021129B"/>
    <w:rsid w:val="00211706"/>
    <w:rsid w:val="00211715"/>
    <w:rsid w:val="002122B1"/>
    <w:rsid w:val="0021238F"/>
    <w:rsid w:val="0021252D"/>
    <w:rsid w:val="002129FE"/>
    <w:rsid w:val="00212B2D"/>
    <w:rsid w:val="00212C3A"/>
    <w:rsid w:val="00212EC3"/>
    <w:rsid w:val="0021308E"/>
    <w:rsid w:val="0021419B"/>
    <w:rsid w:val="002150C0"/>
    <w:rsid w:val="00215194"/>
    <w:rsid w:val="00215263"/>
    <w:rsid w:val="002159C9"/>
    <w:rsid w:val="002163DA"/>
    <w:rsid w:val="00216579"/>
    <w:rsid w:val="002166C6"/>
    <w:rsid w:val="00216A68"/>
    <w:rsid w:val="002172F2"/>
    <w:rsid w:val="002176DA"/>
    <w:rsid w:val="00217AF5"/>
    <w:rsid w:val="00217EC9"/>
    <w:rsid w:val="00220160"/>
    <w:rsid w:val="0022029C"/>
    <w:rsid w:val="0022053A"/>
    <w:rsid w:val="00220885"/>
    <w:rsid w:val="002209CA"/>
    <w:rsid w:val="00220A31"/>
    <w:rsid w:val="00221091"/>
    <w:rsid w:val="002217E7"/>
    <w:rsid w:val="0022299D"/>
    <w:rsid w:val="00222B2D"/>
    <w:rsid w:val="00222EF8"/>
    <w:rsid w:val="00223243"/>
    <w:rsid w:val="00223890"/>
    <w:rsid w:val="00224225"/>
    <w:rsid w:val="0022508C"/>
    <w:rsid w:val="00225435"/>
    <w:rsid w:val="002257AD"/>
    <w:rsid w:val="0022630E"/>
    <w:rsid w:val="002269C9"/>
    <w:rsid w:val="00226C40"/>
    <w:rsid w:val="00226D92"/>
    <w:rsid w:val="00226DAA"/>
    <w:rsid w:val="00226FC3"/>
    <w:rsid w:val="0022715C"/>
    <w:rsid w:val="002271E7"/>
    <w:rsid w:val="00227903"/>
    <w:rsid w:val="00227A58"/>
    <w:rsid w:val="00230A7D"/>
    <w:rsid w:val="00230B41"/>
    <w:rsid w:val="002314A9"/>
    <w:rsid w:val="00231601"/>
    <w:rsid w:val="0023160A"/>
    <w:rsid w:val="0023221C"/>
    <w:rsid w:val="002326B5"/>
    <w:rsid w:val="002338E5"/>
    <w:rsid w:val="00233A7E"/>
    <w:rsid w:val="00233D4D"/>
    <w:rsid w:val="00233E6A"/>
    <w:rsid w:val="002340AF"/>
    <w:rsid w:val="00234179"/>
    <w:rsid w:val="0023492F"/>
    <w:rsid w:val="00234F54"/>
    <w:rsid w:val="00235185"/>
    <w:rsid w:val="002352F5"/>
    <w:rsid w:val="00235302"/>
    <w:rsid w:val="00235978"/>
    <w:rsid w:val="00235CC3"/>
    <w:rsid w:val="00236635"/>
    <w:rsid w:val="002369B5"/>
    <w:rsid w:val="00236E7B"/>
    <w:rsid w:val="002371C4"/>
    <w:rsid w:val="002373E9"/>
    <w:rsid w:val="002375D0"/>
    <w:rsid w:val="00237799"/>
    <w:rsid w:val="002379F8"/>
    <w:rsid w:val="00240934"/>
    <w:rsid w:val="00240979"/>
    <w:rsid w:val="00240CA4"/>
    <w:rsid w:val="00240FB6"/>
    <w:rsid w:val="002411B1"/>
    <w:rsid w:val="00241443"/>
    <w:rsid w:val="0024150E"/>
    <w:rsid w:val="0024164D"/>
    <w:rsid w:val="002417F6"/>
    <w:rsid w:val="00242176"/>
    <w:rsid w:val="0024221B"/>
    <w:rsid w:val="0024227D"/>
    <w:rsid w:val="002422DB"/>
    <w:rsid w:val="002423D4"/>
    <w:rsid w:val="00242CF3"/>
    <w:rsid w:val="00243061"/>
    <w:rsid w:val="00243084"/>
    <w:rsid w:val="00243274"/>
    <w:rsid w:val="002432C1"/>
    <w:rsid w:val="0024348F"/>
    <w:rsid w:val="00243C27"/>
    <w:rsid w:val="0024421E"/>
    <w:rsid w:val="002444D3"/>
    <w:rsid w:val="002455D8"/>
    <w:rsid w:val="00245DA8"/>
    <w:rsid w:val="0024653C"/>
    <w:rsid w:val="00246710"/>
    <w:rsid w:val="00246DE1"/>
    <w:rsid w:val="0025001F"/>
    <w:rsid w:val="002502B3"/>
    <w:rsid w:val="002502EF"/>
    <w:rsid w:val="00250741"/>
    <w:rsid w:val="00250C63"/>
    <w:rsid w:val="00251366"/>
    <w:rsid w:val="002516C5"/>
    <w:rsid w:val="002516F8"/>
    <w:rsid w:val="00251839"/>
    <w:rsid w:val="00251965"/>
    <w:rsid w:val="00251CD0"/>
    <w:rsid w:val="00252126"/>
    <w:rsid w:val="002534F7"/>
    <w:rsid w:val="002535C5"/>
    <w:rsid w:val="002548C6"/>
    <w:rsid w:val="002550D5"/>
    <w:rsid w:val="002552F9"/>
    <w:rsid w:val="002553F9"/>
    <w:rsid w:val="00256A44"/>
    <w:rsid w:val="0025715D"/>
    <w:rsid w:val="00257569"/>
    <w:rsid w:val="0025758B"/>
    <w:rsid w:val="002575CE"/>
    <w:rsid w:val="00257B00"/>
    <w:rsid w:val="00260C00"/>
    <w:rsid w:val="00261037"/>
    <w:rsid w:val="00261073"/>
    <w:rsid w:val="00261396"/>
    <w:rsid w:val="002615E0"/>
    <w:rsid w:val="002617B4"/>
    <w:rsid w:val="002617ED"/>
    <w:rsid w:val="002619DB"/>
    <w:rsid w:val="00261A43"/>
    <w:rsid w:val="00261FDE"/>
    <w:rsid w:val="00262B07"/>
    <w:rsid w:val="00262BD5"/>
    <w:rsid w:val="00263056"/>
    <w:rsid w:val="0026326C"/>
    <w:rsid w:val="00263902"/>
    <w:rsid w:val="00263C37"/>
    <w:rsid w:val="0026409C"/>
    <w:rsid w:val="00264159"/>
    <w:rsid w:val="00264DC2"/>
    <w:rsid w:val="00264DF3"/>
    <w:rsid w:val="002656A3"/>
    <w:rsid w:val="00265915"/>
    <w:rsid w:val="00265DDB"/>
    <w:rsid w:val="002661A0"/>
    <w:rsid w:val="002666B8"/>
    <w:rsid w:val="00266725"/>
    <w:rsid w:val="00267127"/>
    <w:rsid w:val="00267400"/>
    <w:rsid w:val="002675E0"/>
    <w:rsid w:val="00267B5F"/>
    <w:rsid w:val="002701B3"/>
    <w:rsid w:val="00270555"/>
    <w:rsid w:val="002706B6"/>
    <w:rsid w:val="00270C74"/>
    <w:rsid w:val="00271629"/>
    <w:rsid w:val="00272795"/>
    <w:rsid w:val="002731AC"/>
    <w:rsid w:val="002733CC"/>
    <w:rsid w:val="002735FA"/>
    <w:rsid w:val="00273DDA"/>
    <w:rsid w:val="00274456"/>
    <w:rsid w:val="00275733"/>
    <w:rsid w:val="00275B5A"/>
    <w:rsid w:val="00276106"/>
    <w:rsid w:val="00276163"/>
    <w:rsid w:val="0027622C"/>
    <w:rsid w:val="002763D4"/>
    <w:rsid w:val="002767BA"/>
    <w:rsid w:val="00276A7D"/>
    <w:rsid w:val="0027793A"/>
    <w:rsid w:val="00277A63"/>
    <w:rsid w:val="00277D02"/>
    <w:rsid w:val="00280D79"/>
    <w:rsid w:val="002815C2"/>
    <w:rsid w:val="00281904"/>
    <w:rsid w:val="00281B8F"/>
    <w:rsid w:val="00281D29"/>
    <w:rsid w:val="00281D80"/>
    <w:rsid w:val="00281D8D"/>
    <w:rsid w:val="00281E36"/>
    <w:rsid w:val="0028316A"/>
    <w:rsid w:val="002833D5"/>
    <w:rsid w:val="00283842"/>
    <w:rsid w:val="00283924"/>
    <w:rsid w:val="00283E73"/>
    <w:rsid w:val="0028450C"/>
    <w:rsid w:val="00284547"/>
    <w:rsid w:val="00284578"/>
    <w:rsid w:val="002846DC"/>
    <w:rsid w:val="00284CB1"/>
    <w:rsid w:val="00285B04"/>
    <w:rsid w:val="00285ECF"/>
    <w:rsid w:val="0028658C"/>
    <w:rsid w:val="002867EF"/>
    <w:rsid w:val="00286854"/>
    <w:rsid w:val="002870AB"/>
    <w:rsid w:val="00287B8A"/>
    <w:rsid w:val="0029027A"/>
    <w:rsid w:val="002904E9"/>
    <w:rsid w:val="0029066A"/>
    <w:rsid w:val="0029098C"/>
    <w:rsid w:val="00292089"/>
    <w:rsid w:val="002925FA"/>
    <w:rsid w:val="002927CA"/>
    <w:rsid w:val="00292EE6"/>
    <w:rsid w:val="00293A8D"/>
    <w:rsid w:val="00293AFF"/>
    <w:rsid w:val="00293B83"/>
    <w:rsid w:val="00294349"/>
    <w:rsid w:val="002954FB"/>
    <w:rsid w:val="002957BE"/>
    <w:rsid w:val="00295A21"/>
    <w:rsid w:val="002962DB"/>
    <w:rsid w:val="002963E0"/>
    <w:rsid w:val="00296879"/>
    <w:rsid w:val="00296BB4"/>
    <w:rsid w:val="00297162"/>
    <w:rsid w:val="00297320"/>
    <w:rsid w:val="00297544"/>
    <w:rsid w:val="00297D31"/>
    <w:rsid w:val="002A00DD"/>
    <w:rsid w:val="002A01AD"/>
    <w:rsid w:val="002A0E54"/>
    <w:rsid w:val="002A1681"/>
    <w:rsid w:val="002A17A8"/>
    <w:rsid w:val="002A1A3C"/>
    <w:rsid w:val="002A1A64"/>
    <w:rsid w:val="002A1B06"/>
    <w:rsid w:val="002A29A8"/>
    <w:rsid w:val="002A2A59"/>
    <w:rsid w:val="002A2E30"/>
    <w:rsid w:val="002A308C"/>
    <w:rsid w:val="002A3256"/>
    <w:rsid w:val="002A3AD2"/>
    <w:rsid w:val="002A44CA"/>
    <w:rsid w:val="002A487B"/>
    <w:rsid w:val="002A4FB5"/>
    <w:rsid w:val="002A5B22"/>
    <w:rsid w:val="002A6457"/>
    <w:rsid w:val="002A64A3"/>
    <w:rsid w:val="002A70DE"/>
    <w:rsid w:val="002A7629"/>
    <w:rsid w:val="002A76AC"/>
    <w:rsid w:val="002A782D"/>
    <w:rsid w:val="002B00A6"/>
    <w:rsid w:val="002B03F6"/>
    <w:rsid w:val="002B0585"/>
    <w:rsid w:val="002B0AD0"/>
    <w:rsid w:val="002B13B4"/>
    <w:rsid w:val="002B173A"/>
    <w:rsid w:val="002B1BAE"/>
    <w:rsid w:val="002B2534"/>
    <w:rsid w:val="002B2632"/>
    <w:rsid w:val="002B2F74"/>
    <w:rsid w:val="002B3737"/>
    <w:rsid w:val="002B4190"/>
    <w:rsid w:val="002B453D"/>
    <w:rsid w:val="002B49C6"/>
    <w:rsid w:val="002B5199"/>
    <w:rsid w:val="002B60A9"/>
    <w:rsid w:val="002B656C"/>
    <w:rsid w:val="002B6784"/>
    <w:rsid w:val="002B70A8"/>
    <w:rsid w:val="002B7DB2"/>
    <w:rsid w:val="002C038A"/>
    <w:rsid w:val="002C05C8"/>
    <w:rsid w:val="002C072A"/>
    <w:rsid w:val="002C09B8"/>
    <w:rsid w:val="002C1280"/>
    <w:rsid w:val="002C146E"/>
    <w:rsid w:val="002C1F8A"/>
    <w:rsid w:val="002C1FD3"/>
    <w:rsid w:val="002C2286"/>
    <w:rsid w:val="002C2337"/>
    <w:rsid w:val="002C29F3"/>
    <w:rsid w:val="002C2B9A"/>
    <w:rsid w:val="002C3324"/>
    <w:rsid w:val="002C3582"/>
    <w:rsid w:val="002C46C7"/>
    <w:rsid w:val="002C472B"/>
    <w:rsid w:val="002C48E1"/>
    <w:rsid w:val="002C49BB"/>
    <w:rsid w:val="002C598A"/>
    <w:rsid w:val="002C6280"/>
    <w:rsid w:val="002C6928"/>
    <w:rsid w:val="002C699C"/>
    <w:rsid w:val="002C708E"/>
    <w:rsid w:val="002C78CD"/>
    <w:rsid w:val="002C7E52"/>
    <w:rsid w:val="002D0059"/>
    <w:rsid w:val="002D02B2"/>
    <w:rsid w:val="002D031B"/>
    <w:rsid w:val="002D09BA"/>
    <w:rsid w:val="002D15A0"/>
    <w:rsid w:val="002D21FA"/>
    <w:rsid w:val="002D2511"/>
    <w:rsid w:val="002D2809"/>
    <w:rsid w:val="002D3B37"/>
    <w:rsid w:val="002D3D94"/>
    <w:rsid w:val="002D3F22"/>
    <w:rsid w:val="002D44F3"/>
    <w:rsid w:val="002D46C9"/>
    <w:rsid w:val="002D5275"/>
    <w:rsid w:val="002D5467"/>
    <w:rsid w:val="002D552E"/>
    <w:rsid w:val="002D57F2"/>
    <w:rsid w:val="002D5B28"/>
    <w:rsid w:val="002D5FFB"/>
    <w:rsid w:val="002D67C1"/>
    <w:rsid w:val="002D6DAE"/>
    <w:rsid w:val="002D72BF"/>
    <w:rsid w:val="002D7635"/>
    <w:rsid w:val="002E02FF"/>
    <w:rsid w:val="002E0771"/>
    <w:rsid w:val="002E0B57"/>
    <w:rsid w:val="002E0D4A"/>
    <w:rsid w:val="002E0E23"/>
    <w:rsid w:val="002E0E64"/>
    <w:rsid w:val="002E0FA2"/>
    <w:rsid w:val="002E116B"/>
    <w:rsid w:val="002E1861"/>
    <w:rsid w:val="002E18E0"/>
    <w:rsid w:val="002E1EE3"/>
    <w:rsid w:val="002E297F"/>
    <w:rsid w:val="002E2AD6"/>
    <w:rsid w:val="002E2B3C"/>
    <w:rsid w:val="002E2EDD"/>
    <w:rsid w:val="002E3039"/>
    <w:rsid w:val="002E314F"/>
    <w:rsid w:val="002E3AA1"/>
    <w:rsid w:val="002E3D83"/>
    <w:rsid w:val="002E42A4"/>
    <w:rsid w:val="002E4356"/>
    <w:rsid w:val="002E454B"/>
    <w:rsid w:val="002E47EB"/>
    <w:rsid w:val="002E4B15"/>
    <w:rsid w:val="002E558C"/>
    <w:rsid w:val="002E55AD"/>
    <w:rsid w:val="002E5B1A"/>
    <w:rsid w:val="002E5D44"/>
    <w:rsid w:val="002E6028"/>
    <w:rsid w:val="002E6328"/>
    <w:rsid w:val="002E64E7"/>
    <w:rsid w:val="002E6813"/>
    <w:rsid w:val="002E6BDA"/>
    <w:rsid w:val="002E6C3E"/>
    <w:rsid w:val="002E6CE6"/>
    <w:rsid w:val="002E6D31"/>
    <w:rsid w:val="002E71C6"/>
    <w:rsid w:val="002E760A"/>
    <w:rsid w:val="002E760D"/>
    <w:rsid w:val="002E76F1"/>
    <w:rsid w:val="002F022B"/>
    <w:rsid w:val="002F0532"/>
    <w:rsid w:val="002F085D"/>
    <w:rsid w:val="002F08DA"/>
    <w:rsid w:val="002F1288"/>
    <w:rsid w:val="002F164F"/>
    <w:rsid w:val="002F1D23"/>
    <w:rsid w:val="002F1F60"/>
    <w:rsid w:val="002F2450"/>
    <w:rsid w:val="002F2A8A"/>
    <w:rsid w:val="002F2ACC"/>
    <w:rsid w:val="002F2D9C"/>
    <w:rsid w:val="002F2E6C"/>
    <w:rsid w:val="002F2ED9"/>
    <w:rsid w:val="002F2F18"/>
    <w:rsid w:val="002F3209"/>
    <w:rsid w:val="002F34A6"/>
    <w:rsid w:val="002F36B9"/>
    <w:rsid w:val="002F3E5C"/>
    <w:rsid w:val="002F3EA7"/>
    <w:rsid w:val="002F40EC"/>
    <w:rsid w:val="002F46FF"/>
    <w:rsid w:val="002F51F8"/>
    <w:rsid w:val="002F528F"/>
    <w:rsid w:val="002F5648"/>
    <w:rsid w:val="002F58E0"/>
    <w:rsid w:val="002F5C57"/>
    <w:rsid w:val="002F5DC6"/>
    <w:rsid w:val="002F5E92"/>
    <w:rsid w:val="002F623D"/>
    <w:rsid w:val="002F671F"/>
    <w:rsid w:val="002F69D0"/>
    <w:rsid w:val="002F6A54"/>
    <w:rsid w:val="002F6B16"/>
    <w:rsid w:val="002F6F23"/>
    <w:rsid w:val="002F7766"/>
    <w:rsid w:val="002F7795"/>
    <w:rsid w:val="002F7E4D"/>
    <w:rsid w:val="00300BCE"/>
    <w:rsid w:val="00301221"/>
    <w:rsid w:val="00301373"/>
    <w:rsid w:val="003013ED"/>
    <w:rsid w:val="0030181A"/>
    <w:rsid w:val="00301A3A"/>
    <w:rsid w:val="00301E73"/>
    <w:rsid w:val="003021FA"/>
    <w:rsid w:val="00302C2A"/>
    <w:rsid w:val="003031D7"/>
    <w:rsid w:val="003033CA"/>
    <w:rsid w:val="0030385B"/>
    <w:rsid w:val="00303982"/>
    <w:rsid w:val="003042F1"/>
    <w:rsid w:val="00304998"/>
    <w:rsid w:val="00304E3C"/>
    <w:rsid w:val="00304E50"/>
    <w:rsid w:val="00304EE0"/>
    <w:rsid w:val="00305243"/>
    <w:rsid w:val="003052EB"/>
    <w:rsid w:val="00305B87"/>
    <w:rsid w:val="00305D35"/>
    <w:rsid w:val="003066EC"/>
    <w:rsid w:val="00306AB0"/>
    <w:rsid w:val="00306BDD"/>
    <w:rsid w:val="00306FB5"/>
    <w:rsid w:val="00307DB2"/>
    <w:rsid w:val="00307E1D"/>
    <w:rsid w:val="0031003F"/>
    <w:rsid w:val="0031014D"/>
    <w:rsid w:val="003101E0"/>
    <w:rsid w:val="00310878"/>
    <w:rsid w:val="0031147B"/>
    <w:rsid w:val="003114C6"/>
    <w:rsid w:val="00311557"/>
    <w:rsid w:val="003120CF"/>
    <w:rsid w:val="0031232F"/>
    <w:rsid w:val="003123C5"/>
    <w:rsid w:val="00312F1C"/>
    <w:rsid w:val="003130D5"/>
    <w:rsid w:val="00313383"/>
    <w:rsid w:val="00313ADE"/>
    <w:rsid w:val="00313F24"/>
    <w:rsid w:val="00314480"/>
    <w:rsid w:val="00314B24"/>
    <w:rsid w:val="00314B42"/>
    <w:rsid w:val="0031656D"/>
    <w:rsid w:val="0031657F"/>
    <w:rsid w:val="00316638"/>
    <w:rsid w:val="00316685"/>
    <w:rsid w:val="003168D0"/>
    <w:rsid w:val="003171D9"/>
    <w:rsid w:val="003172F1"/>
    <w:rsid w:val="0032064E"/>
    <w:rsid w:val="0032066F"/>
    <w:rsid w:val="00320CD2"/>
    <w:rsid w:val="0032105C"/>
    <w:rsid w:val="003217AC"/>
    <w:rsid w:val="003219ED"/>
    <w:rsid w:val="00321EC9"/>
    <w:rsid w:val="00322752"/>
    <w:rsid w:val="00322926"/>
    <w:rsid w:val="00322B9D"/>
    <w:rsid w:val="00322DBD"/>
    <w:rsid w:val="00322E00"/>
    <w:rsid w:val="00322FBB"/>
    <w:rsid w:val="0032349E"/>
    <w:rsid w:val="003236E0"/>
    <w:rsid w:val="00323C79"/>
    <w:rsid w:val="00324401"/>
    <w:rsid w:val="0032490A"/>
    <w:rsid w:val="00324B68"/>
    <w:rsid w:val="00324F71"/>
    <w:rsid w:val="00325F3F"/>
    <w:rsid w:val="003261CB"/>
    <w:rsid w:val="00326E54"/>
    <w:rsid w:val="00327BF2"/>
    <w:rsid w:val="0033087E"/>
    <w:rsid w:val="00330971"/>
    <w:rsid w:val="00330AF2"/>
    <w:rsid w:val="0033109D"/>
    <w:rsid w:val="0033177E"/>
    <w:rsid w:val="00331A6D"/>
    <w:rsid w:val="00332A39"/>
    <w:rsid w:val="00333125"/>
    <w:rsid w:val="003333EB"/>
    <w:rsid w:val="0033350B"/>
    <w:rsid w:val="00333C04"/>
    <w:rsid w:val="00333DA7"/>
    <w:rsid w:val="00333ED1"/>
    <w:rsid w:val="00333F0C"/>
    <w:rsid w:val="003340D9"/>
    <w:rsid w:val="00334C6B"/>
    <w:rsid w:val="00334E08"/>
    <w:rsid w:val="00334E98"/>
    <w:rsid w:val="00334F33"/>
    <w:rsid w:val="00335688"/>
    <w:rsid w:val="00335901"/>
    <w:rsid w:val="003366D8"/>
    <w:rsid w:val="003368DA"/>
    <w:rsid w:val="00336952"/>
    <w:rsid w:val="00336C48"/>
    <w:rsid w:val="0033741A"/>
    <w:rsid w:val="003377BF"/>
    <w:rsid w:val="003400EE"/>
    <w:rsid w:val="00340A25"/>
    <w:rsid w:val="00341807"/>
    <w:rsid w:val="00341965"/>
    <w:rsid w:val="00341F35"/>
    <w:rsid w:val="00341F7F"/>
    <w:rsid w:val="00342172"/>
    <w:rsid w:val="0034225A"/>
    <w:rsid w:val="00342312"/>
    <w:rsid w:val="003424BB"/>
    <w:rsid w:val="00342824"/>
    <w:rsid w:val="00342C1F"/>
    <w:rsid w:val="00342F67"/>
    <w:rsid w:val="0034307C"/>
    <w:rsid w:val="003433B0"/>
    <w:rsid w:val="003435AA"/>
    <w:rsid w:val="00343D5A"/>
    <w:rsid w:val="00344144"/>
    <w:rsid w:val="003449EB"/>
    <w:rsid w:val="00344C8D"/>
    <w:rsid w:val="0034501F"/>
    <w:rsid w:val="003454DB"/>
    <w:rsid w:val="00346009"/>
    <w:rsid w:val="00346857"/>
    <w:rsid w:val="00346905"/>
    <w:rsid w:val="003469AE"/>
    <w:rsid w:val="0034744A"/>
    <w:rsid w:val="00347942"/>
    <w:rsid w:val="00347BD7"/>
    <w:rsid w:val="00347CE9"/>
    <w:rsid w:val="00347F5C"/>
    <w:rsid w:val="0035054F"/>
    <w:rsid w:val="003505E0"/>
    <w:rsid w:val="00351791"/>
    <w:rsid w:val="0035192D"/>
    <w:rsid w:val="0035209C"/>
    <w:rsid w:val="003520A4"/>
    <w:rsid w:val="00352125"/>
    <w:rsid w:val="00352224"/>
    <w:rsid w:val="00352699"/>
    <w:rsid w:val="00352984"/>
    <w:rsid w:val="00352FCC"/>
    <w:rsid w:val="0035344E"/>
    <w:rsid w:val="003534C2"/>
    <w:rsid w:val="00353A0B"/>
    <w:rsid w:val="003544B4"/>
    <w:rsid w:val="003544E1"/>
    <w:rsid w:val="00354EAF"/>
    <w:rsid w:val="00355408"/>
    <w:rsid w:val="003558A3"/>
    <w:rsid w:val="00355AD8"/>
    <w:rsid w:val="00355F01"/>
    <w:rsid w:val="00355F76"/>
    <w:rsid w:val="003562A8"/>
    <w:rsid w:val="00356651"/>
    <w:rsid w:val="00356756"/>
    <w:rsid w:val="0035696E"/>
    <w:rsid w:val="00357118"/>
    <w:rsid w:val="0035725E"/>
    <w:rsid w:val="00357682"/>
    <w:rsid w:val="0035771D"/>
    <w:rsid w:val="00357F8D"/>
    <w:rsid w:val="003600F5"/>
    <w:rsid w:val="0036062C"/>
    <w:rsid w:val="003607B6"/>
    <w:rsid w:val="00360DC2"/>
    <w:rsid w:val="00360F44"/>
    <w:rsid w:val="00361A28"/>
    <w:rsid w:val="00361CDA"/>
    <w:rsid w:val="00363285"/>
    <w:rsid w:val="0036346F"/>
    <w:rsid w:val="003635E2"/>
    <w:rsid w:val="0036389D"/>
    <w:rsid w:val="00363F36"/>
    <w:rsid w:val="003648EB"/>
    <w:rsid w:val="0036496C"/>
    <w:rsid w:val="00364ABE"/>
    <w:rsid w:val="00364E23"/>
    <w:rsid w:val="0036501B"/>
    <w:rsid w:val="00365574"/>
    <w:rsid w:val="0036625D"/>
    <w:rsid w:val="003664D9"/>
    <w:rsid w:val="0036678A"/>
    <w:rsid w:val="00366AD4"/>
    <w:rsid w:val="00367845"/>
    <w:rsid w:val="00371E75"/>
    <w:rsid w:val="00372406"/>
    <w:rsid w:val="003725BE"/>
    <w:rsid w:val="00373339"/>
    <w:rsid w:val="00373659"/>
    <w:rsid w:val="00373C2E"/>
    <w:rsid w:val="00373CE4"/>
    <w:rsid w:val="00374202"/>
    <w:rsid w:val="003742D3"/>
    <w:rsid w:val="00374749"/>
    <w:rsid w:val="00374836"/>
    <w:rsid w:val="00375113"/>
    <w:rsid w:val="003751F4"/>
    <w:rsid w:val="0037544E"/>
    <w:rsid w:val="003754D5"/>
    <w:rsid w:val="003755E1"/>
    <w:rsid w:val="00375B37"/>
    <w:rsid w:val="00376238"/>
    <w:rsid w:val="003762B5"/>
    <w:rsid w:val="00376623"/>
    <w:rsid w:val="00376DD5"/>
    <w:rsid w:val="003772AC"/>
    <w:rsid w:val="00380A68"/>
    <w:rsid w:val="00380AB0"/>
    <w:rsid w:val="00380BBE"/>
    <w:rsid w:val="00380CBE"/>
    <w:rsid w:val="0038155E"/>
    <w:rsid w:val="0038178D"/>
    <w:rsid w:val="00381ACB"/>
    <w:rsid w:val="00381DDB"/>
    <w:rsid w:val="00381F74"/>
    <w:rsid w:val="00382103"/>
    <w:rsid w:val="003821E8"/>
    <w:rsid w:val="0038227B"/>
    <w:rsid w:val="00382574"/>
    <w:rsid w:val="00382959"/>
    <w:rsid w:val="00382B9B"/>
    <w:rsid w:val="00382BD3"/>
    <w:rsid w:val="00383E0C"/>
    <w:rsid w:val="003842A2"/>
    <w:rsid w:val="0038472B"/>
    <w:rsid w:val="003847CB"/>
    <w:rsid w:val="003848FA"/>
    <w:rsid w:val="00385462"/>
    <w:rsid w:val="0038569E"/>
    <w:rsid w:val="0038573F"/>
    <w:rsid w:val="0038578A"/>
    <w:rsid w:val="00385F5C"/>
    <w:rsid w:val="00386384"/>
    <w:rsid w:val="00386779"/>
    <w:rsid w:val="00386BF4"/>
    <w:rsid w:val="00386E44"/>
    <w:rsid w:val="00387F7B"/>
    <w:rsid w:val="003900D4"/>
    <w:rsid w:val="0039059E"/>
    <w:rsid w:val="0039098F"/>
    <w:rsid w:val="00390B23"/>
    <w:rsid w:val="00390B35"/>
    <w:rsid w:val="00390CCA"/>
    <w:rsid w:val="00390D5B"/>
    <w:rsid w:val="0039124D"/>
    <w:rsid w:val="003919EB"/>
    <w:rsid w:val="00391B8E"/>
    <w:rsid w:val="00391D91"/>
    <w:rsid w:val="00391DA8"/>
    <w:rsid w:val="0039205E"/>
    <w:rsid w:val="0039266D"/>
    <w:rsid w:val="00392732"/>
    <w:rsid w:val="00392839"/>
    <w:rsid w:val="003929E1"/>
    <w:rsid w:val="00392FDE"/>
    <w:rsid w:val="00393260"/>
    <w:rsid w:val="00393D8C"/>
    <w:rsid w:val="003940D6"/>
    <w:rsid w:val="00394BD2"/>
    <w:rsid w:val="00394FF4"/>
    <w:rsid w:val="003951CF"/>
    <w:rsid w:val="00395754"/>
    <w:rsid w:val="0039690A"/>
    <w:rsid w:val="0039786C"/>
    <w:rsid w:val="00397B53"/>
    <w:rsid w:val="00397EAB"/>
    <w:rsid w:val="00397F6D"/>
    <w:rsid w:val="003A0097"/>
    <w:rsid w:val="003A05AD"/>
    <w:rsid w:val="003A079C"/>
    <w:rsid w:val="003A0F71"/>
    <w:rsid w:val="003A1236"/>
    <w:rsid w:val="003A1603"/>
    <w:rsid w:val="003A1804"/>
    <w:rsid w:val="003A2CB1"/>
    <w:rsid w:val="003A32DC"/>
    <w:rsid w:val="003A3302"/>
    <w:rsid w:val="003A3597"/>
    <w:rsid w:val="003A3691"/>
    <w:rsid w:val="003A3BC4"/>
    <w:rsid w:val="003A3FF8"/>
    <w:rsid w:val="003A4384"/>
    <w:rsid w:val="003A4445"/>
    <w:rsid w:val="003A44A3"/>
    <w:rsid w:val="003A45D8"/>
    <w:rsid w:val="003A45EE"/>
    <w:rsid w:val="003A4619"/>
    <w:rsid w:val="003A48A0"/>
    <w:rsid w:val="003A4DD2"/>
    <w:rsid w:val="003A4F89"/>
    <w:rsid w:val="003A54EE"/>
    <w:rsid w:val="003A5DEA"/>
    <w:rsid w:val="003A64F2"/>
    <w:rsid w:val="003A6B8D"/>
    <w:rsid w:val="003A6D54"/>
    <w:rsid w:val="003A6DE1"/>
    <w:rsid w:val="003A7D4E"/>
    <w:rsid w:val="003A7F70"/>
    <w:rsid w:val="003B0A65"/>
    <w:rsid w:val="003B0E2B"/>
    <w:rsid w:val="003B1029"/>
    <w:rsid w:val="003B1193"/>
    <w:rsid w:val="003B1E8B"/>
    <w:rsid w:val="003B2445"/>
    <w:rsid w:val="003B257F"/>
    <w:rsid w:val="003B2665"/>
    <w:rsid w:val="003B2D91"/>
    <w:rsid w:val="003B2EBF"/>
    <w:rsid w:val="003B3A00"/>
    <w:rsid w:val="003B3A45"/>
    <w:rsid w:val="003B40E1"/>
    <w:rsid w:val="003B43B1"/>
    <w:rsid w:val="003B4A26"/>
    <w:rsid w:val="003B4A78"/>
    <w:rsid w:val="003B515B"/>
    <w:rsid w:val="003B6406"/>
    <w:rsid w:val="003B6A93"/>
    <w:rsid w:val="003B6C44"/>
    <w:rsid w:val="003B79D3"/>
    <w:rsid w:val="003B7CA6"/>
    <w:rsid w:val="003C02D7"/>
    <w:rsid w:val="003C0C8D"/>
    <w:rsid w:val="003C0D65"/>
    <w:rsid w:val="003C0E94"/>
    <w:rsid w:val="003C0ED8"/>
    <w:rsid w:val="003C0FF0"/>
    <w:rsid w:val="003C1A95"/>
    <w:rsid w:val="003C1F6F"/>
    <w:rsid w:val="003C2D36"/>
    <w:rsid w:val="003C3083"/>
    <w:rsid w:val="003C31BD"/>
    <w:rsid w:val="003C3FD1"/>
    <w:rsid w:val="003C4128"/>
    <w:rsid w:val="003C44FF"/>
    <w:rsid w:val="003C4533"/>
    <w:rsid w:val="003C4591"/>
    <w:rsid w:val="003C4B4D"/>
    <w:rsid w:val="003C4CCD"/>
    <w:rsid w:val="003C5FF5"/>
    <w:rsid w:val="003C60E3"/>
    <w:rsid w:val="003C60F3"/>
    <w:rsid w:val="003C635C"/>
    <w:rsid w:val="003C647B"/>
    <w:rsid w:val="003C6D86"/>
    <w:rsid w:val="003C6DA8"/>
    <w:rsid w:val="003C74A3"/>
    <w:rsid w:val="003C76F0"/>
    <w:rsid w:val="003C7A50"/>
    <w:rsid w:val="003D0812"/>
    <w:rsid w:val="003D0A33"/>
    <w:rsid w:val="003D0B08"/>
    <w:rsid w:val="003D1D3B"/>
    <w:rsid w:val="003D2153"/>
    <w:rsid w:val="003D2324"/>
    <w:rsid w:val="003D24A6"/>
    <w:rsid w:val="003D269B"/>
    <w:rsid w:val="003D2B28"/>
    <w:rsid w:val="003D2B8E"/>
    <w:rsid w:val="003D2C28"/>
    <w:rsid w:val="003D31F3"/>
    <w:rsid w:val="003D35D9"/>
    <w:rsid w:val="003D3C50"/>
    <w:rsid w:val="003D3E94"/>
    <w:rsid w:val="003D3EEA"/>
    <w:rsid w:val="003D3F35"/>
    <w:rsid w:val="003D4563"/>
    <w:rsid w:val="003D47CE"/>
    <w:rsid w:val="003D4A19"/>
    <w:rsid w:val="003D4C36"/>
    <w:rsid w:val="003D4EB9"/>
    <w:rsid w:val="003D4EFC"/>
    <w:rsid w:val="003D516C"/>
    <w:rsid w:val="003D5620"/>
    <w:rsid w:val="003D60E0"/>
    <w:rsid w:val="003D6664"/>
    <w:rsid w:val="003D7511"/>
    <w:rsid w:val="003D78CD"/>
    <w:rsid w:val="003D7E69"/>
    <w:rsid w:val="003E062A"/>
    <w:rsid w:val="003E087C"/>
    <w:rsid w:val="003E0901"/>
    <w:rsid w:val="003E1236"/>
    <w:rsid w:val="003E1669"/>
    <w:rsid w:val="003E1827"/>
    <w:rsid w:val="003E1D29"/>
    <w:rsid w:val="003E1FC6"/>
    <w:rsid w:val="003E1FF9"/>
    <w:rsid w:val="003E21C6"/>
    <w:rsid w:val="003E2F33"/>
    <w:rsid w:val="003E310D"/>
    <w:rsid w:val="003E318F"/>
    <w:rsid w:val="003E35DC"/>
    <w:rsid w:val="003E35E7"/>
    <w:rsid w:val="003E3A9A"/>
    <w:rsid w:val="003E40FF"/>
    <w:rsid w:val="003E4730"/>
    <w:rsid w:val="003E4D05"/>
    <w:rsid w:val="003E566C"/>
    <w:rsid w:val="003E589A"/>
    <w:rsid w:val="003E63A4"/>
    <w:rsid w:val="003E66F8"/>
    <w:rsid w:val="003E6830"/>
    <w:rsid w:val="003E6C9A"/>
    <w:rsid w:val="003E6F48"/>
    <w:rsid w:val="003E7816"/>
    <w:rsid w:val="003E7ACC"/>
    <w:rsid w:val="003E7F03"/>
    <w:rsid w:val="003F0533"/>
    <w:rsid w:val="003F066F"/>
    <w:rsid w:val="003F144E"/>
    <w:rsid w:val="003F1565"/>
    <w:rsid w:val="003F1D33"/>
    <w:rsid w:val="003F2B6D"/>
    <w:rsid w:val="003F2E69"/>
    <w:rsid w:val="003F3364"/>
    <w:rsid w:val="003F38A7"/>
    <w:rsid w:val="003F3CEA"/>
    <w:rsid w:val="003F438B"/>
    <w:rsid w:val="003F43A5"/>
    <w:rsid w:val="003F486C"/>
    <w:rsid w:val="003F52CA"/>
    <w:rsid w:val="003F537B"/>
    <w:rsid w:val="003F6DED"/>
    <w:rsid w:val="003F6EF5"/>
    <w:rsid w:val="003F7083"/>
    <w:rsid w:val="003F784D"/>
    <w:rsid w:val="00400088"/>
    <w:rsid w:val="00400996"/>
    <w:rsid w:val="00400B49"/>
    <w:rsid w:val="00400D49"/>
    <w:rsid w:val="00402156"/>
    <w:rsid w:val="00402295"/>
    <w:rsid w:val="00402F5B"/>
    <w:rsid w:val="00403794"/>
    <w:rsid w:val="00403816"/>
    <w:rsid w:val="00403891"/>
    <w:rsid w:val="00403C2E"/>
    <w:rsid w:val="00403CA5"/>
    <w:rsid w:val="004048FE"/>
    <w:rsid w:val="00404C97"/>
    <w:rsid w:val="0040518D"/>
    <w:rsid w:val="00405230"/>
    <w:rsid w:val="0040535F"/>
    <w:rsid w:val="00405409"/>
    <w:rsid w:val="004057C1"/>
    <w:rsid w:val="00406524"/>
    <w:rsid w:val="004066FF"/>
    <w:rsid w:val="004067DB"/>
    <w:rsid w:val="004067F8"/>
    <w:rsid w:val="00407059"/>
    <w:rsid w:val="004070EC"/>
    <w:rsid w:val="004074EC"/>
    <w:rsid w:val="00407C69"/>
    <w:rsid w:val="004107B0"/>
    <w:rsid w:val="004107E3"/>
    <w:rsid w:val="00410ABE"/>
    <w:rsid w:val="00410C26"/>
    <w:rsid w:val="00410C76"/>
    <w:rsid w:val="00410FDD"/>
    <w:rsid w:val="0041119F"/>
    <w:rsid w:val="00411560"/>
    <w:rsid w:val="004116D6"/>
    <w:rsid w:val="0041209D"/>
    <w:rsid w:val="004123F2"/>
    <w:rsid w:val="00412A35"/>
    <w:rsid w:val="00412D46"/>
    <w:rsid w:val="004132CC"/>
    <w:rsid w:val="00413AC2"/>
    <w:rsid w:val="00414052"/>
    <w:rsid w:val="00414421"/>
    <w:rsid w:val="004147BC"/>
    <w:rsid w:val="00414A17"/>
    <w:rsid w:val="00414AF5"/>
    <w:rsid w:val="00415734"/>
    <w:rsid w:val="0041573C"/>
    <w:rsid w:val="00415E35"/>
    <w:rsid w:val="0041695E"/>
    <w:rsid w:val="00416C0D"/>
    <w:rsid w:val="00417015"/>
    <w:rsid w:val="00417129"/>
    <w:rsid w:val="00417140"/>
    <w:rsid w:val="004175A3"/>
    <w:rsid w:val="0041796E"/>
    <w:rsid w:val="00417ABC"/>
    <w:rsid w:val="00417B81"/>
    <w:rsid w:val="00417D4F"/>
    <w:rsid w:val="00420456"/>
    <w:rsid w:val="00420BAB"/>
    <w:rsid w:val="00421182"/>
    <w:rsid w:val="004213FC"/>
    <w:rsid w:val="004217C3"/>
    <w:rsid w:val="00421A8E"/>
    <w:rsid w:val="00421D3A"/>
    <w:rsid w:val="004223B6"/>
    <w:rsid w:val="004227B0"/>
    <w:rsid w:val="00422FDE"/>
    <w:rsid w:val="0042305B"/>
    <w:rsid w:val="0042333B"/>
    <w:rsid w:val="00423878"/>
    <w:rsid w:val="00423C80"/>
    <w:rsid w:val="00424458"/>
    <w:rsid w:val="004247CB"/>
    <w:rsid w:val="00424814"/>
    <w:rsid w:val="00424939"/>
    <w:rsid w:val="00424B09"/>
    <w:rsid w:val="00425A11"/>
    <w:rsid w:val="00425CAF"/>
    <w:rsid w:val="00425D65"/>
    <w:rsid w:val="00425DD7"/>
    <w:rsid w:val="00425F6A"/>
    <w:rsid w:val="004263B4"/>
    <w:rsid w:val="00426F39"/>
    <w:rsid w:val="004273AE"/>
    <w:rsid w:val="00427592"/>
    <w:rsid w:val="00430801"/>
    <w:rsid w:val="00430942"/>
    <w:rsid w:val="00430B9B"/>
    <w:rsid w:val="00431D29"/>
    <w:rsid w:val="00431E0F"/>
    <w:rsid w:val="004323AA"/>
    <w:rsid w:val="0043249C"/>
    <w:rsid w:val="00432C5B"/>
    <w:rsid w:val="00433068"/>
    <w:rsid w:val="004330AB"/>
    <w:rsid w:val="0043364C"/>
    <w:rsid w:val="00433B33"/>
    <w:rsid w:val="00433EBB"/>
    <w:rsid w:val="0043424B"/>
    <w:rsid w:val="00434432"/>
    <w:rsid w:val="00434682"/>
    <w:rsid w:val="00434E47"/>
    <w:rsid w:val="00435042"/>
    <w:rsid w:val="00435911"/>
    <w:rsid w:val="00436157"/>
    <w:rsid w:val="004368C5"/>
    <w:rsid w:val="00436D24"/>
    <w:rsid w:val="00436D40"/>
    <w:rsid w:val="004373B2"/>
    <w:rsid w:val="00437C1F"/>
    <w:rsid w:val="00437C65"/>
    <w:rsid w:val="00437CE2"/>
    <w:rsid w:val="004404A1"/>
    <w:rsid w:val="00440B89"/>
    <w:rsid w:val="00440CA2"/>
    <w:rsid w:val="004414D8"/>
    <w:rsid w:val="00441801"/>
    <w:rsid w:val="004418DF"/>
    <w:rsid w:val="00441D87"/>
    <w:rsid w:val="00441F7A"/>
    <w:rsid w:val="00441FEA"/>
    <w:rsid w:val="00442204"/>
    <w:rsid w:val="0044220D"/>
    <w:rsid w:val="004422B1"/>
    <w:rsid w:val="00442738"/>
    <w:rsid w:val="00442B3A"/>
    <w:rsid w:val="00442F89"/>
    <w:rsid w:val="00443365"/>
    <w:rsid w:val="00443372"/>
    <w:rsid w:val="00443BB2"/>
    <w:rsid w:val="00443C27"/>
    <w:rsid w:val="00444210"/>
    <w:rsid w:val="00444242"/>
    <w:rsid w:val="00444459"/>
    <w:rsid w:val="0044465B"/>
    <w:rsid w:val="00444E75"/>
    <w:rsid w:val="004462BF"/>
    <w:rsid w:val="004464A7"/>
    <w:rsid w:val="00446694"/>
    <w:rsid w:val="00446921"/>
    <w:rsid w:val="004470CA"/>
    <w:rsid w:val="0044748B"/>
    <w:rsid w:val="004505F5"/>
    <w:rsid w:val="00450ABB"/>
    <w:rsid w:val="00450BB5"/>
    <w:rsid w:val="00450CC8"/>
    <w:rsid w:val="00450D20"/>
    <w:rsid w:val="00450D5A"/>
    <w:rsid w:val="00450E57"/>
    <w:rsid w:val="004517E4"/>
    <w:rsid w:val="004522BC"/>
    <w:rsid w:val="004530F9"/>
    <w:rsid w:val="0045315B"/>
    <w:rsid w:val="0045379A"/>
    <w:rsid w:val="004538D0"/>
    <w:rsid w:val="00453C37"/>
    <w:rsid w:val="004545B4"/>
    <w:rsid w:val="00454729"/>
    <w:rsid w:val="00454AC0"/>
    <w:rsid w:val="00454ED1"/>
    <w:rsid w:val="0045501B"/>
    <w:rsid w:val="004550EC"/>
    <w:rsid w:val="0045514A"/>
    <w:rsid w:val="0045700C"/>
    <w:rsid w:val="004573BF"/>
    <w:rsid w:val="00457721"/>
    <w:rsid w:val="0045781C"/>
    <w:rsid w:val="00457A92"/>
    <w:rsid w:val="00457F8B"/>
    <w:rsid w:val="0046003A"/>
    <w:rsid w:val="0046074D"/>
    <w:rsid w:val="00460B4B"/>
    <w:rsid w:val="00461AE9"/>
    <w:rsid w:val="004625E5"/>
    <w:rsid w:val="0046271E"/>
    <w:rsid w:val="004633BA"/>
    <w:rsid w:val="0046427A"/>
    <w:rsid w:val="00464B05"/>
    <w:rsid w:val="0046575A"/>
    <w:rsid w:val="004667F8"/>
    <w:rsid w:val="00466B6F"/>
    <w:rsid w:val="00467A94"/>
    <w:rsid w:val="00467ADE"/>
    <w:rsid w:val="00467D62"/>
    <w:rsid w:val="004707FA"/>
    <w:rsid w:val="004708B3"/>
    <w:rsid w:val="0047095D"/>
    <w:rsid w:val="00470A37"/>
    <w:rsid w:val="00471420"/>
    <w:rsid w:val="00471940"/>
    <w:rsid w:val="004723F8"/>
    <w:rsid w:val="00472577"/>
    <w:rsid w:val="00472A71"/>
    <w:rsid w:val="00473267"/>
    <w:rsid w:val="00473B4B"/>
    <w:rsid w:val="00473D67"/>
    <w:rsid w:val="00473DA7"/>
    <w:rsid w:val="00473F48"/>
    <w:rsid w:val="00473FE4"/>
    <w:rsid w:val="00474070"/>
    <w:rsid w:val="004747C4"/>
    <w:rsid w:val="00475256"/>
    <w:rsid w:val="00475C9D"/>
    <w:rsid w:val="00475E69"/>
    <w:rsid w:val="0047639F"/>
    <w:rsid w:val="004765C7"/>
    <w:rsid w:val="00476917"/>
    <w:rsid w:val="00476BB4"/>
    <w:rsid w:val="0047704D"/>
    <w:rsid w:val="0047718A"/>
    <w:rsid w:val="00477209"/>
    <w:rsid w:val="004774FF"/>
    <w:rsid w:val="00477A2C"/>
    <w:rsid w:val="00480521"/>
    <w:rsid w:val="0048055C"/>
    <w:rsid w:val="00480CEE"/>
    <w:rsid w:val="00480DFC"/>
    <w:rsid w:val="00481179"/>
    <w:rsid w:val="00481375"/>
    <w:rsid w:val="00481689"/>
    <w:rsid w:val="00482231"/>
    <w:rsid w:val="004822CF"/>
    <w:rsid w:val="004825BF"/>
    <w:rsid w:val="00483205"/>
    <w:rsid w:val="004838C0"/>
    <w:rsid w:val="00483A9B"/>
    <w:rsid w:val="00483E6B"/>
    <w:rsid w:val="00483E99"/>
    <w:rsid w:val="00483F2D"/>
    <w:rsid w:val="004841DC"/>
    <w:rsid w:val="004846EC"/>
    <w:rsid w:val="0048595C"/>
    <w:rsid w:val="00485D87"/>
    <w:rsid w:val="004863B5"/>
    <w:rsid w:val="004869FC"/>
    <w:rsid w:val="00486E1C"/>
    <w:rsid w:val="00486E4A"/>
    <w:rsid w:val="00486FF7"/>
    <w:rsid w:val="00487196"/>
    <w:rsid w:val="004875D0"/>
    <w:rsid w:val="00487853"/>
    <w:rsid w:val="0048798C"/>
    <w:rsid w:val="00487997"/>
    <w:rsid w:val="0049004B"/>
    <w:rsid w:val="0049059F"/>
    <w:rsid w:val="00490A4B"/>
    <w:rsid w:val="0049161E"/>
    <w:rsid w:val="0049166C"/>
    <w:rsid w:val="00492175"/>
    <w:rsid w:val="00492199"/>
    <w:rsid w:val="004921EA"/>
    <w:rsid w:val="004923DC"/>
    <w:rsid w:val="00492818"/>
    <w:rsid w:val="00492C01"/>
    <w:rsid w:val="0049333B"/>
    <w:rsid w:val="004942DD"/>
    <w:rsid w:val="0049434E"/>
    <w:rsid w:val="00494545"/>
    <w:rsid w:val="00494AE4"/>
    <w:rsid w:val="004951D5"/>
    <w:rsid w:val="00495499"/>
    <w:rsid w:val="0049561E"/>
    <w:rsid w:val="00495DD3"/>
    <w:rsid w:val="00496046"/>
    <w:rsid w:val="004961A0"/>
    <w:rsid w:val="004969A0"/>
    <w:rsid w:val="004969D5"/>
    <w:rsid w:val="004972BE"/>
    <w:rsid w:val="004A004F"/>
    <w:rsid w:val="004A0589"/>
    <w:rsid w:val="004A064C"/>
    <w:rsid w:val="004A13C0"/>
    <w:rsid w:val="004A22A5"/>
    <w:rsid w:val="004A2977"/>
    <w:rsid w:val="004A29FB"/>
    <w:rsid w:val="004A2BEF"/>
    <w:rsid w:val="004A2C02"/>
    <w:rsid w:val="004A333A"/>
    <w:rsid w:val="004A3732"/>
    <w:rsid w:val="004A3AA0"/>
    <w:rsid w:val="004A3E81"/>
    <w:rsid w:val="004A412E"/>
    <w:rsid w:val="004A4D47"/>
    <w:rsid w:val="004A4FDF"/>
    <w:rsid w:val="004A520C"/>
    <w:rsid w:val="004A54FA"/>
    <w:rsid w:val="004A63AE"/>
    <w:rsid w:val="004A6E9C"/>
    <w:rsid w:val="004A77F4"/>
    <w:rsid w:val="004A7CCB"/>
    <w:rsid w:val="004B0431"/>
    <w:rsid w:val="004B0B69"/>
    <w:rsid w:val="004B1016"/>
    <w:rsid w:val="004B1995"/>
    <w:rsid w:val="004B19BE"/>
    <w:rsid w:val="004B2293"/>
    <w:rsid w:val="004B2492"/>
    <w:rsid w:val="004B27FD"/>
    <w:rsid w:val="004B314C"/>
    <w:rsid w:val="004B3735"/>
    <w:rsid w:val="004B37DB"/>
    <w:rsid w:val="004B3D26"/>
    <w:rsid w:val="004B3FFC"/>
    <w:rsid w:val="004B41D1"/>
    <w:rsid w:val="004B5D4E"/>
    <w:rsid w:val="004B6906"/>
    <w:rsid w:val="004B6DEA"/>
    <w:rsid w:val="004B6EC9"/>
    <w:rsid w:val="004B728A"/>
    <w:rsid w:val="004B7402"/>
    <w:rsid w:val="004B7A88"/>
    <w:rsid w:val="004B7B4F"/>
    <w:rsid w:val="004B7E35"/>
    <w:rsid w:val="004C0EFB"/>
    <w:rsid w:val="004C0F6A"/>
    <w:rsid w:val="004C11AF"/>
    <w:rsid w:val="004C1395"/>
    <w:rsid w:val="004C1999"/>
    <w:rsid w:val="004C1CD2"/>
    <w:rsid w:val="004C2A2F"/>
    <w:rsid w:val="004C2B86"/>
    <w:rsid w:val="004C3156"/>
    <w:rsid w:val="004C31BD"/>
    <w:rsid w:val="004C3930"/>
    <w:rsid w:val="004C3DD2"/>
    <w:rsid w:val="004C421A"/>
    <w:rsid w:val="004C49D8"/>
    <w:rsid w:val="004C4B17"/>
    <w:rsid w:val="004C4DF8"/>
    <w:rsid w:val="004C5344"/>
    <w:rsid w:val="004C5410"/>
    <w:rsid w:val="004C58FD"/>
    <w:rsid w:val="004C598D"/>
    <w:rsid w:val="004C5A78"/>
    <w:rsid w:val="004C5BF3"/>
    <w:rsid w:val="004C5E58"/>
    <w:rsid w:val="004C601B"/>
    <w:rsid w:val="004C67DC"/>
    <w:rsid w:val="004C6964"/>
    <w:rsid w:val="004C77EA"/>
    <w:rsid w:val="004C7F26"/>
    <w:rsid w:val="004C7FD1"/>
    <w:rsid w:val="004D099C"/>
    <w:rsid w:val="004D11EA"/>
    <w:rsid w:val="004D13A8"/>
    <w:rsid w:val="004D194C"/>
    <w:rsid w:val="004D1C5D"/>
    <w:rsid w:val="004D2022"/>
    <w:rsid w:val="004D298B"/>
    <w:rsid w:val="004D2C21"/>
    <w:rsid w:val="004D4393"/>
    <w:rsid w:val="004D43CE"/>
    <w:rsid w:val="004D49AF"/>
    <w:rsid w:val="004D4B76"/>
    <w:rsid w:val="004D4C2C"/>
    <w:rsid w:val="004D4E57"/>
    <w:rsid w:val="004D4F32"/>
    <w:rsid w:val="004D4F51"/>
    <w:rsid w:val="004D5463"/>
    <w:rsid w:val="004D5732"/>
    <w:rsid w:val="004D586F"/>
    <w:rsid w:val="004D660C"/>
    <w:rsid w:val="004D67B0"/>
    <w:rsid w:val="004D6A66"/>
    <w:rsid w:val="004D6CAF"/>
    <w:rsid w:val="004D6E08"/>
    <w:rsid w:val="004D71F8"/>
    <w:rsid w:val="004D7929"/>
    <w:rsid w:val="004E00AD"/>
    <w:rsid w:val="004E033F"/>
    <w:rsid w:val="004E043B"/>
    <w:rsid w:val="004E0C46"/>
    <w:rsid w:val="004E0F38"/>
    <w:rsid w:val="004E16A9"/>
    <w:rsid w:val="004E16CF"/>
    <w:rsid w:val="004E18F5"/>
    <w:rsid w:val="004E1ABD"/>
    <w:rsid w:val="004E1C0A"/>
    <w:rsid w:val="004E1F46"/>
    <w:rsid w:val="004E2040"/>
    <w:rsid w:val="004E257C"/>
    <w:rsid w:val="004E3B25"/>
    <w:rsid w:val="004E416F"/>
    <w:rsid w:val="004E466D"/>
    <w:rsid w:val="004E481F"/>
    <w:rsid w:val="004E4BA7"/>
    <w:rsid w:val="004E5199"/>
    <w:rsid w:val="004E5552"/>
    <w:rsid w:val="004E584C"/>
    <w:rsid w:val="004E5961"/>
    <w:rsid w:val="004E5C9B"/>
    <w:rsid w:val="004E5FC4"/>
    <w:rsid w:val="004E5FC9"/>
    <w:rsid w:val="004E6401"/>
    <w:rsid w:val="004E70C8"/>
    <w:rsid w:val="004E70E6"/>
    <w:rsid w:val="004E717F"/>
    <w:rsid w:val="004E7EDE"/>
    <w:rsid w:val="004F0647"/>
    <w:rsid w:val="004F0C64"/>
    <w:rsid w:val="004F0CCC"/>
    <w:rsid w:val="004F15AF"/>
    <w:rsid w:val="004F196B"/>
    <w:rsid w:val="004F1CFD"/>
    <w:rsid w:val="004F26F9"/>
    <w:rsid w:val="004F285A"/>
    <w:rsid w:val="004F302A"/>
    <w:rsid w:val="004F3336"/>
    <w:rsid w:val="004F33FD"/>
    <w:rsid w:val="004F3A4D"/>
    <w:rsid w:val="004F3DD6"/>
    <w:rsid w:val="004F3E2B"/>
    <w:rsid w:val="004F4283"/>
    <w:rsid w:val="004F45B3"/>
    <w:rsid w:val="004F45F9"/>
    <w:rsid w:val="004F492A"/>
    <w:rsid w:val="004F49F0"/>
    <w:rsid w:val="004F4A45"/>
    <w:rsid w:val="004F4D21"/>
    <w:rsid w:val="004F4E33"/>
    <w:rsid w:val="004F5071"/>
    <w:rsid w:val="004F553A"/>
    <w:rsid w:val="004F5ACB"/>
    <w:rsid w:val="004F5F4F"/>
    <w:rsid w:val="004F5F9C"/>
    <w:rsid w:val="004F5FFB"/>
    <w:rsid w:val="004F6F79"/>
    <w:rsid w:val="004F79D8"/>
    <w:rsid w:val="004F7AE0"/>
    <w:rsid w:val="005004CD"/>
    <w:rsid w:val="00500FF2"/>
    <w:rsid w:val="00501A99"/>
    <w:rsid w:val="00501ABD"/>
    <w:rsid w:val="00502732"/>
    <w:rsid w:val="00502BA3"/>
    <w:rsid w:val="00502D48"/>
    <w:rsid w:val="0050320E"/>
    <w:rsid w:val="00503AE9"/>
    <w:rsid w:val="005040FF"/>
    <w:rsid w:val="00504146"/>
    <w:rsid w:val="00504586"/>
    <w:rsid w:val="005048C0"/>
    <w:rsid w:val="0050589E"/>
    <w:rsid w:val="005059AC"/>
    <w:rsid w:val="00506DE6"/>
    <w:rsid w:val="005073C7"/>
    <w:rsid w:val="00507505"/>
    <w:rsid w:val="00507AA1"/>
    <w:rsid w:val="005100B2"/>
    <w:rsid w:val="00510A0A"/>
    <w:rsid w:val="00511922"/>
    <w:rsid w:val="00511D01"/>
    <w:rsid w:val="00511D3B"/>
    <w:rsid w:val="00512196"/>
    <w:rsid w:val="005126A5"/>
    <w:rsid w:val="00512D3B"/>
    <w:rsid w:val="00512EC6"/>
    <w:rsid w:val="00512F62"/>
    <w:rsid w:val="005130FA"/>
    <w:rsid w:val="00513120"/>
    <w:rsid w:val="005137AE"/>
    <w:rsid w:val="00513D02"/>
    <w:rsid w:val="00514147"/>
    <w:rsid w:val="00514202"/>
    <w:rsid w:val="00514D06"/>
    <w:rsid w:val="00515110"/>
    <w:rsid w:val="005153CE"/>
    <w:rsid w:val="00515BBA"/>
    <w:rsid w:val="005167D8"/>
    <w:rsid w:val="00516C50"/>
    <w:rsid w:val="00516D56"/>
    <w:rsid w:val="00516D59"/>
    <w:rsid w:val="00516E34"/>
    <w:rsid w:val="00516FCF"/>
    <w:rsid w:val="00517503"/>
    <w:rsid w:val="00517731"/>
    <w:rsid w:val="00517BA4"/>
    <w:rsid w:val="00517C66"/>
    <w:rsid w:val="005209A8"/>
    <w:rsid w:val="0052117F"/>
    <w:rsid w:val="00521BFC"/>
    <w:rsid w:val="00523677"/>
    <w:rsid w:val="00523855"/>
    <w:rsid w:val="00523BAD"/>
    <w:rsid w:val="00523BB1"/>
    <w:rsid w:val="00523CFD"/>
    <w:rsid w:val="00523D0D"/>
    <w:rsid w:val="00523DC6"/>
    <w:rsid w:val="0052433D"/>
    <w:rsid w:val="00524474"/>
    <w:rsid w:val="00524507"/>
    <w:rsid w:val="00524842"/>
    <w:rsid w:val="005252EC"/>
    <w:rsid w:val="005259DC"/>
    <w:rsid w:val="00525E49"/>
    <w:rsid w:val="00526427"/>
    <w:rsid w:val="00527299"/>
    <w:rsid w:val="005276A0"/>
    <w:rsid w:val="00527D85"/>
    <w:rsid w:val="005310C0"/>
    <w:rsid w:val="0053130D"/>
    <w:rsid w:val="00531505"/>
    <w:rsid w:val="005319C2"/>
    <w:rsid w:val="00531E4C"/>
    <w:rsid w:val="00531FEF"/>
    <w:rsid w:val="0053217A"/>
    <w:rsid w:val="00532513"/>
    <w:rsid w:val="0053296D"/>
    <w:rsid w:val="00532EE5"/>
    <w:rsid w:val="00532F77"/>
    <w:rsid w:val="0053356C"/>
    <w:rsid w:val="005335E8"/>
    <w:rsid w:val="00533A5E"/>
    <w:rsid w:val="00533D93"/>
    <w:rsid w:val="00533DD7"/>
    <w:rsid w:val="00534391"/>
    <w:rsid w:val="005345EA"/>
    <w:rsid w:val="00534853"/>
    <w:rsid w:val="00535130"/>
    <w:rsid w:val="005352B6"/>
    <w:rsid w:val="005356A4"/>
    <w:rsid w:val="00535A49"/>
    <w:rsid w:val="0053664C"/>
    <w:rsid w:val="0053713E"/>
    <w:rsid w:val="00540109"/>
    <w:rsid w:val="00540156"/>
    <w:rsid w:val="005402B6"/>
    <w:rsid w:val="00540817"/>
    <w:rsid w:val="005408E6"/>
    <w:rsid w:val="00540B60"/>
    <w:rsid w:val="00540DD8"/>
    <w:rsid w:val="00542407"/>
    <w:rsid w:val="00542625"/>
    <w:rsid w:val="00542D8E"/>
    <w:rsid w:val="005433BD"/>
    <w:rsid w:val="005436F1"/>
    <w:rsid w:val="005440C3"/>
    <w:rsid w:val="0054425C"/>
    <w:rsid w:val="00544542"/>
    <w:rsid w:val="005449B4"/>
    <w:rsid w:val="00544B5A"/>
    <w:rsid w:val="00545B1A"/>
    <w:rsid w:val="00546381"/>
    <w:rsid w:val="005464C5"/>
    <w:rsid w:val="00546976"/>
    <w:rsid w:val="00546E1F"/>
    <w:rsid w:val="005470FB"/>
    <w:rsid w:val="0054718A"/>
    <w:rsid w:val="005475D2"/>
    <w:rsid w:val="0054768F"/>
    <w:rsid w:val="00547E52"/>
    <w:rsid w:val="00547FF7"/>
    <w:rsid w:val="00550442"/>
    <w:rsid w:val="005509C2"/>
    <w:rsid w:val="00551255"/>
    <w:rsid w:val="00551A2F"/>
    <w:rsid w:val="00551B33"/>
    <w:rsid w:val="00551B5D"/>
    <w:rsid w:val="00551DB5"/>
    <w:rsid w:val="005523CB"/>
    <w:rsid w:val="0055336D"/>
    <w:rsid w:val="0055366B"/>
    <w:rsid w:val="005536CE"/>
    <w:rsid w:val="005542B4"/>
    <w:rsid w:val="0055442F"/>
    <w:rsid w:val="005545FE"/>
    <w:rsid w:val="00554BB9"/>
    <w:rsid w:val="0055579C"/>
    <w:rsid w:val="005557AF"/>
    <w:rsid w:val="00555973"/>
    <w:rsid w:val="00555B4F"/>
    <w:rsid w:val="0055690D"/>
    <w:rsid w:val="00557116"/>
    <w:rsid w:val="00557777"/>
    <w:rsid w:val="00557FCE"/>
    <w:rsid w:val="0056005C"/>
    <w:rsid w:val="00560488"/>
    <w:rsid w:val="005608C0"/>
    <w:rsid w:val="00561FDD"/>
    <w:rsid w:val="0056214B"/>
    <w:rsid w:val="00562355"/>
    <w:rsid w:val="00562619"/>
    <w:rsid w:val="00562C13"/>
    <w:rsid w:val="00564379"/>
    <w:rsid w:val="005649A9"/>
    <w:rsid w:val="0056678E"/>
    <w:rsid w:val="00566B2B"/>
    <w:rsid w:val="00566B65"/>
    <w:rsid w:val="005672E5"/>
    <w:rsid w:val="0056756B"/>
    <w:rsid w:val="00567959"/>
    <w:rsid w:val="0057048C"/>
    <w:rsid w:val="00570693"/>
    <w:rsid w:val="00570757"/>
    <w:rsid w:val="00570979"/>
    <w:rsid w:val="00570BA5"/>
    <w:rsid w:val="005717D1"/>
    <w:rsid w:val="00572061"/>
    <w:rsid w:val="0057223B"/>
    <w:rsid w:val="005726F4"/>
    <w:rsid w:val="00572952"/>
    <w:rsid w:val="00572AB9"/>
    <w:rsid w:val="00572CB5"/>
    <w:rsid w:val="0057338E"/>
    <w:rsid w:val="005733AD"/>
    <w:rsid w:val="00573612"/>
    <w:rsid w:val="00573CAE"/>
    <w:rsid w:val="00574616"/>
    <w:rsid w:val="00575A60"/>
    <w:rsid w:val="00575D8E"/>
    <w:rsid w:val="00576579"/>
    <w:rsid w:val="00576835"/>
    <w:rsid w:val="00577508"/>
    <w:rsid w:val="00577750"/>
    <w:rsid w:val="0058031B"/>
    <w:rsid w:val="005803E6"/>
    <w:rsid w:val="00580B7A"/>
    <w:rsid w:val="00580C31"/>
    <w:rsid w:val="00580E50"/>
    <w:rsid w:val="00580F4D"/>
    <w:rsid w:val="005811D5"/>
    <w:rsid w:val="00581875"/>
    <w:rsid w:val="00581D7F"/>
    <w:rsid w:val="00582172"/>
    <w:rsid w:val="00582289"/>
    <w:rsid w:val="005829D4"/>
    <w:rsid w:val="005835EB"/>
    <w:rsid w:val="00583A23"/>
    <w:rsid w:val="00583D96"/>
    <w:rsid w:val="00583DB8"/>
    <w:rsid w:val="00583FCC"/>
    <w:rsid w:val="00584385"/>
    <w:rsid w:val="00584749"/>
    <w:rsid w:val="00585269"/>
    <w:rsid w:val="00585A79"/>
    <w:rsid w:val="00585F8B"/>
    <w:rsid w:val="005863C2"/>
    <w:rsid w:val="00586646"/>
    <w:rsid w:val="00586A6F"/>
    <w:rsid w:val="00586CD1"/>
    <w:rsid w:val="005871A8"/>
    <w:rsid w:val="00587E12"/>
    <w:rsid w:val="005909DF"/>
    <w:rsid w:val="00590A52"/>
    <w:rsid w:val="00590AB4"/>
    <w:rsid w:val="00590D34"/>
    <w:rsid w:val="00590FDB"/>
    <w:rsid w:val="00591775"/>
    <w:rsid w:val="00591D14"/>
    <w:rsid w:val="0059272B"/>
    <w:rsid w:val="00592A07"/>
    <w:rsid w:val="005938AE"/>
    <w:rsid w:val="00593CFB"/>
    <w:rsid w:val="00594038"/>
    <w:rsid w:val="0059458F"/>
    <w:rsid w:val="005948B7"/>
    <w:rsid w:val="00594AC8"/>
    <w:rsid w:val="00595942"/>
    <w:rsid w:val="0059595F"/>
    <w:rsid w:val="0059748A"/>
    <w:rsid w:val="0059778B"/>
    <w:rsid w:val="005977CC"/>
    <w:rsid w:val="0059781E"/>
    <w:rsid w:val="00597A41"/>
    <w:rsid w:val="005A02E7"/>
    <w:rsid w:val="005A0550"/>
    <w:rsid w:val="005A075D"/>
    <w:rsid w:val="005A1248"/>
    <w:rsid w:val="005A1D4C"/>
    <w:rsid w:val="005A2141"/>
    <w:rsid w:val="005A219D"/>
    <w:rsid w:val="005A2F5E"/>
    <w:rsid w:val="005A4844"/>
    <w:rsid w:val="005A4DE6"/>
    <w:rsid w:val="005A50A8"/>
    <w:rsid w:val="005A50F1"/>
    <w:rsid w:val="005A5503"/>
    <w:rsid w:val="005A5973"/>
    <w:rsid w:val="005A5BE9"/>
    <w:rsid w:val="005A6175"/>
    <w:rsid w:val="005A61ED"/>
    <w:rsid w:val="005A6DA1"/>
    <w:rsid w:val="005A6ED7"/>
    <w:rsid w:val="005A7062"/>
    <w:rsid w:val="005A73A7"/>
    <w:rsid w:val="005A73BC"/>
    <w:rsid w:val="005A7CF9"/>
    <w:rsid w:val="005B0D74"/>
    <w:rsid w:val="005B180B"/>
    <w:rsid w:val="005B21B7"/>
    <w:rsid w:val="005B2A35"/>
    <w:rsid w:val="005B2DCD"/>
    <w:rsid w:val="005B337E"/>
    <w:rsid w:val="005B3481"/>
    <w:rsid w:val="005B3629"/>
    <w:rsid w:val="005B3CB3"/>
    <w:rsid w:val="005B3CF3"/>
    <w:rsid w:val="005B4270"/>
    <w:rsid w:val="005B4358"/>
    <w:rsid w:val="005B4379"/>
    <w:rsid w:val="005B443D"/>
    <w:rsid w:val="005B444D"/>
    <w:rsid w:val="005B4770"/>
    <w:rsid w:val="005B4BEC"/>
    <w:rsid w:val="005B4C31"/>
    <w:rsid w:val="005B4E66"/>
    <w:rsid w:val="005B507E"/>
    <w:rsid w:val="005B535D"/>
    <w:rsid w:val="005B5A66"/>
    <w:rsid w:val="005B5FB6"/>
    <w:rsid w:val="005B601B"/>
    <w:rsid w:val="005B6103"/>
    <w:rsid w:val="005B636D"/>
    <w:rsid w:val="005B63B1"/>
    <w:rsid w:val="005B6DBB"/>
    <w:rsid w:val="005B71FC"/>
    <w:rsid w:val="005B77D7"/>
    <w:rsid w:val="005B7957"/>
    <w:rsid w:val="005B7D4F"/>
    <w:rsid w:val="005C0475"/>
    <w:rsid w:val="005C062F"/>
    <w:rsid w:val="005C0EDD"/>
    <w:rsid w:val="005C137A"/>
    <w:rsid w:val="005C1758"/>
    <w:rsid w:val="005C19AC"/>
    <w:rsid w:val="005C1FC0"/>
    <w:rsid w:val="005C287B"/>
    <w:rsid w:val="005C320B"/>
    <w:rsid w:val="005C3413"/>
    <w:rsid w:val="005C389C"/>
    <w:rsid w:val="005C3976"/>
    <w:rsid w:val="005C3D35"/>
    <w:rsid w:val="005C3DA1"/>
    <w:rsid w:val="005C4574"/>
    <w:rsid w:val="005C4707"/>
    <w:rsid w:val="005C4BD6"/>
    <w:rsid w:val="005C5400"/>
    <w:rsid w:val="005C5B71"/>
    <w:rsid w:val="005C5E34"/>
    <w:rsid w:val="005C5E66"/>
    <w:rsid w:val="005C60CB"/>
    <w:rsid w:val="005C628F"/>
    <w:rsid w:val="005C6568"/>
    <w:rsid w:val="005C6772"/>
    <w:rsid w:val="005C6869"/>
    <w:rsid w:val="005C6E40"/>
    <w:rsid w:val="005C6FAE"/>
    <w:rsid w:val="005C72F1"/>
    <w:rsid w:val="005C732A"/>
    <w:rsid w:val="005C76DA"/>
    <w:rsid w:val="005C7A95"/>
    <w:rsid w:val="005C7CA0"/>
    <w:rsid w:val="005D01E4"/>
    <w:rsid w:val="005D0C6E"/>
    <w:rsid w:val="005D0F16"/>
    <w:rsid w:val="005D1923"/>
    <w:rsid w:val="005D1C34"/>
    <w:rsid w:val="005D2043"/>
    <w:rsid w:val="005D23D5"/>
    <w:rsid w:val="005D24D6"/>
    <w:rsid w:val="005D28FB"/>
    <w:rsid w:val="005D2C15"/>
    <w:rsid w:val="005D2EA8"/>
    <w:rsid w:val="005D3188"/>
    <w:rsid w:val="005D3374"/>
    <w:rsid w:val="005D3858"/>
    <w:rsid w:val="005D3E2F"/>
    <w:rsid w:val="005D4078"/>
    <w:rsid w:val="005D4A7A"/>
    <w:rsid w:val="005D5345"/>
    <w:rsid w:val="005D53CE"/>
    <w:rsid w:val="005D59A1"/>
    <w:rsid w:val="005D5B25"/>
    <w:rsid w:val="005D5CB8"/>
    <w:rsid w:val="005D6434"/>
    <w:rsid w:val="005D6665"/>
    <w:rsid w:val="005D707A"/>
    <w:rsid w:val="005D70BE"/>
    <w:rsid w:val="005D7117"/>
    <w:rsid w:val="005D79FA"/>
    <w:rsid w:val="005D7C48"/>
    <w:rsid w:val="005E07AF"/>
    <w:rsid w:val="005E0A47"/>
    <w:rsid w:val="005E1C9A"/>
    <w:rsid w:val="005E1C9F"/>
    <w:rsid w:val="005E2B14"/>
    <w:rsid w:val="005E334E"/>
    <w:rsid w:val="005E3A2F"/>
    <w:rsid w:val="005E3A56"/>
    <w:rsid w:val="005E3F07"/>
    <w:rsid w:val="005E4379"/>
    <w:rsid w:val="005E52BC"/>
    <w:rsid w:val="005E559E"/>
    <w:rsid w:val="005E5D43"/>
    <w:rsid w:val="005E6325"/>
    <w:rsid w:val="005E681F"/>
    <w:rsid w:val="005E6AEF"/>
    <w:rsid w:val="005E6BD3"/>
    <w:rsid w:val="005E7028"/>
    <w:rsid w:val="005E7550"/>
    <w:rsid w:val="005E76D8"/>
    <w:rsid w:val="005E7800"/>
    <w:rsid w:val="005E7840"/>
    <w:rsid w:val="005E7BE2"/>
    <w:rsid w:val="005F055F"/>
    <w:rsid w:val="005F08E6"/>
    <w:rsid w:val="005F11D5"/>
    <w:rsid w:val="005F1EE9"/>
    <w:rsid w:val="005F25D4"/>
    <w:rsid w:val="005F26D9"/>
    <w:rsid w:val="005F2B2D"/>
    <w:rsid w:val="005F2CAB"/>
    <w:rsid w:val="005F2DE2"/>
    <w:rsid w:val="005F2FAC"/>
    <w:rsid w:val="005F3AC0"/>
    <w:rsid w:val="005F3FE3"/>
    <w:rsid w:val="005F421D"/>
    <w:rsid w:val="005F475A"/>
    <w:rsid w:val="005F4E07"/>
    <w:rsid w:val="005F4F79"/>
    <w:rsid w:val="005F5202"/>
    <w:rsid w:val="005F54A8"/>
    <w:rsid w:val="005F5CF1"/>
    <w:rsid w:val="005F6370"/>
    <w:rsid w:val="005F6A95"/>
    <w:rsid w:val="005F6ABE"/>
    <w:rsid w:val="005F6E6C"/>
    <w:rsid w:val="005F70F2"/>
    <w:rsid w:val="005F76F8"/>
    <w:rsid w:val="005F77EB"/>
    <w:rsid w:val="005F7DD6"/>
    <w:rsid w:val="006009CD"/>
    <w:rsid w:val="00600DFB"/>
    <w:rsid w:val="00600EE3"/>
    <w:rsid w:val="00601626"/>
    <w:rsid w:val="00602139"/>
    <w:rsid w:val="00602602"/>
    <w:rsid w:val="00602615"/>
    <w:rsid w:val="0060270F"/>
    <w:rsid w:val="00602A1C"/>
    <w:rsid w:val="00602C56"/>
    <w:rsid w:val="0060317B"/>
    <w:rsid w:val="0060325C"/>
    <w:rsid w:val="00603BDB"/>
    <w:rsid w:val="00603E99"/>
    <w:rsid w:val="00603EFD"/>
    <w:rsid w:val="00603F93"/>
    <w:rsid w:val="006041A2"/>
    <w:rsid w:val="006042A3"/>
    <w:rsid w:val="00604321"/>
    <w:rsid w:val="00604401"/>
    <w:rsid w:val="00604839"/>
    <w:rsid w:val="006048D0"/>
    <w:rsid w:val="00604A34"/>
    <w:rsid w:val="006052AF"/>
    <w:rsid w:val="00605A5E"/>
    <w:rsid w:val="00605B3E"/>
    <w:rsid w:val="006061F2"/>
    <w:rsid w:val="00606853"/>
    <w:rsid w:val="00606B5C"/>
    <w:rsid w:val="00610143"/>
    <w:rsid w:val="0061163F"/>
    <w:rsid w:val="00611A50"/>
    <w:rsid w:val="00611EF4"/>
    <w:rsid w:val="00612817"/>
    <w:rsid w:val="00612922"/>
    <w:rsid w:val="0061312F"/>
    <w:rsid w:val="00613376"/>
    <w:rsid w:val="00613534"/>
    <w:rsid w:val="00613B43"/>
    <w:rsid w:val="00613E8E"/>
    <w:rsid w:val="0061410F"/>
    <w:rsid w:val="00614754"/>
    <w:rsid w:val="00615082"/>
    <w:rsid w:val="0061538A"/>
    <w:rsid w:val="00615390"/>
    <w:rsid w:val="0061544C"/>
    <w:rsid w:val="006154DC"/>
    <w:rsid w:val="006158FF"/>
    <w:rsid w:val="00616BE0"/>
    <w:rsid w:val="00616C63"/>
    <w:rsid w:val="00616E1A"/>
    <w:rsid w:val="00617030"/>
    <w:rsid w:val="0061708A"/>
    <w:rsid w:val="006171DD"/>
    <w:rsid w:val="006174E1"/>
    <w:rsid w:val="00617744"/>
    <w:rsid w:val="00617CBC"/>
    <w:rsid w:val="0062018C"/>
    <w:rsid w:val="0062026C"/>
    <w:rsid w:val="0062036B"/>
    <w:rsid w:val="006205C0"/>
    <w:rsid w:val="00621020"/>
    <w:rsid w:val="00621235"/>
    <w:rsid w:val="00621A47"/>
    <w:rsid w:val="006223CB"/>
    <w:rsid w:val="00622587"/>
    <w:rsid w:val="0062264B"/>
    <w:rsid w:val="006228FC"/>
    <w:rsid w:val="00622A89"/>
    <w:rsid w:val="00622C68"/>
    <w:rsid w:val="00622D0B"/>
    <w:rsid w:val="00622DF8"/>
    <w:rsid w:val="00622E63"/>
    <w:rsid w:val="00623596"/>
    <w:rsid w:val="00623CFC"/>
    <w:rsid w:val="0062404E"/>
    <w:rsid w:val="00624220"/>
    <w:rsid w:val="00624233"/>
    <w:rsid w:val="006243CE"/>
    <w:rsid w:val="00624961"/>
    <w:rsid w:val="00624C93"/>
    <w:rsid w:val="00625293"/>
    <w:rsid w:val="00625B20"/>
    <w:rsid w:val="00627405"/>
    <w:rsid w:val="006274AC"/>
    <w:rsid w:val="006274F6"/>
    <w:rsid w:val="006275EC"/>
    <w:rsid w:val="006278F6"/>
    <w:rsid w:val="00627A22"/>
    <w:rsid w:val="0063010B"/>
    <w:rsid w:val="00630491"/>
    <w:rsid w:val="00630E21"/>
    <w:rsid w:val="00630E90"/>
    <w:rsid w:val="00631619"/>
    <w:rsid w:val="006323C2"/>
    <w:rsid w:val="0063334A"/>
    <w:rsid w:val="00633AC4"/>
    <w:rsid w:val="00634961"/>
    <w:rsid w:val="00634F4B"/>
    <w:rsid w:val="00635482"/>
    <w:rsid w:val="00635EE6"/>
    <w:rsid w:val="00635F85"/>
    <w:rsid w:val="00635FCD"/>
    <w:rsid w:val="00636250"/>
    <w:rsid w:val="00636650"/>
    <w:rsid w:val="00637223"/>
    <w:rsid w:val="006376AE"/>
    <w:rsid w:val="006376DE"/>
    <w:rsid w:val="00637EF7"/>
    <w:rsid w:val="00637FB9"/>
    <w:rsid w:val="00641019"/>
    <w:rsid w:val="00641F8D"/>
    <w:rsid w:val="00643127"/>
    <w:rsid w:val="006431EC"/>
    <w:rsid w:val="006433BA"/>
    <w:rsid w:val="00643964"/>
    <w:rsid w:val="00643B23"/>
    <w:rsid w:val="00643CD2"/>
    <w:rsid w:val="00644303"/>
    <w:rsid w:val="00644480"/>
    <w:rsid w:val="0064465E"/>
    <w:rsid w:val="00644857"/>
    <w:rsid w:val="00644BE7"/>
    <w:rsid w:val="00645687"/>
    <w:rsid w:val="006456A5"/>
    <w:rsid w:val="006459AF"/>
    <w:rsid w:val="00645DC1"/>
    <w:rsid w:val="0064647E"/>
    <w:rsid w:val="00646C04"/>
    <w:rsid w:val="00646DD3"/>
    <w:rsid w:val="00647048"/>
    <w:rsid w:val="00647148"/>
    <w:rsid w:val="006475B2"/>
    <w:rsid w:val="00647B82"/>
    <w:rsid w:val="00647CA7"/>
    <w:rsid w:val="00647F9E"/>
    <w:rsid w:val="006506C9"/>
    <w:rsid w:val="00650F02"/>
    <w:rsid w:val="00651F50"/>
    <w:rsid w:val="0065241F"/>
    <w:rsid w:val="006524E6"/>
    <w:rsid w:val="006525E7"/>
    <w:rsid w:val="0065280D"/>
    <w:rsid w:val="00652911"/>
    <w:rsid w:val="00652C13"/>
    <w:rsid w:val="00652C4F"/>
    <w:rsid w:val="00652D0A"/>
    <w:rsid w:val="00652D8A"/>
    <w:rsid w:val="00652DBF"/>
    <w:rsid w:val="0065302C"/>
    <w:rsid w:val="006531E3"/>
    <w:rsid w:val="00654BD5"/>
    <w:rsid w:val="00654CB5"/>
    <w:rsid w:val="00654FAD"/>
    <w:rsid w:val="0065543A"/>
    <w:rsid w:val="00655FD8"/>
    <w:rsid w:val="00656015"/>
    <w:rsid w:val="0065638F"/>
    <w:rsid w:val="00656446"/>
    <w:rsid w:val="00656D2F"/>
    <w:rsid w:val="00656D34"/>
    <w:rsid w:val="00656DBD"/>
    <w:rsid w:val="006578FA"/>
    <w:rsid w:val="00657A20"/>
    <w:rsid w:val="00657B40"/>
    <w:rsid w:val="00657EC1"/>
    <w:rsid w:val="00657F4A"/>
    <w:rsid w:val="0066059B"/>
    <w:rsid w:val="00660678"/>
    <w:rsid w:val="00660763"/>
    <w:rsid w:val="00660A0A"/>
    <w:rsid w:val="00660AAB"/>
    <w:rsid w:val="00660D13"/>
    <w:rsid w:val="00660F53"/>
    <w:rsid w:val="00661005"/>
    <w:rsid w:val="006622E0"/>
    <w:rsid w:val="00662378"/>
    <w:rsid w:val="00662966"/>
    <w:rsid w:val="00662C6B"/>
    <w:rsid w:val="006635D8"/>
    <w:rsid w:val="006639B0"/>
    <w:rsid w:val="006639BC"/>
    <w:rsid w:val="00663B07"/>
    <w:rsid w:val="00663DAB"/>
    <w:rsid w:val="00664541"/>
    <w:rsid w:val="006646D5"/>
    <w:rsid w:val="00664864"/>
    <w:rsid w:val="00664D2F"/>
    <w:rsid w:val="006656CA"/>
    <w:rsid w:val="00665791"/>
    <w:rsid w:val="00665869"/>
    <w:rsid w:val="00665880"/>
    <w:rsid w:val="00665B8D"/>
    <w:rsid w:val="00665C42"/>
    <w:rsid w:val="00665D73"/>
    <w:rsid w:val="0066611F"/>
    <w:rsid w:val="006667E7"/>
    <w:rsid w:val="00667A0A"/>
    <w:rsid w:val="00667B4F"/>
    <w:rsid w:val="00667C89"/>
    <w:rsid w:val="00670079"/>
    <w:rsid w:val="006709A5"/>
    <w:rsid w:val="00670E3C"/>
    <w:rsid w:val="006710ED"/>
    <w:rsid w:val="00671419"/>
    <w:rsid w:val="006719CD"/>
    <w:rsid w:val="00672025"/>
    <w:rsid w:val="00672439"/>
    <w:rsid w:val="006729B8"/>
    <w:rsid w:val="00674A50"/>
    <w:rsid w:val="00674BA7"/>
    <w:rsid w:val="00674F4A"/>
    <w:rsid w:val="00675160"/>
    <w:rsid w:val="0067603D"/>
    <w:rsid w:val="00676408"/>
    <w:rsid w:val="00676732"/>
    <w:rsid w:val="00676D90"/>
    <w:rsid w:val="00676DD3"/>
    <w:rsid w:val="00676E5C"/>
    <w:rsid w:val="00680405"/>
    <w:rsid w:val="006807DD"/>
    <w:rsid w:val="006807ED"/>
    <w:rsid w:val="0068081B"/>
    <w:rsid w:val="006811D1"/>
    <w:rsid w:val="006812B7"/>
    <w:rsid w:val="0068141F"/>
    <w:rsid w:val="006815D4"/>
    <w:rsid w:val="006816FB"/>
    <w:rsid w:val="0068279C"/>
    <w:rsid w:val="00682960"/>
    <w:rsid w:val="0068331F"/>
    <w:rsid w:val="006834C2"/>
    <w:rsid w:val="00683640"/>
    <w:rsid w:val="00683BD8"/>
    <w:rsid w:val="00683D10"/>
    <w:rsid w:val="006840AB"/>
    <w:rsid w:val="0068440A"/>
    <w:rsid w:val="006859F0"/>
    <w:rsid w:val="006860A9"/>
    <w:rsid w:val="00686824"/>
    <w:rsid w:val="006876D5"/>
    <w:rsid w:val="00687AA7"/>
    <w:rsid w:val="0069033D"/>
    <w:rsid w:val="0069046C"/>
    <w:rsid w:val="00690473"/>
    <w:rsid w:val="0069133D"/>
    <w:rsid w:val="006914D1"/>
    <w:rsid w:val="0069302F"/>
    <w:rsid w:val="00693054"/>
    <w:rsid w:val="006933DA"/>
    <w:rsid w:val="006936C5"/>
    <w:rsid w:val="006938ED"/>
    <w:rsid w:val="0069457E"/>
    <w:rsid w:val="00694683"/>
    <w:rsid w:val="006946C7"/>
    <w:rsid w:val="006949FE"/>
    <w:rsid w:val="00694B4D"/>
    <w:rsid w:val="00694D9E"/>
    <w:rsid w:val="006951DB"/>
    <w:rsid w:val="006959F9"/>
    <w:rsid w:val="006964C0"/>
    <w:rsid w:val="00696681"/>
    <w:rsid w:val="00696DCD"/>
    <w:rsid w:val="006970BA"/>
    <w:rsid w:val="00697213"/>
    <w:rsid w:val="006977B2"/>
    <w:rsid w:val="0069796A"/>
    <w:rsid w:val="00697BDE"/>
    <w:rsid w:val="006A04A8"/>
    <w:rsid w:val="006A04C6"/>
    <w:rsid w:val="006A06E2"/>
    <w:rsid w:val="006A089A"/>
    <w:rsid w:val="006A1159"/>
    <w:rsid w:val="006A1285"/>
    <w:rsid w:val="006A13F7"/>
    <w:rsid w:val="006A2221"/>
    <w:rsid w:val="006A2381"/>
    <w:rsid w:val="006A2518"/>
    <w:rsid w:val="006A26A1"/>
    <w:rsid w:val="006A2CC3"/>
    <w:rsid w:val="006A31E1"/>
    <w:rsid w:val="006A3454"/>
    <w:rsid w:val="006A35B1"/>
    <w:rsid w:val="006A37EF"/>
    <w:rsid w:val="006A40BD"/>
    <w:rsid w:val="006A46CD"/>
    <w:rsid w:val="006A4845"/>
    <w:rsid w:val="006A4BE1"/>
    <w:rsid w:val="006A523A"/>
    <w:rsid w:val="006A5345"/>
    <w:rsid w:val="006A5679"/>
    <w:rsid w:val="006A5E18"/>
    <w:rsid w:val="006A5F3A"/>
    <w:rsid w:val="006A6456"/>
    <w:rsid w:val="006A699C"/>
    <w:rsid w:val="006A6BEA"/>
    <w:rsid w:val="006A72ED"/>
    <w:rsid w:val="006A7479"/>
    <w:rsid w:val="006B03F9"/>
    <w:rsid w:val="006B0A6B"/>
    <w:rsid w:val="006B11D2"/>
    <w:rsid w:val="006B1788"/>
    <w:rsid w:val="006B1844"/>
    <w:rsid w:val="006B188D"/>
    <w:rsid w:val="006B2345"/>
    <w:rsid w:val="006B2899"/>
    <w:rsid w:val="006B2AD9"/>
    <w:rsid w:val="006B2B7F"/>
    <w:rsid w:val="006B2EAB"/>
    <w:rsid w:val="006B30CA"/>
    <w:rsid w:val="006B32AB"/>
    <w:rsid w:val="006B3575"/>
    <w:rsid w:val="006B3754"/>
    <w:rsid w:val="006B3F35"/>
    <w:rsid w:val="006B4CC9"/>
    <w:rsid w:val="006B4EF2"/>
    <w:rsid w:val="006B4EF6"/>
    <w:rsid w:val="006B51DB"/>
    <w:rsid w:val="006B531A"/>
    <w:rsid w:val="006B560E"/>
    <w:rsid w:val="006B5D37"/>
    <w:rsid w:val="006B5ED1"/>
    <w:rsid w:val="006B66EC"/>
    <w:rsid w:val="006C03DB"/>
    <w:rsid w:val="006C0503"/>
    <w:rsid w:val="006C0563"/>
    <w:rsid w:val="006C069C"/>
    <w:rsid w:val="006C0C02"/>
    <w:rsid w:val="006C0CBF"/>
    <w:rsid w:val="006C0CC5"/>
    <w:rsid w:val="006C145E"/>
    <w:rsid w:val="006C153E"/>
    <w:rsid w:val="006C15A6"/>
    <w:rsid w:val="006C1695"/>
    <w:rsid w:val="006C18A0"/>
    <w:rsid w:val="006C1944"/>
    <w:rsid w:val="006C19DD"/>
    <w:rsid w:val="006C2700"/>
    <w:rsid w:val="006C280D"/>
    <w:rsid w:val="006C2D50"/>
    <w:rsid w:val="006C2DB0"/>
    <w:rsid w:val="006C2FD0"/>
    <w:rsid w:val="006C32AB"/>
    <w:rsid w:val="006C3833"/>
    <w:rsid w:val="006C3B1D"/>
    <w:rsid w:val="006C4094"/>
    <w:rsid w:val="006C4591"/>
    <w:rsid w:val="006C4B84"/>
    <w:rsid w:val="006C4C0A"/>
    <w:rsid w:val="006C51BD"/>
    <w:rsid w:val="006C732C"/>
    <w:rsid w:val="006C7547"/>
    <w:rsid w:val="006C7BCA"/>
    <w:rsid w:val="006C7D5A"/>
    <w:rsid w:val="006D0085"/>
    <w:rsid w:val="006D0A67"/>
    <w:rsid w:val="006D0BD1"/>
    <w:rsid w:val="006D2056"/>
    <w:rsid w:val="006D252D"/>
    <w:rsid w:val="006D2636"/>
    <w:rsid w:val="006D270B"/>
    <w:rsid w:val="006D273F"/>
    <w:rsid w:val="006D2E6F"/>
    <w:rsid w:val="006D3184"/>
    <w:rsid w:val="006D385A"/>
    <w:rsid w:val="006D3A65"/>
    <w:rsid w:val="006D3EF1"/>
    <w:rsid w:val="006D41B5"/>
    <w:rsid w:val="006D4402"/>
    <w:rsid w:val="006D4416"/>
    <w:rsid w:val="006D48D3"/>
    <w:rsid w:val="006D4947"/>
    <w:rsid w:val="006D4A42"/>
    <w:rsid w:val="006D538D"/>
    <w:rsid w:val="006D540D"/>
    <w:rsid w:val="006D59F0"/>
    <w:rsid w:val="006D5B87"/>
    <w:rsid w:val="006D5D25"/>
    <w:rsid w:val="006D5DBF"/>
    <w:rsid w:val="006D5EB2"/>
    <w:rsid w:val="006D7919"/>
    <w:rsid w:val="006D796C"/>
    <w:rsid w:val="006D7A25"/>
    <w:rsid w:val="006E0CF9"/>
    <w:rsid w:val="006E0EDC"/>
    <w:rsid w:val="006E0FDB"/>
    <w:rsid w:val="006E16CF"/>
    <w:rsid w:val="006E198A"/>
    <w:rsid w:val="006E26D2"/>
    <w:rsid w:val="006E2E55"/>
    <w:rsid w:val="006E2E61"/>
    <w:rsid w:val="006E31DF"/>
    <w:rsid w:val="006E34B2"/>
    <w:rsid w:val="006E3B62"/>
    <w:rsid w:val="006E42B2"/>
    <w:rsid w:val="006E4C73"/>
    <w:rsid w:val="006E5397"/>
    <w:rsid w:val="006E5EE9"/>
    <w:rsid w:val="006E624A"/>
    <w:rsid w:val="006E6256"/>
    <w:rsid w:val="006E63CC"/>
    <w:rsid w:val="006E66FE"/>
    <w:rsid w:val="006E78D2"/>
    <w:rsid w:val="006E7CEB"/>
    <w:rsid w:val="006E7D8C"/>
    <w:rsid w:val="006E7F14"/>
    <w:rsid w:val="006F0023"/>
    <w:rsid w:val="006F03EA"/>
    <w:rsid w:val="006F054D"/>
    <w:rsid w:val="006F07A7"/>
    <w:rsid w:val="006F07E9"/>
    <w:rsid w:val="006F0865"/>
    <w:rsid w:val="006F0BDF"/>
    <w:rsid w:val="006F0C91"/>
    <w:rsid w:val="006F0FFE"/>
    <w:rsid w:val="006F1107"/>
    <w:rsid w:val="006F132E"/>
    <w:rsid w:val="006F1828"/>
    <w:rsid w:val="006F1A62"/>
    <w:rsid w:val="006F2201"/>
    <w:rsid w:val="006F2284"/>
    <w:rsid w:val="006F2966"/>
    <w:rsid w:val="006F29AE"/>
    <w:rsid w:val="006F2BAB"/>
    <w:rsid w:val="006F2FA6"/>
    <w:rsid w:val="006F30B7"/>
    <w:rsid w:val="006F3656"/>
    <w:rsid w:val="006F39B4"/>
    <w:rsid w:val="006F3EFA"/>
    <w:rsid w:val="006F3F45"/>
    <w:rsid w:val="006F43CE"/>
    <w:rsid w:val="006F480B"/>
    <w:rsid w:val="006F4E40"/>
    <w:rsid w:val="006F51DC"/>
    <w:rsid w:val="006F55D5"/>
    <w:rsid w:val="006F5622"/>
    <w:rsid w:val="006F56C5"/>
    <w:rsid w:val="006F59A5"/>
    <w:rsid w:val="006F5C35"/>
    <w:rsid w:val="006F6480"/>
    <w:rsid w:val="006F6BC3"/>
    <w:rsid w:val="006F747A"/>
    <w:rsid w:val="006F78CD"/>
    <w:rsid w:val="006F7CDC"/>
    <w:rsid w:val="00700565"/>
    <w:rsid w:val="00700ABD"/>
    <w:rsid w:val="00700B86"/>
    <w:rsid w:val="00700C55"/>
    <w:rsid w:val="00701453"/>
    <w:rsid w:val="00701A51"/>
    <w:rsid w:val="00702939"/>
    <w:rsid w:val="00703B39"/>
    <w:rsid w:val="00703C7C"/>
    <w:rsid w:val="00703DBE"/>
    <w:rsid w:val="00703E33"/>
    <w:rsid w:val="007040EC"/>
    <w:rsid w:val="00704574"/>
    <w:rsid w:val="007045F7"/>
    <w:rsid w:val="00704F78"/>
    <w:rsid w:val="007050F3"/>
    <w:rsid w:val="00705D75"/>
    <w:rsid w:val="00705E60"/>
    <w:rsid w:val="00706596"/>
    <w:rsid w:val="00706DCB"/>
    <w:rsid w:val="00706E2A"/>
    <w:rsid w:val="0070720A"/>
    <w:rsid w:val="00707418"/>
    <w:rsid w:val="00707456"/>
    <w:rsid w:val="00710B52"/>
    <w:rsid w:val="00710B8F"/>
    <w:rsid w:val="00710F7E"/>
    <w:rsid w:val="00711450"/>
    <w:rsid w:val="0071266B"/>
    <w:rsid w:val="00713024"/>
    <w:rsid w:val="00713035"/>
    <w:rsid w:val="00713367"/>
    <w:rsid w:val="0071343B"/>
    <w:rsid w:val="00713661"/>
    <w:rsid w:val="007138BE"/>
    <w:rsid w:val="00714427"/>
    <w:rsid w:val="0071458F"/>
    <w:rsid w:val="007157FA"/>
    <w:rsid w:val="00715C67"/>
    <w:rsid w:val="00715E8E"/>
    <w:rsid w:val="00716208"/>
    <w:rsid w:val="007166EC"/>
    <w:rsid w:val="00716779"/>
    <w:rsid w:val="00716B7C"/>
    <w:rsid w:val="00716C3B"/>
    <w:rsid w:val="00716D87"/>
    <w:rsid w:val="007173C0"/>
    <w:rsid w:val="007175A4"/>
    <w:rsid w:val="00717AA6"/>
    <w:rsid w:val="00717AE1"/>
    <w:rsid w:val="007203B5"/>
    <w:rsid w:val="00720739"/>
    <w:rsid w:val="00720A37"/>
    <w:rsid w:val="00720B55"/>
    <w:rsid w:val="00720F3A"/>
    <w:rsid w:val="007212DE"/>
    <w:rsid w:val="0072154A"/>
    <w:rsid w:val="0072171E"/>
    <w:rsid w:val="00721A94"/>
    <w:rsid w:val="00722058"/>
    <w:rsid w:val="0072217B"/>
    <w:rsid w:val="007221C8"/>
    <w:rsid w:val="0072244F"/>
    <w:rsid w:val="007225B9"/>
    <w:rsid w:val="00722B01"/>
    <w:rsid w:val="00723508"/>
    <w:rsid w:val="007236A9"/>
    <w:rsid w:val="00723C4C"/>
    <w:rsid w:val="00723DBE"/>
    <w:rsid w:val="00723EEA"/>
    <w:rsid w:val="00724202"/>
    <w:rsid w:val="007247B0"/>
    <w:rsid w:val="00724FCE"/>
    <w:rsid w:val="00725213"/>
    <w:rsid w:val="0072569A"/>
    <w:rsid w:val="007258CD"/>
    <w:rsid w:val="0072597A"/>
    <w:rsid w:val="007259FA"/>
    <w:rsid w:val="007260C9"/>
    <w:rsid w:val="007275D2"/>
    <w:rsid w:val="00727BFB"/>
    <w:rsid w:val="007304C6"/>
    <w:rsid w:val="00730574"/>
    <w:rsid w:val="007310D7"/>
    <w:rsid w:val="00731231"/>
    <w:rsid w:val="00731612"/>
    <w:rsid w:val="00731B1D"/>
    <w:rsid w:val="00731D2E"/>
    <w:rsid w:val="00731E5E"/>
    <w:rsid w:val="00731EAF"/>
    <w:rsid w:val="007323B2"/>
    <w:rsid w:val="00732413"/>
    <w:rsid w:val="00733519"/>
    <w:rsid w:val="007335E0"/>
    <w:rsid w:val="00733812"/>
    <w:rsid w:val="00733B61"/>
    <w:rsid w:val="0073419B"/>
    <w:rsid w:val="0073523A"/>
    <w:rsid w:val="007353AF"/>
    <w:rsid w:val="007355B6"/>
    <w:rsid w:val="00735E73"/>
    <w:rsid w:val="00736248"/>
    <w:rsid w:val="00736293"/>
    <w:rsid w:val="007363C2"/>
    <w:rsid w:val="007363C5"/>
    <w:rsid w:val="007363E1"/>
    <w:rsid w:val="00737418"/>
    <w:rsid w:val="00737750"/>
    <w:rsid w:val="00737A3C"/>
    <w:rsid w:val="00737FD2"/>
    <w:rsid w:val="00740149"/>
    <w:rsid w:val="00740295"/>
    <w:rsid w:val="00740553"/>
    <w:rsid w:val="007408BE"/>
    <w:rsid w:val="007410CA"/>
    <w:rsid w:val="007415B8"/>
    <w:rsid w:val="007418F1"/>
    <w:rsid w:val="00741A0F"/>
    <w:rsid w:val="00742A2D"/>
    <w:rsid w:val="00742C2B"/>
    <w:rsid w:val="00742ECF"/>
    <w:rsid w:val="00743318"/>
    <w:rsid w:val="00743E52"/>
    <w:rsid w:val="00744176"/>
    <w:rsid w:val="00744225"/>
    <w:rsid w:val="007442F6"/>
    <w:rsid w:val="007447D8"/>
    <w:rsid w:val="00744AA2"/>
    <w:rsid w:val="00744EA6"/>
    <w:rsid w:val="00744F14"/>
    <w:rsid w:val="007459AA"/>
    <w:rsid w:val="007464E5"/>
    <w:rsid w:val="00746967"/>
    <w:rsid w:val="00746A02"/>
    <w:rsid w:val="007471C8"/>
    <w:rsid w:val="007473E9"/>
    <w:rsid w:val="00747C6C"/>
    <w:rsid w:val="007503F7"/>
    <w:rsid w:val="00750687"/>
    <w:rsid w:val="0075069D"/>
    <w:rsid w:val="00750798"/>
    <w:rsid w:val="0075091F"/>
    <w:rsid w:val="00750B04"/>
    <w:rsid w:val="00750C09"/>
    <w:rsid w:val="00750C14"/>
    <w:rsid w:val="007510B0"/>
    <w:rsid w:val="00751124"/>
    <w:rsid w:val="007511F5"/>
    <w:rsid w:val="00751685"/>
    <w:rsid w:val="00751731"/>
    <w:rsid w:val="0075185D"/>
    <w:rsid w:val="007523C1"/>
    <w:rsid w:val="00753107"/>
    <w:rsid w:val="007535F2"/>
    <w:rsid w:val="00753CEE"/>
    <w:rsid w:val="00754A72"/>
    <w:rsid w:val="00754DE0"/>
    <w:rsid w:val="00754FB9"/>
    <w:rsid w:val="0075553B"/>
    <w:rsid w:val="00755747"/>
    <w:rsid w:val="0075589A"/>
    <w:rsid w:val="007561AA"/>
    <w:rsid w:val="00756AA1"/>
    <w:rsid w:val="00756D5F"/>
    <w:rsid w:val="00757A02"/>
    <w:rsid w:val="0076005A"/>
    <w:rsid w:val="0076035F"/>
    <w:rsid w:val="00760A30"/>
    <w:rsid w:val="007610E5"/>
    <w:rsid w:val="00762256"/>
    <w:rsid w:val="00762443"/>
    <w:rsid w:val="00762CDA"/>
    <w:rsid w:val="00762D1C"/>
    <w:rsid w:val="00762F64"/>
    <w:rsid w:val="007634C7"/>
    <w:rsid w:val="00763533"/>
    <w:rsid w:val="0076353B"/>
    <w:rsid w:val="007636C6"/>
    <w:rsid w:val="00763D20"/>
    <w:rsid w:val="00763FA7"/>
    <w:rsid w:val="0076469C"/>
    <w:rsid w:val="00764CBE"/>
    <w:rsid w:val="007656DC"/>
    <w:rsid w:val="007656FE"/>
    <w:rsid w:val="00765A46"/>
    <w:rsid w:val="00765ABC"/>
    <w:rsid w:val="00766B4D"/>
    <w:rsid w:val="00766D68"/>
    <w:rsid w:val="007670A5"/>
    <w:rsid w:val="00767D70"/>
    <w:rsid w:val="007701DC"/>
    <w:rsid w:val="0077090E"/>
    <w:rsid w:val="00770928"/>
    <w:rsid w:val="00771366"/>
    <w:rsid w:val="007716CE"/>
    <w:rsid w:val="00771C90"/>
    <w:rsid w:val="00771CDF"/>
    <w:rsid w:val="0077208C"/>
    <w:rsid w:val="00772269"/>
    <w:rsid w:val="00772625"/>
    <w:rsid w:val="007728CD"/>
    <w:rsid w:val="00772C87"/>
    <w:rsid w:val="00773D23"/>
    <w:rsid w:val="00774672"/>
    <w:rsid w:val="00774F06"/>
    <w:rsid w:val="00774F55"/>
    <w:rsid w:val="00774F8F"/>
    <w:rsid w:val="0077512B"/>
    <w:rsid w:val="0077518B"/>
    <w:rsid w:val="0077545D"/>
    <w:rsid w:val="0077567E"/>
    <w:rsid w:val="00775A78"/>
    <w:rsid w:val="00776932"/>
    <w:rsid w:val="00776B7B"/>
    <w:rsid w:val="00776BA7"/>
    <w:rsid w:val="00777896"/>
    <w:rsid w:val="00777F17"/>
    <w:rsid w:val="007802C2"/>
    <w:rsid w:val="0078063F"/>
    <w:rsid w:val="00780678"/>
    <w:rsid w:val="00780952"/>
    <w:rsid w:val="00780997"/>
    <w:rsid w:val="00780A2C"/>
    <w:rsid w:val="00781736"/>
    <w:rsid w:val="00781A72"/>
    <w:rsid w:val="00781DAA"/>
    <w:rsid w:val="00782007"/>
    <w:rsid w:val="007821F3"/>
    <w:rsid w:val="00782B87"/>
    <w:rsid w:val="00782D34"/>
    <w:rsid w:val="00783147"/>
    <w:rsid w:val="00783957"/>
    <w:rsid w:val="00783A56"/>
    <w:rsid w:val="00783A6A"/>
    <w:rsid w:val="00783A9E"/>
    <w:rsid w:val="00783BBA"/>
    <w:rsid w:val="007855B6"/>
    <w:rsid w:val="00785E6B"/>
    <w:rsid w:val="00786060"/>
    <w:rsid w:val="007860C0"/>
    <w:rsid w:val="007861AC"/>
    <w:rsid w:val="007866B5"/>
    <w:rsid w:val="00787225"/>
    <w:rsid w:val="00787275"/>
    <w:rsid w:val="0079075B"/>
    <w:rsid w:val="00790A1D"/>
    <w:rsid w:val="00790BD2"/>
    <w:rsid w:val="00790EA5"/>
    <w:rsid w:val="00790EC7"/>
    <w:rsid w:val="007911AC"/>
    <w:rsid w:val="007914BB"/>
    <w:rsid w:val="0079162C"/>
    <w:rsid w:val="0079226B"/>
    <w:rsid w:val="007929A9"/>
    <w:rsid w:val="007929EE"/>
    <w:rsid w:val="0079300E"/>
    <w:rsid w:val="007930AD"/>
    <w:rsid w:val="007937FD"/>
    <w:rsid w:val="00793ACB"/>
    <w:rsid w:val="00793BD1"/>
    <w:rsid w:val="00794350"/>
    <w:rsid w:val="00794BF6"/>
    <w:rsid w:val="00795B85"/>
    <w:rsid w:val="0079649A"/>
    <w:rsid w:val="00796977"/>
    <w:rsid w:val="00796B8B"/>
    <w:rsid w:val="00796FFD"/>
    <w:rsid w:val="00797380"/>
    <w:rsid w:val="007974CF"/>
    <w:rsid w:val="0079771D"/>
    <w:rsid w:val="00797AF1"/>
    <w:rsid w:val="007A0303"/>
    <w:rsid w:val="007A07B8"/>
    <w:rsid w:val="007A0BAE"/>
    <w:rsid w:val="007A0DC7"/>
    <w:rsid w:val="007A0DF2"/>
    <w:rsid w:val="007A0E09"/>
    <w:rsid w:val="007A1A02"/>
    <w:rsid w:val="007A1D19"/>
    <w:rsid w:val="007A1D8A"/>
    <w:rsid w:val="007A1F97"/>
    <w:rsid w:val="007A2359"/>
    <w:rsid w:val="007A29FB"/>
    <w:rsid w:val="007A2F49"/>
    <w:rsid w:val="007A3481"/>
    <w:rsid w:val="007A34E0"/>
    <w:rsid w:val="007A36CB"/>
    <w:rsid w:val="007A40A7"/>
    <w:rsid w:val="007A42E8"/>
    <w:rsid w:val="007A4562"/>
    <w:rsid w:val="007A4710"/>
    <w:rsid w:val="007A4AF9"/>
    <w:rsid w:val="007A4B68"/>
    <w:rsid w:val="007A4E35"/>
    <w:rsid w:val="007A4F58"/>
    <w:rsid w:val="007A501B"/>
    <w:rsid w:val="007A564A"/>
    <w:rsid w:val="007A5905"/>
    <w:rsid w:val="007A5918"/>
    <w:rsid w:val="007A5D66"/>
    <w:rsid w:val="007A6936"/>
    <w:rsid w:val="007A75C1"/>
    <w:rsid w:val="007B0BC3"/>
    <w:rsid w:val="007B0FD7"/>
    <w:rsid w:val="007B1343"/>
    <w:rsid w:val="007B17E6"/>
    <w:rsid w:val="007B1D58"/>
    <w:rsid w:val="007B2986"/>
    <w:rsid w:val="007B2AF1"/>
    <w:rsid w:val="007B2F77"/>
    <w:rsid w:val="007B3813"/>
    <w:rsid w:val="007B3A4E"/>
    <w:rsid w:val="007B3AB4"/>
    <w:rsid w:val="007B4216"/>
    <w:rsid w:val="007B4357"/>
    <w:rsid w:val="007B463A"/>
    <w:rsid w:val="007B48FA"/>
    <w:rsid w:val="007B4CDA"/>
    <w:rsid w:val="007B59CF"/>
    <w:rsid w:val="007B5C65"/>
    <w:rsid w:val="007B685B"/>
    <w:rsid w:val="007B69D1"/>
    <w:rsid w:val="007B6F3B"/>
    <w:rsid w:val="007B7142"/>
    <w:rsid w:val="007B76F3"/>
    <w:rsid w:val="007B77AA"/>
    <w:rsid w:val="007B788F"/>
    <w:rsid w:val="007B7C2C"/>
    <w:rsid w:val="007C0974"/>
    <w:rsid w:val="007C11F8"/>
    <w:rsid w:val="007C1213"/>
    <w:rsid w:val="007C13DB"/>
    <w:rsid w:val="007C159A"/>
    <w:rsid w:val="007C1B44"/>
    <w:rsid w:val="007C1BCA"/>
    <w:rsid w:val="007C1CF8"/>
    <w:rsid w:val="007C1E91"/>
    <w:rsid w:val="007C254D"/>
    <w:rsid w:val="007C2E4D"/>
    <w:rsid w:val="007C39C7"/>
    <w:rsid w:val="007C3A9F"/>
    <w:rsid w:val="007C400B"/>
    <w:rsid w:val="007C410F"/>
    <w:rsid w:val="007C460B"/>
    <w:rsid w:val="007C4B56"/>
    <w:rsid w:val="007C4D89"/>
    <w:rsid w:val="007C506F"/>
    <w:rsid w:val="007C517D"/>
    <w:rsid w:val="007C5182"/>
    <w:rsid w:val="007C6ACE"/>
    <w:rsid w:val="007C78D4"/>
    <w:rsid w:val="007C791B"/>
    <w:rsid w:val="007C7976"/>
    <w:rsid w:val="007C79F6"/>
    <w:rsid w:val="007C7DD7"/>
    <w:rsid w:val="007D0240"/>
    <w:rsid w:val="007D0961"/>
    <w:rsid w:val="007D0AF3"/>
    <w:rsid w:val="007D0FD7"/>
    <w:rsid w:val="007D1283"/>
    <w:rsid w:val="007D1784"/>
    <w:rsid w:val="007D191C"/>
    <w:rsid w:val="007D1ABB"/>
    <w:rsid w:val="007D20DB"/>
    <w:rsid w:val="007D2721"/>
    <w:rsid w:val="007D3231"/>
    <w:rsid w:val="007D33B2"/>
    <w:rsid w:val="007D3B60"/>
    <w:rsid w:val="007D4431"/>
    <w:rsid w:val="007D4627"/>
    <w:rsid w:val="007D47A9"/>
    <w:rsid w:val="007D50CF"/>
    <w:rsid w:val="007D514B"/>
    <w:rsid w:val="007D53ED"/>
    <w:rsid w:val="007D57E7"/>
    <w:rsid w:val="007D5FA2"/>
    <w:rsid w:val="007D6262"/>
    <w:rsid w:val="007D628E"/>
    <w:rsid w:val="007D6B19"/>
    <w:rsid w:val="007D6C1A"/>
    <w:rsid w:val="007D705C"/>
    <w:rsid w:val="007D7E9F"/>
    <w:rsid w:val="007E09F7"/>
    <w:rsid w:val="007E0DDE"/>
    <w:rsid w:val="007E15E1"/>
    <w:rsid w:val="007E1988"/>
    <w:rsid w:val="007E3253"/>
    <w:rsid w:val="007E35AF"/>
    <w:rsid w:val="007E39BC"/>
    <w:rsid w:val="007E47A3"/>
    <w:rsid w:val="007E4B68"/>
    <w:rsid w:val="007E56B0"/>
    <w:rsid w:val="007E72C6"/>
    <w:rsid w:val="007E7692"/>
    <w:rsid w:val="007E7794"/>
    <w:rsid w:val="007E7903"/>
    <w:rsid w:val="007E7A72"/>
    <w:rsid w:val="007E7BA6"/>
    <w:rsid w:val="007E7BA7"/>
    <w:rsid w:val="007F00B1"/>
    <w:rsid w:val="007F068C"/>
    <w:rsid w:val="007F0802"/>
    <w:rsid w:val="007F0844"/>
    <w:rsid w:val="007F0C62"/>
    <w:rsid w:val="007F1419"/>
    <w:rsid w:val="007F1815"/>
    <w:rsid w:val="007F184B"/>
    <w:rsid w:val="007F193D"/>
    <w:rsid w:val="007F2011"/>
    <w:rsid w:val="007F2CF5"/>
    <w:rsid w:val="007F2EB5"/>
    <w:rsid w:val="007F3102"/>
    <w:rsid w:val="007F38F5"/>
    <w:rsid w:val="007F442B"/>
    <w:rsid w:val="007F4677"/>
    <w:rsid w:val="007F4AB1"/>
    <w:rsid w:val="007F4D93"/>
    <w:rsid w:val="007F509D"/>
    <w:rsid w:val="007F5653"/>
    <w:rsid w:val="007F6198"/>
    <w:rsid w:val="007F61B7"/>
    <w:rsid w:val="007F6356"/>
    <w:rsid w:val="007F675F"/>
    <w:rsid w:val="007F68B7"/>
    <w:rsid w:val="007F6A9C"/>
    <w:rsid w:val="007F6CAA"/>
    <w:rsid w:val="007F769C"/>
    <w:rsid w:val="007F7896"/>
    <w:rsid w:val="00800236"/>
    <w:rsid w:val="00800364"/>
    <w:rsid w:val="0080045F"/>
    <w:rsid w:val="00800477"/>
    <w:rsid w:val="0080080A"/>
    <w:rsid w:val="00800B58"/>
    <w:rsid w:val="00800B80"/>
    <w:rsid w:val="008014F8"/>
    <w:rsid w:val="00801FA4"/>
    <w:rsid w:val="008027B7"/>
    <w:rsid w:val="00802A92"/>
    <w:rsid w:val="00802BD9"/>
    <w:rsid w:val="00802C35"/>
    <w:rsid w:val="00802E24"/>
    <w:rsid w:val="00802FB2"/>
    <w:rsid w:val="008032BB"/>
    <w:rsid w:val="00803DB5"/>
    <w:rsid w:val="008047A1"/>
    <w:rsid w:val="0080487B"/>
    <w:rsid w:val="00804B11"/>
    <w:rsid w:val="00804DDB"/>
    <w:rsid w:val="008058F5"/>
    <w:rsid w:val="00806089"/>
    <w:rsid w:val="008064C6"/>
    <w:rsid w:val="00806542"/>
    <w:rsid w:val="00806D7E"/>
    <w:rsid w:val="00806E32"/>
    <w:rsid w:val="00806FC8"/>
    <w:rsid w:val="00807024"/>
    <w:rsid w:val="008070FB"/>
    <w:rsid w:val="008103D8"/>
    <w:rsid w:val="00810F38"/>
    <w:rsid w:val="00811067"/>
    <w:rsid w:val="00811765"/>
    <w:rsid w:val="008122D3"/>
    <w:rsid w:val="00813209"/>
    <w:rsid w:val="00813698"/>
    <w:rsid w:val="008144EA"/>
    <w:rsid w:val="00814530"/>
    <w:rsid w:val="008154FB"/>
    <w:rsid w:val="0081575B"/>
    <w:rsid w:val="0081585D"/>
    <w:rsid w:val="00815AC1"/>
    <w:rsid w:val="00815DC0"/>
    <w:rsid w:val="00815F86"/>
    <w:rsid w:val="00816C8F"/>
    <w:rsid w:val="00816F50"/>
    <w:rsid w:val="00816F6D"/>
    <w:rsid w:val="008177B9"/>
    <w:rsid w:val="00817E95"/>
    <w:rsid w:val="00820301"/>
    <w:rsid w:val="00820602"/>
    <w:rsid w:val="0082075E"/>
    <w:rsid w:val="0082077B"/>
    <w:rsid w:val="0082114E"/>
    <w:rsid w:val="00821998"/>
    <w:rsid w:val="00821C00"/>
    <w:rsid w:val="00821D88"/>
    <w:rsid w:val="00821E76"/>
    <w:rsid w:val="008225E7"/>
    <w:rsid w:val="008229B7"/>
    <w:rsid w:val="00822B33"/>
    <w:rsid w:val="00823259"/>
    <w:rsid w:val="0082358D"/>
    <w:rsid w:val="00823637"/>
    <w:rsid w:val="008236BC"/>
    <w:rsid w:val="00823A19"/>
    <w:rsid w:val="00823F1C"/>
    <w:rsid w:val="00823FAD"/>
    <w:rsid w:val="008240F4"/>
    <w:rsid w:val="0082447D"/>
    <w:rsid w:val="008245F9"/>
    <w:rsid w:val="00824AE7"/>
    <w:rsid w:val="00824B58"/>
    <w:rsid w:val="00824E0D"/>
    <w:rsid w:val="00825026"/>
    <w:rsid w:val="0082518D"/>
    <w:rsid w:val="00825890"/>
    <w:rsid w:val="008258CC"/>
    <w:rsid w:val="00825ABD"/>
    <w:rsid w:val="00825AEE"/>
    <w:rsid w:val="00825D34"/>
    <w:rsid w:val="00825F5B"/>
    <w:rsid w:val="008261D0"/>
    <w:rsid w:val="0082676B"/>
    <w:rsid w:val="00826D5F"/>
    <w:rsid w:val="0082716F"/>
    <w:rsid w:val="008302C2"/>
    <w:rsid w:val="008304CC"/>
    <w:rsid w:val="00830EED"/>
    <w:rsid w:val="00831D5E"/>
    <w:rsid w:val="00832198"/>
    <w:rsid w:val="00832459"/>
    <w:rsid w:val="00832532"/>
    <w:rsid w:val="008325E7"/>
    <w:rsid w:val="00832B72"/>
    <w:rsid w:val="00832D68"/>
    <w:rsid w:val="008336B5"/>
    <w:rsid w:val="008344E0"/>
    <w:rsid w:val="00834A87"/>
    <w:rsid w:val="0083584B"/>
    <w:rsid w:val="0083584F"/>
    <w:rsid w:val="008364BD"/>
    <w:rsid w:val="00836D9E"/>
    <w:rsid w:val="0083700C"/>
    <w:rsid w:val="00837759"/>
    <w:rsid w:val="00837970"/>
    <w:rsid w:val="008409C4"/>
    <w:rsid w:val="00840B13"/>
    <w:rsid w:val="00840B9E"/>
    <w:rsid w:val="00841476"/>
    <w:rsid w:val="0084179E"/>
    <w:rsid w:val="008417D6"/>
    <w:rsid w:val="00841D9B"/>
    <w:rsid w:val="008424C2"/>
    <w:rsid w:val="008427C3"/>
    <w:rsid w:val="00843251"/>
    <w:rsid w:val="008434EF"/>
    <w:rsid w:val="00843B9A"/>
    <w:rsid w:val="00843F92"/>
    <w:rsid w:val="0084459D"/>
    <w:rsid w:val="00844762"/>
    <w:rsid w:val="00844F68"/>
    <w:rsid w:val="00845065"/>
    <w:rsid w:val="008450F2"/>
    <w:rsid w:val="00845148"/>
    <w:rsid w:val="0084589F"/>
    <w:rsid w:val="00845EF2"/>
    <w:rsid w:val="00845F42"/>
    <w:rsid w:val="00846446"/>
    <w:rsid w:val="00846694"/>
    <w:rsid w:val="008467F6"/>
    <w:rsid w:val="00846B59"/>
    <w:rsid w:val="00846B66"/>
    <w:rsid w:val="00846EFA"/>
    <w:rsid w:val="0084749E"/>
    <w:rsid w:val="008479EF"/>
    <w:rsid w:val="00850613"/>
    <w:rsid w:val="00850D6A"/>
    <w:rsid w:val="00851095"/>
    <w:rsid w:val="00851290"/>
    <w:rsid w:val="0085143C"/>
    <w:rsid w:val="008516E8"/>
    <w:rsid w:val="00852258"/>
    <w:rsid w:val="00852749"/>
    <w:rsid w:val="00852A59"/>
    <w:rsid w:val="008537C6"/>
    <w:rsid w:val="00853918"/>
    <w:rsid w:val="00853D2D"/>
    <w:rsid w:val="0085434E"/>
    <w:rsid w:val="00854373"/>
    <w:rsid w:val="0085503C"/>
    <w:rsid w:val="00855133"/>
    <w:rsid w:val="00855486"/>
    <w:rsid w:val="008554A3"/>
    <w:rsid w:val="008560C9"/>
    <w:rsid w:val="00856520"/>
    <w:rsid w:val="0085653E"/>
    <w:rsid w:val="008568DB"/>
    <w:rsid w:val="00856959"/>
    <w:rsid w:val="00856FC0"/>
    <w:rsid w:val="00857F27"/>
    <w:rsid w:val="00860650"/>
    <w:rsid w:val="00860D01"/>
    <w:rsid w:val="00860FE0"/>
    <w:rsid w:val="008610DD"/>
    <w:rsid w:val="00861417"/>
    <w:rsid w:val="00861530"/>
    <w:rsid w:val="008618B2"/>
    <w:rsid w:val="00862B3E"/>
    <w:rsid w:val="00862B88"/>
    <w:rsid w:val="0086316D"/>
    <w:rsid w:val="008634BE"/>
    <w:rsid w:val="00863869"/>
    <w:rsid w:val="00863D0B"/>
    <w:rsid w:val="00863E1A"/>
    <w:rsid w:val="00863E50"/>
    <w:rsid w:val="0086424F"/>
    <w:rsid w:val="00864744"/>
    <w:rsid w:val="00864A9A"/>
    <w:rsid w:val="00864D68"/>
    <w:rsid w:val="00864FC6"/>
    <w:rsid w:val="008652A3"/>
    <w:rsid w:val="0086587F"/>
    <w:rsid w:val="008658C3"/>
    <w:rsid w:val="00865978"/>
    <w:rsid w:val="00865EF6"/>
    <w:rsid w:val="008661FF"/>
    <w:rsid w:val="00866474"/>
    <w:rsid w:val="008672E2"/>
    <w:rsid w:val="00867915"/>
    <w:rsid w:val="00870169"/>
    <w:rsid w:val="008702A2"/>
    <w:rsid w:val="0087069C"/>
    <w:rsid w:val="008709D3"/>
    <w:rsid w:val="00871547"/>
    <w:rsid w:val="00871597"/>
    <w:rsid w:val="008717FC"/>
    <w:rsid w:val="00871B7C"/>
    <w:rsid w:val="00871CFE"/>
    <w:rsid w:val="00872015"/>
    <w:rsid w:val="00872146"/>
    <w:rsid w:val="008724A8"/>
    <w:rsid w:val="008724FB"/>
    <w:rsid w:val="008733D3"/>
    <w:rsid w:val="0087349E"/>
    <w:rsid w:val="008734BE"/>
    <w:rsid w:val="00873708"/>
    <w:rsid w:val="00873B15"/>
    <w:rsid w:val="00874DA2"/>
    <w:rsid w:val="00874DB0"/>
    <w:rsid w:val="00875ABF"/>
    <w:rsid w:val="008767F5"/>
    <w:rsid w:val="00876997"/>
    <w:rsid w:val="00876CCD"/>
    <w:rsid w:val="00877164"/>
    <w:rsid w:val="00880794"/>
    <w:rsid w:val="00880973"/>
    <w:rsid w:val="00881389"/>
    <w:rsid w:val="008816F4"/>
    <w:rsid w:val="00881888"/>
    <w:rsid w:val="00881D71"/>
    <w:rsid w:val="00881F42"/>
    <w:rsid w:val="00881FB8"/>
    <w:rsid w:val="0088223E"/>
    <w:rsid w:val="00882461"/>
    <w:rsid w:val="00882B8E"/>
    <w:rsid w:val="00882C69"/>
    <w:rsid w:val="00882E00"/>
    <w:rsid w:val="008848FC"/>
    <w:rsid w:val="00884B2F"/>
    <w:rsid w:val="00884C15"/>
    <w:rsid w:val="00885138"/>
    <w:rsid w:val="008851B3"/>
    <w:rsid w:val="00885449"/>
    <w:rsid w:val="00885BEA"/>
    <w:rsid w:val="00885BFD"/>
    <w:rsid w:val="00886511"/>
    <w:rsid w:val="0088665C"/>
    <w:rsid w:val="00886AF2"/>
    <w:rsid w:val="00886F58"/>
    <w:rsid w:val="008870F2"/>
    <w:rsid w:val="00887272"/>
    <w:rsid w:val="00887357"/>
    <w:rsid w:val="0088745B"/>
    <w:rsid w:val="00887547"/>
    <w:rsid w:val="00887DA7"/>
    <w:rsid w:val="0089011D"/>
    <w:rsid w:val="00890171"/>
    <w:rsid w:val="00890255"/>
    <w:rsid w:val="00890519"/>
    <w:rsid w:val="00890A0A"/>
    <w:rsid w:val="00890B50"/>
    <w:rsid w:val="00890BFE"/>
    <w:rsid w:val="00890FDA"/>
    <w:rsid w:val="008920E1"/>
    <w:rsid w:val="0089212A"/>
    <w:rsid w:val="0089213E"/>
    <w:rsid w:val="00892975"/>
    <w:rsid w:val="0089384D"/>
    <w:rsid w:val="00893A73"/>
    <w:rsid w:val="0089423B"/>
    <w:rsid w:val="00894379"/>
    <w:rsid w:val="0089440A"/>
    <w:rsid w:val="00894786"/>
    <w:rsid w:val="00894AEB"/>
    <w:rsid w:val="00894BA8"/>
    <w:rsid w:val="00894E1B"/>
    <w:rsid w:val="00894F45"/>
    <w:rsid w:val="00895000"/>
    <w:rsid w:val="008952E8"/>
    <w:rsid w:val="00895949"/>
    <w:rsid w:val="00895A63"/>
    <w:rsid w:val="00895C07"/>
    <w:rsid w:val="00895E08"/>
    <w:rsid w:val="00896A52"/>
    <w:rsid w:val="00896ABB"/>
    <w:rsid w:val="00896D52"/>
    <w:rsid w:val="00897443"/>
    <w:rsid w:val="00897800"/>
    <w:rsid w:val="00897A79"/>
    <w:rsid w:val="00897F95"/>
    <w:rsid w:val="00897FD0"/>
    <w:rsid w:val="008A01AC"/>
    <w:rsid w:val="008A1068"/>
    <w:rsid w:val="008A1835"/>
    <w:rsid w:val="008A1C61"/>
    <w:rsid w:val="008A2985"/>
    <w:rsid w:val="008A2B2C"/>
    <w:rsid w:val="008A2FD1"/>
    <w:rsid w:val="008A316C"/>
    <w:rsid w:val="008A3420"/>
    <w:rsid w:val="008A366C"/>
    <w:rsid w:val="008A381B"/>
    <w:rsid w:val="008A3B3B"/>
    <w:rsid w:val="008A3E97"/>
    <w:rsid w:val="008A3EC7"/>
    <w:rsid w:val="008A4027"/>
    <w:rsid w:val="008A411C"/>
    <w:rsid w:val="008A426A"/>
    <w:rsid w:val="008A4319"/>
    <w:rsid w:val="008A437B"/>
    <w:rsid w:val="008A4449"/>
    <w:rsid w:val="008A4D32"/>
    <w:rsid w:val="008A4F18"/>
    <w:rsid w:val="008A4F1B"/>
    <w:rsid w:val="008A5813"/>
    <w:rsid w:val="008A5846"/>
    <w:rsid w:val="008A5955"/>
    <w:rsid w:val="008A5A1D"/>
    <w:rsid w:val="008A5FF8"/>
    <w:rsid w:val="008A6018"/>
    <w:rsid w:val="008A62CB"/>
    <w:rsid w:val="008A6379"/>
    <w:rsid w:val="008A63E0"/>
    <w:rsid w:val="008A64B6"/>
    <w:rsid w:val="008A74DF"/>
    <w:rsid w:val="008A7636"/>
    <w:rsid w:val="008A7B72"/>
    <w:rsid w:val="008B0005"/>
    <w:rsid w:val="008B1184"/>
    <w:rsid w:val="008B11A2"/>
    <w:rsid w:val="008B15D4"/>
    <w:rsid w:val="008B1B2C"/>
    <w:rsid w:val="008B26FB"/>
    <w:rsid w:val="008B310C"/>
    <w:rsid w:val="008B3733"/>
    <w:rsid w:val="008B39AE"/>
    <w:rsid w:val="008B4208"/>
    <w:rsid w:val="008B4CD4"/>
    <w:rsid w:val="008B4EA0"/>
    <w:rsid w:val="008B4F8B"/>
    <w:rsid w:val="008B5617"/>
    <w:rsid w:val="008B56FC"/>
    <w:rsid w:val="008B591D"/>
    <w:rsid w:val="008B5C01"/>
    <w:rsid w:val="008B5D66"/>
    <w:rsid w:val="008B6CA8"/>
    <w:rsid w:val="008B6D88"/>
    <w:rsid w:val="008B6E05"/>
    <w:rsid w:val="008B71B2"/>
    <w:rsid w:val="008B7344"/>
    <w:rsid w:val="008B76A3"/>
    <w:rsid w:val="008B77AF"/>
    <w:rsid w:val="008B7BE8"/>
    <w:rsid w:val="008B7E9E"/>
    <w:rsid w:val="008C04C1"/>
    <w:rsid w:val="008C0503"/>
    <w:rsid w:val="008C053C"/>
    <w:rsid w:val="008C0A7F"/>
    <w:rsid w:val="008C0EBF"/>
    <w:rsid w:val="008C1774"/>
    <w:rsid w:val="008C1E4D"/>
    <w:rsid w:val="008C20AE"/>
    <w:rsid w:val="008C24FC"/>
    <w:rsid w:val="008C2590"/>
    <w:rsid w:val="008C28CD"/>
    <w:rsid w:val="008C302B"/>
    <w:rsid w:val="008C3C10"/>
    <w:rsid w:val="008C40B8"/>
    <w:rsid w:val="008C45AC"/>
    <w:rsid w:val="008C46D9"/>
    <w:rsid w:val="008C4772"/>
    <w:rsid w:val="008C4835"/>
    <w:rsid w:val="008C4E12"/>
    <w:rsid w:val="008C5C77"/>
    <w:rsid w:val="008C5C9E"/>
    <w:rsid w:val="008C5F95"/>
    <w:rsid w:val="008C64E2"/>
    <w:rsid w:val="008C6A95"/>
    <w:rsid w:val="008C6B78"/>
    <w:rsid w:val="008C6CB7"/>
    <w:rsid w:val="008C71FC"/>
    <w:rsid w:val="008C7368"/>
    <w:rsid w:val="008C7BC2"/>
    <w:rsid w:val="008C7F76"/>
    <w:rsid w:val="008D0295"/>
    <w:rsid w:val="008D06DB"/>
    <w:rsid w:val="008D07B7"/>
    <w:rsid w:val="008D095E"/>
    <w:rsid w:val="008D0BBF"/>
    <w:rsid w:val="008D0D88"/>
    <w:rsid w:val="008D1645"/>
    <w:rsid w:val="008D1BF1"/>
    <w:rsid w:val="008D1E87"/>
    <w:rsid w:val="008D1E99"/>
    <w:rsid w:val="008D23C8"/>
    <w:rsid w:val="008D2C3D"/>
    <w:rsid w:val="008D2EC2"/>
    <w:rsid w:val="008D2FE2"/>
    <w:rsid w:val="008D31E2"/>
    <w:rsid w:val="008D3AC7"/>
    <w:rsid w:val="008D4700"/>
    <w:rsid w:val="008D4D03"/>
    <w:rsid w:val="008D5E29"/>
    <w:rsid w:val="008D612F"/>
    <w:rsid w:val="008D6297"/>
    <w:rsid w:val="008D63DF"/>
    <w:rsid w:val="008D667A"/>
    <w:rsid w:val="008D6906"/>
    <w:rsid w:val="008D6EAE"/>
    <w:rsid w:val="008D6EE1"/>
    <w:rsid w:val="008D6F91"/>
    <w:rsid w:val="008D770D"/>
    <w:rsid w:val="008D77DB"/>
    <w:rsid w:val="008D78EB"/>
    <w:rsid w:val="008D7C92"/>
    <w:rsid w:val="008D7F60"/>
    <w:rsid w:val="008E052D"/>
    <w:rsid w:val="008E086A"/>
    <w:rsid w:val="008E0E4B"/>
    <w:rsid w:val="008E0F8E"/>
    <w:rsid w:val="008E1199"/>
    <w:rsid w:val="008E12DD"/>
    <w:rsid w:val="008E1444"/>
    <w:rsid w:val="008E235A"/>
    <w:rsid w:val="008E2C10"/>
    <w:rsid w:val="008E2C9A"/>
    <w:rsid w:val="008E2FBB"/>
    <w:rsid w:val="008E34FA"/>
    <w:rsid w:val="008E389C"/>
    <w:rsid w:val="008E3DB2"/>
    <w:rsid w:val="008E48C4"/>
    <w:rsid w:val="008E4B24"/>
    <w:rsid w:val="008E530B"/>
    <w:rsid w:val="008E5354"/>
    <w:rsid w:val="008E5549"/>
    <w:rsid w:val="008E5EAB"/>
    <w:rsid w:val="008E6D44"/>
    <w:rsid w:val="008E7234"/>
    <w:rsid w:val="008E7A3A"/>
    <w:rsid w:val="008F01D1"/>
    <w:rsid w:val="008F0527"/>
    <w:rsid w:val="008F07DA"/>
    <w:rsid w:val="008F0814"/>
    <w:rsid w:val="008F0949"/>
    <w:rsid w:val="008F1591"/>
    <w:rsid w:val="008F1813"/>
    <w:rsid w:val="008F1E8A"/>
    <w:rsid w:val="008F21FE"/>
    <w:rsid w:val="008F226B"/>
    <w:rsid w:val="008F253B"/>
    <w:rsid w:val="008F3BA5"/>
    <w:rsid w:val="008F3D09"/>
    <w:rsid w:val="008F3DF1"/>
    <w:rsid w:val="008F47C9"/>
    <w:rsid w:val="008F4AD2"/>
    <w:rsid w:val="008F4E2A"/>
    <w:rsid w:val="008F52A8"/>
    <w:rsid w:val="008F5579"/>
    <w:rsid w:val="008F5C19"/>
    <w:rsid w:val="008F6087"/>
    <w:rsid w:val="008F609F"/>
    <w:rsid w:val="008F60DE"/>
    <w:rsid w:val="008F622F"/>
    <w:rsid w:val="008F63EC"/>
    <w:rsid w:val="008F6592"/>
    <w:rsid w:val="008F67E9"/>
    <w:rsid w:val="008F6D91"/>
    <w:rsid w:val="008F6EC6"/>
    <w:rsid w:val="008F7AAA"/>
    <w:rsid w:val="008F7AB8"/>
    <w:rsid w:val="008F7FF9"/>
    <w:rsid w:val="009002E4"/>
    <w:rsid w:val="00900787"/>
    <w:rsid w:val="00900D7E"/>
    <w:rsid w:val="00901098"/>
    <w:rsid w:val="00901A75"/>
    <w:rsid w:val="00901AAF"/>
    <w:rsid w:val="00901E64"/>
    <w:rsid w:val="00901ECA"/>
    <w:rsid w:val="00902374"/>
    <w:rsid w:val="009023F4"/>
    <w:rsid w:val="009024EF"/>
    <w:rsid w:val="00902A72"/>
    <w:rsid w:val="00902FC2"/>
    <w:rsid w:val="00902FC3"/>
    <w:rsid w:val="00903A99"/>
    <w:rsid w:val="00903ADE"/>
    <w:rsid w:val="00903CCD"/>
    <w:rsid w:val="00903FFD"/>
    <w:rsid w:val="00904057"/>
    <w:rsid w:val="009050FC"/>
    <w:rsid w:val="00905B98"/>
    <w:rsid w:val="00905C44"/>
    <w:rsid w:val="00906541"/>
    <w:rsid w:val="009066EC"/>
    <w:rsid w:val="009067CA"/>
    <w:rsid w:val="00906A9F"/>
    <w:rsid w:val="00906D49"/>
    <w:rsid w:val="00906FFC"/>
    <w:rsid w:val="009072CB"/>
    <w:rsid w:val="00907C97"/>
    <w:rsid w:val="009106F4"/>
    <w:rsid w:val="00910977"/>
    <w:rsid w:val="00910F82"/>
    <w:rsid w:val="00910FFC"/>
    <w:rsid w:val="0091140F"/>
    <w:rsid w:val="00911C69"/>
    <w:rsid w:val="00911F35"/>
    <w:rsid w:val="00912FC5"/>
    <w:rsid w:val="009135C7"/>
    <w:rsid w:val="009137B7"/>
    <w:rsid w:val="00913808"/>
    <w:rsid w:val="00913833"/>
    <w:rsid w:val="009138D1"/>
    <w:rsid w:val="009143C1"/>
    <w:rsid w:val="009144FA"/>
    <w:rsid w:val="00914AD9"/>
    <w:rsid w:val="00914E7C"/>
    <w:rsid w:val="00914FCA"/>
    <w:rsid w:val="009153D1"/>
    <w:rsid w:val="009156C3"/>
    <w:rsid w:val="00915864"/>
    <w:rsid w:val="00915D2F"/>
    <w:rsid w:val="0091608A"/>
    <w:rsid w:val="00916554"/>
    <w:rsid w:val="00916F2F"/>
    <w:rsid w:val="009171B4"/>
    <w:rsid w:val="00920EE9"/>
    <w:rsid w:val="0092117C"/>
    <w:rsid w:val="00921247"/>
    <w:rsid w:val="009219C1"/>
    <w:rsid w:val="00921C9E"/>
    <w:rsid w:val="00921DF7"/>
    <w:rsid w:val="00922C09"/>
    <w:rsid w:val="0092385B"/>
    <w:rsid w:val="00924633"/>
    <w:rsid w:val="00924DBD"/>
    <w:rsid w:val="00924DC8"/>
    <w:rsid w:val="00924E03"/>
    <w:rsid w:val="0092516A"/>
    <w:rsid w:val="00925965"/>
    <w:rsid w:val="009259EE"/>
    <w:rsid w:val="009259FB"/>
    <w:rsid w:val="00925F83"/>
    <w:rsid w:val="009267D8"/>
    <w:rsid w:val="009268E7"/>
    <w:rsid w:val="009277A5"/>
    <w:rsid w:val="00927F7C"/>
    <w:rsid w:val="009300C3"/>
    <w:rsid w:val="00930553"/>
    <w:rsid w:val="009305E6"/>
    <w:rsid w:val="00930C35"/>
    <w:rsid w:val="00930D9B"/>
    <w:rsid w:val="00930DF9"/>
    <w:rsid w:val="00930F88"/>
    <w:rsid w:val="009311AB"/>
    <w:rsid w:val="00931C30"/>
    <w:rsid w:val="00931EC1"/>
    <w:rsid w:val="009320CB"/>
    <w:rsid w:val="00932530"/>
    <w:rsid w:val="00932D2E"/>
    <w:rsid w:val="00932F93"/>
    <w:rsid w:val="00933268"/>
    <w:rsid w:val="0093326D"/>
    <w:rsid w:val="0093329B"/>
    <w:rsid w:val="0093346A"/>
    <w:rsid w:val="00933589"/>
    <w:rsid w:val="0093397D"/>
    <w:rsid w:val="009339EA"/>
    <w:rsid w:val="00933AB1"/>
    <w:rsid w:val="00933D05"/>
    <w:rsid w:val="00933DC9"/>
    <w:rsid w:val="00934209"/>
    <w:rsid w:val="0093484F"/>
    <w:rsid w:val="00934FF5"/>
    <w:rsid w:val="0093530E"/>
    <w:rsid w:val="00935476"/>
    <w:rsid w:val="009354EE"/>
    <w:rsid w:val="0093571C"/>
    <w:rsid w:val="009363BF"/>
    <w:rsid w:val="009363EB"/>
    <w:rsid w:val="009363F5"/>
    <w:rsid w:val="00936C15"/>
    <w:rsid w:val="00936D27"/>
    <w:rsid w:val="00936FFB"/>
    <w:rsid w:val="00937725"/>
    <w:rsid w:val="00937752"/>
    <w:rsid w:val="00937E01"/>
    <w:rsid w:val="00937EE3"/>
    <w:rsid w:val="0094045C"/>
    <w:rsid w:val="009407C7"/>
    <w:rsid w:val="009409DB"/>
    <w:rsid w:val="00940AD0"/>
    <w:rsid w:val="00940B06"/>
    <w:rsid w:val="00940B33"/>
    <w:rsid w:val="00940BDF"/>
    <w:rsid w:val="00940F12"/>
    <w:rsid w:val="00940F51"/>
    <w:rsid w:val="00941466"/>
    <w:rsid w:val="00941835"/>
    <w:rsid w:val="00941F99"/>
    <w:rsid w:val="0094218F"/>
    <w:rsid w:val="00942416"/>
    <w:rsid w:val="009429C0"/>
    <w:rsid w:val="00942AB9"/>
    <w:rsid w:val="0094308C"/>
    <w:rsid w:val="009433F9"/>
    <w:rsid w:val="009434A2"/>
    <w:rsid w:val="009438D1"/>
    <w:rsid w:val="00943AF8"/>
    <w:rsid w:val="00943D65"/>
    <w:rsid w:val="00944201"/>
    <w:rsid w:val="009442CD"/>
    <w:rsid w:val="009447EF"/>
    <w:rsid w:val="00944C1D"/>
    <w:rsid w:val="00944CB4"/>
    <w:rsid w:val="00944CF6"/>
    <w:rsid w:val="00944EE7"/>
    <w:rsid w:val="00945038"/>
    <w:rsid w:val="0094519F"/>
    <w:rsid w:val="009455DC"/>
    <w:rsid w:val="0094678C"/>
    <w:rsid w:val="009469E0"/>
    <w:rsid w:val="009470A1"/>
    <w:rsid w:val="00950039"/>
    <w:rsid w:val="009504B3"/>
    <w:rsid w:val="0095058D"/>
    <w:rsid w:val="00951BFB"/>
    <w:rsid w:val="00951C01"/>
    <w:rsid w:val="00951F9F"/>
    <w:rsid w:val="00952254"/>
    <w:rsid w:val="00952362"/>
    <w:rsid w:val="00952D08"/>
    <w:rsid w:val="00952FE9"/>
    <w:rsid w:val="00953757"/>
    <w:rsid w:val="00953DD8"/>
    <w:rsid w:val="00953E65"/>
    <w:rsid w:val="00953EB1"/>
    <w:rsid w:val="00953EBF"/>
    <w:rsid w:val="00953FB9"/>
    <w:rsid w:val="00954116"/>
    <w:rsid w:val="00954864"/>
    <w:rsid w:val="00954874"/>
    <w:rsid w:val="009549F3"/>
    <w:rsid w:val="00954D5E"/>
    <w:rsid w:val="00954E68"/>
    <w:rsid w:val="00954F01"/>
    <w:rsid w:val="0095527A"/>
    <w:rsid w:val="009553CE"/>
    <w:rsid w:val="0095554C"/>
    <w:rsid w:val="00956599"/>
    <w:rsid w:val="0095693F"/>
    <w:rsid w:val="00956B6A"/>
    <w:rsid w:val="009575B1"/>
    <w:rsid w:val="009577C2"/>
    <w:rsid w:val="009578CE"/>
    <w:rsid w:val="00960324"/>
    <w:rsid w:val="009607CC"/>
    <w:rsid w:val="00960F0C"/>
    <w:rsid w:val="00961142"/>
    <w:rsid w:val="00961510"/>
    <w:rsid w:val="0096217C"/>
    <w:rsid w:val="00962184"/>
    <w:rsid w:val="009623CF"/>
    <w:rsid w:val="009628CA"/>
    <w:rsid w:val="00962999"/>
    <w:rsid w:val="0096313D"/>
    <w:rsid w:val="00963824"/>
    <w:rsid w:val="0096384D"/>
    <w:rsid w:val="009644C1"/>
    <w:rsid w:val="00964685"/>
    <w:rsid w:val="009646C9"/>
    <w:rsid w:val="00964B5C"/>
    <w:rsid w:val="00964C5D"/>
    <w:rsid w:val="00964C95"/>
    <w:rsid w:val="00964D1B"/>
    <w:rsid w:val="00964D7C"/>
    <w:rsid w:val="00965CF5"/>
    <w:rsid w:val="00965F15"/>
    <w:rsid w:val="00966127"/>
    <w:rsid w:val="00966D3E"/>
    <w:rsid w:val="009673C4"/>
    <w:rsid w:val="00967500"/>
    <w:rsid w:val="00967E87"/>
    <w:rsid w:val="00970023"/>
    <w:rsid w:val="009704A2"/>
    <w:rsid w:val="00970532"/>
    <w:rsid w:val="0097094A"/>
    <w:rsid w:val="009711A9"/>
    <w:rsid w:val="009717FA"/>
    <w:rsid w:val="00972952"/>
    <w:rsid w:val="00972F30"/>
    <w:rsid w:val="00972F90"/>
    <w:rsid w:val="00973FF0"/>
    <w:rsid w:val="00974236"/>
    <w:rsid w:val="009743F0"/>
    <w:rsid w:val="00974B47"/>
    <w:rsid w:val="00974B8B"/>
    <w:rsid w:val="009753B0"/>
    <w:rsid w:val="00975A96"/>
    <w:rsid w:val="00975DDE"/>
    <w:rsid w:val="00975E63"/>
    <w:rsid w:val="00976234"/>
    <w:rsid w:val="00976270"/>
    <w:rsid w:val="0097645C"/>
    <w:rsid w:val="00976525"/>
    <w:rsid w:val="009769B7"/>
    <w:rsid w:val="00977073"/>
    <w:rsid w:val="00977A00"/>
    <w:rsid w:val="0098135E"/>
    <w:rsid w:val="009816C7"/>
    <w:rsid w:val="00981BE2"/>
    <w:rsid w:val="009828C9"/>
    <w:rsid w:val="00982B27"/>
    <w:rsid w:val="00982F3F"/>
    <w:rsid w:val="00983D0E"/>
    <w:rsid w:val="00983D6B"/>
    <w:rsid w:val="00983EBD"/>
    <w:rsid w:val="0098499E"/>
    <w:rsid w:val="00984D3F"/>
    <w:rsid w:val="009850D5"/>
    <w:rsid w:val="0098511A"/>
    <w:rsid w:val="0098636B"/>
    <w:rsid w:val="009865B0"/>
    <w:rsid w:val="009865EF"/>
    <w:rsid w:val="00986F15"/>
    <w:rsid w:val="009900E8"/>
    <w:rsid w:val="0099025B"/>
    <w:rsid w:val="009904E9"/>
    <w:rsid w:val="00991312"/>
    <w:rsid w:val="0099154A"/>
    <w:rsid w:val="00991888"/>
    <w:rsid w:val="00991AE6"/>
    <w:rsid w:val="00991E54"/>
    <w:rsid w:val="009921EB"/>
    <w:rsid w:val="00992BD6"/>
    <w:rsid w:val="00992CF1"/>
    <w:rsid w:val="00993506"/>
    <w:rsid w:val="00993EAD"/>
    <w:rsid w:val="0099407C"/>
    <w:rsid w:val="009945F8"/>
    <w:rsid w:val="00994DCA"/>
    <w:rsid w:val="00995682"/>
    <w:rsid w:val="00995DF7"/>
    <w:rsid w:val="0099685B"/>
    <w:rsid w:val="009969FE"/>
    <w:rsid w:val="00996C7C"/>
    <w:rsid w:val="00996C97"/>
    <w:rsid w:val="00996E94"/>
    <w:rsid w:val="0099712C"/>
    <w:rsid w:val="009975ED"/>
    <w:rsid w:val="009979B0"/>
    <w:rsid w:val="009A0DC8"/>
    <w:rsid w:val="009A0E8F"/>
    <w:rsid w:val="009A1005"/>
    <w:rsid w:val="009A1423"/>
    <w:rsid w:val="009A1731"/>
    <w:rsid w:val="009A1906"/>
    <w:rsid w:val="009A1A7D"/>
    <w:rsid w:val="009A20D1"/>
    <w:rsid w:val="009A2640"/>
    <w:rsid w:val="009A276C"/>
    <w:rsid w:val="009A28E1"/>
    <w:rsid w:val="009A2B17"/>
    <w:rsid w:val="009A3759"/>
    <w:rsid w:val="009A3DA6"/>
    <w:rsid w:val="009A46D8"/>
    <w:rsid w:val="009A4A9F"/>
    <w:rsid w:val="009A4B9E"/>
    <w:rsid w:val="009A559A"/>
    <w:rsid w:val="009A5944"/>
    <w:rsid w:val="009A5EA1"/>
    <w:rsid w:val="009A6094"/>
    <w:rsid w:val="009A60A1"/>
    <w:rsid w:val="009A6FCD"/>
    <w:rsid w:val="009A70A9"/>
    <w:rsid w:val="009A7209"/>
    <w:rsid w:val="009A7487"/>
    <w:rsid w:val="009A7534"/>
    <w:rsid w:val="009B0033"/>
    <w:rsid w:val="009B03F9"/>
    <w:rsid w:val="009B051B"/>
    <w:rsid w:val="009B0566"/>
    <w:rsid w:val="009B0753"/>
    <w:rsid w:val="009B088A"/>
    <w:rsid w:val="009B18B0"/>
    <w:rsid w:val="009B18C1"/>
    <w:rsid w:val="009B20A3"/>
    <w:rsid w:val="009B2374"/>
    <w:rsid w:val="009B3DA6"/>
    <w:rsid w:val="009B42D0"/>
    <w:rsid w:val="009B48F7"/>
    <w:rsid w:val="009B4F9F"/>
    <w:rsid w:val="009B52CF"/>
    <w:rsid w:val="009B5B0F"/>
    <w:rsid w:val="009B5DD3"/>
    <w:rsid w:val="009B6162"/>
    <w:rsid w:val="009B61DC"/>
    <w:rsid w:val="009B6426"/>
    <w:rsid w:val="009B64AD"/>
    <w:rsid w:val="009B7003"/>
    <w:rsid w:val="009B71E4"/>
    <w:rsid w:val="009B74B8"/>
    <w:rsid w:val="009B762F"/>
    <w:rsid w:val="009B7739"/>
    <w:rsid w:val="009B7967"/>
    <w:rsid w:val="009B7B85"/>
    <w:rsid w:val="009B7C7A"/>
    <w:rsid w:val="009C005C"/>
    <w:rsid w:val="009C0090"/>
    <w:rsid w:val="009C0CA1"/>
    <w:rsid w:val="009C0DB3"/>
    <w:rsid w:val="009C21FB"/>
    <w:rsid w:val="009C29B4"/>
    <w:rsid w:val="009C2FCE"/>
    <w:rsid w:val="009C3136"/>
    <w:rsid w:val="009C3E66"/>
    <w:rsid w:val="009C4374"/>
    <w:rsid w:val="009C491A"/>
    <w:rsid w:val="009C4AD4"/>
    <w:rsid w:val="009C4F75"/>
    <w:rsid w:val="009C5255"/>
    <w:rsid w:val="009C5292"/>
    <w:rsid w:val="009C6149"/>
    <w:rsid w:val="009C6211"/>
    <w:rsid w:val="009C631A"/>
    <w:rsid w:val="009C654A"/>
    <w:rsid w:val="009C6DD6"/>
    <w:rsid w:val="009C725E"/>
    <w:rsid w:val="009C74F2"/>
    <w:rsid w:val="009C79B2"/>
    <w:rsid w:val="009C7A96"/>
    <w:rsid w:val="009C7EED"/>
    <w:rsid w:val="009D01DB"/>
    <w:rsid w:val="009D03B9"/>
    <w:rsid w:val="009D053A"/>
    <w:rsid w:val="009D0AD4"/>
    <w:rsid w:val="009D0BFD"/>
    <w:rsid w:val="009D13A9"/>
    <w:rsid w:val="009D13DB"/>
    <w:rsid w:val="009D14BE"/>
    <w:rsid w:val="009D1582"/>
    <w:rsid w:val="009D1993"/>
    <w:rsid w:val="009D19A1"/>
    <w:rsid w:val="009D1AD9"/>
    <w:rsid w:val="009D1C3C"/>
    <w:rsid w:val="009D1F5B"/>
    <w:rsid w:val="009D2AE6"/>
    <w:rsid w:val="009D2C07"/>
    <w:rsid w:val="009D2D52"/>
    <w:rsid w:val="009D340E"/>
    <w:rsid w:val="009D3865"/>
    <w:rsid w:val="009D4212"/>
    <w:rsid w:val="009D4247"/>
    <w:rsid w:val="009D43B9"/>
    <w:rsid w:val="009D45A2"/>
    <w:rsid w:val="009D4DA4"/>
    <w:rsid w:val="009D5309"/>
    <w:rsid w:val="009D5666"/>
    <w:rsid w:val="009D64BF"/>
    <w:rsid w:val="009D6E6F"/>
    <w:rsid w:val="009D6F66"/>
    <w:rsid w:val="009D7213"/>
    <w:rsid w:val="009D7402"/>
    <w:rsid w:val="009D7783"/>
    <w:rsid w:val="009D77DF"/>
    <w:rsid w:val="009E08B4"/>
    <w:rsid w:val="009E0E16"/>
    <w:rsid w:val="009E1584"/>
    <w:rsid w:val="009E16F8"/>
    <w:rsid w:val="009E21F5"/>
    <w:rsid w:val="009E26D9"/>
    <w:rsid w:val="009E2883"/>
    <w:rsid w:val="009E31B3"/>
    <w:rsid w:val="009E32A4"/>
    <w:rsid w:val="009E3469"/>
    <w:rsid w:val="009E3A18"/>
    <w:rsid w:val="009E451B"/>
    <w:rsid w:val="009E4742"/>
    <w:rsid w:val="009E477D"/>
    <w:rsid w:val="009E483C"/>
    <w:rsid w:val="009E4C86"/>
    <w:rsid w:val="009E4F0F"/>
    <w:rsid w:val="009E5416"/>
    <w:rsid w:val="009E58E2"/>
    <w:rsid w:val="009E5DC2"/>
    <w:rsid w:val="009E65F6"/>
    <w:rsid w:val="009E6F3F"/>
    <w:rsid w:val="009E7430"/>
    <w:rsid w:val="009E7B46"/>
    <w:rsid w:val="009F02CC"/>
    <w:rsid w:val="009F09B5"/>
    <w:rsid w:val="009F0C1B"/>
    <w:rsid w:val="009F13C9"/>
    <w:rsid w:val="009F1548"/>
    <w:rsid w:val="009F1586"/>
    <w:rsid w:val="009F16B9"/>
    <w:rsid w:val="009F18E4"/>
    <w:rsid w:val="009F1BE1"/>
    <w:rsid w:val="009F1D32"/>
    <w:rsid w:val="009F200E"/>
    <w:rsid w:val="009F2F58"/>
    <w:rsid w:val="009F3290"/>
    <w:rsid w:val="009F3327"/>
    <w:rsid w:val="009F3B4A"/>
    <w:rsid w:val="009F3B81"/>
    <w:rsid w:val="009F3FE9"/>
    <w:rsid w:val="009F4189"/>
    <w:rsid w:val="009F4C1F"/>
    <w:rsid w:val="009F4DA5"/>
    <w:rsid w:val="009F5496"/>
    <w:rsid w:val="009F59B0"/>
    <w:rsid w:val="009F5B68"/>
    <w:rsid w:val="009F5BDF"/>
    <w:rsid w:val="009F5DB5"/>
    <w:rsid w:val="009F5EC6"/>
    <w:rsid w:val="009F5F76"/>
    <w:rsid w:val="009F611B"/>
    <w:rsid w:val="009F65EA"/>
    <w:rsid w:val="009F66F7"/>
    <w:rsid w:val="009F759E"/>
    <w:rsid w:val="00A005B4"/>
    <w:rsid w:val="00A00B87"/>
    <w:rsid w:val="00A01299"/>
    <w:rsid w:val="00A0162A"/>
    <w:rsid w:val="00A01694"/>
    <w:rsid w:val="00A01A0D"/>
    <w:rsid w:val="00A01BF7"/>
    <w:rsid w:val="00A01FD3"/>
    <w:rsid w:val="00A02648"/>
    <w:rsid w:val="00A030C0"/>
    <w:rsid w:val="00A03336"/>
    <w:rsid w:val="00A03869"/>
    <w:rsid w:val="00A03B30"/>
    <w:rsid w:val="00A048D9"/>
    <w:rsid w:val="00A0494A"/>
    <w:rsid w:val="00A050B3"/>
    <w:rsid w:val="00A050C0"/>
    <w:rsid w:val="00A055F6"/>
    <w:rsid w:val="00A056EE"/>
    <w:rsid w:val="00A058EB"/>
    <w:rsid w:val="00A06456"/>
    <w:rsid w:val="00A0679C"/>
    <w:rsid w:val="00A06911"/>
    <w:rsid w:val="00A06DDC"/>
    <w:rsid w:val="00A06F60"/>
    <w:rsid w:val="00A06F71"/>
    <w:rsid w:val="00A07132"/>
    <w:rsid w:val="00A072B2"/>
    <w:rsid w:val="00A077B4"/>
    <w:rsid w:val="00A106F3"/>
    <w:rsid w:val="00A10AB2"/>
    <w:rsid w:val="00A11224"/>
    <w:rsid w:val="00A11275"/>
    <w:rsid w:val="00A116C2"/>
    <w:rsid w:val="00A1178E"/>
    <w:rsid w:val="00A11B8B"/>
    <w:rsid w:val="00A11D2B"/>
    <w:rsid w:val="00A12742"/>
    <w:rsid w:val="00A12E76"/>
    <w:rsid w:val="00A13161"/>
    <w:rsid w:val="00A13D20"/>
    <w:rsid w:val="00A13DD3"/>
    <w:rsid w:val="00A13F79"/>
    <w:rsid w:val="00A14438"/>
    <w:rsid w:val="00A147BD"/>
    <w:rsid w:val="00A14DF5"/>
    <w:rsid w:val="00A14ECA"/>
    <w:rsid w:val="00A15018"/>
    <w:rsid w:val="00A1530F"/>
    <w:rsid w:val="00A1562A"/>
    <w:rsid w:val="00A156C0"/>
    <w:rsid w:val="00A16569"/>
    <w:rsid w:val="00A16964"/>
    <w:rsid w:val="00A16BC6"/>
    <w:rsid w:val="00A175B9"/>
    <w:rsid w:val="00A20482"/>
    <w:rsid w:val="00A2065C"/>
    <w:rsid w:val="00A20C44"/>
    <w:rsid w:val="00A21019"/>
    <w:rsid w:val="00A214FD"/>
    <w:rsid w:val="00A2167F"/>
    <w:rsid w:val="00A2175D"/>
    <w:rsid w:val="00A21D7B"/>
    <w:rsid w:val="00A21E37"/>
    <w:rsid w:val="00A22544"/>
    <w:rsid w:val="00A22B5A"/>
    <w:rsid w:val="00A2326B"/>
    <w:rsid w:val="00A236FE"/>
    <w:rsid w:val="00A23800"/>
    <w:rsid w:val="00A23A25"/>
    <w:rsid w:val="00A244C3"/>
    <w:rsid w:val="00A245B1"/>
    <w:rsid w:val="00A24E32"/>
    <w:rsid w:val="00A24E9A"/>
    <w:rsid w:val="00A25025"/>
    <w:rsid w:val="00A2511F"/>
    <w:rsid w:val="00A2514B"/>
    <w:rsid w:val="00A257BE"/>
    <w:rsid w:val="00A2593A"/>
    <w:rsid w:val="00A25B28"/>
    <w:rsid w:val="00A25EE5"/>
    <w:rsid w:val="00A25FB9"/>
    <w:rsid w:val="00A2625A"/>
    <w:rsid w:val="00A268AC"/>
    <w:rsid w:val="00A27D12"/>
    <w:rsid w:val="00A302B1"/>
    <w:rsid w:val="00A3032B"/>
    <w:rsid w:val="00A3064B"/>
    <w:rsid w:val="00A313D2"/>
    <w:rsid w:val="00A318CB"/>
    <w:rsid w:val="00A31F85"/>
    <w:rsid w:val="00A32338"/>
    <w:rsid w:val="00A32FAD"/>
    <w:rsid w:val="00A33591"/>
    <w:rsid w:val="00A335DB"/>
    <w:rsid w:val="00A337B1"/>
    <w:rsid w:val="00A33847"/>
    <w:rsid w:val="00A33B95"/>
    <w:rsid w:val="00A344D2"/>
    <w:rsid w:val="00A3469D"/>
    <w:rsid w:val="00A34854"/>
    <w:rsid w:val="00A34F12"/>
    <w:rsid w:val="00A34FD3"/>
    <w:rsid w:val="00A353E8"/>
    <w:rsid w:val="00A3588D"/>
    <w:rsid w:val="00A3615E"/>
    <w:rsid w:val="00A36286"/>
    <w:rsid w:val="00A36306"/>
    <w:rsid w:val="00A36571"/>
    <w:rsid w:val="00A36D09"/>
    <w:rsid w:val="00A36DBB"/>
    <w:rsid w:val="00A36E93"/>
    <w:rsid w:val="00A37563"/>
    <w:rsid w:val="00A37A24"/>
    <w:rsid w:val="00A37A9B"/>
    <w:rsid w:val="00A37AE1"/>
    <w:rsid w:val="00A37FA3"/>
    <w:rsid w:val="00A400A7"/>
    <w:rsid w:val="00A407EC"/>
    <w:rsid w:val="00A40974"/>
    <w:rsid w:val="00A40B78"/>
    <w:rsid w:val="00A4123F"/>
    <w:rsid w:val="00A41728"/>
    <w:rsid w:val="00A42A19"/>
    <w:rsid w:val="00A42C78"/>
    <w:rsid w:val="00A432A6"/>
    <w:rsid w:val="00A433D6"/>
    <w:rsid w:val="00A434F3"/>
    <w:rsid w:val="00A43959"/>
    <w:rsid w:val="00A43B02"/>
    <w:rsid w:val="00A43C02"/>
    <w:rsid w:val="00A4403F"/>
    <w:rsid w:val="00A44562"/>
    <w:rsid w:val="00A4488B"/>
    <w:rsid w:val="00A44CAF"/>
    <w:rsid w:val="00A44ECF"/>
    <w:rsid w:val="00A44F97"/>
    <w:rsid w:val="00A45151"/>
    <w:rsid w:val="00A452BD"/>
    <w:rsid w:val="00A45916"/>
    <w:rsid w:val="00A45989"/>
    <w:rsid w:val="00A45DAC"/>
    <w:rsid w:val="00A45E37"/>
    <w:rsid w:val="00A45FB1"/>
    <w:rsid w:val="00A45FEE"/>
    <w:rsid w:val="00A4704F"/>
    <w:rsid w:val="00A47104"/>
    <w:rsid w:val="00A477BA"/>
    <w:rsid w:val="00A478E9"/>
    <w:rsid w:val="00A478FD"/>
    <w:rsid w:val="00A50031"/>
    <w:rsid w:val="00A509FC"/>
    <w:rsid w:val="00A50B51"/>
    <w:rsid w:val="00A50C0A"/>
    <w:rsid w:val="00A50D0B"/>
    <w:rsid w:val="00A50E32"/>
    <w:rsid w:val="00A512CD"/>
    <w:rsid w:val="00A516A9"/>
    <w:rsid w:val="00A517E0"/>
    <w:rsid w:val="00A51988"/>
    <w:rsid w:val="00A52041"/>
    <w:rsid w:val="00A520B0"/>
    <w:rsid w:val="00A5210E"/>
    <w:rsid w:val="00A522A8"/>
    <w:rsid w:val="00A52902"/>
    <w:rsid w:val="00A529AF"/>
    <w:rsid w:val="00A52CF2"/>
    <w:rsid w:val="00A53794"/>
    <w:rsid w:val="00A537B2"/>
    <w:rsid w:val="00A53BEC"/>
    <w:rsid w:val="00A53EE2"/>
    <w:rsid w:val="00A543D7"/>
    <w:rsid w:val="00A54D79"/>
    <w:rsid w:val="00A55017"/>
    <w:rsid w:val="00A562C0"/>
    <w:rsid w:val="00A56452"/>
    <w:rsid w:val="00A56D13"/>
    <w:rsid w:val="00A570FC"/>
    <w:rsid w:val="00A57851"/>
    <w:rsid w:val="00A57968"/>
    <w:rsid w:val="00A57C22"/>
    <w:rsid w:val="00A57D10"/>
    <w:rsid w:val="00A602C8"/>
    <w:rsid w:val="00A602DA"/>
    <w:rsid w:val="00A602EE"/>
    <w:rsid w:val="00A60547"/>
    <w:rsid w:val="00A60AA6"/>
    <w:rsid w:val="00A60AE0"/>
    <w:rsid w:val="00A60CE6"/>
    <w:rsid w:val="00A610F6"/>
    <w:rsid w:val="00A611B5"/>
    <w:rsid w:val="00A616BC"/>
    <w:rsid w:val="00A6207D"/>
    <w:rsid w:val="00A621F7"/>
    <w:rsid w:val="00A625D0"/>
    <w:rsid w:val="00A630C5"/>
    <w:rsid w:val="00A63813"/>
    <w:rsid w:val="00A63A30"/>
    <w:rsid w:val="00A64872"/>
    <w:rsid w:val="00A64C7C"/>
    <w:rsid w:val="00A652A8"/>
    <w:rsid w:val="00A656F0"/>
    <w:rsid w:val="00A65803"/>
    <w:rsid w:val="00A6605E"/>
    <w:rsid w:val="00A660B7"/>
    <w:rsid w:val="00A664F5"/>
    <w:rsid w:val="00A66AC9"/>
    <w:rsid w:val="00A67182"/>
    <w:rsid w:val="00A67789"/>
    <w:rsid w:val="00A67823"/>
    <w:rsid w:val="00A67A30"/>
    <w:rsid w:val="00A67CED"/>
    <w:rsid w:val="00A67E58"/>
    <w:rsid w:val="00A700CB"/>
    <w:rsid w:val="00A70992"/>
    <w:rsid w:val="00A70C9A"/>
    <w:rsid w:val="00A70ED8"/>
    <w:rsid w:val="00A714F6"/>
    <w:rsid w:val="00A721AA"/>
    <w:rsid w:val="00A72279"/>
    <w:rsid w:val="00A72666"/>
    <w:rsid w:val="00A72AE0"/>
    <w:rsid w:val="00A72E85"/>
    <w:rsid w:val="00A73133"/>
    <w:rsid w:val="00A7393A"/>
    <w:rsid w:val="00A73E3D"/>
    <w:rsid w:val="00A7443B"/>
    <w:rsid w:val="00A74681"/>
    <w:rsid w:val="00A74B82"/>
    <w:rsid w:val="00A752F5"/>
    <w:rsid w:val="00A75655"/>
    <w:rsid w:val="00A757AA"/>
    <w:rsid w:val="00A75862"/>
    <w:rsid w:val="00A75AC9"/>
    <w:rsid w:val="00A75EE4"/>
    <w:rsid w:val="00A75F9A"/>
    <w:rsid w:val="00A76250"/>
    <w:rsid w:val="00A76453"/>
    <w:rsid w:val="00A7689A"/>
    <w:rsid w:val="00A76F8A"/>
    <w:rsid w:val="00A7782B"/>
    <w:rsid w:val="00A77879"/>
    <w:rsid w:val="00A778C4"/>
    <w:rsid w:val="00A77E4D"/>
    <w:rsid w:val="00A8014C"/>
    <w:rsid w:val="00A80725"/>
    <w:rsid w:val="00A8076F"/>
    <w:rsid w:val="00A80CF0"/>
    <w:rsid w:val="00A810AF"/>
    <w:rsid w:val="00A8147C"/>
    <w:rsid w:val="00A816E6"/>
    <w:rsid w:val="00A8177A"/>
    <w:rsid w:val="00A81904"/>
    <w:rsid w:val="00A82065"/>
    <w:rsid w:val="00A82224"/>
    <w:rsid w:val="00A822FC"/>
    <w:rsid w:val="00A822FD"/>
    <w:rsid w:val="00A82322"/>
    <w:rsid w:val="00A823B0"/>
    <w:rsid w:val="00A8295E"/>
    <w:rsid w:val="00A82C84"/>
    <w:rsid w:val="00A82D0B"/>
    <w:rsid w:val="00A83023"/>
    <w:rsid w:val="00A83337"/>
    <w:rsid w:val="00A83460"/>
    <w:rsid w:val="00A83691"/>
    <w:rsid w:val="00A83827"/>
    <w:rsid w:val="00A83FB2"/>
    <w:rsid w:val="00A8475C"/>
    <w:rsid w:val="00A849AE"/>
    <w:rsid w:val="00A84C20"/>
    <w:rsid w:val="00A84C4B"/>
    <w:rsid w:val="00A84CCA"/>
    <w:rsid w:val="00A85A94"/>
    <w:rsid w:val="00A85AC2"/>
    <w:rsid w:val="00A85C1E"/>
    <w:rsid w:val="00A85D0C"/>
    <w:rsid w:val="00A85E34"/>
    <w:rsid w:val="00A86649"/>
    <w:rsid w:val="00A86650"/>
    <w:rsid w:val="00A8671C"/>
    <w:rsid w:val="00A87C4E"/>
    <w:rsid w:val="00A87F94"/>
    <w:rsid w:val="00A900CF"/>
    <w:rsid w:val="00A9026A"/>
    <w:rsid w:val="00A904BA"/>
    <w:rsid w:val="00A905E9"/>
    <w:rsid w:val="00A906F3"/>
    <w:rsid w:val="00A907A4"/>
    <w:rsid w:val="00A912E2"/>
    <w:rsid w:val="00A915EE"/>
    <w:rsid w:val="00A91D5A"/>
    <w:rsid w:val="00A92106"/>
    <w:rsid w:val="00A9240B"/>
    <w:rsid w:val="00A92E89"/>
    <w:rsid w:val="00A93436"/>
    <w:rsid w:val="00A93878"/>
    <w:rsid w:val="00A93DEC"/>
    <w:rsid w:val="00A94366"/>
    <w:rsid w:val="00A94550"/>
    <w:rsid w:val="00A94EBE"/>
    <w:rsid w:val="00A959E3"/>
    <w:rsid w:val="00A95FFD"/>
    <w:rsid w:val="00A96300"/>
    <w:rsid w:val="00A963DB"/>
    <w:rsid w:val="00A96BED"/>
    <w:rsid w:val="00A97073"/>
    <w:rsid w:val="00A97150"/>
    <w:rsid w:val="00A977E0"/>
    <w:rsid w:val="00A97B28"/>
    <w:rsid w:val="00AA06B4"/>
    <w:rsid w:val="00AA0D52"/>
    <w:rsid w:val="00AA0F2E"/>
    <w:rsid w:val="00AA12A6"/>
    <w:rsid w:val="00AA1337"/>
    <w:rsid w:val="00AA1373"/>
    <w:rsid w:val="00AA147C"/>
    <w:rsid w:val="00AA14C3"/>
    <w:rsid w:val="00AA1AA5"/>
    <w:rsid w:val="00AA1D66"/>
    <w:rsid w:val="00AA1F28"/>
    <w:rsid w:val="00AA22BB"/>
    <w:rsid w:val="00AA2A62"/>
    <w:rsid w:val="00AA3348"/>
    <w:rsid w:val="00AA3652"/>
    <w:rsid w:val="00AA3BCB"/>
    <w:rsid w:val="00AA3CDA"/>
    <w:rsid w:val="00AA3EE7"/>
    <w:rsid w:val="00AA40D5"/>
    <w:rsid w:val="00AA435A"/>
    <w:rsid w:val="00AA5407"/>
    <w:rsid w:val="00AA57C0"/>
    <w:rsid w:val="00AA599B"/>
    <w:rsid w:val="00AA5B4F"/>
    <w:rsid w:val="00AA672C"/>
    <w:rsid w:val="00AA674B"/>
    <w:rsid w:val="00AA6E5F"/>
    <w:rsid w:val="00AA7815"/>
    <w:rsid w:val="00AA785B"/>
    <w:rsid w:val="00AA7D40"/>
    <w:rsid w:val="00AB127A"/>
    <w:rsid w:val="00AB14EA"/>
    <w:rsid w:val="00AB162B"/>
    <w:rsid w:val="00AB1B03"/>
    <w:rsid w:val="00AB1D6D"/>
    <w:rsid w:val="00AB2296"/>
    <w:rsid w:val="00AB27EB"/>
    <w:rsid w:val="00AB2912"/>
    <w:rsid w:val="00AB33D8"/>
    <w:rsid w:val="00AB3844"/>
    <w:rsid w:val="00AB43AA"/>
    <w:rsid w:val="00AB4769"/>
    <w:rsid w:val="00AB544F"/>
    <w:rsid w:val="00AB555B"/>
    <w:rsid w:val="00AB570B"/>
    <w:rsid w:val="00AB5AE1"/>
    <w:rsid w:val="00AB5B78"/>
    <w:rsid w:val="00AB69C0"/>
    <w:rsid w:val="00AB795F"/>
    <w:rsid w:val="00AC00FF"/>
    <w:rsid w:val="00AC02CB"/>
    <w:rsid w:val="00AC0624"/>
    <w:rsid w:val="00AC095C"/>
    <w:rsid w:val="00AC130B"/>
    <w:rsid w:val="00AC1383"/>
    <w:rsid w:val="00AC1AA6"/>
    <w:rsid w:val="00AC1B8A"/>
    <w:rsid w:val="00AC1EC7"/>
    <w:rsid w:val="00AC1FDA"/>
    <w:rsid w:val="00AC2942"/>
    <w:rsid w:val="00AC2A97"/>
    <w:rsid w:val="00AC3004"/>
    <w:rsid w:val="00AC4710"/>
    <w:rsid w:val="00AC4D58"/>
    <w:rsid w:val="00AC537D"/>
    <w:rsid w:val="00AC54F7"/>
    <w:rsid w:val="00AC557A"/>
    <w:rsid w:val="00AC592A"/>
    <w:rsid w:val="00AC5E52"/>
    <w:rsid w:val="00AC5F2A"/>
    <w:rsid w:val="00AC7942"/>
    <w:rsid w:val="00AC7A2C"/>
    <w:rsid w:val="00AC7AF2"/>
    <w:rsid w:val="00AC7C28"/>
    <w:rsid w:val="00AC7CC6"/>
    <w:rsid w:val="00AD0101"/>
    <w:rsid w:val="00AD0524"/>
    <w:rsid w:val="00AD0C41"/>
    <w:rsid w:val="00AD0C93"/>
    <w:rsid w:val="00AD13C6"/>
    <w:rsid w:val="00AD1531"/>
    <w:rsid w:val="00AD17CA"/>
    <w:rsid w:val="00AD1DB8"/>
    <w:rsid w:val="00AD24A0"/>
    <w:rsid w:val="00AD27B7"/>
    <w:rsid w:val="00AD2B2D"/>
    <w:rsid w:val="00AD305F"/>
    <w:rsid w:val="00AD30AA"/>
    <w:rsid w:val="00AD3A5D"/>
    <w:rsid w:val="00AD3BFC"/>
    <w:rsid w:val="00AD48A8"/>
    <w:rsid w:val="00AD4AAA"/>
    <w:rsid w:val="00AD5285"/>
    <w:rsid w:val="00AD5734"/>
    <w:rsid w:val="00AD59C4"/>
    <w:rsid w:val="00AD5F71"/>
    <w:rsid w:val="00AD6188"/>
    <w:rsid w:val="00AD6433"/>
    <w:rsid w:val="00AD6822"/>
    <w:rsid w:val="00AD6F61"/>
    <w:rsid w:val="00AD76CF"/>
    <w:rsid w:val="00AD7726"/>
    <w:rsid w:val="00AD7B23"/>
    <w:rsid w:val="00AD7CFB"/>
    <w:rsid w:val="00AD7DD8"/>
    <w:rsid w:val="00AE0BA9"/>
    <w:rsid w:val="00AE0DED"/>
    <w:rsid w:val="00AE109A"/>
    <w:rsid w:val="00AE1120"/>
    <w:rsid w:val="00AE1B04"/>
    <w:rsid w:val="00AE1B4B"/>
    <w:rsid w:val="00AE1C4F"/>
    <w:rsid w:val="00AE1FD6"/>
    <w:rsid w:val="00AE27C7"/>
    <w:rsid w:val="00AE472A"/>
    <w:rsid w:val="00AE49B2"/>
    <w:rsid w:val="00AE5048"/>
    <w:rsid w:val="00AE52D9"/>
    <w:rsid w:val="00AE5602"/>
    <w:rsid w:val="00AE56F2"/>
    <w:rsid w:val="00AE6E54"/>
    <w:rsid w:val="00AE7185"/>
    <w:rsid w:val="00AE75AD"/>
    <w:rsid w:val="00AE765F"/>
    <w:rsid w:val="00AF00E1"/>
    <w:rsid w:val="00AF09BE"/>
    <w:rsid w:val="00AF0B2C"/>
    <w:rsid w:val="00AF0D17"/>
    <w:rsid w:val="00AF1122"/>
    <w:rsid w:val="00AF1457"/>
    <w:rsid w:val="00AF1771"/>
    <w:rsid w:val="00AF2A9B"/>
    <w:rsid w:val="00AF2FB7"/>
    <w:rsid w:val="00AF3730"/>
    <w:rsid w:val="00AF3D96"/>
    <w:rsid w:val="00AF3E23"/>
    <w:rsid w:val="00AF4A15"/>
    <w:rsid w:val="00AF4AF9"/>
    <w:rsid w:val="00AF5183"/>
    <w:rsid w:val="00AF5779"/>
    <w:rsid w:val="00AF5B48"/>
    <w:rsid w:val="00AF606C"/>
    <w:rsid w:val="00AF6A22"/>
    <w:rsid w:val="00AF726A"/>
    <w:rsid w:val="00AF73D9"/>
    <w:rsid w:val="00AF7827"/>
    <w:rsid w:val="00AF78B0"/>
    <w:rsid w:val="00AF7FB6"/>
    <w:rsid w:val="00B0067D"/>
    <w:rsid w:val="00B00A09"/>
    <w:rsid w:val="00B00BAD"/>
    <w:rsid w:val="00B00E98"/>
    <w:rsid w:val="00B01319"/>
    <w:rsid w:val="00B01324"/>
    <w:rsid w:val="00B015FA"/>
    <w:rsid w:val="00B01CA8"/>
    <w:rsid w:val="00B03412"/>
    <w:rsid w:val="00B0361E"/>
    <w:rsid w:val="00B03E43"/>
    <w:rsid w:val="00B03EF1"/>
    <w:rsid w:val="00B03FE4"/>
    <w:rsid w:val="00B04016"/>
    <w:rsid w:val="00B046E3"/>
    <w:rsid w:val="00B0523C"/>
    <w:rsid w:val="00B05292"/>
    <w:rsid w:val="00B05314"/>
    <w:rsid w:val="00B0539F"/>
    <w:rsid w:val="00B053BF"/>
    <w:rsid w:val="00B05532"/>
    <w:rsid w:val="00B0582C"/>
    <w:rsid w:val="00B05A86"/>
    <w:rsid w:val="00B064DA"/>
    <w:rsid w:val="00B06A01"/>
    <w:rsid w:val="00B06AF8"/>
    <w:rsid w:val="00B07083"/>
    <w:rsid w:val="00B07944"/>
    <w:rsid w:val="00B07B36"/>
    <w:rsid w:val="00B07CF0"/>
    <w:rsid w:val="00B07E68"/>
    <w:rsid w:val="00B07EF9"/>
    <w:rsid w:val="00B10B4B"/>
    <w:rsid w:val="00B114EE"/>
    <w:rsid w:val="00B118CD"/>
    <w:rsid w:val="00B11919"/>
    <w:rsid w:val="00B11B8B"/>
    <w:rsid w:val="00B11F8E"/>
    <w:rsid w:val="00B1200A"/>
    <w:rsid w:val="00B124CC"/>
    <w:rsid w:val="00B12A9E"/>
    <w:rsid w:val="00B12CAD"/>
    <w:rsid w:val="00B12FAF"/>
    <w:rsid w:val="00B13169"/>
    <w:rsid w:val="00B1347E"/>
    <w:rsid w:val="00B1393C"/>
    <w:rsid w:val="00B13D68"/>
    <w:rsid w:val="00B13DFA"/>
    <w:rsid w:val="00B1411A"/>
    <w:rsid w:val="00B1417E"/>
    <w:rsid w:val="00B14224"/>
    <w:rsid w:val="00B14623"/>
    <w:rsid w:val="00B146BF"/>
    <w:rsid w:val="00B1493E"/>
    <w:rsid w:val="00B14E06"/>
    <w:rsid w:val="00B156C6"/>
    <w:rsid w:val="00B160CB"/>
    <w:rsid w:val="00B16E80"/>
    <w:rsid w:val="00B172EF"/>
    <w:rsid w:val="00B17CC6"/>
    <w:rsid w:val="00B17DB3"/>
    <w:rsid w:val="00B17F21"/>
    <w:rsid w:val="00B17F66"/>
    <w:rsid w:val="00B2069D"/>
    <w:rsid w:val="00B2084F"/>
    <w:rsid w:val="00B20E5F"/>
    <w:rsid w:val="00B2160E"/>
    <w:rsid w:val="00B21961"/>
    <w:rsid w:val="00B21B91"/>
    <w:rsid w:val="00B224A4"/>
    <w:rsid w:val="00B226E3"/>
    <w:rsid w:val="00B227B3"/>
    <w:rsid w:val="00B22B41"/>
    <w:rsid w:val="00B22D4B"/>
    <w:rsid w:val="00B22EAF"/>
    <w:rsid w:val="00B232F7"/>
    <w:rsid w:val="00B23D2A"/>
    <w:rsid w:val="00B23D85"/>
    <w:rsid w:val="00B23EC5"/>
    <w:rsid w:val="00B2520A"/>
    <w:rsid w:val="00B2554D"/>
    <w:rsid w:val="00B268D3"/>
    <w:rsid w:val="00B26F03"/>
    <w:rsid w:val="00B2722E"/>
    <w:rsid w:val="00B27F0A"/>
    <w:rsid w:val="00B30181"/>
    <w:rsid w:val="00B3095F"/>
    <w:rsid w:val="00B30E52"/>
    <w:rsid w:val="00B310B6"/>
    <w:rsid w:val="00B313E6"/>
    <w:rsid w:val="00B32C34"/>
    <w:rsid w:val="00B332D7"/>
    <w:rsid w:val="00B33794"/>
    <w:rsid w:val="00B33F71"/>
    <w:rsid w:val="00B34506"/>
    <w:rsid w:val="00B345D8"/>
    <w:rsid w:val="00B35030"/>
    <w:rsid w:val="00B3530F"/>
    <w:rsid w:val="00B35768"/>
    <w:rsid w:val="00B35B92"/>
    <w:rsid w:val="00B366C8"/>
    <w:rsid w:val="00B366E1"/>
    <w:rsid w:val="00B37091"/>
    <w:rsid w:val="00B3781C"/>
    <w:rsid w:val="00B40811"/>
    <w:rsid w:val="00B40829"/>
    <w:rsid w:val="00B40835"/>
    <w:rsid w:val="00B408B4"/>
    <w:rsid w:val="00B40938"/>
    <w:rsid w:val="00B40BAF"/>
    <w:rsid w:val="00B40CA9"/>
    <w:rsid w:val="00B40DD5"/>
    <w:rsid w:val="00B4100F"/>
    <w:rsid w:val="00B4126C"/>
    <w:rsid w:val="00B41B51"/>
    <w:rsid w:val="00B41D7C"/>
    <w:rsid w:val="00B41FC2"/>
    <w:rsid w:val="00B42479"/>
    <w:rsid w:val="00B42E5D"/>
    <w:rsid w:val="00B43015"/>
    <w:rsid w:val="00B43281"/>
    <w:rsid w:val="00B432AA"/>
    <w:rsid w:val="00B438B1"/>
    <w:rsid w:val="00B43938"/>
    <w:rsid w:val="00B43AE8"/>
    <w:rsid w:val="00B43BD7"/>
    <w:rsid w:val="00B43E44"/>
    <w:rsid w:val="00B44A2D"/>
    <w:rsid w:val="00B44B48"/>
    <w:rsid w:val="00B4548B"/>
    <w:rsid w:val="00B4575A"/>
    <w:rsid w:val="00B4595B"/>
    <w:rsid w:val="00B45B48"/>
    <w:rsid w:val="00B45BFD"/>
    <w:rsid w:val="00B46FE6"/>
    <w:rsid w:val="00B479EC"/>
    <w:rsid w:val="00B47FF5"/>
    <w:rsid w:val="00B50367"/>
    <w:rsid w:val="00B50B86"/>
    <w:rsid w:val="00B50DD8"/>
    <w:rsid w:val="00B50FFF"/>
    <w:rsid w:val="00B510B7"/>
    <w:rsid w:val="00B5125F"/>
    <w:rsid w:val="00B51611"/>
    <w:rsid w:val="00B51848"/>
    <w:rsid w:val="00B519A0"/>
    <w:rsid w:val="00B51BD6"/>
    <w:rsid w:val="00B51C3D"/>
    <w:rsid w:val="00B51D81"/>
    <w:rsid w:val="00B51DE7"/>
    <w:rsid w:val="00B5242F"/>
    <w:rsid w:val="00B52449"/>
    <w:rsid w:val="00B52493"/>
    <w:rsid w:val="00B52FFA"/>
    <w:rsid w:val="00B5348D"/>
    <w:rsid w:val="00B53917"/>
    <w:rsid w:val="00B53D5A"/>
    <w:rsid w:val="00B5468C"/>
    <w:rsid w:val="00B54AB2"/>
    <w:rsid w:val="00B54DEC"/>
    <w:rsid w:val="00B55830"/>
    <w:rsid w:val="00B55B62"/>
    <w:rsid w:val="00B55BA6"/>
    <w:rsid w:val="00B5625C"/>
    <w:rsid w:val="00B5649C"/>
    <w:rsid w:val="00B57210"/>
    <w:rsid w:val="00B57DCF"/>
    <w:rsid w:val="00B57FA0"/>
    <w:rsid w:val="00B605F1"/>
    <w:rsid w:val="00B6083C"/>
    <w:rsid w:val="00B61514"/>
    <w:rsid w:val="00B61522"/>
    <w:rsid w:val="00B61770"/>
    <w:rsid w:val="00B61ACA"/>
    <w:rsid w:val="00B620A1"/>
    <w:rsid w:val="00B622ED"/>
    <w:rsid w:val="00B626EE"/>
    <w:rsid w:val="00B62BF5"/>
    <w:rsid w:val="00B6331D"/>
    <w:rsid w:val="00B63663"/>
    <w:rsid w:val="00B6392F"/>
    <w:rsid w:val="00B63CD1"/>
    <w:rsid w:val="00B63D9E"/>
    <w:rsid w:val="00B63E8F"/>
    <w:rsid w:val="00B64824"/>
    <w:rsid w:val="00B64B2B"/>
    <w:rsid w:val="00B64FA8"/>
    <w:rsid w:val="00B654AA"/>
    <w:rsid w:val="00B65866"/>
    <w:rsid w:val="00B65888"/>
    <w:rsid w:val="00B65C5D"/>
    <w:rsid w:val="00B66828"/>
    <w:rsid w:val="00B66FD3"/>
    <w:rsid w:val="00B6758C"/>
    <w:rsid w:val="00B67A49"/>
    <w:rsid w:val="00B67F03"/>
    <w:rsid w:val="00B67FC5"/>
    <w:rsid w:val="00B70420"/>
    <w:rsid w:val="00B70F33"/>
    <w:rsid w:val="00B70F39"/>
    <w:rsid w:val="00B70FBF"/>
    <w:rsid w:val="00B71013"/>
    <w:rsid w:val="00B7110D"/>
    <w:rsid w:val="00B714C4"/>
    <w:rsid w:val="00B717EA"/>
    <w:rsid w:val="00B71861"/>
    <w:rsid w:val="00B718C9"/>
    <w:rsid w:val="00B71A9D"/>
    <w:rsid w:val="00B71BC8"/>
    <w:rsid w:val="00B72323"/>
    <w:rsid w:val="00B72596"/>
    <w:rsid w:val="00B72C7A"/>
    <w:rsid w:val="00B72F1F"/>
    <w:rsid w:val="00B738EF"/>
    <w:rsid w:val="00B739C2"/>
    <w:rsid w:val="00B73D67"/>
    <w:rsid w:val="00B74D4F"/>
    <w:rsid w:val="00B74FB6"/>
    <w:rsid w:val="00B750AA"/>
    <w:rsid w:val="00B752EA"/>
    <w:rsid w:val="00B7530E"/>
    <w:rsid w:val="00B75531"/>
    <w:rsid w:val="00B75D80"/>
    <w:rsid w:val="00B76152"/>
    <w:rsid w:val="00B764D1"/>
    <w:rsid w:val="00B76924"/>
    <w:rsid w:val="00B769AE"/>
    <w:rsid w:val="00B76A10"/>
    <w:rsid w:val="00B76E54"/>
    <w:rsid w:val="00B7741D"/>
    <w:rsid w:val="00B777F9"/>
    <w:rsid w:val="00B77CDD"/>
    <w:rsid w:val="00B80084"/>
    <w:rsid w:val="00B80868"/>
    <w:rsid w:val="00B80B8C"/>
    <w:rsid w:val="00B81613"/>
    <w:rsid w:val="00B81AE3"/>
    <w:rsid w:val="00B81EB3"/>
    <w:rsid w:val="00B82036"/>
    <w:rsid w:val="00B82415"/>
    <w:rsid w:val="00B828E0"/>
    <w:rsid w:val="00B82BBF"/>
    <w:rsid w:val="00B82E6A"/>
    <w:rsid w:val="00B83AD8"/>
    <w:rsid w:val="00B83CB2"/>
    <w:rsid w:val="00B83D0D"/>
    <w:rsid w:val="00B840AC"/>
    <w:rsid w:val="00B84B28"/>
    <w:rsid w:val="00B84B35"/>
    <w:rsid w:val="00B84E8A"/>
    <w:rsid w:val="00B8543C"/>
    <w:rsid w:val="00B85556"/>
    <w:rsid w:val="00B85643"/>
    <w:rsid w:val="00B8578D"/>
    <w:rsid w:val="00B8635B"/>
    <w:rsid w:val="00B8669E"/>
    <w:rsid w:val="00B86C7D"/>
    <w:rsid w:val="00B86C7E"/>
    <w:rsid w:val="00B86FD6"/>
    <w:rsid w:val="00B870EF"/>
    <w:rsid w:val="00B87347"/>
    <w:rsid w:val="00B87822"/>
    <w:rsid w:val="00B87C7B"/>
    <w:rsid w:val="00B9038F"/>
    <w:rsid w:val="00B90654"/>
    <w:rsid w:val="00B907E1"/>
    <w:rsid w:val="00B9099F"/>
    <w:rsid w:val="00B917F2"/>
    <w:rsid w:val="00B91B7C"/>
    <w:rsid w:val="00B92129"/>
    <w:rsid w:val="00B92398"/>
    <w:rsid w:val="00B9264E"/>
    <w:rsid w:val="00B933CC"/>
    <w:rsid w:val="00B93573"/>
    <w:rsid w:val="00B93610"/>
    <w:rsid w:val="00B93EB3"/>
    <w:rsid w:val="00B94C39"/>
    <w:rsid w:val="00B94C68"/>
    <w:rsid w:val="00B94E21"/>
    <w:rsid w:val="00B94F30"/>
    <w:rsid w:val="00B95164"/>
    <w:rsid w:val="00B952AF"/>
    <w:rsid w:val="00B95566"/>
    <w:rsid w:val="00B955CA"/>
    <w:rsid w:val="00B9647C"/>
    <w:rsid w:val="00B9680D"/>
    <w:rsid w:val="00B971F9"/>
    <w:rsid w:val="00B9730D"/>
    <w:rsid w:val="00B9757C"/>
    <w:rsid w:val="00BA02B3"/>
    <w:rsid w:val="00BA02B5"/>
    <w:rsid w:val="00BA02C6"/>
    <w:rsid w:val="00BA10CD"/>
    <w:rsid w:val="00BA133B"/>
    <w:rsid w:val="00BA153D"/>
    <w:rsid w:val="00BA19AF"/>
    <w:rsid w:val="00BA200A"/>
    <w:rsid w:val="00BA22BF"/>
    <w:rsid w:val="00BA27B6"/>
    <w:rsid w:val="00BA2C0E"/>
    <w:rsid w:val="00BA3E53"/>
    <w:rsid w:val="00BA40AA"/>
    <w:rsid w:val="00BA4363"/>
    <w:rsid w:val="00BA4A95"/>
    <w:rsid w:val="00BA54DC"/>
    <w:rsid w:val="00BA5E04"/>
    <w:rsid w:val="00BA65F6"/>
    <w:rsid w:val="00BA6A54"/>
    <w:rsid w:val="00BA7B6B"/>
    <w:rsid w:val="00BA7BC3"/>
    <w:rsid w:val="00BA7C16"/>
    <w:rsid w:val="00BA7E54"/>
    <w:rsid w:val="00BA7F85"/>
    <w:rsid w:val="00BB112B"/>
    <w:rsid w:val="00BB152B"/>
    <w:rsid w:val="00BB1705"/>
    <w:rsid w:val="00BB1C21"/>
    <w:rsid w:val="00BB1CF7"/>
    <w:rsid w:val="00BB226E"/>
    <w:rsid w:val="00BB2C7B"/>
    <w:rsid w:val="00BB2E27"/>
    <w:rsid w:val="00BB3A9E"/>
    <w:rsid w:val="00BB4842"/>
    <w:rsid w:val="00BB4885"/>
    <w:rsid w:val="00BB4B29"/>
    <w:rsid w:val="00BB4C7B"/>
    <w:rsid w:val="00BB516A"/>
    <w:rsid w:val="00BB6001"/>
    <w:rsid w:val="00BB6C07"/>
    <w:rsid w:val="00BB6D4E"/>
    <w:rsid w:val="00BB7471"/>
    <w:rsid w:val="00BB7522"/>
    <w:rsid w:val="00BB761F"/>
    <w:rsid w:val="00BB7A8D"/>
    <w:rsid w:val="00BC04C0"/>
    <w:rsid w:val="00BC0583"/>
    <w:rsid w:val="00BC0AB3"/>
    <w:rsid w:val="00BC14E3"/>
    <w:rsid w:val="00BC1993"/>
    <w:rsid w:val="00BC2182"/>
    <w:rsid w:val="00BC2297"/>
    <w:rsid w:val="00BC28C1"/>
    <w:rsid w:val="00BC2966"/>
    <w:rsid w:val="00BC2BE5"/>
    <w:rsid w:val="00BC38BF"/>
    <w:rsid w:val="00BC396F"/>
    <w:rsid w:val="00BC3AAF"/>
    <w:rsid w:val="00BC4082"/>
    <w:rsid w:val="00BC454E"/>
    <w:rsid w:val="00BC505D"/>
    <w:rsid w:val="00BC509B"/>
    <w:rsid w:val="00BC50DF"/>
    <w:rsid w:val="00BC51D0"/>
    <w:rsid w:val="00BC587A"/>
    <w:rsid w:val="00BC5915"/>
    <w:rsid w:val="00BC5A23"/>
    <w:rsid w:val="00BC5D59"/>
    <w:rsid w:val="00BC61E5"/>
    <w:rsid w:val="00BC64B0"/>
    <w:rsid w:val="00BC6A70"/>
    <w:rsid w:val="00BC6EE1"/>
    <w:rsid w:val="00BC6F12"/>
    <w:rsid w:val="00BC7648"/>
    <w:rsid w:val="00BC7BB2"/>
    <w:rsid w:val="00BC7D5E"/>
    <w:rsid w:val="00BC7F1F"/>
    <w:rsid w:val="00BC7FC0"/>
    <w:rsid w:val="00BD02A0"/>
    <w:rsid w:val="00BD09EC"/>
    <w:rsid w:val="00BD0D3B"/>
    <w:rsid w:val="00BD16C6"/>
    <w:rsid w:val="00BD1F30"/>
    <w:rsid w:val="00BD2A68"/>
    <w:rsid w:val="00BD3210"/>
    <w:rsid w:val="00BD332B"/>
    <w:rsid w:val="00BD33F8"/>
    <w:rsid w:val="00BD35EB"/>
    <w:rsid w:val="00BD370A"/>
    <w:rsid w:val="00BD3973"/>
    <w:rsid w:val="00BD3B2D"/>
    <w:rsid w:val="00BD43B3"/>
    <w:rsid w:val="00BD4B00"/>
    <w:rsid w:val="00BD4C71"/>
    <w:rsid w:val="00BD4CD3"/>
    <w:rsid w:val="00BD54F1"/>
    <w:rsid w:val="00BD54F7"/>
    <w:rsid w:val="00BD5512"/>
    <w:rsid w:val="00BD56D8"/>
    <w:rsid w:val="00BD5ACD"/>
    <w:rsid w:val="00BD61F8"/>
    <w:rsid w:val="00BD666B"/>
    <w:rsid w:val="00BD667F"/>
    <w:rsid w:val="00BD6774"/>
    <w:rsid w:val="00BD6801"/>
    <w:rsid w:val="00BD6AA7"/>
    <w:rsid w:val="00BD6D1A"/>
    <w:rsid w:val="00BE0309"/>
    <w:rsid w:val="00BE0945"/>
    <w:rsid w:val="00BE0C52"/>
    <w:rsid w:val="00BE1438"/>
    <w:rsid w:val="00BE1BCF"/>
    <w:rsid w:val="00BE1ED2"/>
    <w:rsid w:val="00BE27A6"/>
    <w:rsid w:val="00BE3266"/>
    <w:rsid w:val="00BE3306"/>
    <w:rsid w:val="00BE3554"/>
    <w:rsid w:val="00BE3720"/>
    <w:rsid w:val="00BE3BFE"/>
    <w:rsid w:val="00BE3C7E"/>
    <w:rsid w:val="00BE3F12"/>
    <w:rsid w:val="00BE451D"/>
    <w:rsid w:val="00BE4E06"/>
    <w:rsid w:val="00BE53BD"/>
    <w:rsid w:val="00BE581B"/>
    <w:rsid w:val="00BE59E1"/>
    <w:rsid w:val="00BE5AC6"/>
    <w:rsid w:val="00BE641D"/>
    <w:rsid w:val="00BE6570"/>
    <w:rsid w:val="00BE6C10"/>
    <w:rsid w:val="00BE6D30"/>
    <w:rsid w:val="00BE6E35"/>
    <w:rsid w:val="00BE70DC"/>
    <w:rsid w:val="00BE72A5"/>
    <w:rsid w:val="00BE7692"/>
    <w:rsid w:val="00BE77F4"/>
    <w:rsid w:val="00BE7966"/>
    <w:rsid w:val="00BF02D7"/>
    <w:rsid w:val="00BF04DC"/>
    <w:rsid w:val="00BF0D4F"/>
    <w:rsid w:val="00BF0E0E"/>
    <w:rsid w:val="00BF0ECF"/>
    <w:rsid w:val="00BF0F78"/>
    <w:rsid w:val="00BF0F8E"/>
    <w:rsid w:val="00BF154E"/>
    <w:rsid w:val="00BF1F01"/>
    <w:rsid w:val="00BF2423"/>
    <w:rsid w:val="00BF35A8"/>
    <w:rsid w:val="00BF3C2E"/>
    <w:rsid w:val="00BF4D1C"/>
    <w:rsid w:val="00BF50A6"/>
    <w:rsid w:val="00BF5D83"/>
    <w:rsid w:val="00BF60AA"/>
    <w:rsid w:val="00BF64B3"/>
    <w:rsid w:val="00BF679B"/>
    <w:rsid w:val="00BF6D24"/>
    <w:rsid w:val="00BF7093"/>
    <w:rsid w:val="00BF716B"/>
    <w:rsid w:val="00BF735B"/>
    <w:rsid w:val="00BF7684"/>
    <w:rsid w:val="00BF7875"/>
    <w:rsid w:val="00BF78B2"/>
    <w:rsid w:val="00BF78EF"/>
    <w:rsid w:val="00BF7AAC"/>
    <w:rsid w:val="00BF7AF5"/>
    <w:rsid w:val="00BF7D71"/>
    <w:rsid w:val="00BF7FB3"/>
    <w:rsid w:val="00C00902"/>
    <w:rsid w:val="00C00A66"/>
    <w:rsid w:val="00C00A6A"/>
    <w:rsid w:val="00C00E09"/>
    <w:rsid w:val="00C0162F"/>
    <w:rsid w:val="00C01974"/>
    <w:rsid w:val="00C019FD"/>
    <w:rsid w:val="00C01DFC"/>
    <w:rsid w:val="00C02A0E"/>
    <w:rsid w:val="00C02E02"/>
    <w:rsid w:val="00C0344B"/>
    <w:rsid w:val="00C03500"/>
    <w:rsid w:val="00C03845"/>
    <w:rsid w:val="00C04443"/>
    <w:rsid w:val="00C0445E"/>
    <w:rsid w:val="00C04754"/>
    <w:rsid w:val="00C0481B"/>
    <w:rsid w:val="00C04EA5"/>
    <w:rsid w:val="00C06346"/>
    <w:rsid w:val="00C063B1"/>
    <w:rsid w:val="00C06D13"/>
    <w:rsid w:val="00C073D1"/>
    <w:rsid w:val="00C076B6"/>
    <w:rsid w:val="00C07D74"/>
    <w:rsid w:val="00C10AD6"/>
    <w:rsid w:val="00C10B09"/>
    <w:rsid w:val="00C10D13"/>
    <w:rsid w:val="00C1106C"/>
    <w:rsid w:val="00C113D1"/>
    <w:rsid w:val="00C1149B"/>
    <w:rsid w:val="00C117B7"/>
    <w:rsid w:val="00C11F75"/>
    <w:rsid w:val="00C13380"/>
    <w:rsid w:val="00C13439"/>
    <w:rsid w:val="00C14714"/>
    <w:rsid w:val="00C14B8E"/>
    <w:rsid w:val="00C14C24"/>
    <w:rsid w:val="00C14CAA"/>
    <w:rsid w:val="00C150B2"/>
    <w:rsid w:val="00C1556E"/>
    <w:rsid w:val="00C15640"/>
    <w:rsid w:val="00C156BF"/>
    <w:rsid w:val="00C158D0"/>
    <w:rsid w:val="00C1620E"/>
    <w:rsid w:val="00C16468"/>
    <w:rsid w:val="00C16622"/>
    <w:rsid w:val="00C16980"/>
    <w:rsid w:val="00C169EE"/>
    <w:rsid w:val="00C16A38"/>
    <w:rsid w:val="00C16F05"/>
    <w:rsid w:val="00C17033"/>
    <w:rsid w:val="00C1712B"/>
    <w:rsid w:val="00C175D5"/>
    <w:rsid w:val="00C17879"/>
    <w:rsid w:val="00C17D9F"/>
    <w:rsid w:val="00C17EC1"/>
    <w:rsid w:val="00C17FE6"/>
    <w:rsid w:val="00C200E6"/>
    <w:rsid w:val="00C204D3"/>
    <w:rsid w:val="00C2081B"/>
    <w:rsid w:val="00C21108"/>
    <w:rsid w:val="00C21513"/>
    <w:rsid w:val="00C220F8"/>
    <w:rsid w:val="00C2230F"/>
    <w:rsid w:val="00C2235C"/>
    <w:rsid w:val="00C22575"/>
    <w:rsid w:val="00C225C1"/>
    <w:rsid w:val="00C22601"/>
    <w:rsid w:val="00C22A25"/>
    <w:rsid w:val="00C22F6D"/>
    <w:rsid w:val="00C23452"/>
    <w:rsid w:val="00C23A0B"/>
    <w:rsid w:val="00C23F36"/>
    <w:rsid w:val="00C2424F"/>
    <w:rsid w:val="00C248E3"/>
    <w:rsid w:val="00C2521F"/>
    <w:rsid w:val="00C25575"/>
    <w:rsid w:val="00C25844"/>
    <w:rsid w:val="00C25C88"/>
    <w:rsid w:val="00C25E90"/>
    <w:rsid w:val="00C2651A"/>
    <w:rsid w:val="00C26937"/>
    <w:rsid w:val="00C26F6D"/>
    <w:rsid w:val="00C27553"/>
    <w:rsid w:val="00C279B5"/>
    <w:rsid w:val="00C27C98"/>
    <w:rsid w:val="00C27F09"/>
    <w:rsid w:val="00C3007A"/>
    <w:rsid w:val="00C30D06"/>
    <w:rsid w:val="00C30E78"/>
    <w:rsid w:val="00C31122"/>
    <w:rsid w:val="00C31350"/>
    <w:rsid w:val="00C31D45"/>
    <w:rsid w:val="00C31EFA"/>
    <w:rsid w:val="00C32CE8"/>
    <w:rsid w:val="00C32E90"/>
    <w:rsid w:val="00C333BF"/>
    <w:rsid w:val="00C34655"/>
    <w:rsid w:val="00C3492B"/>
    <w:rsid w:val="00C34E12"/>
    <w:rsid w:val="00C357C6"/>
    <w:rsid w:val="00C35F87"/>
    <w:rsid w:val="00C3685C"/>
    <w:rsid w:val="00C36C14"/>
    <w:rsid w:val="00C36DEC"/>
    <w:rsid w:val="00C36E62"/>
    <w:rsid w:val="00C374DD"/>
    <w:rsid w:val="00C377F7"/>
    <w:rsid w:val="00C37C6D"/>
    <w:rsid w:val="00C41048"/>
    <w:rsid w:val="00C41C48"/>
    <w:rsid w:val="00C41D53"/>
    <w:rsid w:val="00C428DF"/>
    <w:rsid w:val="00C4296E"/>
    <w:rsid w:val="00C43B47"/>
    <w:rsid w:val="00C43C72"/>
    <w:rsid w:val="00C44090"/>
    <w:rsid w:val="00C441C6"/>
    <w:rsid w:val="00C4430F"/>
    <w:rsid w:val="00C44546"/>
    <w:rsid w:val="00C44E31"/>
    <w:rsid w:val="00C44EA1"/>
    <w:rsid w:val="00C45204"/>
    <w:rsid w:val="00C452ED"/>
    <w:rsid w:val="00C4593F"/>
    <w:rsid w:val="00C46323"/>
    <w:rsid w:val="00C4644D"/>
    <w:rsid w:val="00C46D5B"/>
    <w:rsid w:val="00C47735"/>
    <w:rsid w:val="00C47ACD"/>
    <w:rsid w:val="00C47B66"/>
    <w:rsid w:val="00C47D65"/>
    <w:rsid w:val="00C47DD8"/>
    <w:rsid w:val="00C50081"/>
    <w:rsid w:val="00C500E9"/>
    <w:rsid w:val="00C5081D"/>
    <w:rsid w:val="00C50AA9"/>
    <w:rsid w:val="00C50B47"/>
    <w:rsid w:val="00C51125"/>
    <w:rsid w:val="00C51DA6"/>
    <w:rsid w:val="00C51DAD"/>
    <w:rsid w:val="00C522C5"/>
    <w:rsid w:val="00C525ED"/>
    <w:rsid w:val="00C534B2"/>
    <w:rsid w:val="00C5351A"/>
    <w:rsid w:val="00C53764"/>
    <w:rsid w:val="00C53B2A"/>
    <w:rsid w:val="00C542C7"/>
    <w:rsid w:val="00C545E3"/>
    <w:rsid w:val="00C54D4D"/>
    <w:rsid w:val="00C54EF1"/>
    <w:rsid w:val="00C553C8"/>
    <w:rsid w:val="00C553CD"/>
    <w:rsid w:val="00C5549E"/>
    <w:rsid w:val="00C55F1D"/>
    <w:rsid w:val="00C55F94"/>
    <w:rsid w:val="00C562D2"/>
    <w:rsid w:val="00C562E9"/>
    <w:rsid w:val="00C563EB"/>
    <w:rsid w:val="00C56B57"/>
    <w:rsid w:val="00C57DA7"/>
    <w:rsid w:val="00C600A0"/>
    <w:rsid w:val="00C6070E"/>
    <w:rsid w:val="00C60F65"/>
    <w:rsid w:val="00C60FEB"/>
    <w:rsid w:val="00C61114"/>
    <w:rsid w:val="00C617CF"/>
    <w:rsid w:val="00C6220E"/>
    <w:rsid w:val="00C622F7"/>
    <w:rsid w:val="00C623B3"/>
    <w:rsid w:val="00C62543"/>
    <w:rsid w:val="00C6294D"/>
    <w:rsid w:val="00C629B5"/>
    <w:rsid w:val="00C62C3A"/>
    <w:rsid w:val="00C633D1"/>
    <w:rsid w:val="00C64A06"/>
    <w:rsid w:val="00C64E65"/>
    <w:rsid w:val="00C65139"/>
    <w:rsid w:val="00C660A9"/>
    <w:rsid w:val="00C66BB1"/>
    <w:rsid w:val="00C66C3D"/>
    <w:rsid w:val="00C66C7D"/>
    <w:rsid w:val="00C677F9"/>
    <w:rsid w:val="00C67875"/>
    <w:rsid w:val="00C709E3"/>
    <w:rsid w:val="00C70B55"/>
    <w:rsid w:val="00C72132"/>
    <w:rsid w:val="00C7220E"/>
    <w:rsid w:val="00C72509"/>
    <w:rsid w:val="00C725A1"/>
    <w:rsid w:val="00C72B93"/>
    <w:rsid w:val="00C72C85"/>
    <w:rsid w:val="00C73046"/>
    <w:rsid w:val="00C730BE"/>
    <w:rsid w:val="00C73C42"/>
    <w:rsid w:val="00C74111"/>
    <w:rsid w:val="00C7428A"/>
    <w:rsid w:val="00C749E8"/>
    <w:rsid w:val="00C74ECA"/>
    <w:rsid w:val="00C75122"/>
    <w:rsid w:val="00C754F8"/>
    <w:rsid w:val="00C75AE7"/>
    <w:rsid w:val="00C75E8F"/>
    <w:rsid w:val="00C75F88"/>
    <w:rsid w:val="00C76076"/>
    <w:rsid w:val="00C76113"/>
    <w:rsid w:val="00C76A49"/>
    <w:rsid w:val="00C76FFF"/>
    <w:rsid w:val="00C7756E"/>
    <w:rsid w:val="00C8041C"/>
    <w:rsid w:val="00C80789"/>
    <w:rsid w:val="00C80D1C"/>
    <w:rsid w:val="00C817FD"/>
    <w:rsid w:val="00C8194F"/>
    <w:rsid w:val="00C81D14"/>
    <w:rsid w:val="00C82072"/>
    <w:rsid w:val="00C82310"/>
    <w:rsid w:val="00C82972"/>
    <w:rsid w:val="00C82D68"/>
    <w:rsid w:val="00C8354E"/>
    <w:rsid w:val="00C83EBD"/>
    <w:rsid w:val="00C83ECA"/>
    <w:rsid w:val="00C8430B"/>
    <w:rsid w:val="00C84400"/>
    <w:rsid w:val="00C844F8"/>
    <w:rsid w:val="00C84F02"/>
    <w:rsid w:val="00C85056"/>
    <w:rsid w:val="00C851A5"/>
    <w:rsid w:val="00C8580E"/>
    <w:rsid w:val="00C85883"/>
    <w:rsid w:val="00C8731B"/>
    <w:rsid w:val="00C87F4F"/>
    <w:rsid w:val="00C90286"/>
    <w:rsid w:val="00C9064A"/>
    <w:rsid w:val="00C907A1"/>
    <w:rsid w:val="00C908D3"/>
    <w:rsid w:val="00C90907"/>
    <w:rsid w:val="00C90B78"/>
    <w:rsid w:val="00C90D5B"/>
    <w:rsid w:val="00C91039"/>
    <w:rsid w:val="00C9131E"/>
    <w:rsid w:val="00C9158C"/>
    <w:rsid w:val="00C921B1"/>
    <w:rsid w:val="00C92437"/>
    <w:rsid w:val="00C925D9"/>
    <w:rsid w:val="00C9274E"/>
    <w:rsid w:val="00C928DA"/>
    <w:rsid w:val="00C92CBC"/>
    <w:rsid w:val="00C94062"/>
    <w:rsid w:val="00C9427C"/>
    <w:rsid w:val="00C94383"/>
    <w:rsid w:val="00C947E9"/>
    <w:rsid w:val="00C94B8A"/>
    <w:rsid w:val="00C94F13"/>
    <w:rsid w:val="00C94F26"/>
    <w:rsid w:val="00C95C47"/>
    <w:rsid w:val="00C9606D"/>
    <w:rsid w:val="00C96339"/>
    <w:rsid w:val="00C96437"/>
    <w:rsid w:val="00C9648B"/>
    <w:rsid w:val="00C9663B"/>
    <w:rsid w:val="00C96C51"/>
    <w:rsid w:val="00C9751A"/>
    <w:rsid w:val="00C97544"/>
    <w:rsid w:val="00C97CFC"/>
    <w:rsid w:val="00C97DAB"/>
    <w:rsid w:val="00CA042D"/>
    <w:rsid w:val="00CA0A75"/>
    <w:rsid w:val="00CA0AB8"/>
    <w:rsid w:val="00CA0D84"/>
    <w:rsid w:val="00CA0DA9"/>
    <w:rsid w:val="00CA0E5C"/>
    <w:rsid w:val="00CA16C2"/>
    <w:rsid w:val="00CA1B4D"/>
    <w:rsid w:val="00CA1DA5"/>
    <w:rsid w:val="00CA1E04"/>
    <w:rsid w:val="00CA1E75"/>
    <w:rsid w:val="00CA1F83"/>
    <w:rsid w:val="00CA24CA"/>
    <w:rsid w:val="00CA31A8"/>
    <w:rsid w:val="00CA31EB"/>
    <w:rsid w:val="00CA3C78"/>
    <w:rsid w:val="00CA3CB6"/>
    <w:rsid w:val="00CA4151"/>
    <w:rsid w:val="00CA420E"/>
    <w:rsid w:val="00CA42C6"/>
    <w:rsid w:val="00CA4985"/>
    <w:rsid w:val="00CA539B"/>
    <w:rsid w:val="00CA57D8"/>
    <w:rsid w:val="00CA5B57"/>
    <w:rsid w:val="00CA627C"/>
    <w:rsid w:val="00CA64C3"/>
    <w:rsid w:val="00CA675C"/>
    <w:rsid w:val="00CA6CAB"/>
    <w:rsid w:val="00CA7035"/>
    <w:rsid w:val="00CA7373"/>
    <w:rsid w:val="00CA7604"/>
    <w:rsid w:val="00CA78B7"/>
    <w:rsid w:val="00CA7951"/>
    <w:rsid w:val="00CA79C0"/>
    <w:rsid w:val="00CB0522"/>
    <w:rsid w:val="00CB1050"/>
    <w:rsid w:val="00CB14C1"/>
    <w:rsid w:val="00CB16FD"/>
    <w:rsid w:val="00CB1778"/>
    <w:rsid w:val="00CB22D8"/>
    <w:rsid w:val="00CB313A"/>
    <w:rsid w:val="00CB3181"/>
    <w:rsid w:val="00CB3E5D"/>
    <w:rsid w:val="00CB4410"/>
    <w:rsid w:val="00CB5063"/>
    <w:rsid w:val="00CB5254"/>
    <w:rsid w:val="00CB5729"/>
    <w:rsid w:val="00CB6243"/>
    <w:rsid w:val="00CB682C"/>
    <w:rsid w:val="00CB6B96"/>
    <w:rsid w:val="00CB7375"/>
    <w:rsid w:val="00CB7941"/>
    <w:rsid w:val="00CB7CE2"/>
    <w:rsid w:val="00CC028B"/>
    <w:rsid w:val="00CC029F"/>
    <w:rsid w:val="00CC0307"/>
    <w:rsid w:val="00CC03B5"/>
    <w:rsid w:val="00CC088C"/>
    <w:rsid w:val="00CC097A"/>
    <w:rsid w:val="00CC0CF7"/>
    <w:rsid w:val="00CC1564"/>
    <w:rsid w:val="00CC19D0"/>
    <w:rsid w:val="00CC1CE3"/>
    <w:rsid w:val="00CC20B2"/>
    <w:rsid w:val="00CC20DC"/>
    <w:rsid w:val="00CC2533"/>
    <w:rsid w:val="00CC2870"/>
    <w:rsid w:val="00CC2B0B"/>
    <w:rsid w:val="00CC2E0D"/>
    <w:rsid w:val="00CC2F85"/>
    <w:rsid w:val="00CC3114"/>
    <w:rsid w:val="00CC380B"/>
    <w:rsid w:val="00CC3A01"/>
    <w:rsid w:val="00CC441D"/>
    <w:rsid w:val="00CC469E"/>
    <w:rsid w:val="00CC58FA"/>
    <w:rsid w:val="00CC5E36"/>
    <w:rsid w:val="00CC6644"/>
    <w:rsid w:val="00CC6D83"/>
    <w:rsid w:val="00CC716A"/>
    <w:rsid w:val="00CC74E6"/>
    <w:rsid w:val="00CC77A5"/>
    <w:rsid w:val="00CC7984"/>
    <w:rsid w:val="00CC7B74"/>
    <w:rsid w:val="00CC7B7C"/>
    <w:rsid w:val="00CD02F8"/>
    <w:rsid w:val="00CD038D"/>
    <w:rsid w:val="00CD0595"/>
    <w:rsid w:val="00CD0B96"/>
    <w:rsid w:val="00CD0D43"/>
    <w:rsid w:val="00CD0F6C"/>
    <w:rsid w:val="00CD254D"/>
    <w:rsid w:val="00CD2661"/>
    <w:rsid w:val="00CD2831"/>
    <w:rsid w:val="00CD2BB8"/>
    <w:rsid w:val="00CD3784"/>
    <w:rsid w:val="00CD3978"/>
    <w:rsid w:val="00CD407A"/>
    <w:rsid w:val="00CD4644"/>
    <w:rsid w:val="00CD4B5E"/>
    <w:rsid w:val="00CD4FAA"/>
    <w:rsid w:val="00CD5E6C"/>
    <w:rsid w:val="00CD60E7"/>
    <w:rsid w:val="00CD6CEE"/>
    <w:rsid w:val="00CD6D59"/>
    <w:rsid w:val="00CD6EBA"/>
    <w:rsid w:val="00CD75DC"/>
    <w:rsid w:val="00CD770B"/>
    <w:rsid w:val="00CD77B2"/>
    <w:rsid w:val="00CD7C4C"/>
    <w:rsid w:val="00CE01E4"/>
    <w:rsid w:val="00CE04BC"/>
    <w:rsid w:val="00CE1F9E"/>
    <w:rsid w:val="00CE248B"/>
    <w:rsid w:val="00CE2647"/>
    <w:rsid w:val="00CE2650"/>
    <w:rsid w:val="00CE35A1"/>
    <w:rsid w:val="00CE3601"/>
    <w:rsid w:val="00CE4167"/>
    <w:rsid w:val="00CE416E"/>
    <w:rsid w:val="00CE4979"/>
    <w:rsid w:val="00CE4AF0"/>
    <w:rsid w:val="00CE4B75"/>
    <w:rsid w:val="00CE4D20"/>
    <w:rsid w:val="00CE5038"/>
    <w:rsid w:val="00CE50A2"/>
    <w:rsid w:val="00CE5105"/>
    <w:rsid w:val="00CE54E3"/>
    <w:rsid w:val="00CE564A"/>
    <w:rsid w:val="00CE5D07"/>
    <w:rsid w:val="00CE5EAD"/>
    <w:rsid w:val="00CE6171"/>
    <w:rsid w:val="00CE6446"/>
    <w:rsid w:val="00CE7570"/>
    <w:rsid w:val="00CE760F"/>
    <w:rsid w:val="00CE7B29"/>
    <w:rsid w:val="00CF0092"/>
    <w:rsid w:val="00CF0153"/>
    <w:rsid w:val="00CF058A"/>
    <w:rsid w:val="00CF06C5"/>
    <w:rsid w:val="00CF0D85"/>
    <w:rsid w:val="00CF12AF"/>
    <w:rsid w:val="00CF1479"/>
    <w:rsid w:val="00CF14D1"/>
    <w:rsid w:val="00CF1A92"/>
    <w:rsid w:val="00CF1B5A"/>
    <w:rsid w:val="00CF1E60"/>
    <w:rsid w:val="00CF296D"/>
    <w:rsid w:val="00CF2DDF"/>
    <w:rsid w:val="00CF2E26"/>
    <w:rsid w:val="00CF326F"/>
    <w:rsid w:val="00CF3698"/>
    <w:rsid w:val="00CF375B"/>
    <w:rsid w:val="00CF3996"/>
    <w:rsid w:val="00CF3F60"/>
    <w:rsid w:val="00CF495E"/>
    <w:rsid w:val="00CF4B4F"/>
    <w:rsid w:val="00CF56B4"/>
    <w:rsid w:val="00CF62A1"/>
    <w:rsid w:val="00CF6B1D"/>
    <w:rsid w:val="00CF725F"/>
    <w:rsid w:val="00CF781C"/>
    <w:rsid w:val="00CF7B13"/>
    <w:rsid w:val="00CF7CE4"/>
    <w:rsid w:val="00CF7EF9"/>
    <w:rsid w:val="00D005BC"/>
    <w:rsid w:val="00D006AA"/>
    <w:rsid w:val="00D00830"/>
    <w:rsid w:val="00D0099D"/>
    <w:rsid w:val="00D00FB8"/>
    <w:rsid w:val="00D01C8C"/>
    <w:rsid w:val="00D01E1F"/>
    <w:rsid w:val="00D02668"/>
    <w:rsid w:val="00D02AF7"/>
    <w:rsid w:val="00D02C3C"/>
    <w:rsid w:val="00D02CAA"/>
    <w:rsid w:val="00D02F87"/>
    <w:rsid w:val="00D0303D"/>
    <w:rsid w:val="00D04649"/>
    <w:rsid w:val="00D048CA"/>
    <w:rsid w:val="00D052AA"/>
    <w:rsid w:val="00D0543B"/>
    <w:rsid w:val="00D05448"/>
    <w:rsid w:val="00D057FF"/>
    <w:rsid w:val="00D05A14"/>
    <w:rsid w:val="00D05D4D"/>
    <w:rsid w:val="00D05F81"/>
    <w:rsid w:val="00D0632D"/>
    <w:rsid w:val="00D066FC"/>
    <w:rsid w:val="00D06C05"/>
    <w:rsid w:val="00D06C7A"/>
    <w:rsid w:val="00D07D32"/>
    <w:rsid w:val="00D07ECD"/>
    <w:rsid w:val="00D10071"/>
    <w:rsid w:val="00D10812"/>
    <w:rsid w:val="00D10A2D"/>
    <w:rsid w:val="00D10AA3"/>
    <w:rsid w:val="00D10B2F"/>
    <w:rsid w:val="00D10BE7"/>
    <w:rsid w:val="00D11642"/>
    <w:rsid w:val="00D1195F"/>
    <w:rsid w:val="00D12451"/>
    <w:rsid w:val="00D12498"/>
    <w:rsid w:val="00D127FA"/>
    <w:rsid w:val="00D128BE"/>
    <w:rsid w:val="00D12B00"/>
    <w:rsid w:val="00D12C85"/>
    <w:rsid w:val="00D12F0B"/>
    <w:rsid w:val="00D1309F"/>
    <w:rsid w:val="00D13594"/>
    <w:rsid w:val="00D13887"/>
    <w:rsid w:val="00D13971"/>
    <w:rsid w:val="00D13F92"/>
    <w:rsid w:val="00D143A8"/>
    <w:rsid w:val="00D146C2"/>
    <w:rsid w:val="00D14F7A"/>
    <w:rsid w:val="00D15618"/>
    <w:rsid w:val="00D15B78"/>
    <w:rsid w:val="00D15FBF"/>
    <w:rsid w:val="00D16068"/>
    <w:rsid w:val="00D1612E"/>
    <w:rsid w:val="00D16206"/>
    <w:rsid w:val="00D166E1"/>
    <w:rsid w:val="00D16BB8"/>
    <w:rsid w:val="00D16C15"/>
    <w:rsid w:val="00D17093"/>
    <w:rsid w:val="00D17B31"/>
    <w:rsid w:val="00D17C3C"/>
    <w:rsid w:val="00D17D15"/>
    <w:rsid w:val="00D17D3C"/>
    <w:rsid w:val="00D17FEF"/>
    <w:rsid w:val="00D20682"/>
    <w:rsid w:val="00D20A1E"/>
    <w:rsid w:val="00D20B82"/>
    <w:rsid w:val="00D21521"/>
    <w:rsid w:val="00D21BD8"/>
    <w:rsid w:val="00D21D04"/>
    <w:rsid w:val="00D232E0"/>
    <w:rsid w:val="00D23735"/>
    <w:rsid w:val="00D24292"/>
    <w:rsid w:val="00D242A2"/>
    <w:rsid w:val="00D24339"/>
    <w:rsid w:val="00D2535A"/>
    <w:rsid w:val="00D25376"/>
    <w:rsid w:val="00D25D09"/>
    <w:rsid w:val="00D25DFC"/>
    <w:rsid w:val="00D26449"/>
    <w:rsid w:val="00D2685A"/>
    <w:rsid w:val="00D26A6E"/>
    <w:rsid w:val="00D26A85"/>
    <w:rsid w:val="00D26C8F"/>
    <w:rsid w:val="00D2726E"/>
    <w:rsid w:val="00D27D57"/>
    <w:rsid w:val="00D3014D"/>
    <w:rsid w:val="00D304A1"/>
    <w:rsid w:val="00D30579"/>
    <w:rsid w:val="00D31621"/>
    <w:rsid w:val="00D31CC9"/>
    <w:rsid w:val="00D31CCF"/>
    <w:rsid w:val="00D31DE6"/>
    <w:rsid w:val="00D329AE"/>
    <w:rsid w:val="00D332B0"/>
    <w:rsid w:val="00D33606"/>
    <w:rsid w:val="00D338C3"/>
    <w:rsid w:val="00D33BDE"/>
    <w:rsid w:val="00D33E7C"/>
    <w:rsid w:val="00D33EA1"/>
    <w:rsid w:val="00D349F7"/>
    <w:rsid w:val="00D34CC1"/>
    <w:rsid w:val="00D34D86"/>
    <w:rsid w:val="00D34E96"/>
    <w:rsid w:val="00D34F69"/>
    <w:rsid w:val="00D35624"/>
    <w:rsid w:val="00D358B9"/>
    <w:rsid w:val="00D35CC0"/>
    <w:rsid w:val="00D36176"/>
    <w:rsid w:val="00D36E24"/>
    <w:rsid w:val="00D37D4A"/>
    <w:rsid w:val="00D37E41"/>
    <w:rsid w:val="00D409E4"/>
    <w:rsid w:val="00D41366"/>
    <w:rsid w:val="00D41540"/>
    <w:rsid w:val="00D41CB0"/>
    <w:rsid w:val="00D4227C"/>
    <w:rsid w:val="00D422D7"/>
    <w:rsid w:val="00D42381"/>
    <w:rsid w:val="00D42390"/>
    <w:rsid w:val="00D42D59"/>
    <w:rsid w:val="00D43526"/>
    <w:rsid w:val="00D441E1"/>
    <w:rsid w:val="00D442E4"/>
    <w:rsid w:val="00D4488A"/>
    <w:rsid w:val="00D44DC0"/>
    <w:rsid w:val="00D450D7"/>
    <w:rsid w:val="00D4542D"/>
    <w:rsid w:val="00D45781"/>
    <w:rsid w:val="00D45B01"/>
    <w:rsid w:val="00D45D47"/>
    <w:rsid w:val="00D46024"/>
    <w:rsid w:val="00D4615B"/>
    <w:rsid w:val="00D46225"/>
    <w:rsid w:val="00D46903"/>
    <w:rsid w:val="00D46B56"/>
    <w:rsid w:val="00D46F06"/>
    <w:rsid w:val="00D4743E"/>
    <w:rsid w:val="00D474B0"/>
    <w:rsid w:val="00D4750D"/>
    <w:rsid w:val="00D478FB"/>
    <w:rsid w:val="00D47C9B"/>
    <w:rsid w:val="00D50717"/>
    <w:rsid w:val="00D5092A"/>
    <w:rsid w:val="00D50ABD"/>
    <w:rsid w:val="00D515B6"/>
    <w:rsid w:val="00D51EA5"/>
    <w:rsid w:val="00D52489"/>
    <w:rsid w:val="00D52824"/>
    <w:rsid w:val="00D52969"/>
    <w:rsid w:val="00D52BE5"/>
    <w:rsid w:val="00D531F1"/>
    <w:rsid w:val="00D537DF"/>
    <w:rsid w:val="00D538F4"/>
    <w:rsid w:val="00D53CDA"/>
    <w:rsid w:val="00D53FF5"/>
    <w:rsid w:val="00D54622"/>
    <w:rsid w:val="00D54708"/>
    <w:rsid w:val="00D54E4F"/>
    <w:rsid w:val="00D5507B"/>
    <w:rsid w:val="00D5555F"/>
    <w:rsid w:val="00D55FC8"/>
    <w:rsid w:val="00D5611F"/>
    <w:rsid w:val="00D5642A"/>
    <w:rsid w:val="00D567F0"/>
    <w:rsid w:val="00D56860"/>
    <w:rsid w:val="00D5696A"/>
    <w:rsid w:val="00D56A82"/>
    <w:rsid w:val="00D56B2A"/>
    <w:rsid w:val="00D56B43"/>
    <w:rsid w:val="00D56EB6"/>
    <w:rsid w:val="00D56F49"/>
    <w:rsid w:val="00D57168"/>
    <w:rsid w:val="00D5733F"/>
    <w:rsid w:val="00D573B5"/>
    <w:rsid w:val="00D5741A"/>
    <w:rsid w:val="00D5796C"/>
    <w:rsid w:val="00D60B89"/>
    <w:rsid w:val="00D60DCD"/>
    <w:rsid w:val="00D60E30"/>
    <w:rsid w:val="00D61157"/>
    <w:rsid w:val="00D61251"/>
    <w:rsid w:val="00D61EED"/>
    <w:rsid w:val="00D61F73"/>
    <w:rsid w:val="00D62DC6"/>
    <w:rsid w:val="00D636B1"/>
    <w:rsid w:val="00D636C5"/>
    <w:rsid w:val="00D63783"/>
    <w:rsid w:val="00D63B80"/>
    <w:rsid w:val="00D63BA4"/>
    <w:rsid w:val="00D63ECD"/>
    <w:rsid w:val="00D64057"/>
    <w:rsid w:val="00D64237"/>
    <w:rsid w:val="00D648CA"/>
    <w:rsid w:val="00D64CB3"/>
    <w:rsid w:val="00D65DF0"/>
    <w:rsid w:val="00D65EE3"/>
    <w:rsid w:val="00D66BC1"/>
    <w:rsid w:val="00D67175"/>
    <w:rsid w:val="00D6793A"/>
    <w:rsid w:val="00D67AEA"/>
    <w:rsid w:val="00D67E40"/>
    <w:rsid w:val="00D701A7"/>
    <w:rsid w:val="00D70211"/>
    <w:rsid w:val="00D7048D"/>
    <w:rsid w:val="00D70631"/>
    <w:rsid w:val="00D7147F"/>
    <w:rsid w:val="00D71618"/>
    <w:rsid w:val="00D71C42"/>
    <w:rsid w:val="00D71D47"/>
    <w:rsid w:val="00D7201C"/>
    <w:rsid w:val="00D723A2"/>
    <w:rsid w:val="00D737BA"/>
    <w:rsid w:val="00D739CC"/>
    <w:rsid w:val="00D73D69"/>
    <w:rsid w:val="00D73E37"/>
    <w:rsid w:val="00D74556"/>
    <w:rsid w:val="00D74856"/>
    <w:rsid w:val="00D74919"/>
    <w:rsid w:val="00D75413"/>
    <w:rsid w:val="00D7563F"/>
    <w:rsid w:val="00D75BBE"/>
    <w:rsid w:val="00D75E1C"/>
    <w:rsid w:val="00D75EC0"/>
    <w:rsid w:val="00D75F19"/>
    <w:rsid w:val="00D76070"/>
    <w:rsid w:val="00D765BB"/>
    <w:rsid w:val="00D766D6"/>
    <w:rsid w:val="00D76831"/>
    <w:rsid w:val="00D76E10"/>
    <w:rsid w:val="00D77157"/>
    <w:rsid w:val="00D77398"/>
    <w:rsid w:val="00D7775B"/>
    <w:rsid w:val="00D80060"/>
    <w:rsid w:val="00D802D5"/>
    <w:rsid w:val="00D80CB4"/>
    <w:rsid w:val="00D81242"/>
    <w:rsid w:val="00D812C4"/>
    <w:rsid w:val="00D81973"/>
    <w:rsid w:val="00D82072"/>
    <w:rsid w:val="00D821F0"/>
    <w:rsid w:val="00D82990"/>
    <w:rsid w:val="00D82C0F"/>
    <w:rsid w:val="00D8391C"/>
    <w:rsid w:val="00D8393E"/>
    <w:rsid w:val="00D83CFE"/>
    <w:rsid w:val="00D83E3E"/>
    <w:rsid w:val="00D846CB"/>
    <w:rsid w:val="00D8531B"/>
    <w:rsid w:val="00D85651"/>
    <w:rsid w:val="00D85818"/>
    <w:rsid w:val="00D859B1"/>
    <w:rsid w:val="00D86719"/>
    <w:rsid w:val="00D86FCB"/>
    <w:rsid w:val="00D87119"/>
    <w:rsid w:val="00D876E1"/>
    <w:rsid w:val="00D878FB"/>
    <w:rsid w:val="00D87DAD"/>
    <w:rsid w:val="00D87E1B"/>
    <w:rsid w:val="00D90466"/>
    <w:rsid w:val="00D90C9A"/>
    <w:rsid w:val="00D9131A"/>
    <w:rsid w:val="00D91388"/>
    <w:rsid w:val="00D915AC"/>
    <w:rsid w:val="00D91B7D"/>
    <w:rsid w:val="00D91CBB"/>
    <w:rsid w:val="00D9236C"/>
    <w:rsid w:val="00D930B3"/>
    <w:rsid w:val="00D93201"/>
    <w:rsid w:val="00D93297"/>
    <w:rsid w:val="00D94657"/>
    <w:rsid w:val="00D9474F"/>
    <w:rsid w:val="00D94823"/>
    <w:rsid w:val="00D95217"/>
    <w:rsid w:val="00D95258"/>
    <w:rsid w:val="00D95286"/>
    <w:rsid w:val="00D954C0"/>
    <w:rsid w:val="00D957EA"/>
    <w:rsid w:val="00D95F55"/>
    <w:rsid w:val="00D9602B"/>
    <w:rsid w:val="00D960A0"/>
    <w:rsid w:val="00D97436"/>
    <w:rsid w:val="00D97846"/>
    <w:rsid w:val="00D97AF7"/>
    <w:rsid w:val="00D97B92"/>
    <w:rsid w:val="00D97B9C"/>
    <w:rsid w:val="00D97BE0"/>
    <w:rsid w:val="00D97CB8"/>
    <w:rsid w:val="00DA002D"/>
    <w:rsid w:val="00DA0050"/>
    <w:rsid w:val="00DA03C2"/>
    <w:rsid w:val="00DA062E"/>
    <w:rsid w:val="00DA064E"/>
    <w:rsid w:val="00DA1174"/>
    <w:rsid w:val="00DA1CD3"/>
    <w:rsid w:val="00DA1E2C"/>
    <w:rsid w:val="00DA1E80"/>
    <w:rsid w:val="00DA1F50"/>
    <w:rsid w:val="00DA2041"/>
    <w:rsid w:val="00DA2088"/>
    <w:rsid w:val="00DA255B"/>
    <w:rsid w:val="00DA2595"/>
    <w:rsid w:val="00DA28AD"/>
    <w:rsid w:val="00DA2925"/>
    <w:rsid w:val="00DA355F"/>
    <w:rsid w:val="00DA3578"/>
    <w:rsid w:val="00DA47F3"/>
    <w:rsid w:val="00DA51ED"/>
    <w:rsid w:val="00DA5E14"/>
    <w:rsid w:val="00DA5E8C"/>
    <w:rsid w:val="00DA5F41"/>
    <w:rsid w:val="00DA61F2"/>
    <w:rsid w:val="00DA63EA"/>
    <w:rsid w:val="00DA6733"/>
    <w:rsid w:val="00DA6776"/>
    <w:rsid w:val="00DA6BE4"/>
    <w:rsid w:val="00DA6E20"/>
    <w:rsid w:val="00DA709C"/>
    <w:rsid w:val="00DA78DE"/>
    <w:rsid w:val="00DB04A5"/>
    <w:rsid w:val="00DB0510"/>
    <w:rsid w:val="00DB08A5"/>
    <w:rsid w:val="00DB0DEA"/>
    <w:rsid w:val="00DB0F96"/>
    <w:rsid w:val="00DB1042"/>
    <w:rsid w:val="00DB1292"/>
    <w:rsid w:val="00DB1730"/>
    <w:rsid w:val="00DB21BD"/>
    <w:rsid w:val="00DB2A4E"/>
    <w:rsid w:val="00DB2B39"/>
    <w:rsid w:val="00DB3138"/>
    <w:rsid w:val="00DB3709"/>
    <w:rsid w:val="00DB3759"/>
    <w:rsid w:val="00DB3A05"/>
    <w:rsid w:val="00DB3A5F"/>
    <w:rsid w:val="00DB423D"/>
    <w:rsid w:val="00DB43E2"/>
    <w:rsid w:val="00DB4CE5"/>
    <w:rsid w:val="00DB4D89"/>
    <w:rsid w:val="00DB4EEF"/>
    <w:rsid w:val="00DB50A9"/>
    <w:rsid w:val="00DB5105"/>
    <w:rsid w:val="00DB589A"/>
    <w:rsid w:val="00DB5FC8"/>
    <w:rsid w:val="00DB6266"/>
    <w:rsid w:val="00DB65AA"/>
    <w:rsid w:val="00DB6C0E"/>
    <w:rsid w:val="00DB6E41"/>
    <w:rsid w:val="00DB7402"/>
    <w:rsid w:val="00DB7458"/>
    <w:rsid w:val="00DB75ED"/>
    <w:rsid w:val="00DB7644"/>
    <w:rsid w:val="00DB77E2"/>
    <w:rsid w:val="00DB78AC"/>
    <w:rsid w:val="00DB797B"/>
    <w:rsid w:val="00DB7BD2"/>
    <w:rsid w:val="00DB7C71"/>
    <w:rsid w:val="00DB7D34"/>
    <w:rsid w:val="00DC0379"/>
    <w:rsid w:val="00DC08BA"/>
    <w:rsid w:val="00DC094C"/>
    <w:rsid w:val="00DC1034"/>
    <w:rsid w:val="00DC126E"/>
    <w:rsid w:val="00DC1553"/>
    <w:rsid w:val="00DC243F"/>
    <w:rsid w:val="00DC2682"/>
    <w:rsid w:val="00DC2C48"/>
    <w:rsid w:val="00DC3B17"/>
    <w:rsid w:val="00DC424F"/>
    <w:rsid w:val="00DC5376"/>
    <w:rsid w:val="00DC57FB"/>
    <w:rsid w:val="00DC643D"/>
    <w:rsid w:val="00DC6DC5"/>
    <w:rsid w:val="00DC7178"/>
    <w:rsid w:val="00DC721A"/>
    <w:rsid w:val="00DC747A"/>
    <w:rsid w:val="00DC7701"/>
    <w:rsid w:val="00DC7881"/>
    <w:rsid w:val="00DD014D"/>
    <w:rsid w:val="00DD02CA"/>
    <w:rsid w:val="00DD080A"/>
    <w:rsid w:val="00DD0836"/>
    <w:rsid w:val="00DD08CB"/>
    <w:rsid w:val="00DD1DA6"/>
    <w:rsid w:val="00DD3CD2"/>
    <w:rsid w:val="00DD3E30"/>
    <w:rsid w:val="00DD463B"/>
    <w:rsid w:val="00DD4AB9"/>
    <w:rsid w:val="00DD5308"/>
    <w:rsid w:val="00DD65F9"/>
    <w:rsid w:val="00DD68D4"/>
    <w:rsid w:val="00DD6A2B"/>
    <w:rsid w:val="00DD6A69"/>
    <w:rsid w:val="00DD73C6"/>
    <w:rsid w:val="00DE0048"/>
    <w:rsid w:val="00DE08D9"/>
    <w:rsid w:val="00DE1A5D"/>
    <w:rsid w:val="00DE1BAB"/>
    <w:rsid w:val="00DE22B9"/>
    <w:rsid w:val="00DE2F61"/>
    <w:rsid w:val="00DE3572"/>
    <w:rsid w:val="00DE3C7A"/>
    <w:rsid w:val="00DE3EDB"/>
    <w:rsid w:val="00DE4B2B"/>
    <w:rsid w:val="00DE5562"/>
    <w:rsid w:val="00DE604A"/>
    <w:rsid w:val="00DE6555"/>
    <w:rsid w:val="00DE6F9B"/>
    <w:rsid w:val="00DE7574"/>
    <w:rsid w:val="00DE75A1"/>
    <w:rsid w:val="00DE7BC3"/>
    <w:rsid w:val="00DE7BFC"/>
    <w:rsid w:val="00DF00E6"/>
    <w:rsid w:val="00DF034B"/>
    <w:rsid w:val="00DF0388"/>
    <w:rsid w:val="00DF05BD"/>
    <w:rsid w:val="00DF0BC5"/>
    <w:rsid w:val="00DF1D31"/>
    <w:rsid w:val="00DF1E18"/>
    <w:rsid w:val="00DF20CE"/>
    <w:rsid w:val="00DF2AB3"/>
    <w:rsid w:val="00DF350C"/>
    <w:rsid w:val="00DF3585"/>
    <w:rsid w:val="00DF3DBD"/>
    <w:rsid w:val="00DF4506"/>
    <w:rsid w:val="00DF4B69"/>
    <w:rsid w:val="00DF4B75"/>
    <w:rsid w:val="00DF4D75"/>
    <w:rsid w:val="00DF53D6"/>
    <w:rsid w:val="00DF54DB"/>
    <w:rsid w:val="00DF5CBE"/>
    <w:rsid w:val="00DF5F8B"/>
    <w:rsid w:val="00DF6470"/>
    <w:rsid w:val="00DF6854"/>
    <w:rsid w:val="00DF6B28"/>
    <w:rsid w:val="00DF7597"/>
    <w:rsid w:val="00DF7D6A"/>
    <w:rsid w:val="00DF7F22"/>
    <w:rsid w:val="00E0041A"/>
    <w:rsid w:val="00E0043C"/>
    <w:rsid w:val="00E0088D"/>
    <w:rsid w:val="00E00FEF"/>
    <w:rsid w:val="00E01192"/>
    <w:rsid w:val="00E01768"/>
    <w:rsid w:val="00E0213E"/>
    <w:rsid w:val="00E023D6"/>
    <w:rsid w:val="00E02491"/>
    <w:rsid w:val="00E02B99"/>
    <w:rsid w:val="00E02C9D"/>
    <w:rsid w:val="00E03097"/>
    <w:rsid w:val="00E035AB"/>
    <w:rsid w:val="00E039CE"/>
    <w:rsid w:val="00E03B11"/>
    <w:rsid w:val="00E04123"/>
    <w:rsid w:val="00E042FF"/>
    <w:rsid w:val="00E0436A"/>
    <w:rsid w:val="00E046FF"/>
    <w:rsid w:val="00E04987"/>
    <w:rsid w:val="00E05073"/>
    <w:rsid w:val="00E05080"/>
    <w:rsid w:val="00E051A7"/>
    <w:rsid w:val="00E0538F"/>
    <w:rsid w:val="00E05398"/>
    <w:rsid w:val="00E0546E"/>
    <w:rsid w:val="00E06225"/>
    <w:rsid w:val="00E06905"/>
    <w:rsid w:val="00E06918"/>
    <w:rsid w:val="00E06A81"/>
    <w:rsid w:val="00E07016"/>
    <w:rsid w:val="00E07042"/>
    <w:rsid w:val="00E07497"/>
    <w:rsid w:val="00E1007B"/>
    <w:rsid w:val="00E1020E"/>
    <w:rsid w:val="00E107D0"/>
    <w:rsid w:val="00E10C12"/>
    <w:rsid w:val="00E11114"/>
    <w:rsid w:val="00E11129"/>
    <w:rsid w:val="00E1141F"/>
    <w:rsid w:val="00E11563"/>
    <w:rsid w:val="00E11C16"/>
    <w:rsid w:val="00E11D04"/>
    <w:rsid w:val="00E1201A"/>
    <w:rsid w:val="00E12C9E"/>
    <w:rsid w:val="00E12D8D"/>
    <w:rsid w:val="00E13BC5"/>
    <w:rsid w:val="00E143F4"/>
    <w:rsid w:val="00E14752"/>
    <w:rsid w:val="00E14A42"/>
    <w:rsid w:val="00E14A53"/>
    <w:rsid w:val="00E14BB3"/>
    <w:rsid w:val="00E14EA6"/>
    <w:rsid w:val="00E14ED7"/>
    <w:rsid w:val="00E150CE"/>
    <w:rsid w:val="00E15690"/>
    <w:rsid w:val="00E15ABD"/>
    <w:rsid w:val="00E1623C"/>
    <w:rsid w:val="00E1636D"/>
    <w:rsid w:val="00E169CF"/>
    <w:rsid w:val="00E16C0D"/>
    <w:rsid w:val="00E1708D"/>
    <w:rsid w:val="00E1766C"/>
    <w:rsid w:val="00E1768A"/>
    <w:rsid w:val="00E17D95"/>
    <w:rsid w:val="00E17FDA"/>
    <w:rsid w:val="00E21632"/>
    <w:rsid w:val="00E217C7"/>
    <w:rsid w:val="00E22077"/>
    <w:rsid w:val="00E22DB0"/>
    <w:rsid w:val="00E2302A"/>
    <w:rsid w:val="00E23BF3"/>
    <w:rsid w:val="00E240B5"/>
    <w:rsid w:val="00E24335"/>
    <w:rsid w:val="00E244EC"/>
    <w:rsid w:val="00E24AC9"/>
    <w:rsid w:val="00E24C2A"/>
    <w:rsid w:val="00E250DD"/>
    <w:rsid w:val="00E25556"/>
    <w:rsid w:val="00E25D15"/>
    <w:rsid w:val="00E25D50"/>
    <w:rsid w:val="00E26307"/>
    <w:rsid w:val="00E265E7"/>
    <w:rsid w:val="00E26658"/>
    <w:rsid w:val="00E26876"/>
    <w:rsid w:val="00E2702B"/>
    <w:rsid w:val="00E27549"/>
    <w:rsid w:val="00E27CAE"/>
    <w:rsid w:val="00E27DB0"/>
    <w:rsid w:val="00E303EC"/>
    <w:rsid w:val="00E30722"/>
    <w:rsid w:val="00E31162"/>
    <w:rsid w:val="00E3191B"/>
    <w:rsid w:val="00E3216C"/>
    <w:rsid w:val="00E327EE"/>
    <w:rsid w:val="00E32CEB"/>
    <w:rsid w:val="00E32D28"/>
    <w:rsid w:val="00E33880"/>
    <w:rsid w:val="00E33B9D"/>
    <w:rsid w:val="00E33DC6"/>
    <w:rsid w:val="00E3424D"/>
    <w:rsid w:val="00E342F3"/>
    <w:rsid w:val="00E34627"/>
    <w:rsid w:val="00E34CBA"/>
    <w:rsid w:val="00E354CC"/>
    <w:rsid w:val="00E356E9"/>
    <w:rsid w:val="00E3587A"/>
    <w:rsid w:val="00E35C13"/>
    <w:rsid w:val="00E3653A"/>
    <w:rsid w:val="00E3686A"/>
    <w:rsid w:val="00E36BDA"/>
    <w:rsid w:val="00E3778E"/>
    <w:rsid w:val="00E404FC"/>
    <w:rsid w:val="00E40594"/>
    <w:rsid w:val="00E40703"/>
    <w:rsid w:val="00E408AE"/>
    <w:rsid w:val="00E40ADC"/>
    <w:rsid w:val="00E40FA7"/>
    <w:rsid w:val="00E414EC"/>
    <w:rsid w:val="00E416D6"/>
    <w:rsid w:val="00E41965"/>
    <w:rsid w:val="00E41FCB"/>
    <w:rsid w:val="00E425E7"/>
    <w:rsid w:val="00E425E9"/>
    <w:rsid w:val="00E4274B"/>
    <w:rsid w:val="00E432A6"/>
    <w:rsid w:val="00E438F8"/>
    <w:rsid w:val="00E44204"/>
    <w:rsid w:val="00E4454B"/>
    <w:rsid w:val="00E446E2"/>
    <w:rsid w:val="00E45941"/>
    <w:rsid w:val="00E461BA"/>
    <w:rsid w:val="00E469ED"/>
    <w:rsid w:val="00E46D00"/>
    <w:rsid w:val="00E46E88"/>
    <w:rsid w:val="00E47527"/>
    <w:rsid w:val="00E47556"/>
    <w:rsid w:val="00E4767B"/>
    <w:rsid w:val="00E477BD"/>
    <w:rsid w:val="00E47850"/>
    <w:rsid w:val="00E5010F"/>
    <w:rsid w:val="00E5019D"/>
    <w:rsid w:val="00E511A9"/>
    <w:rsid w:val="00E52383"/>
    <w:rsid w:val="00E5249F"/>
    <w:rsid w:val="00E53253"/>
    <w:rsid w:val="00E53CB3"/>
    <w:rsid w:val="00E54107"/>
    <w:rsid w:val="00E54584"/>
    <w:rsid w:val="00E54EFD"/>
    <w:rsid w:val="00E55449"/>
    <w:rsid w:val="00E562AF"/>
    <w:rsid w:val="00E564F1"/>
    <w:rsid w:val="00E56534"/>
    <w:rsid w:val="00E56EE1"/>
    <w:rsid w:val="00E573EA"/>
    <w:rsid w:val="00E574A8"/>
    <w:rsid w:val="00E57E3F"/>
    <w:rsid w:val="00E6093C"/>
    <w:rsid w:val="00E61095"/>
    <w:rsid w:val="00E61501"/>
    <w:rsid w:val="00E61717"/>
    <w:rsid w:val="00E61ACE"/>
    <w:rsid w:val="00E61F04"/>
    <w:rsid w:val="00E61F11"/>
    <w:rsid w:val="00E6244C"/>
    <w:rsid w:val="00E6262E"/>
    <w:rsid w:val="00E62AEA"/>
    <w:rsid w:val="00E62D00"/>
    <w:rsid w:val="00E63249"/>
    <w:rsid w:val="00E632FA"/>
    <w:rsid w:val="00E639F4"/>
    <w:rsid w:val="00E64185"/>
    <w:rsid w:val="00E64E15"/>
    <w:rsid w:val="00E65598"/>
    <w:rsid w:val="00E65659"/>
    <w:rsid w:val="00E65F25"/>
    <w:rsid w:val="00E663F9"/>
    <w:rsid w:val="00E666A3"/>
    <w:rsid w:val="00E66803"/>
    <w:rsid w:val="00E668F5"/>
    <w:rsid w:val="00E66B4C"/>
    <w:rsid w:val="00E676F1"/>
    <w:rsid w:val="00E7059C"/>
    <w:rsid w:val="00E706A3"/>
    <w:rsid w:val="00E70912"/>
    <w:rsid w:val="00E70F18"/>
    <w:rsid w:val="00E71A4C"/>
    <w:rsid w:val="00E71E8A"/>
    <w:rsid w:val="00E721AC"/>
    <w:rsid w:val="00E723BA"/>
    <w:rsid w:val="00E730B4"/>
    <w:rsid w:val="00E73118"/>
    <w:rsid w:val="00E7337C"/>
    <w:rsid w:val="00E73A07"/>
    <w:rsid w:val="00E73A30"/>
    <w:rsid w:val="00E73A92"/>
    <w:rsid w:val="00E73EF2"/>
    <w:rsid w:val="00E74D6E"/>
    <w:rsid w:val="00E74F2D"/>
    <w:rsid w:val="00E756BD"/>
    <w:rsid w:val="00E75A4D"/>
    <w:rsid w:val="00E75A55"/>
    <w:rsid w:val="00E76209"/>
    <w:rsid w:val="00E76E97"/>
    <w:rsid w:val="00E771B0"/>
    <w:rsid w:val="00E77225"/>
    <w:rsid w:val="00E77B70"/>
    <w:rsid w:val="00E80359"/>
    <w:rsid w:val="00E80566"/>
    <w:rsid w:val="00E8096A"/>
    <w:rsid w:val="00E80FD0"/>
    <w:rsid w:val="00E8169E"/>
    <w:rsid w:val="00E818FF"/>
    <w:rsid w:val="00E82323"/>
    <w:rsid w:val="00E8259D"/>
    <w:rsid w:val="00E827C0"/>
    <w:rsid w:val="00E82B8F"/>
    <w:rsid w:val="00E82BEA"/>
    <w:rsid w:val="00E82CE2"/>
    <w:rsid w:val="00E83033"/>
    <w:rsid w:val="00E836D1"/>
    <w:rsid w:val="00E84053"/>
    <w:rsid w:val="00E840DF"/>
    <w:rsid w:val="00E84446"/>
    <w:rsid w:val="00E8491E"/>
    <w:rsid w:val="00E849BD"/>
    <w:rsid w:val="00E84E35"/>
    <w:rsid w:val="00E85030"/>
    <w:rsid w:val="00E85A12"/>
    <w:rsid w:val="00E85EF0"/>
    <w:rsid w:val="00E861E0"/>
    <w:rsid w:val="00E8659A"/>
    <w:rsid w:val="00E86A16"/>
    <w:rsid w:val="00E86E0C"/>
    <w:rsid w:val="00E86EFE"/>
    <w:rsid w:val="00E877FB"/>
    <w:rsid w:val="00E87D68"/>
    <w:rsid w:val="00E87F45"/>
    <w:rsid w:val="00E901EA"/>
    <w:rsid w:val="00E90642"/>
    <w:rsid w:val="00E90D9E"/>
    <w:rsid w:val="00E90F62"/>
    <w:rsid w:val="00E9111F"/>
    <w:rsid w:val="00E91A4D"/>
    <w:rsid w:val="00E91A5E"/>
    <w:rsid w:val="00E91B38"/>
    <w:rsid w:val="00E91BE3"/>
    <w:rsid w:val="00E91C74"/>
    <w:rsid w:val="00E9204C"/>
    <w:rsid w:val="00E922BD"/>
    <w:rsid w:val="00E92490"/>
    <w:rsid w:val="00E92921"/>
    <w:rsid w:val="00E92C71"/>
    <w:rsid w:val="00E93193"/>
    <w:rsid w:val="00E93950"/>
    <w:rsid w:val="00E93B64"/>
    <w:rsid w:val="00E9418F"/>
    <w:rsid w:val="00E94804"/>
    <w:rsid w:val="00E94968"/>
    <w:rsid w:val="00E94A05"/>
    <w:rsid w:val="00E94BF9"/>
    <w:rsid w:val="00E94E48"/>
    <w:rsid w:val="00E94F86"/>
    <w:rsid w:val="00E958BC"/>
    <w:rsid w:val="00E958D5"/>
    <w:rsid w:val="00E95E33"/>
    <w:rsid w:val="00E9600E"/>
    <w:rsid w:val="00E9681E"/>
    <w:rsid w:val="00E96DEF"/>
    <w:rsid w:val="00EA0071"/>
    <w:rsid w:val="00EA02C6"/>
    <w:rsid w:val="00EA09DA"/>
    <w:rsid w:val="00EA0F09"/>
    <w:rsid w:val="00EA1427"/>
    <w:rsid w:val="00EA17DD"/>
    <w:rsid w:val="00EA1C3F"/>
    <w:rsid w:val="00EA1D3D"/>
    <w:rsid w:val="00EA22EC"/>
    <w:rsid w:val="00EA262C"/>
    <w:rsid w:val="00EA26A7"/>
    <w:rsid w:val="00EA277A"/>
    <w:rsid w:val="00EA281E"/>
    <w:rsid w:val="00EA29AC"/>
    <w:rsid w:val="00EA2F16"/>
    <w:rsid w:val="00EA30E6"/>
    <w:rsid w:val="00EA351B"/>
    <w:rsid w:val="00EA3B59"/>
    <w:rsid w:val="00EA41AF"/>
    <w:rsid w:val="00EA4A14"/>
    <w:rsid w:val="00EA4ECF"/>
    <w:rsid w:val="00EA506A"/>
    <w:rsid w:val="00EA54D1"/>
    <w:rsid w:val="00EA5730"/>
    <w:rsid w:val="00EA668A"/>
    <w:rsid w:val="00EA68A1"/>
    <w:rsid w:val="00EA6CFE"/>
    <w:rsid w:val="00EA6ED5"/>
    <w:rsid w:val="00EA73C1"/>
    <w:rsid w:val="00EA7445"/>
    <w:rsid w:val="00EA7B4E"/>
    <w:rsid w:val="00EA7BFA"/>
    <w:rsid w:val="00EA7BFD"/>
    <w:rsid w:val="00EB025A"/>
    <w:rsid w:val="00EB0294"/>
    <w:rsid w:val="00EB0346"/>
    <w:rsid w:val="00EB0604"/>
    <w:rsid w:val="00EB10BA"/>
    <w:rsid w:val="00EB1492"/>
    <w:rsid w:val="00EB1772"/>
    <w:rsid w:val="00EB1A4A"/>
    <w:rsid w:val="00EB1AB0"/>
    <w:rsid w:val="00EB1CDF"/>
    <w:rsid w:val="00EB1D6A"/>
    <w:rsid w:val="00EB1E4D"/>
    <w:rsid w:val="00EB202D"/>
    <w:rsid w:val="00EB2109"/>
    <w:rsid w:val="00EB2A05"/>
    <w:rsid w:val="00EB2B0E"/>
    <w:rsid w:val="00EB2E50"/>
    <w:rsid w:val="00EB2FF0"/>
    <w:rsid w:val="00EB31D9"/>
    <w:rsid w:val="00EB33EA"/>
    <w:rsid w:val="00EB35C2"/>
    <w:rsid w:val="00EB3777"/>
    <w:rsid w:val="00EB3A6C"/>
    <w:rsid w:val="00EB4024"/>
    <w:rsid w:val="00EB4716"/>
    <w:rsid w:val="00EB4D83"/>
    <w:rsid w:val="00EB4F5C"/>
    <w:rsid w:val="00EB51AF"/>
    <w:rsid w:val="00EB5452"/>
    <w:rsid w:val="00EB58D7"/>
    <w:rsid w:val="00EB5D69"/>
    <w:rsid w:val="00EB5EDE"/>
    <w:rsid w:val="00EB623E"/>
    <w:rsid w:val="00EB63E5"/>
    <w:rsid w:val="00EB66AF"/>
    <w:rsid w:val="00EB6B93"/>
    <w:rsid w:val="00EB6BE0"/>
    <w:rsid w:val="00EB6C3C"/>
    <w:rsid w:val="00EB6F1D"/>
    <w:rsid w:val="00EB765C"/>
    <w:rsid w:val="00EC03D4"/>
    <w:rsid w:val="00EC17E7"/>
    <w:rsid w:val="00EC1C57"/>
    <w:rsid w:val="00EC1F2A"/>
    <w:rsid w:val="00EC1FCF"/>
    <w:rsid w:val="00EC232D"/>
    <w:rsid w:val="00EC2B95"/>
    <w:rsid w:val="00EC3AE2"/>
    <w:rsid w:val="00EC3D2F"/>
    <w:rsid w:val="00EC3F05"/>
    <w:rsid w:val="00EC42A3"/>
    <w:rsid w:val="00EC44FF"/>
    <w:rsid w:val="00EC4659"/>
    <w:rsid w:val="00EC4B13"/>
    <w:rsid w:val="00EC4D3E"/>
    <w:rsid w:val="00EC4D9F"/>
    <w:rsid w:val="00EC6366"/>
    <w:rsid w:val="00EC6794"/>
    <w:rsid w:val="00EC6A1D"/>
    <w:rsid w:val="00EC6CCC"/>
    <w:rsid w:val="00EC6D7E"/>
    <w:rsid w:val="00EC6F20"/>
    <w:rsid w:val="00EC79DE"/>
    <w:rsid w:val="00EC7CA4"/>
    <w:rsid w:val="00EC7E7D"/>
    <w:rsid w:val="00EC7FEA"/>
    <w:rsid w:val="00ED012E"/>
    <w:rsid w:val="00ED0240"/>
    <w:rsid w:val="00ED0815"/>
    <w:rsid w:val="00ED1876"/>
    <w:rsid w:val="00ED1B92"/>
    <w:rsid w:val="00ED277F"/>
    <w:rsid w:val="00ED3263"/>
    <w:rsid w:val="00ED3845"/>
    <w:rsid w:val="00ED3C85"/>
    <w:rsid w:val="00ED3DFC"/>
    <w:rsid w:val="00ED47EF"/>
    <w:rsid w:val="00ED4CDC"/>
    <w:rsid w:val="00ED4E95"/>
    <w:rsid w:val="00ED550C"/>
    <w:rsid w:val="00ED5573"/>
    <w:rsid w:val="00ED5921"/>
    <w:rsid w:val="00ED5EE3"/>
    <w:rsid w:val="00ED628D"/>
    <w:rsid w:val="00ED64FB"/>
    <w:rsid w:val="00ED691F"/>
    <w:rsid w:val="00ED6AFF"/>
    <w:rsid w:val="00ED6B8C"/>
    <w:rsid w:val="00ED6C7C"/>
    <w:rsid w:val="00ED6E9D"/>
    <w:rsid w:val="00ED6F30"/>
    <w:rsid w:val="00ED764C"/>
    <w:rsid w:val="00ED767E"/>
    <w:rsid w:val="00ED7CBB"/>
    <w:rsid w:val="00ED7DDB"/>
    <w:rsid w:val="00EE012D"/>
    <w:rsid w:val="00EE08BE"/>
    <w:rsid w:val="00EE0F87"/>
    <w:rsid w:val="00EE104B"/>
    <w:rsid w:val="00EE1068"/>
    <w:rsid w:val="00EE14F9"/>
    <w:rsid w:val="00EE1F91"/>
    <w:rsid w:val="00EE235D"/>
    <w:rsid w:val="00EE27DF"/>
    <w:rsid w:val="00EE2D3C"/>
    <w:rsid w:val="00EE2E3E"/>
    <w:rsid w:val="00EE3767"/>
    <w:rsid w:val="00EE4552"/>
    <w:rsid w:val="00EE48D5"/>
    <w:rsid w:val="00EE4B9E"/>
    <w:rsid w:val="00EE4F04"/>
    <w:rsid w:val="00EE5257"/>
    <w:rsid w:val="00EE5A56"/>
    <w:rsid w:val="00EE6A5D"/>
    <w:rsid w:val="00EE6B36"/>
    <w:rsid w:val="00EE6B58"/>
    <w:rsid w:val="00EE73A4"/>
    <w:rsid w:val="00EE73BC"/>
    <w:rsid w:val="00EE7496"/>
    <w:rsid w:val="00EF030A"/>
    <w:rsid w:val="00EF056D"/>
    <w:rsid w:val="00EF0933"/>
    <w:rsid w:val="00EF16B3"/>
    <w:rsid w:val="00EF2265"/>
    <w:rsid w:val="00EF273C"/>
    <w:rsid w:val="00EF3219"/>
    <w:rsid w:val="00EF3B5F"/>
    <w:rsid w:val="00EF3CAA"/>
    <w:rsid w:val="00EF3E4A"/>
    <w:rsid w:val="00EF4131"/>
    <w:rsid w:val="00EF436D"/>
    <w:rsid w:val="00EF44B9"/>
    <w:rsid w:val="00EF4D17"/>
    <w:rsid w:val="00EF60C0"/>
    <w:rsid w:val="00EF6367"/>
    <w:rsid w:val="00EF6B59"/>
    <w:rsid w:val="00EF6BD4"/>
    <w:rsid w:val="00EF6FF5"/>
    <w:rsid w:val="00EF7566"/>
    <w:rsid w:val="00EF7740"/>
    <w:rsid w:val="00EF7B08"/>
    <w:rsid w:val="00F00672"/>
    <w:rsid w:val="00F00FB8"/>
    <w:rsid w:val="00F02465"/>
    <w:rsid w:val="00F0299F"/>
    <w:rsid w:val="00F0315E"/>
    <w:rsid w:val="00F032D3"/>
    <w:rsid w:val="00F03DE0"/>
    <w:rsid w:val="00F04103"/>
    <w:rsid w:val="00F0471C"/>
    <w:rsid w:val="00F048FF"/>
    <w:rsid w:val="00F04A4F"/>
    <w:rsid w:val="00F04EBB"/>
    <w:rsid w:val="00F056E2"/>
    <w:rsid w:val="00F0581A"/>
    <w:rsid w:val="00F058BB"/>
    <w:rsid w:val="00F05A51"/>
    <w:rsid w:val="00F05A68"/>
    <w:rsid w:val="00F05CE6"/>
    <w:rsid w:val="00F0634C"/>
    <w:rsid w:val="00F063D5"/>
    <w:rsid w:val="00F06781"/>
    <w:rsid w:val="00F07193"/>
    <w:rsid w:val="00F076A4"/>
    <w:rsid w:val="00F07800"/>
    <w:rsid w:val="00F07E56"/>
    <w:rsid w:val="00F10418"/>
    <w:rsid w:val="00F1051F"/>
    <w:rsid w:val="00F107B8"/>
    <w:rsid w:val="00F10D01"/>
    <w:rsid w:val="00F11C5B"/>
    <w:rsid w:val="00F11CD4"/>
    <w:rsid w:val="00F12343"/>
    <w:rsid w:val="00F1274B"/>
    <w:rsid w:val="00F12895"/>
    <w:rsid w:val="00F129D6"/>
    <w:rsid w:val="00F12D2A"/>
    <w:rsid w:val="00F138DC"/>
    <w:rsid w:val="00F13936"/>
    <w:rsid w:val="00F13942"/>
    <w:rsid w:val="00F1398F"/>
    <w:rsid w:val="00F1403F"/>
    <w:rsid w:val="00F146B3"/>
    <w:rsid w:val="00F150AA"/>
    <w:rsid w:val="00F15A22"/>
    <w:rsid w:val="00F15D51"/>
    <w:rsid w:val="00F15EC6"/>
    <w:rsid w:val="00F16BEA"/>
    <w:rsid w:val="00F172B0"/>
    <w:rsid w:val="00F174FD"/>
    <w:rsid w:val="00F1775C"/>
    <w:rsid w:val="00F1778B"/>
    <w:rsid w:val="00F177BB"/>
    <w:rsid w:val="00F17B19"/>
    <w:rsid w:val="00F17FD3"/>
    <w:rsid w:val="00F20346"/>
    <w:rsid w:val="00F20525"/>
    <w:rsid w:val="00F208AB"/>
    <w:rsid w:val="00F208AC"/>
    <w:rsid w:val="00F20E13"/>
    <w:rsid w:val="00F21645"/>
    <w:rsid w:val="00F227FE"/>
    <w:rsid w:val="00F2319F"/>
    <w:rsid w:val="00F2339A"/>
    <w:rsid w:val="00F23DBA"/>
    <w:rsid w:val="00F2512B"/>
    <w:rsid w:val="00F255AB"/>
    <w:rsid w:val="00F25890"/>
    <w:rsid w:val="00F25AAD"/>
    <w:rsid w:val="00F25C31"/>
    <w:rsid w:val="00F27B2B"/>
    <w:rsid w:val="00F27C1C"/>
    <w:rsid w:val="00F3014D"/>
    <w:rsid w:val="00F302C2"/>
    <w:rsid w:val="00F306D4"/>
    <w:rsid w:val="00F30992"/>
    <w:rsid w:val="00F30E79"/>
    <w:rsid w:val="00F312D3"/>
    <w:rsid w:val="00F31747"/>
    <w:rsid w:val="00F31A48"/>
    <w:rsid w:val="00F31A83"/>
    <w:rsid w:val="00F322EA"/>
    <w:rsid w:val="00F32887"/>
    <w:rsid w:val="00F331E8"/>
    <w:rsid w:val="00F33865"/>
    <w:rsid w:val="00F33BCC"/>
    <w:rsid w:val="00F341B5"/>
    <w:rsid w:val="00F34734"/>
    <w:rsid w:val="00F348C3"/>
    <w:rsid w:val="00F34B90"/>
    <w:rsid w:val="00F34C4E"/>
    <w:rsid w:val="00F34D10"/>
    <w:rsid w:val="00F34EE8"/>
    <w:rsid w:val="00F34F66"/>
    <w:rsid w:val="00F352B9"/>
    <w:rsid w:val="00F35518"/>
    <w:rsid w:val="00F35CF5"/>
    <w:rsid w:val="00F35F33"/>
    <w:rsid w:val="00F36616"/>
    <w:rsid w:val="00F3678B"/>
    <w:rsid w:val="00F36970"/>
    <w:rsid w:val="00F37063"/>
    <w:rsid w:val="00F37611"/>
    <w:rsid w:val="00F37DD7"/>
    <w:rsid w:val="00F37E01"/>
    <w:rsid w:val="00F40108"/>
    <w:rsid w:val="00F402D9"/>
    <w:rsid w:val="00F40616"/>
    <w:rsid w:val="00F41095"/>
    <w:rsid w:val="00F4235C"/>
    <w:rsid w:val="00F4256F"/>
    <w:rsid w:val="00F427BD"/>
    <w:rsid w:val="00F42D5A"/>
    <w:rsid w:val="00F437F9"/>
    <w:rsid w:val="00F43E9B"/>
    <w:rsid w:val="00F4404A"/>
    <w:rsid w:val="00F44136"/>
    <w:rsid w:val="00F443C2"/>
    <w:rsid w:val="00F44D36"/>
    <w:rsid w:val="00F44F3D"/>
    <w:rsid w:val="00F45226"/>
    <w:rsid w:val="00F463DA"/>
    <w:rsid w:val="00F4656A"/>
    <w:rsid w:val="00F4682C"/>
    <w:rsid w:val="00F46F04"/>
    <w:rsid w:val="00F476FE"/>
    <w:rsid w:val="00F477FE"/>
    <w:rsid w:val="00F478D0"/>
    <w:rsid w:val="00F47F3D"/>
    <w:rsid w:val="00F500BB"/>
    <w:rsid w:val="00F50232"/>
    <w:rsid w:val="00F503A3"/>
    <w:rsid w:val="00F51765"/>
    <w:rsid w:val="00F522D4"/>
    <w:rsid w:val="00F52B51"/>
    <w:rsid w:val="00F52F57"/>
    <w:rsid w:val="00F530BB"/>
    <w:rsid w:val="00F5383D"/>
    <w:rsid w:val="00F53989"/>
    <w:rsid w:val="00F539C4"/>
    <w:rsid w:val="00F53B40"/>
    <w:rsid w:val="00F5410D"/>
    <w:rsid w:val="00F541BF"/>
    <w:rsid w:val="00F54D0B"/>
    <w:rsid w:val="00F55526"/>
    <w:rsid w:val="00F558EB"/>
    <w:rsid w:val="00F5664E"/>
    <w:rsid w:val="00F567DA"/>
    <w:rsid w:val="00F5697B"/>
    <w:rsid w:val="00F56D8B"/>
    <w:rsid w:val="00F56DF1"/>
    <w:rsid w:val="00F57010"/>
    <w:rsid w:val="00F579F4"/>
    <w:rsid w:val="00F57A43"/>
    <w:rsid w:val="00F57BBB"/>
    <w:rsid w:val="00F60220"/>
    <w:rsid w:val="00F6059D"/>
    <w:rsid w:val="00F60B06"/>
    <w:rsid w:val="00F60BD6"/>
    <w:rsid w:val="00F60F20"/>
    <w:rsid w:val="00F611EE"/>
    <w:rsid w:val="00F61929"/>
    <w:rsid w:val="00F6192B"/>
    <w:rsid w:val="00F61BBD"/>
    <w:rsid w:val="00F621D0"/>
    <w:rsid w:val="00F6232A"/>
    <w:rsid w:val="00F62653"/>
    <w:rsid w:val="00F62B18"/>
    <w:rsid w:val="00F62C5D"/>
    <w:rsid w:val="00F63706"/>
    <w:rsid w:val="00F637D4"/>
    <w:rsid w:val="00F63CA9"/>
    <w:rsid w:val="00F63E10"/>
    <w:rsid w:val="00F63FB0"/>
    <w:rsid w:val="00F64298"/>
    <w:rsid w:val="00F64BDD"/>
    <w:rsid w:val="00F65220"/>
    <w:rsid w:val="00F65899"/>
    <w:rsid w:val="00F65A21"/>
    <w:rsid w:val="00F665A1"/>
    <w:rsid w:val="00F67AA4"/>
    <w:rsid w:val="00F67DD8"/>
    <w:rsid w:val="00F67EA1"/>
    <w:rsid w:val="00F708FC"/>
    <w:rsid w:val="00F70CCE"/>
    <w:rsid w:val="00F71110"/>
    <w:rsid w:val="00F71D42"/>
    <w:rsid w:val="00F72259"/>
    <w:rsid w:val="00F72775"/>
    <w:rsid w:val="00F72D28"/>
    <w:rsid w:val="00F72E7C"/>
    <w:rsid w:val="00F737F4"/>
    <w:rsid w:val="00F73FCE"/>
    <w:rsid w:val="00F74125"/>
    <w:rsid w:val="00F7451C"/>
    <w:rsid w:val="00F745D1"/>
    <w:rsid w:val="00F74ABE"/>
    <w:rsid w:val="00F75B0F"/>
    <w:rsid w:val="00F764CF"/>
    <w:rsid w:val="00F76737"/>
    <w:rsid w:val="00F769C3"/>
    <w:rsid w:val="00F76A7F"/>
    <w:rsid w:val="00F76F4B"/>
    <w:rsid w:val="00F80001"/>
    <w:rsid w:val="00F804DA"/>
    <w:rsid w:val="00F80974"/>
    <w:rsid w:val="00F809BA"/>
    <w:rsid w:val="00F80A8A"/>
    <w:rsid w:val="00F81522"/>
    <w:rsid w:val="00F8184A"/>
    <w:rsid w:val="00F81954"/>
    <w:rsid w:val="00F82612"/>
    <w:rsid w:val="00F82919"/>
    <w:rsid w:val="00F82AAC"/>
    <w:rsid w:val="00F82D9E"/>
    <w:rsid w:val="00F8335F"/>
    <w:rsid w:val="00F83430"/>
    <w:rsid w:val="00F842B8"/>
    <w:rsid w:val="00F84F47"/>
    <w:rsid w:val="00F851F5"/>
    <w:rsid w:val="00F85500"/>
    <w:rsid w:val="00F85C53"/>
    <w:rsid w:val="00F86150"/>
    <w:rsid w:val="00F864FF"/>
    <w:rsid w:val="00F86585"/>
    <w:rsid w:val="00F8725E"/>
    <w:rsid w:val="00F87274"/>
    <w:rsid w:val="00F873DB"/>
    <w:rsid w:val="00F87551"/>
    <w:rsid w:val="00F87B75"/>
    <w:rsid w:val="00F90444"/>
    <w:rsid w:val="00F90CDB"/>
    <w:rsid w:val="00F91546"/>
    <w:rsid w:val="00F920F1"/>
    <w:rsid w:val="00F922F4"/>
    <w:rsid w:val="00F92E46"/>
    <w:rsid w:val="00F941CB"/>
    <w:rsid w:val="00F94835"/>
    <w:rsid w:val="00F94C53"/>
    <w:rsid w:val="00F956C8"/>
    <w:rsid w:val="00F9572A"/>
    <w:rsid w:val="00F957AE"/>
    <w:rsid w:val="00F96617"/>
    <w:rsid w:val="00F96A8C"/>
    <w:rsid w:val="00F96F5E"/>
    <w:rsid w:val="00F9727F"/>
    <w:rsid w:val="00F973C9"/>
    <w:rsid w:val="00F979EA"/>
    <w:rsid w:val="00F97A2B"/>
    <w:rsid w:val="00F97C08"/>
    <w:rsid w:val="00FA0516"/>
    <w:rsid w:val="00FA06C0"/>
    <w:rsid w:val="00FA087F"/>
    <w:rsid w:val="00FA0A78"/>
    <w:rsid w:val="00FA0DAD"/>
    <w:rsid w:val="00FA0E8A"/>
    <w:rsid w:val="00FA1D24"/>
    <w:rsid w:val="00FA1F0D"/>
    <w:rsid w:val="00FA20BA"/>
    <w:rsid w:val="00FA2B17"/>
    <w:rsid w:val="00FA362B"/>
    <w:rsid w:val="00FA42D5"/>
    <w:rsid w:val="00FA44E2"/>
    <w:rsid w:val="00FA458E"/>
    <w:rsid w:val="00FA47CC"/>
    <w:rsid w:val="00FA5471"/>
    <w:rsid w:val="00FA5518"/>
    <w:rsid w:val="00FA5B98"/>
    <w:rsid w:val="00FA6040"/>
    <w:rsid w:val="00FA62F1"/>
    <w:rsid w:val="00FA6926"/>
    <w:rsid w:val="00FA6973"/>
    <w:rsid w:val="00FA6AB6"/>
    <w:rsid w:val="00FA76C0"/>
    <w:rsid w:val="00FA78D8"/>
    <w:rsid w:val="00FA7D98"/>
    <w:rsid w:val="00FB03D2"/>
    <w:rsid w:val="00FB07A2"/>
    <w:rsid w:val="00FB0943"/>
    <w:rsid w:val="00FB0E56"/>
    <w:rsid w:val="00FB13C7"/>
    <w:rsid w:val="00FB1CF5"/>
    <w:rsid w:val="00FB21AB"/>
    <w:rsid w:val="00FB2D8E"/>
    <w:rsid w:val="00FB339F"/>
    <w:rsid w:val="00FB36DF"/>
    <w:rsid w:val="00FB3A1E"/>
    <w:rsid w:val="00FB3CDC"/>
    <w:rsid w:val="00FB46B4"/>
    <w:rsid w:val="00FB48FE"/>
    <w:rsid w:val="00FB4AA8"/>
    <w:rsid w:val="00FB50ED"/>
    <w:rsid w:val="00FB5F54"/>
    <w:rsid w:val="00FB6440"/>
    <w:rsid w:val="00FB64A3"/>
    <w:rsid w:val="00FB6A01"/>
    <w:rsid w:val="00FB6A98"/>
    <w:rsid w:val="00FB71CA"/>
    <w:rsid w:val="00FB74E1"/>
    <w:rsid w:val="00FB757F"/>
    <w:rsid w:val="00FB7FEA"/>
    <w:rsid w:val="00FC0A3D"/>
    <w:rsid w:val="00FC11AA"/>
    <w:rsid w:val="00FC21A2"/>
    <w:rsid w:val="00FC2D60"/>
    <w:rsid w:val="00FC2E66"/>
    <w:rsid w:val="00FC3285"/>
    <w:rsid w:val="00FC33C2"/>
    <w:rsid w:val="00FC3449"/>
    <w:rsid w:val="00FC522B"/>
    <w:rsid w:val="00FC54CB"/>
    <w:rsid w:val="00FC580B"/>
    <w:rsid w:val="00FC59BC"/>
    <w:rsid w:val="00FC60AA"/>
    <w:rsid w:val="00FC626D"/>
    <w:rsid w:val="00FC62B3"/>
    <w:rsid w:val="00FC65B7"/>
    <w:rsid w:val="00FC65F0"/>
    <w:rsid w:val="00FC6BBB"/>
    <w:rsid w:val="00FC7030"/>
    <w:rsid w:val="00FC7CB0"/>
    <w:rsid w:val="00FC7E7B"/>
    <w:rsid w:val="00FD0794"/>
    <w:rsid w:val="00FD11A2"/>
    <w:rsid w:val="00FD15E1"/>
    <w:rsid w:val="00FD1DB0"/>
    <w:rsid w:val="00FD23D3"/>
    <w:rsid w:val="00FD249F"/>
    <w:rsid w:val="00FD250E"/>
    <w:rsid w:val="00FD2C9E"/>
    <w:rsid w:val="00FD2CE6"/>
    <w:rsid w:val="00FD2D81"/>
    <w:rsid w:val="00FD35D7"/>
    <w:rsid w:val="00FD3643"/>
    <w:rsid w:val="00FD3653"/>
    <w:rsid w:val="00FD37EE"/>
    <w:rsid w:val="00FD3BA1"/>
    <w:rsid w:val="00FD4519"/>
    <w:rsid w:val="00FD4D09"/>
    <w:rsid w:val="00FD56E7"/>
    <w:rsid w:val="00FD5F12"/>
    <w:rsid w:val="00FD5F27"/>
    <w:rsid w:val="00FD6217"/>
    <w:rsid w:val="00FD651C"/>
    <w:rsid w:val="00FD6C05"/>
    <w:rsid w:val="00FD6F66"/>
    <w:rsid w:val="00FD74CD"/>
    <w:rsid w:val="00FD7B7F"/>
    <w:rsid w:val="00FD7D7D"/>
    <w:rsid w:val="00FE098D"/>
    <w:rsid w:val="00FE0A7A"/>
    <w:rsid w:val="00FE0A7B"/>
    <w:rsid w:val="00FE0CDC"/>
    <w:rsid w:val="00FE1768"/>
    <w:rsid w:val="00FE2023"/>
    <w:rsid w:val="00FE2299"/>
    <w:rsid w:val="00FE3311"/>
    <w:rsid w:val="00FE3650"/>
    <w:rsid w:val="00FE3BC4"/>
    <w:rsid w:val="00FE3D6F"/>
    <w:rsid w:val="00FE4074"/>
    <w:rsid w:val="00FE4628"/>
    <w:rsid w:val="00FE4723"/>
    <w:rsid w:val="00FE4765"/>
    <w:rsid w:val="00FE4D69"/>
    <w:rsid w:val="00FE5141"/>
    <w:rsid w:val="00FE5535"/>
    <w:rsid w:val="00FE5D50"/>
    <w:rsid w:val="00FE5DA4"/>
    <w:rsid w:val="00FE6005"/>
    <w:rsid w:val="00FE6879"/>
    <w:rsid w:val="00FE70F2"/>
    <w:rsid w:val="00FE71D3"/>
    <w:rsid w:val="00FE7351"/>
    <w:rsid w:val="00FF0644"/>
    <w:rsid w:val="00FF06EE"/>
    <w:rsid w:val="00FF0742"/>
    <w:rsid w:val="00FF0849"/>
    <w:rsid w:val="00FF08AE"/>
    <w:rsid w:val="00FF131A"/>
    <w:rsid w:val="00FF1BAF"/>
    <w:rsid w:val="00FF23DC"/>
    <w:rsid w:val="00FF269D"/>
    <w:rsid w:val="00FF2AB1"/>
    <w:rsid w:val="00FF2AD2"/>
    <w:rsid w:val="00FF2D07"/>
    <w:rsid w:val="00FF2EA6"/>
    <w:rsid w:val="00FF367D"/>
    <w:rsid w:val="00FF420B"/>
    <w:rsid w:val="00FF5426"/>
    <w:rsid w:val="00FF59EC"/>
    <w:rsid w:val="00FF59F6"/>
    <w:rsid w:val="00FF5CAD"/>
    <w:rsid w:val="00FF5F61"/>
    <w:rsid w:val="00FF6285"/>
    <w:rsid w:val="00FF6B3C"/>
    <w:rsid w:val="00FF6B9D"/>
    <w:rsid w:val="00FF7048"/>
    <w:rsid w:val="00FF74CF"/>
    <w:rsid w:val="00FF7F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4338" fill="f" fillcolor="white">
      <v:fill color="white" on="f"/>
      <o:colormru v:ext="edit" colors="#60f,#33f,#6cf"/>
      <o:colormenu v:ext="edit" fillcolor="none [1302]" strokecolor="red"/>
    </o:shapedefaults>
    <o:shapelayout v:ext="edit">
      <o:idmap v:ext="edit" data="1,3,4,5,6,7,8,9,10"/>
      <o:rules v:ext="edit">
        <o:r id="V:Rule1" type="callout" idref="#自选图形 1065"/>
        <o:r id="V:Rule2" type="callout" idref="#_x0000_s10177"/>
        <o:r id="V:Rule50" type="connector" idref="#直接箭头连接符 41"/>
        <o:r id="V:Rule51" type="connector" idref="#直接箭头连接符 52"/>
        <o:r id="V:Rule52" type="callout" idref="#_x0000_s7833"/>
        <o:r id="V:Rule53" type="callout" idref="#_x0000_s10183"/>
        <o:r id="V:Rule66" type="connector" idref="#直接连接符 195"/>
        <o:r id="V:Rule67" type="connector" idref="#_x0000_s10426"/>
        <o:r id="V:Rule69" type="connector" idref="#_x0000_s10124"/>
        <o:r id="V:Rule70" type="connector" idref="#_x0000_s10407"/>
        <o:r id="V:Rule71" type="connector" idref="#_x0000_s10415"/>
        <o:r id="V:Rule72" type="connector" idref="#_x0000_s10134"/>
        <o:r id="V:Rule73" type="connector" idref="#_x0000_s9896"/>
        <o:r id="V:Rule75" type="connector" idref="#_x0000_s10130"/>
        <o:r id="V:Rule77" type="connector" idref="#_x0000_s10480"/>
        <o:r id="V:Rule79" type="connector" idref="#_x0000_s10474"/>
        <o:r id="V:Rule80" type="connector" idref="#直接箭头连接符 64"/>
        <o:r id="V:Rule81" type="connector" idref="#_x0000_s10400"/>
        <o:r id="V:Rule82" type="connector" idref="#直接箭头连接符 52"/>
        <o:r id="V:Rule84" type="connector" idref="#_x0000_s10150"/>
        <o:r id="V:Rule85" type="connector" idref="#_x0000_s10482"/>
        <o:r id="V:Rule87" type="connector" idref="#_x0000_s10144"/>
        <o:r id="V:Rule88" type="connector" idref="#_x0000_s10147"/>
        <o:r id="V:Rule89" type="connector" idref="#_x0000_s10119"/>
        <o:r id="V:Rule90" type="connector" idref="#_x0000_s10127"/>
        <o:r id="V:Rule91" type="connector" idref="#_x0000_s10112"/>
        <o:r id="V:Rule93" type="connector" idref="#_x0000_s10419"/>
        <o:r id="V:Rule94" type="connector" idref="#_x0000_s10486"/>
        <o:r id="V:Rule95" type="connector" idref="#_x0000_s10135"/>
        <o:r id="V:Rule97" type="connector" idref="#_x0000_s10484"/>
        <o:r id="V:Rule98" type="connector" idref="#_x0000_s10417"/>
        <o:r id="V:Rule99" type="connector" idref="#_x0000_s10403"/>
        <o:r id="V:Rule100" type="connector" idref="#_x0000_s10123"/>
        <o:r id="V:Rule101" type="connector" idref="#_x0000_s10392"/>
        <o:r id="V:Rule102" type="connector" idref="#_x0000_s10136"/>
        <o:r id="V:Rule103" type="connector" idref="#_x0000_s10409"/>
        <o:r id="V:Rule105" type="connector" idref="#_x0000_s10153"/>
        <o:r id="V:Rule106" type="connector" idref="#_x0000_s10129"/>
        <o:r id="V:Rule107" type="connector" idref="#_x0000_s10402"/>
        <o:r id="V:Rule108" type="connector" idref="#直接箭头连接符 60"/>
        <o:r id="V:Rule109" type="connector" idref="#_x0000_s10416"/>
        <o:r id="V:Rule110" type="connector" idref="#_x0000_s10411"/>
        <o:r id="V:Rule112" type="connector" idref="#_x0000_s9629"/>
        <o:r id="V:Rule114" type="connector" idref="#_x0000_s10476"/>
        <o:r id="V:Rule115" type="connector" idref="#_x0000_s10421"/>
        <o:r id="V:Rule116" type="connector" idref="#_x0000_s10478"/>
        <o:r id="V:Rule117" type="connector" idref="#直接箭头连接符 62"/>
        <o:r id="V:Rule119" type="connector" idref="#_x0000_s10141"/>
        <o:r id="V:Rule120" type="connector" idref="#_x0000_s10156"/>
        <o:r id="V:Rule121" type="connector" idref="#_x0000_s10424"/>
        <o:r id="V:Rule122" type="connector" idref="#_x0000_s10121"/>
        <o:r id="V:Rule123" type="connector" idref="#_x0000_s10488"/>
        <o:r id="V:Rule124" type="connector" idref="#直接箭头连接符 41"/>
        <o:r id="V:Rule125" type="connector" idref="#直接箭头连接符 48"/>
      </o:rules>
      <o:regrouptable v:ext="edit">
        <o:entry new="1" old="0"/>
        <o:entry new="2" old="0"/>
        <o:entry new="3" old="0"/>
        <o:entry new="4" old="3"/>
        <o:entry new="5" old="0"/>
        <o:entry new="6" old="0"/>
        <o:entry new="7" old="6"/>
        <o:entry new="8" old="0"/>
        <o:entry new="9" old="8"/>
        <o:entry new="10" old="8"/>
        <o:entry new="11" old="0"/>
        <o:entry new="12" old="0"/>
        <o:entry new="13" old="12"/>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44"/>
        <o:entry new="46" old="0"/>
        <o:entry new="47" old="46"/>
        <o:entry new="48"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79"/>
        <o:entry new="81" old="0"/>
        <o:entry new="82" old="0"/>
        <o:entry new="83" old="0"/>
        <o:entry new="84" old="83"/>
        <o:entry new="85" old="0"/>
        <o:entry new="86" old="0"/>
        <o:entry new="87" old="0"/>
        <o:entry new="88" old="0"/>
        <o:entry new="89" old="88"/>
        <o:entry new="90" old="88"/>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0"/>
        <o:entry new="108" old="0"/>
        <o:entry new="109" old="0"/>
        <o:entry new="110" old="0"/>
        <o:entry new="111" old="99"/>
        <o:entry new="112" old="100"/>
        <o:entry new="1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qFormat="1"/>
    <w:lsdException w:name="header" w:uiPriority="99" w:qFormat="1"/>
    <w:lsdException w:name="footer" w:uiPriority="99" w:qFormat="1"/>
    <w:lsdException w:name="caption" w:semiHidden="1" w:unhideWhenUsed="1" w:qFormat="1"/>
    <w:lsdException w:name="endnote text" w:qFormat="1"/>
    <w:lsdException w:name="Title" w:qFormat="1"/>
    <w:lsdException w:name="Default Paragraph Font" w:uiPriority="1"/>
    <w:lsdException w:name="Body Text" w:qFormat="1"/>
    <w:lsdException w:name="Body Text Indent" w:qFormat="1"/>
    <w:lsdException w:name="Subtitle" w:uiPriority="11"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Strong" w:uiPriority="22" w:qFormat="1"/>
    <w:lsdException w:name="Emphasis" w:qFormat="1"/>
    <w:lsdException w:name="Document Map" w:qFormat="1"/>
    <w:lsdException w:name="Plain Text" w:qFormat="1"/>
    <w:lsdException w:name="Normal (Web)" w:uiPriority="99" w:qFormat="1"/>
    <w:lsdException w:name="HTML Preformatted" w:qFormat="1"/>
    <w:lsdException w:name="annotation subject" w:qFormat="1"/>
    <w:lsdException w:name="No List" w:uiPriority="99"/>
    <w:lsdException w:name="Balloon Text" w:qFormat="1"/>
    <w:lsdException w:name="Table Grid"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0">
    <w:name w:val="Normal"/>
    <w:qFormat/>
    <w:rsid w:val="0019329A"/>
    <w:pPr>
      <w:spacing w:after="200" w:line="252" w:lineRule="auto"/>
    </w:pPr>
    <w:rPr>
      <w:sz w:val="22"/>
      <w:szCs w:val="22"/>
      <w:lang w:eastAsia="en-US" w:bidi="en-US"/>
    </w:rPr>
  </w:style>
  <w:style w:type="paragraph" w:styleId="10">
    <w:name w:val="heading 1"/>
    <w:aliases w:val="标题1,章标题,章标题 1,-*+,h1,1st level,Section Head,l1,b1,章节标题,H1,章标题 1 Char,章,文章标题,heading 1,Heading 1 (NN),1标题 1,标题 1 Char1 Char Char"/>
    <w:basedOn w:val="a0"/>
    <w:next w:val="a0"/>
    <w:link w:val="1Char"/>
    <w:qFormat/>
    <w:rsid w:val="0019329A"/>
    <w:pPr>
      <w:pBdr>
        <w:bottom w:val="thinThickSmallGap" w:sz="12" w:space="1" w:color="943634"/>
      </w:pBdr>
      <w:spacing w:before="400"/>
      <w:jc w:val="center"/>
      <w:outlineLvl w:val="0"/>
    </w:pPr>
    <w:rPr>
      <w:caps/>
      <w:color w:val="632423"/>
      <w:spacing w:val="20"/>
      <w:sz w:val="28"/>
      <w:szCs w:val="28"/>
      <w:lang w:bidi="ar-SA"/>
    </w:rPr>
  </w:style>
  <w:style w:type="paragraph" w:styleId="21">
    <w:name w:val="heading 2"/>
    <w:aliases w:val="标题2,节,½Ú,?¨²,节标题,节标题 1.1,1.1标题2,b2,标题 2 Char1,W2,1.1标题 2,标题节,标题 2 Char,标题节 Char Char,标题 2 Char Char Char,H2,节标题 1.1 Char Char Char,条标题,1.1标题2 Char,h2,l2,2nd level,Titre2,Header 2,标题 2 Char Char,1.1,二级标题，黑粗，小三，序号,HD2,Heading 2 Hidden,Heading 2 CCBS"/>
    <w:basedOn w:val="a0"/>
    <w:next w:val="a0"/>
    <w:link w:val="2Char2"/>
    <w:unhideWhenUsed/>
    <w:qFormat/>
    <w:rsid w:val="0019329A"/>
    <w:pPr>
      <w:pBdr>
        <w:bottom w:val="single" w:sz="4" w:space="1" w:color="622423"/>
      </w:pBdr>
      <w:spacing w:before="400"/>
      <w:jc w:val="center"/>
      <w:outlineLvl w:val="1"/>
    </w:pPr>
    <w:rPr>
      <w:caps/>
      <w:color w:val="632423"/>
      <w:spacing w:val="15"/>
      <w:sz w:val="24"/>
      <w:szCs w:val="24"/>
    </w:rPr>
  </w:style>
  <w:style w:type="paragraph" w:styleId="3">
    <w:name w:val="heading 3"/>
    <w:aliases w:val="条标题1.1.1,h3,3rd level,H3,l3,CT,W3,标题 3 Char1,行标题,Char Char,Re,Head 3 WSA,B Head,..,BSH-3,二级节名,节，一,一,正文文字缩进 31, Char1 Char,Char1 Char,标题 3 Char Char, Char1 Char Char,Char1 Char Char,Ü3,Ü31,标题 3 Char1 Char,标题 3 Char Char1 Char,标题 3 Char Char1,报告标题 3"/>
    <w:basedOn w:val="a0"/>
    <w:next w:val="a0"/>
    <w:link w:val="3Char"/>
    <w:unhideWhenUsed/>
    <w:qFormat/>
    <w:rsid w:val="0019329A"/>
    <w:pPr>
      <w:pBdr>
        <w:top w:val="dotted" w:sz="4" w:space="1" w:color="622423"/>
        <w:bottom w:val="dotted" w:sz="4" w:space="1" w:color="622423"/>
      </w:pBdr>
      <w:spacing w:before="300"/>
      <w:jc w:val="center"/>
      <w:outlineLvl w:val="2"/>
    </w:pPr>
    <w:rPr>
      <w:caps/>
      <w:color w:val="622423"/>
      <w:sz w:val="24"/>
      <w:szCs w:val="24"/>
      <w:lang w:bidi="ar-SA"/>
    </w:rPr>
  </w:style>
  <w:style w:type="paragraph" w:styleId="4">
    <w:name w:val="heading 4"/>
    <w:aliases w:val="标题 4 Char Char,L4,1.1.1.1 Char,1.1.1.1,标题 4.1.1.1.1,标题 4 Char,款,标4,款标题,款标题1.1.1.1,W4,H4,标题 4 Char Char Char,标题 4 Char Char Char Char Char Char,标题 4 Char Char Char Char Char,标题 a,b4,MB4,四,标题 4XW Char,标题 4XW Char Char,标题 4XW Char Char Char,标题 4XW,标题 "/>
    <w:basedOn w:val="a0"/>
    <w:next w:val="a0"/>
    <w:link w:val="4Char1"/>
    <w:unhideWhenUsed/>
    <w:qFormat/>
    <w:rsid w:val="0019329A"/>
    <w:pPr>
      <w:pBdr>
        <w:bottom w:val="dotted" w:sz="4" w:space="1" w:color="943634"/>
      </w:pBdr>
      <w:spacing w:after="120"/>
      <w:jc w:val="center"/>
      <w:outlineLvl w:val="3"/>
    </w:pPr>
    <w:rPr>
      <w:caps/>
      <w:color w:val="622423"/>
      <w:spacing w:val="10"/>
    </w:rPr>
  </w:style>
  <w:style w:type="paragraph" w:styleId="5">
    <w:name w:val="heading 5"/>
    <w:aliases w:val="标题1.1.1.1.1,H5,前言,分述标题"/>
    <w:basedOn w:val="a0"/>
    <w:next w:val="a0"/>
    <w:link w:val="5Char"/>
    <w:unhideWhenUsed/>
    <w:qFormat/>
    <w:rsid w:val="0019329A"/>
    <w:pPr>
      <w:spacing w:before="320" w:after="120"/>
      <w:jc w:val="center"/>
      <w:outlineLvl w:val="4"/>
    </w:pPr>
    <w:rPr>
      <w:caps/>
      <w:color w:val="622423"/>
      <w:spacing w:val="10"/>
    </w:rPr>
  </w:style>
  <w:style w:type="paragraph" w:styleId="60">
    <w:name w:val="heading 6"/>
    <w:aliases w:val="标题1.1.1.1.1.1"/>
    <w:basedOn w:val="a0"/>
    <w:next w:val="a0"/>
    <w:link w:val="6Char"/>
    <w:unhideWhenUsed/>
    <w:qFormat/>
    <w:rsid w:val="0019329A"/>
    <w:pPr>
      <w:spacing w:after="120"/>
      <w:jc w:val="center"/>
      <w:outlineLvl w:val="5"/>
    </w:pPr>
    <w:rPr>
      <w:caps/>
      <w:color w:val="943634"/>
      <w:spacing w:val="10"/>
    </w:rPr>
  </w:style>
  <w:style w:type="paragraph" w:styleId="7">
    <w:name w:val="heading 7"/>
    <w:aliases w:val="项标题(1)"/>
    <w:basedOn w:val="a0"/>
    <w:next w:val="a0"/>
    <w:link w:val="7Char"/>
    <w:unhideWhenUsed/>
    <w:qFormat/>
    <w:rsid w:val="0019329A"/>
    <w:pPr>
      <w:spacing w:after="120"/>
      <w:jc w:val="center"/>
      <w:outlineLvl w:val="6"/>
    </w:pPr>
    <w:rPr>
      <w:i/>
      <w:iCs/>
      <w:caps/>
      <w:color w:val="943634"/>
      <w:spacing w:val="10"/>
    </w:rPr>
  </w:style>
  <w:style w:type="paragraph" w:styleId="8">
    <w:name w:val="heading 8"/>
    <w:aliases w:val="目标题 1)"/>
    <w:basedOn w:val="a0"/>
    <w:next w:val="a0"/>
    <w:link w:val="8Char"/>
    <w:unhideWhenUsed/>
    <w:qFormat/>
    <w:rsid w:val="0019329A"/>
    <w:pPr>
      <w:spacing w:after="120"/>
      <w:jc w:val="center"/>
      <w:outlineLvl w:val="7"/>
    </w:pPr>
    <w:rPr>
      <w:caps/>
      <w:spacing w:val="10"/>
      <w:sz w:val="20"/>
      <w:szCs w:val="20"/>
    </w:rPr>
  </w:style>
  <w:style w:type="paragraph" w:styleId="9">
    <w:name w:val="heading 9"/>
    <w:aliases w:val="biat,干标题(a)"/>
    <w:basedOn w:val="a0"/>
    <w:next w:val="a0"/>
    <w:link w:val="9Char"/>
    <w:unhideWhenUsed/>
    <w:qFormat/>
    <w:rsid w:val="0019329A"/>
    <w:pPr>
      <w:spacing w:after="120"/>
      <w:jc w:val="center"/>
      <w:outlineLvl w:val="8"/>
    </w:pPr>
    <w:rPr>
      <w:i/>
      <w:iCs/>
      <w:caps/>
      <w:spacing w:val="1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标题1 Char,章标题 Char,章标题 1 Char1,-*+ Char,h1 Char,1st level Char,Section Head Char,l1 Char,b1 Char,章节标题 Char,H1 Char,章标题 1 Char Char,章 Char,文章标题 Char,heading 1 Char,Heading 1 (NN) Char,1标题 1 Char,标题 1 Char1 Char Char Char"/>
    <w:basedOn w:val="a1"/>
    <w:link w:val="10"/>
    <w:rsid w:val="0019329A"/>
    <w:rPr>
      <w:rFonts w:eastAsia="宋体" w:cs="Times New Roman"/>
      <w:caps/>
      <w:color w:val="632423"/>
      <w:spacing w:val="20"/>
      <w:sz w:val="28"/>
      <w:szCs w:val="28"/>
    </w:rPr>
  </w:style>
  <w:style w:type="character" w:customStyle="1" w:styleId="2Char2">
    <w:name w:val="标题 2 Char2"/>
    <w:aliases w:val="标题2 Char1,节 Char,½Ú Char,?¨² Char,节标题 Char,节标题 1.1 Char,1.1标题2 Char1,b2 Char1,标题 2 Char1 Char,W2 Char,1.1标题 2 Char,标题节 Char,标题 2 Char Char1,标题节 Char Char Char,标题 2 Char Char Char Char,H2 Char1,节标题 1.1 Char Char Char Char,条标题 Char,h2 Char1"/>
    <w:link w:val="21"/>
    <w:rsid w:val="00A74681"/>
    <w:rPr>
      <w:caps/>
      <w:color w:val="632423"/>
      <w:spacing w:val="15"/>
      <w:sz w:val="24"/>
      <w:szCs w:val="24"/>
      <w:lang w:eastAsia="en-US" w:bidi="en-US"/>
    </w:rPr>
  </w:style>
  <w:style w:type="character" w:customStyle="1" w:styleId="3Char">
    <w:name w:val="标题 3 Char"/>
    <w:aliases w:val="条标题1.1.1 Char1,h3 Char1,3rd level Char1,H3 Char1,l3 Char1,CT Char1,W3 Char1,标题 3 Char1 Char2,行标题 Char1,Char Char Char,Re Char1,Head 3 WSA Char1,B Head Char1,.. Char1,BSH-3 Char1,二级节名 Char1,节，一 Char,一 Char,正文文字缩进 31 Char, Char1 Char Char1"/>
    <w:basedOn w:val="a1"/>
    <w:link w:val="3"/>
    <w:uiPriority w:val="9"/>
    <w:rsid w:val="0019329A"/>
    <w:rPr>
      <w:rFonts w:eastAsia="宋体" w:cs="Times New Roman"/>
      <w:caps/>
      <w:color w:val="622423"/>
      <w:sz w:val="24"/>
      <w:szCs w:val="24"/>
    </w:rPr>
  </w:style>
  <w:style w:type="character" w:customStyle="1" w:styleId="4Char1">
    <w:name w:val="标题 4 Char1"/>
    <w:aliases w:val="标题 4 Char Char Char1,L4 Char1,1.1.1.1 Char Char,1.1.1.1 Char2,标题 4.1.1.1.1 Char,标题 4 Char Char1,款 Char,标4 Char,款标题 Char1,款标题1.1.1.1 Char1,W4 Char1,H4 Char1,标题 4 Char Char Char Char1,标题 4 Char Char Char Char Char Char Char1,标题 a Char1,b4 Char1"/>
    <w:link w:val="4"/>
    <w:rsid w:val="00A74681"/>
    <w:rPr>
      <w:caps/>
      <w:color w:val="622423"/>
      <w:spacing w:val="10"/>
      <w:sz w:val="22"/>
      <w:szCs w:val="22"/>
      <w:lang w:eastAsia="en-US" w:bidi="en-US"/>
    </w:rPr>
  </w:style>
  <w:style w:type="character" w:customStyle="1" w:styleId="5Char">
    <w:name w:val="标题 5 Char"/>
    <w:aliases w:val="标题1.1.1.1.1 Char,H5 Char,前言 Char,分述标题 Char"/>
    <w:basedOn w:val="a1"/>
    <w:link w:val="5"/>
    <w:rsid w:val="0019329A"/>
    <w:rPr>
      <w:rFonts w:eastAsia="宋体" w:cs="Times New Roman"/>
      <w:caps/>
      <w:color w:val="622423"/>
      <w:spacing w:val="10"/>
    </w:rPr>
  </w:style>
  <w:style w:type="character" w:customStyle="1" w:styleId="6Char">
    <w:name w:val="标题 6 Char"/>
    <w:aliases w:val="标题1.1.1.1.1.1 Char"/>
    <w:basedOn w:val="a1"/>
    <w:link w:val="60"/>
    <w:rsid w:val="0019329A"/>
    <w:rPr>
      <w:rFonts w:eastAsia="宋体" w:cs="Times New Roman"/>
      <w:caps/>
      <w:color w:val="943634"/>
      <w:spacing w:val="10"/>
    </w:rPr>
  </w:style>
  <w:style w:type="character" w:customStyle="1" w:styleId="7Char">
    <w:name w:val="标题 7 Char"/>
    <w:aliases w:val="项标题(1) Char"/>
    <w:basedOn w:val="a1"/>
    <w:link w:val="7"/>
    <w:rsid w:val="0019329A"/>
    <w:rPr>
      <w:rFonts w:eastAsia="宋体" w:cs="Times New Roman"/>
      <w:i/>
      <w:iCs/>
      <w:caps/>
      <w:color w:val="943634"/>
      <w:spacing w:val="10"/>
    </w:rPr>
  </w:style>
  <w:style w:type="character" w:customStyle="1" w:styleId="8Char">
    <w:name w:val="标题 8 Char"/>
    <w:aliases w:val="目标题 1) Char"/>
    <w:basedOn w:val="a1"/>
    <w:link w:val="8"/>
    <w:rsid w:val="0019329A"/>
    <w:rPr>
      <w:rFonts w:eastAsia="宋体" w:cs="Times New Roman"/>
      <w:caps/>
      <w:spacing w:val="10"/>
      <w:sz w:val="20"/>
      <w:szCs w:val="20"/>
    </w:rPr>
  </w:style>
  <w:style w:type="character" w:customStyle="1" w:styleId="9Char">
    <w:name w:val="标题 9 Char"/>
    <w:aliases w:val="biat Char,干标题(a) Char"/>
    <w:basedOn w:val="a1"/>
    <w:link w:val="9"/>
    <w:rsid w:val="0019329A"/>
    <w:rPr>
      <w:rFonts w:eastAsia="宋体" w:cs="Times New Roman"/>
      <w:i/>
      <w:iCs/>
      <w:caps/>
      <w:spacing w:val="10"/>
      <w:sz w:val="20"/>
      <w:szCs w:val="20"/>
    </w:rPr>
  </w:style>
  <w:style w:type="character" w:customStyle="1" w:styleId="11">
    <w:name w:val="标题 1 字符"/>
    <w:aliases w:val="标题1 字符,章标题 字符,章标题 1 字符,-*+ 字符,h1 字符,1st level 字符,Section Head 字符,l1 字符,b1 字符,章节标题 字符,H1 字符,章标题 1 Char 字符,章 字符"/>
    <w:rsid w:val="00D11642"/>
    <w:rPr>
      <w:caps/>
      <w:color w:val="632423"/>
      <w:spacing w:val="20"/>
      <w:sz w:val="28"/>
      <w:szCs w:val="28"/>
    </w:rPr>
  </w:style>
  <w:style w:type="character" w:customStyle="1" w:styleId="30">
    <w:name w:val="标题 3 字符"/>
    <w:aliases w:val="条标题1.1.1 字符,h3 字符,3rd level 字符,H3 字符,l3 字符,CT 字符,W3 字符,标题 3 Char1 字符,行标题 字符,Char Char 字符,Re 字符,Head 3 WSA 字符,B Head 字符,.. 字符,BSH-3 字符,二级节名 字符,节，一 字符,一 字符,正文文字缩进 31 字符, Char1 Char 字符,Char1 Char 字符,标题 3 Char Char 字符, Char1 Char Char 字符,Ü3 字符"/>
    <w:rsid w:val="00061848"/>
    <w:rPr>
      <w:caps/>
      <w:color w:val="622423"/>
      <w:sz w:val="24"/>
      <w:szCs w:val="24"/>
    </w:rPr>
  </w:style>
  <w:style w:type="paragraph" w:styleId="a4">
    <w:name w:val="Normal Indent"/>
    <w:aliases w:val="正文（首行缩进两字） Char,正文（首行缩进两字） Char Char Char Char Char Char Char,正文不缩进,题目前空行,正文（首行缩进两字）,正文缩进 Char Char,正文缩进 Char,s4 Char,s4,标题4,表正文,正文非缩进,正文（首行缩进两字） Char Char Char Char Char Char,正文（首缩进两字）,正文缩进1,特点,正文（首行缩进两字） Char Char,正文非缩进 Char,表格标题 Char Char Char,图"/>
    <w:basedOn w:val="a0"/>
    <w:link w:val="Char3"/>
    <w:qFormat/>
    <w:rsid w:val="00D26A6E"/>
    <w:pPr>
      <w:ind w:firstLineChars="200" w:firstLine="420"/>
    </w:pPr>
    <w:rPr>
      <w:spacing w:val="10"/>
      <w:kern w:val="2"/>
      <w:sz w:val="30"/>
      <w:szCs w:val="20"/>
      <w:lang w:eastAsia="zh-CN" w:bidi="ar-SA"/>
    </w:rPr>
  </w:style>
  <w:style w:type="character" w:customStyle="1" w:styleId="Char3">
    <w:name w:val="正文缩进 Char3"/>
    <w:aliases w:val="正文（首行缩进两字） Char Char4,正文（首行缩进两字） Char Char Char Char Char Char Char Char3,正文不缩进 Char3,题目前空行 Char3,正文（首行缩进两字） Char4,正文缩进 Char Char Char3,正文缩进 Char Char3,s4 Char Char2,s4 Char3,标题4 Char2,表正文 Char3,正文非缩进 Char4,正文（首缩进两字） Char2,正文缩进1 Char2,图 Char"/>
    <w:link w:val="a4"/>
    <w:rsid w:val="00EC3AE2"/>
    <w:rPr>
      <w:rFonts w:eastAsia="宋体"/>
      <w:spacing w:val="10"/>
      <w:kern w:val="2"/>
      <w:sz w:val="30"/>
      <w:lang w:val="en-US" w:eastAsia="zh-CN" w:bidi="ar-SA"/>
    </w:rPr>
  </w:style>
  <w:style w:type="paragraph" w:styleId="a5">
    <w:name w:val="Plain Text"/>
    <w:aliases w:val="普通文字 Char Char,普通文字, Char Char Char, Char Char,普通文字1, Char, Char Char Char Char Char Char Char Char Char,表内文字,普通文字 Char Char Char Char Char,普通文字 Char Char Char Char Char Char Char,普通文字 Char Char Char Char Char Char Char Char Char,纯文本1,普通文字 Char,表格内容"/>
    <w:basedOn w:val="a0"/>
    <w:link w:val="Char30"/>
    <w:qFormat/>
    <w:rsid w:val="00D26A6E"/>
    <w:rPr>
      <w:rFonts w:ascii="宋体" w:hAnsi="Courier New" w:cs="Courier New"/>
      <w:kern w:val="2"/>
      <w:sz w:val="21"/>
      <w:szCs w:val="21"/>
      <w:lang w:eastAsia="zh-CN" w:bidi="ar-SA"/>
    </w:rPr>
  </w:style>
  <w:style w:type="character" w:customStyle="1" w:styleId="Char30">
    <w:name w:val="纯文本 Char3"/>
    <w:aliases w:val="普通文字 Char Char Char2,普通文字 Char3, Char Char Char Char2, Char Char Char4,普通文字1 Char2, Char Char3, Char Char Char Char Char Char Char Char Char Char2,表内文字 Char2,普通文字 Char Char Char Char Char Char2,普通文字 Char Char Char Char Char Char Char Char2"/>
    <w:link w:val="a5"/>
    <w:qFormat/>
    <w:rsid w:val="007C7DD7"/>
    <w:rPr>
      <w:rFonts w:ascii="宋体" w:eastAsia="宋体" w:hAnsi="Courier New" w:cs="Courier New"/>
      <w:kern w:val="2"/>
      <w:sz w:val="21"/>
      <w:szCs w:val="21"/>
      <w:lang w:val="en-US" w:eastAsia="zh-CN" w:bidi="ar-SA"/>
    </w:rPr>
  </w:style>
  <w:style w:type="paragraph" w:customStyle="1" w:styleId="a6">
    <w:name w:val="表格文字"/>
    <w:aliases w:val="无间隔1,无间隔2,水保表格"/>
    <w:basedOn w:val="a0"/>
    <w:next w:val="a0"/>
    <w:link w:val="Char"/>
    <w:autoRedefine/>
    <w:qFormat/>
    <w:rsid w:val="00EC6794"/>
    <w:pPr>
      <w:snapToGrid w:val="0"/>
      <w:spacing w:line="300" w:lineRule="exact"/>
      <w:jc w:val="center"/>
    </w:pPr>
    <w:rPr>
      <w:bCs/>
      <w:kern w:val="2"/>
      <w:sz w:val="21"/>
      <w:szCs w:val="21"/>
      <w:lang w:eastAsia="zh-CN" w:bidi="ar-SA"/>
    </w:rPr>
  </w:style>
  <w:style w:type="character" w:customStyle="1" w:styleId="Char">
    <w:name w:val="表格文字 Char"/>
    <w:aliases w:val="表格文字1 Char,表格文字2 Char,普通文字2 Char,表格文字3 Char,普通文字3 Char,表格文字11 Char,普通文字11 Char,表格文字21 Char,普通文字21 Char,表格文字4 Char,普通文字4 Char,表格文字12 Char,普通文字12 Char,表格文字22 Char,普通文字22 Char,表格文字5 Char,普通文字5 Char Char,正文文字 Char Char Char Char,表中文字 Char,bt Char"/>
    <w:link w:val="a6"/>
    <w:qFormat/>
    <w:rsid w:val="00743318"/>
    <w:rPr>
      <w:rFonts w:eastAsia="宋体"/>
      <w:bCs/>
      <w:kern w:val="2"/>
      <w:sz w:val="21"/>
      <w:szCs w:val="21"/>
      <w:lang w:val="en-US" w:eastAsia="zh-CN" w:bidi="ar-SA"/>
    </w:rPr>
  </w:style>
  <w:style w:type="paragraph" w:customStyle="1" w:styleId="40">
    <w:name w:val="4"/>
    <w:basedOn w:val="a0"/>
    <w:next w:val="a5"/>
    <w:rsid w:val="00D26A6E"/>
    <w:rPr>
      <w:rFonts w:ascii="宋体" w:hAnsi="Courier New" w:cs="宋体"/>
      <w:szCs w:val="21"/>
    </w:rPr>
  </w:style>
  <w:style w:type="paragraph" w:styleId="a7">
    <w:name w:val="header"/>
    <w:aliases w:val="页眉1,页眉2,页眉zxl,页眉18,even,页眉2 Char Char Char,页眉2 Char Char Char Char Char Char Char Char Char,页眉2 Char Char Char Char Char Char Char Char Char Char,页眉2 Char Char Char Char Char Char Char Char Char Char Char Char Char Char Char,页眉2 Char1,页眉z"/>
    <w:basedOn w:val="a0"/>
    <w:link w:val="Char2"/>
    <w:qFormat/>
    <w:rsid w:val="00D26A6E"/>
    <w:pPr>
      <w:pBdr>
        <w:bottom w:val="single" w:sz="6" w:space="1" w:color="auto"/>
      </w:pBdr>
      <w:tabs>
        <w:tab w:val="center" w:pos="4153"/>
        <w:tab w:val="right" w:pos="8306"/>
      </w:tabs>
      <w:snapToGrid w:val="0"/>
      <w:jc w:val="center"/>
    </w:pPr>
    <w:rPr>
      <w:kern w:val="2"/>
      <w:sz w:val="18"/>
      <w:szCs w:val="18"/>
      <w:lang w:eastAsia="zh-CN" w:bidi="ar-SA"/>
    </w:rPr>
  </w:style>
  <w:style w:type="character" w:customStyle="1" w:styleId="Char2">
    <w:name w:val="页眉 Char2"/>
    <w:aliases w:val="页眉1 Char2,页眉2 Char3,页眉zxl Char,页眉18 Char1,even Char1,页眉2 Char Char Char Char1,页眉2 Char Char Char Char Char Char Char Char Char Char2,页眉2 Char Char Char Char Char Char Char Char Char Char Char1,页眉2 Char1 Char1,页眉z Char1"/>
    <w:link w:val="a7"/>
    <w:rsid w:val="00BC7D5E"/>
    <w:rPr>
      <w:rFonts w:eastAsia="宋体"/>
      <w:kern w:val="2"/>
      <w:sz w:val="18"/>
      <w:szCs w:val="18"/>
      <w:lang w:val="en-US" w:eastAsia="zh-CN" w:bidi="ar-SA"/>
    </w:rPr>
  </w:style>
  <w:style w:type="paragraph" w:styleId="a8">
    <w:name w:val="footer"/>
    <w:aliases w:val="页脚1,Footer-Even,fo,footer odd,odd,footer Final,123YJ,Footer1,123YJ1,123YJ2,123YJ3,123YJ4,123YJ5,123YJ6,123YJ7,123YJ8,123YJ9,123YJ10,123YJ11,123YJ12,123YJ13,123YJ14"/>
    <w:basedOn w:val="a0"/>
    <w:link w:val="Char0"/>
    <w:uiPriority w:val="99"/>
    <w:qFormat/>
    <w:rsid w:val="00D26A6E"/>
    <w:pPr>
      <w:tabs>
        <w:tab w:val="center" w:pos="4153"/>
        <w:tab w:val="right" w:pos="8306"/>
      </w:tabs>
      <w:snapToGrid w:val="0"/>
    </w:pPr>
    <w:rPr>
      <w:sz w:val="18"/>
      <w:szCs w:val="18"/>
    </w:rPr>
  </w:style>
  <w:style w:type="character" w:customStyle="1" w:styleId="Char0">
    <w:name w:val="页脚 Char"/>
    <w:aliases w:val="页脚1 Char,Footer-Even Char,fo Char,footer odd Char,odd Char,footer Final Char,123YJ Char,Footer1 Char,123YJ1 Char,123YJ2 Char,123YJ3 Char,123YJ4 Char,123YJ5 Char,123YJ6 Char,123YJ7 Char,123YJ8 Char,123YJ9 Char,123YJ10 Char,123YJ11 Char"/>
    <w:basedOn w:val="a1"/>
    <w:link w:val="a8"/>
    <w:uiPriority w:val="99"/>
    <w:rsid w:val="00FF420B"/>
    <w:rPr>
      <w:kern w:val="2"/>
      <w:sz w:val="18"/>
      <w:szCs w:val="18"/>
    </w:rPr>
  </w:style>
  <w:style w:type="paragraph" w:styleId="a9">
    <w:name w:val="Body Text"/>
    <w:aliases w:val="正文文字,正文文字1,Body Text 1 Char Char,Body Text 1 Char"/>
    <w:basedOn w:val="a0"/>
    <w:link w:val="Char1"/>
    <w:qFormat/>
    <w:rsid w:val="00D26A6E"/>
    <w:pPr>
      <w:spacing w:after="120"/>
    </w:pPr>
    <w:rPr>
      <w:sz w:val="28"/>
    </w:rPr>
  </w:style>
  <w:style w:type="character" w:customStyle="1" w:styleId="Char1">
    <w:name w:val="正文文本 Char"/>
    <w:aliases w:val="正文文字 Char,正文文字1 Char,Body Text 1 Char Char Char,Body Text 1 Char Char1"/>
    <w:basedOn w:val="a1"/>
    <w:link w:val="a9"/>
    <w:rsid w:val="00BC2966"/>
    <w:rPr>
      <w:kern w:val="2"/>
      <w:sz w:val="28"/>
      <w:szCs w:val="24"/>
    </w:rPr>
  </w:style>
  <w:style w:type="character" w:styleId="aa">
    <w:name w:val="page number"/>
    <w:aliases w:val="页码dh,PN"/>
    <w:basedOn w:val="a1"/>
    <w:rsid w:val="00D26A6E"/>
  </w:style>
  <w:style w:type="paragraph" w:customStyle="1" w:styleId="li1">
    <w:name w:val="li1"/>
    <w:basedOn w:val="10"/>
    <w:rsid w:val="007C7DD7"/>
    <w:pPr>
      <w:spacing w:before="240" w:after="120"/>
    </w:pPr>
    <w:rPr>
      <w:rFonts w:ascii="Times New Roman" w:hAnsi="Times New Roman"/>
      <w:caps w:val="0"/>
      <w:sz w:val="36"/>
      <w:szCs w:val="44"/>
    </w:rPr>
  </w:style>
  <w:style w:type="paragraph" w:customStyle="1" w:styleId="li2">
    <w:name w:val="li2"/>
    <w:basedOn w:val="21"/>
    <w:rsid w:val="007C7DD7"/>
    <w:pPr>
      <w:keepLines/>
      <w:spacing w:before="60" w:after="60" w:line="240" w:lineRule="auto"/>
      <w:jc w:val="both"/>
    </w:pPr>
    <w:rPr>
      <w:rFonts w:ascii="Times New Roman" w:eastAsia="黑体" w:hAnsi="Times New Roman"/>
      <w:sz w:val="30"/>
      <w:szCs w:val="32"/>
    </w:rPr>
  </w:style>
  <w:style w:type="paragraph" w:customStyle="1" w:styleId="li3">
    <w:name w:val="li3"/>
    <w:basedOn w:val="3"/>
    <w:rsid w:val="007C7DD7"/>
    <w:pPr>
      <w:spacing w:before="0" w:after="0" w:line="460" w:lineRule="exact"/>
    </w:pPr>
    <w:rPr>
      <w:rFonts w:ascii="Times New Roman" w:eastAsia="黑体" w:hAnsi="Times New Roman"/>
      <w:kern w:val="2"/>
    </w:rPr>
  </w:style>
  <w:style w:type="paragraph" w:customStyle="1" w:styleId="li">
    <w:name w:val="li正文"/>
    <w:basedOn w:val="a0"/>
    <w:rsid w:val="007C7DD7"/>
    <w:pPr>
      <w:adjustRightInd w:val="0"/>
      <w:snapToGrid w:val="0"/>
      <w:spacing w:line="460" w:lineRule="exact"/>
      <w:ind w:firstLineChars="200" w:firstLine="200"/>
    </w:pPr>
    <w:rPr>
      <w:b/>
      <w:sz w:val="24"/>
      <w:szCs w:val="20"/>
    </w:rPr>
  </w:style>
  <w:style w:type="paragraph" w:styleId="22">
    <w:name w:val="Body Text Indent 2"/>
    <w:aliases w:val="正文文字缩进 2,正文文字缩进 21"/>
    <w:basedOn w:val="a0"/>
    <w:link w:val="2Char1"/>
    <w:qFormat/>
    <w:rsid w:val="007C7DD7"/>
    <w:pPr>
      <w:spacing w:line="400" w:lineRule="exact"/>
      <w:ind w:firstLineChars="200" w:firstLine="480"/>
    </w:pPr>
    <w:rPr>
      <w:rFonts w:eastAsia="仿宋_GB2312"/>
      <w:sz w:val="24"/>
    </w:rPr>
  </w:style>
  <w:style w:type="character" w:customStyle="1" w:styleId="2Char1">
    <w:name w:val="正文文本缩进 2 Char1"/>
    <w:aliases w:val="正文文字缩进 2 Char1,正文文字缩进 21 Char1"/>
    <w:link w:val="22"/>
    <w:rsid w:val="00A74681"/>
    <w:rPr>
      <w:rFonts w:eastAsia="仿宋_GB2312"/>
      <w:sz w:val="24"/>
      <w:szCs w:val="22"/>
      <w:lang w:eastAsia="en-US" w:bidi="en-US"/>
    </w:rPr>
  </w:style>
  <w:style w:type="paragraph" w:styleId="ab">
    <w:name w:val="Body Text Indent"/>
    <w:aliases w:val="正文文字缩进,特点标题,Body Text 2"/>
    <w:basedOn w:val="a0"/>
    <w:link w:val="Char4"/>
    <w:qFormat/>
    <w:rsid w:val="007C7DD7"/>
    <w:pPr>
      <w:spacing w:after="120"/>
      <w:ind w:leftChars="200" w:left="420"/>
    </w:pPr>
    <w:rPr>
      <w:sz w:val="28"/>
    </w:rPr>
  </w:style>
  <w:style w:type="character" w:customStyle="1" w:styleId="Char4">
    <w:name w:val="正文文本缩进 Char"/>
    <w:aliases w:val="正文文字缩进 Char,特点标题 Char,Body Text 2 Char"/>
    <w:basedOn w:val="a1"/>
    <w:link w:val="ab"/>
    <w:rsid w:val="00A74681"/>
    <w:rPr>
      <w:sz w:val="28"/>
      <w:szCs w:val="22"/>
      <w:lang w:eastAsia="en-US" w:bidi="en-US"/>
    </w:rPr>
  </w:style>
  <w:style w:type="paragraph" w:styleId="ac">
    <w:name w:val="Document Map"/>
    <w:basedOn w:val="a0"/>
    <w:link w:val="Char10"/>
    <w:qFormat/>
    <w:rsid w:val="007C7DD7"/>
    <w:pPr>
      <w:shd w:val="clear" w:color="auto" w:fill="000080"/>
    </w:pPr>
    <w:rPr>
      <w:sz w:val="28"/>
    </w:rPr>
  </w:style>
  <w:style w:type="character" w:customStyle="1" w:styleId="Char10">
    <w:name w:val="文档结构图 Char1"/>
    <w:link w:val="ac"/>
    <w:rsid w:val="00A74681"/>
    <w:rPr>
      <w:sz w:val="28"/>
      <w:szCs w:val="22"/>
      <w:shd w:val="clear" w:color="auto" w:fill="000080"/>
      <w:lang w:eastAsia="en-US" w:bidi="en-US"/>
    </w:rPr>
  </w:style>
  <w:style w:type="character" w:styleId="ad">
    <w:name w:val="annotation reference"/>
    <w:rsid w:val="007C7DD7"/>
    <w:rPr>
      <w:sz w:val="21"/>
      <w:szCs w:val="21"/>
    </w:rPr>
  </w:style>
  <w:style w:type="paragraph" w:styleId="ae">
    <w:name w:val="annotation text"/>
    <w:basedOn w:val="a0"/>
    <w:link w:val="Char11"/>
    <w:qFormat/>
    <w:rsid w:val="007C7DD7"/>
    <w:rPr>
      <w:sz w:val="28"/>
    </w:rPr>
  </w:style>
  <w:style w:type="character" w:customStyle="1" w:styleId="Char11">
    <w:name w:val="批注文字 Char1"/>
    <w:link w:val="ae"/>
    <w:rsid w:val="00A74681"/>
    <w:rPr>
      <w:sz w:val="28"/>
      <w:szCs w:val="22"/>
      <w:lang w:eastAsia="en-US" w:bidi="en-US"/>
    </w:rPr>
  </w:style>
  <w:style w:type="paragraph" w:styleId="af">
    <w:name w:val="annotation subject"/>
    <w:basedOn w:val="ae"/>
    <w:next w:val="ae"/>
    <w:link w:val="Char12"/>
    <w:qFormat/>
    <w:rsid w:val="007C7DD7"/>
    <w:rPr>
      <w:b/>
      <w:bCs/>
    </w:rPr>
  </w:style>
  <w:style w:type="character" w:customStyle="1" w:styleId="Char12">
    <w:name w:val="批注主题 Char1"/>
    <w:link w:val="af"/>
    <w:rsid w:val="00A74681"/>
    <w:rPr>
      <w:b/>
      <w:bCs/>
      <w:sz w:val="28"/>
      <w:szCs w:val="22"/>
      <w:lang w:eastAsia="en-US" w:bidi="en-US"/>
    </w:rPr>
  </w:style>
  <w:style w:type="paragraph" w:styleId="af0">
    <w:name w:val="Balloon Text"/>
    <w:basedOn w:val="a0"/>
    <w:link w:val="Char13"/>
    <w:qFormat/>
    <w:rsid w:val="007C7DD7"/>
    <w:rPr>
      <w:sz w:val="18"/>
      <w:szCs w:val="18"/>
    </w:rPr>
  </w:style>
  <w:style w:type="character" w:customStyle="1" w:styleId="Char13">
    <w:name w:val="批注框文本 Char1"/>
    <w:link w:val="af0"/>
    <w:rsid w:val="00A74681"/>
    <w:rPr>
      <w:sz w:val="18"/>
      <w:szCs w:val="18"/>
      <w:lang w:eastAsia="en-US" w:bidi="en-US"/>
    </w:rPr>
  </w:style>
  <w:style w:type="paragraph" w:customStyle="1" w:styleId="12">
    <w:name w:val="样式1"/>
    <w:basedOn w:val="a0"/>
    <w:link w:val="1Char0"/>
    <w:rsid w:val="007C7DD7"/>
    <w:pPr>
      <w:pBdr>
        <w:top w:val="thinThickSmallGap" w:sz="12" w:space="1" w:color="auto"/>
      </w:pBdr>
    </w:pPr>
    <w:rPr>
      <w:sz w:val="28"/>
    </w:rPr>
  </w:style>
  <w:style w:type="character" w:customStyle="1" w:styleId="1Char0">
    <w:name w:val="样式1 Char"/>
    <w:link w:val="12"/>
    <w:rsid w:val="00296BB4"/>
    <w:rPr>
      <w:sz w:val="28"/>
      <w:szCs w:val="22"/>
      <w:lang w:eastAsia="en-US" w:bidi="en-US"/>
    </w:rPr>
  </w:style>
  <w:style w:type="paragraph" w:customStyle="1" w:styleId="23">
    <w:name w:val="样式2"/>
    <w:basedOn w:val="a8"/>
    <w:qFormat/>
    <w:rsid w:val="007C7DD7"/>
    <w:pPr>
      <w:pBdr>
        <w:top w:val="thinThickSmallGap" w:sz="12" w:space="1" w:color="auto"/>
      </w:pBdr>
    </w:pPr>
    <w:rPr>
      <w:sz w:val="21"/>
      <w:szCs w:val="21"/>
    </w:rPr>
  </w:style>
  <w:style w:type="table" w:styleId="af1">
    <w:name w:val="Table Grid"/>
    <w:aliases w:val="网格型（pxg）,网格型1,灰度表格,网格型模版,网格型-中对齐,网格型刘,网格型!,网格型-无边竖线,网格型c,表格w,专业网格,(环评报告表）,网格型（a）,黄桥表,网格型ZHJICIA"/>
    <w:basedOn w:val="a2"/>
    <w:uiPriority w:val="59"/>
    <w:qFormat/>
    <w:rsid w:val="007C7DD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aliases w:val="正文文字缩进 3"/>
    <w:basedOn w:val="a0"/>
    <w:link w:val="3Char0"/>
    <w:qFormat/>
    <w:rsid w:val="007C7DD7"/>
    <w:pPr>
      <w:spacing w:after="120"/>
      <w:ind w:leftChars="200" w:left="420"/>
    </w:pPr>
    <w:rPr>
      <w:sz w:val="16"/>
      <w:szCs w:val="16"/>
    </w:rPr>
  </w:style>
  <w:style w:type="character" w:customStyle="1" w:styleId="3Char0">
    <w:name w:val="正文文本缩进 3 Char"/>
    <w:aliases w:val="正文文字缩进 3 Char"/>
    <w:link w:val="31"/>
    <w:rsid w:val="0077208C"/>
    <w:rPr>
      <w:sz w:val="16"/>
      <w:szCs w:val="16"/>
      <w:lang w:eastAsia="en-US" w:bidi="en-US"/>
    </w:rPr>
  </w:style>
  <w:style w:type="paragraph" w:styleId="24">
    <w:name w:val="Body Text 2"/>
    <w:aliases w:val="正文文字 2"/>
    <w:basedOn w:val="a0"/>
    <w:link w:val="2Char10"/>
    <w:qFormat/>
    <w:rsid w:val="007C7DD7"/>
    <w:pPr>
      <w:spacing w:line="320" w:lineRule="exact"/>
      <w:jc w:val="center"/>
    </w:pPr>
    <w:rPr>
      <w:b/>
      <w:szCs w:val="20"/>
    </w:rPr>
  </w:style>
  <w:style w:type="character" w:customStyle="1" w:styleId="2Char10">
    <w:name w:val="正文文本 2 Char1"/>
    <w:aliases w:val="正文文字 2 Char1"/>
    <w:link w:val="24"/>
    <w:rsid w:val="00A74681"/>
    <w:rPr>
      <w:b/>
      <w:sz w:val="22"/>
      <w:lang w:eastAsia="en-US" w:bidi="en-US"/>
    </w:rPr>
  </w:style>
  <w:style w:type="paragraph" w:customStyle="1" w:styleId="af2">
    <w:name w:val="表头"/>
    <w:basedOn w:val="a0"/>
    <w:link w:val="Char5"/>
    <w:qFormat/>
    <w:rsid w:val="007C7DD7"/>
    <w:pPr>
      <w:spacing w:line="360" w:lineRule="exact"/>
      <w:jc w:val="center"/>
    </w:pPr>
    <w:rPr>
      <w:b/>
      <w:kern w:val="2"/>
      <w:sz w:val="21"/>
      <w:szCs w:val="24"/>
      <w:lang w:eastAsia="zh-CN" w:bidi="ar-SA"/>
    </w:rPr>
  </w:style>
  <w:style w:type="character" w:customStyle="1" w:styleId="Char5">
    <w:name w:val="表头 Char"/>
    <w:link w:val="af2"/>
    <w:rsid w:val="00D11642"/>
    <w:rPr>
      <w:rFonts w:eastAsia="宋体"/>
      <w:b/>
      <w:kern w:val="2"/>
      <w:sz w:val="21"/>
      <w:szCs w:val="24"/>
      <w:lang w:val="en-US" w:eastAsia="zh-CN" w:bidi="ar-SA"/>
    </w:rPr>
  </w:style>
  <w:style w:type="paragraph" w:customStyle="1" w:styleId="13">
    <w:name w:val="正文样式1"/>
    <w:basedOn w:val="a0"/>
    <w:rsid w:val="007C7DD7"/>
    <w:pPr>
      <w:adjustRightInd w:val="0"/>
      <w:spacing w:line="400" w:lineRule="atLeast"/>
      <w:ind w:firstLine="454"/>
      <w:textAlignment w:val="baseline"/>
    </w:pPr>
    <w:rPr>
      <w:b/>
      <w:kern w:val="24"/>
      <w:sz w:val="24"/>
      <w:szCs w:val="20"/>
    </w:rPr>
  </w:style>
  <w:style w:type="paragraph" w:styleId="14">
    <w:name w:val="toc 1"/>
    <w:aliases w:val="目录2,TOC 1,目录 11"/>
    <w:basedOn w:val="a0"/>
    <w:next w:val="a0"/>
    <w:link w:val="1Char1"/>
    <w:autoRedefine/>
    <w:uiPriority w:val="39"/>
    <w:qFormat/>
    <w:rsid w:val="00D46903"/>
    <w:pPr>
      <w:tabs>
        <w:tab w:val="right" w:leader="dot" w:pos="9061"/>
      </w:tabs>
      <w:spacing w:line="360" w:lineRule="auto"/>
      <w:jc w:val="center"/>
    </w:pPr>
    <w:rPr>
      <w:rFonts w:ascii="Times New Roman" w:hAnsi="Times New Roman"/>
      <w:b/>
      <w:noProof/>
      <w:snapToGrid w:val="0"/>
      <w:sz w:val="24"/>
      <w:szCs w:val="24"/>
    </w:rPr>
  </w:style>
  <w:style w:type="character" w:customStyle="1" w:styleId="1Char1">
    <w:name w:val="目录 1 Char"/>
    <w:aliases w:val="目录2 Char,TOC 1 Char,目录 11 Char"/>
    <w:link w:val="14"/>
    <w:rsid w:val="0077208C"/>
    <w:rPr>
      <w:rFonts w:ascii="Times New Roman" w:hAnsi="Times New Roman"/>
      <w:b/>
      <w:noProof/>
      <w:snapToGrid w:val="0"/>
      <w:sz w:val="24"/>
      <w:szCs w:val="24"/>
      <w:lang w:eastAsia="en-US" w:bidi="en-US"/>
    </w:rPr>
  </w:style>
  <w:style w:type="character" w:styleId="af3">
    <w:name w:val="Hyperlink"/>
    <w:aliases w:val="超级链接"/>
    <w:uiPriority w:val="99"/>
    <w:rsid w:val="007C7DD7"/>
    <w:rPr>
      <w:color w:val="0000FF"/>
      <w:u w:val="single"/>
    </w:rPr>
  </w:style>
  <w:style w:type="paragraph" w:styleId="af4">
    <w:name w:val="Date"/>
    <w:basedOn w:val="a0"/>
    <w:next w:val="a0"/>
    <w:link w:val="Char14"/>
    <w:qFormat/>
    <w:rsid w:val="007C7DD7"/>
    <w:rPr>
      <w:rFonts w:eastAsia="楷体_GB2312"/>
      <w:sz w:val="28"/>
      <w:szCs w:val="20"/>
    </w:rPr>
  </w:style>
  <w:style w:type="character" w:customStyle="1" w:styleId="Char14">
    <w:name w:val="日期 Char1"/>
    <w:link w:val="af4"/>
    <w:rsid w:val="00A74681"/>
    <w:rPr>
      <w:rFonts w:eastAsia="楷体_GB2312"/>
      <w:sz w:val="28"/>
      <w:lang w:eastAsia="en-US" w:bidi="en-US"/>
    </w:rPr>
  </w:style>
  <w:style w:type="paragraph" w:customStyle="1" w:styleId="af5">
    <w:name w:val="段落"/>
    <w:basedOn w:val="a0"/>
    <w:link w:val="Char6"/>
    <w:qFormat/>
    <w:rsid w:val="007C7DD7"/>
    <w:pPr>
      <w:spacing w:line="420" w:lineRule="exact"/>
      <w:ind w:firstLineChars="200" w:firstLine="480"/>
    </w:pPr>
    <w:rPr>
      <w:sz w:val="24"/>
      <w:szCs w:val="20"/>
    </w:rPr>
  </w:style>
  <w:style w:type="character" w:customStyle="1" w:styleId="Char6">
    <w:name w:val="段落 Char"/>
    <w:link w:val="af5"/>
    <w:rsid w:val="00193D50"/>
    <w:rPr>
      <w:sz w:val="24"/>
      <w:lang w:eastAsia="en-US" w:bidi="en-US"/>
    </w:rPr>
  </w:style>
  <w:style w:type="paragraph" w:customStyle="1" w:styleId="af6">
    <w:name w:val="简单回函地址"/>
    <w:basedOn w:val="a0"/>
    <w:rsid w:val="007C7DD7"/>
  </w:style>
  <w:style w:type="table" w:styleId="41">
    <w:name w:val="Table List 4"/>
    <w:basedOn w:val="a2"/>
    <w:rsid w:val="0060325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70">
    <w:name w:val="Table Grid 7"/>
    <w:basedOn w:val="a2"/>
    <w:rsid w:val="0060325C"/>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2">
    <w:name w:val="Table Web 3"/>
    <w:basedOn w:val="a2"/>
    <w:rsid w:val="003762B5"/>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50">
    <w:name w:val="Table List 5"/>
    <w:basedOn w:val="a2"/>
    <w:rsid w:val="003762B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90">
    <w:name w:val="toc 9"/>
    <w:aliases w:val="TOC 9,目录 91"/>
    <w:basedOn w:val="a0"/>
    <w:next w:val="a0"/>
    <w:autoRedefine/>
    <w:uiPriority w:val="39"/>
    <w:rsid w:val="00E0436A"/>
    <w:pPr>
      <w:ind w:leftChars="1600" w:left="3360"/>
    </w:pPr>
  </w:style>
  <w:style w:type="paragraph" w:customStyle="1" w:styleId="Char7">
    <w:name w:val="表号 Char"/>
    <w:basedOn w:val="a0"/>
    <w:rsid w:val="00E0436A"/>
    <w:pPr>
      <w:snapToGrid w:val="0"/>
      <w:ind w:firstLine="480"/>
    </w:pPr>
    <w:rPr>
      <w:kern w:val="32"/>
      <w:sz w:val="24"/>
      <w:szCs w:val="20"/>
    </w:rPr>
  </w:style>
  <w:style w:type="paragraph" w:customStyle="1" w:styleId="Char8">
    <w:name w:val="Char"/>
    <w:basedOn w:val="a0"/>
    <w:rsid w:val="00BD54F1"/>
    <w:pPr>
      <w:spacing w:line="560" w:lineRule="exact"/>
      <w:ind w:firstLineChars="200" w:firstLine="200"/>
    </w:pPr>
    <w:rPr>
      <w:rFonts w:ascii="宋体" w:hAnsi="宋体" w:cs="宋体"/>
      <w:sz w:val="28"/>
      <w:szCs w:val="28"/>
    </w:rPr>
  </w:style>
  <w:style w:type="paragraph" w:customStyle="1" w:styleId="CharCharCharCharCharCharCharCharCharChar">
    <w:name w:val="Char Char Char Char Char Char Char Char Char Char"/>
    <w:basedOn w:val="a0"/>
    <w:rsid w:val="001223BD"/>
    <w:pPr>
      <w:snapToGrid w:val="0"/>
      <w:spacing w:line="360" w:lineRule="auto"/>
      <w:ind w:firstLineChars="200" w:firstLine="529"/>
    </w:pPr>
    <w:rPr>
      <w:rFonts w:ascii="宋体" w:hAnsi="宋体"/>
      <w:b/>
    </w:rPr>
  </w:style>
  <w:style w:type="character" w:customStyle="1" w:styleId="110">
    <w:name w:val="标题 11"/>
    <w:aliases w:val=" Char Char1, Char Char Char1, Char Char Char2,普通文字1 Char Char,普通文字 Char Char1,普通文字 Char1 Char,纯文本 Char1 Char,纯文本 Char Char Char,普通文字 Char Char1 Char,普通文字 Char Char Char1 Char,纯文本 Char Char Char Char Char Char Char Char Char"/>
    <w:rsid w:val="008B310C"/>
    <w:rPr>
      <w:rFonts w:eastAsia="宋体"/>
      <w:b/>
      <w:bCs/>
      <w:kern w:val="44"/>
      <w:sz w:val="44"/>
      <w:szCs w:val="44"/>
      <w:lang w:val="en-US" w:eastAsia="zh-CN" w:bidi="ar-SA"/>
    </w:rPr>
  </w:style>
  <w:style w:type="paragraph" w:customStyle="1" w:styleId="xl27">
    <w:name w:val="xl27"/>
    <w:basedOn w:val="a0"/>
    <w:rsid w:val="008B310C"/>
    <w:pPr>
      <w:pBdr>
        <w:bottom w:val="single" w:sz="4" w:space="0" w:color="auto"/>
        <w:right w:val="single" w:sz="4" w:space="0" w:color="auto"/>
      </w:pBdr>
      <w:spacing w:before="100" w:beforeAutospacing="1" w:after="100" w:afterAutospacing="1"/>
      <w:jc w:val="center"/>
    </w:pPr>
    <w:rPr>
      <w:szCs w:val="21"/>
    </w:rPr>
  </w:style>
  <w:style w:type="paragraph" w:customStyle="1" w:styleId="25">
    <w:name w:val="标题2+"/>
    <w:basedOn w:val="21"/>
    <w:rsid w:val="008B310C"/>
    <w:pPr>
      <w:keepLines/>
      <w:spacing w:before="260" w:after="260" w:line="415" w:lineRule="auto"/>
      <w:jc w:val="both"/>
    </w:pPr>
    <w:rPr>
      <w:rFonts w:ascii="Arial" w:eastAsia="黑体" w:hAnsi="Arial"/>
      <w:b/>
      <w:sz w:val="30"/>
      <w:szCs w:val="32"/>
    </w:rPr>
  </w:style>
  <w:style w:type="paragraph" w:customStyle="1" w:styleId="15">
    <w:name w:val="标题1+"/>
    <w:basedOn w:val="10"/>
    <w:rsid w:val="008B310C"/>
    <w:pPr>
      <w:keepLines/>
      <w:spacing w:before="340" w:after="330" w:line="578" w:lineRule="auto"/>
      <w:jc w:val="both"/>
    </w:pPr>
    <w:rPr>
      <w:rFonts w:ascii="Times New Roman" w:eastAsia="黑体" w:hAnsi="Times New Roman"/>
      <w:b/>
      <w:bCs/>
      <w:caps w:val="0"/>
      <w:kern w:val="44"/>
      <w:sz w:val="36"/>
      <w:szCs w:val="44"/>
    </w:rPr>
  </w:style>
  <w:style w:type="paragraph" w:customStyle="1" w:styleId="33">
    <w:name w:val="标题3+"/>
    <w:basedOn w:val="3"/>
    <w:rsid w:val="008B310C"/>
    <w:pPr>
      <w:spacing w:before="0" w:after="0" w:line="440" w:lineRule="exact"/>
      <w:ind w:firstLineChars="200" w:firstLine="200"/>
    </w:pPr>
    <w:rPr>
      <w:rFonts w:ascii="Times New Roman" w:eastAsia="黑体" w:hAnsi="Times New Roman"/>
      <w:b/>
      <w:kern w:val="2"/>
    </w:rPr>
  </w:style>
  <w:style w:type="paragraph" w:customStyle="1" w:styleId="42">
    <w:name w:val="标题4+"/>
    <w:basedOn w:val="3"/>
    <w:rsid w:val="008B310C"/>
    <w:pPr>
      <w:spacing w:before="0" w:after="0" w:line="440" w:lineRule="exact"/>
      <w:ind w:firstLineChars="200" w:firstLine="200"/>
      <w:outlineLvl w:val="3"/>
    </w:pPr>
    <w:rPr>
      <w:rFonts w:ascii="Times New Roman" w:hAnsi="Times New Roman"/>
      <w:b/>
      <w:kern w:val="2"/>
    </w:rPr>
  </w:style>
  <w:style w:type="paragraph" w:customStyle="1" w:styleId="af7">
    <w:name w:val="公式"/>
    <w:basedOn w:val="a0"/>
    <w:link w:val="Char9"/>
    <w:rsid w:val="008B310C"/>
    <w:pPr>
      <w:spacing w:beforeLines="100" w:afterLines="100" w:line="440" w:lineRule="exact"/>
      <w:jc w:val="center"/>
    </w:pPr>
    <w:rPr>
      <w:sz w:val="24"/>
    </w:rPr>
  </w:style>
  <w:style w:type="character" w:customStyle="1" w:styleId="Char9">
    <w:name w:val="公式 Char"/>
    <w:link w:val="af7"/>
    <w:rsid w:val="0077208C"/>
    <w:rPr>
      <w:sz w:val="24"/>
      <w:szCs w:val="22"/>
      <w:lang w:eastAsia="en-US" w:bidi="en-US"/>
    </w:rPr>
  </w:style>
  <w:style w:type="paragraph" w:customStyle="1" w:styleId="font0">
    <w:name w:val="font0"/>
    <w:basedOn w:val="a0"/>
    <w:rsid w:val="008B310C"/>
    <w:pPr>
      <w:spacing w:before="100" w:beforeAutospacing="1" w:after="100" w:afterAutospacing="1"/>
    </w:pPr>
    <w:rPr>
      <w:rFonts w:ascii="宋体" w:hAnsi="宋体" w:cs="Arial Unicode MS" w:hint="eastAsia"/>
      <w:sz w:val="24"/>
    </w:rPr>
  </w:style>
  <w:style w:type="paragraph" w:customStyle="1" w:styleId="font5">
    <w:name w:val="font5"/>
    <w:basedOn w:val="a0"/>
    <w:rsid w:val="008B310C"/>
    <w:pPr>
      <w:spacing w:before="100" w:beforeAutospacing="1" w:after="100" w:afterAutospacing="1"/>
    </w:pPr>
    <w:rPr>
      <w:rFonts w:eastAsia="Arial Unicode MS"/>
      <w:sz w:val="24"/>
    </w:rPr>
  </w:style>
  <w:style w:type="paragraph" w:customStyle="1" w:styleId="font6">
    <w:name w:val="font6"/>
    <w:basedOn w:val="a0"/>
    <w:rsid w:val="008B310C"/>
    <w:pPr>
      <w:spacing w:before="100" w:beforeAutospacing="1" w:after="100" w:afterAutospacing="1"/>
    </w:pPr>
    <w:rPr>
      <w:rFonts w:eastAsia="Arial Unicode MS"/>
      <w:sz w:val="24"/>
    </w:rPr>
  </w:style>
  <w:style w:type="paragraph" w:customStyle="1" w:styleId="font7">
    <w:name w:val="font7"/>
    <w:basedOn w:val="a0"/>
    <w:rsid w:val="008B310C"/>
    <w:pPr>
      <w:spacing w:before="100" w:beforeAutospacing="1" w:after="100" w:afterAutospacing="1"/>
    </w:pPr>
    <w:rPr>
      <w:rFonts w:eastAsia="Arial Unicode MS"/>
      <w:sz w:val="24"/>
    </w:rPr>
  </w:style>
  <w:style w:type="paragraph" w:customStyle="1" w:styleId="xl22">
    <w:name w:val="xl22"/>
    <w:basedOn w:val="a0"/>
    <w:rsid w:val="008B310C"/>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24"/>
    </w:rPr>
  </w:style>
  <w:style w:type="paragraph" w:customStyle="1" w:styleId="xl23">
    <w:name w:val="xl23"/>
    <w:basedOn w:val="a0"/>
    <w:rsid w:val="008B310C"/>
    <w:pPr>
      <w:pBdr>
        <w:top w:val="single" w:sz="4" w:space="0" w:color="auto"/>
        <w:bottom w:val="single" w:sz="4" w:space="0" w:color="auto"/>
        <w:right w:val="single" w:sz="4" w:space="0" w:color="auto"/>
      </w:pBdr>
      <w:spacing w:before="100" w:beforeAutospacing="1" w:after="100" w:afterAutospacing="1"/>
      <w:jc w:val="right"/>
    </w:pPr>
    <w:rPr>
      <w:rFonts w:eastAsia="Arial Unicode MS"/>
      <w:sz w:val="24"/>
    </w:rPr>
  </w:style>
  <w:style w:type="paragraph" w:customStyle="1" w:styleId="xl24">
    <w:name w:val="xl24"/>
    <w:basedOn w:val="a0"/>
    <w:rsid w:val="008B310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25">
    <w:name w:val="xl25"/>
    <w:basedOn w:val="a0"/>
    <w:rsid w:val="008B310C"/>
    <w:pPr>
      <w:pBdr>
        <w:bottom w:val="single" w:sz="4" w:space="0" w:color="auto"/>
        <w:right w:val="single" w:sz="4" w:space="0" w:color="auto"/>
      </w:pBdr>
      <w:spacing w:before="100" w:beforeAutospacing="1" w:after="100" w:afterAutospacing="1"/>
      <w:jc w:val="right"/>
    </w:pPr>
    <w:rPr>
      <w:rFonts w:eastAsia="Arial Unicode MS"/>
      <w:sz w:val="24"/>
    </w:rPr>
  </w:style>
  <w:style w:type="paragraph" w:customStyle="1" w:styleId="xl26">
    <w:name w:val="xl26"/>
    <w:basedOn w:val="a0"/>
    <w:qFormat/>
    <w:rsid w:val="008B310C"/>
    <w:pPr>
      <w:pBdr>
        <w:bottom w:val="single" w:sz="4" w:space="0" w:color="auto"/>
        <w:right w:val="single" w:sz="4" w:space="0" w:color="auto"/>
      </w:pBdr>
      <w:spacing w:before="100" w:beforeAutospacing="1" w:after="100" w:afterAutospacing="1"/>
      <w:textAlignment w:val="top"/>
    </w:pPr>
    <w:rPr>
      <w:rFonts w:eastAsia="Arial Unicode MS"/>
      <w:sz w:val="24"/>
    </w:rPr>
  </w:style>
  <w:style w:type="paragraph" w:customStyle="1" w:styleId="xl28">
    <w:name w:val="xl28"/>
    <w:basedOn w:val="a0"/>
    <w:rsid w:val="008B310C"/>
    <w:pPr>
      <w:pBdr>
        <w:top w:val="single" w:sz="4" w:space="0" w:color="auto"/>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29">
    <w:name w:val="xl29"/>
    <w:basedOn w:val="a0"/>
    <w:rsid w:val="008B310C"/>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30">
    <w:name w:val="xl30"/>
    <w:basedOn w:val="a0"/>
    <w:rsid w:val="008B310C"/>
    <w:pPr>
      <w:pBdr>
        <w:top w:val="single" w:sz="4" w:space="0" w:color="auto"/>
        <w:bottom w:val="single" w:sz="4" w:space="0" w:color="auto"/>
      </w:pBdr>
      <w:spacing w:before="100" w:beforeAutospacing="1" w:after="100" w:afterAutospacing="1"/>
      <w:jc w:val="right"/>
    </w:pPr>
    <w:rPr>
      <w:rFonts w:ascii="Arial Unicode MS" w:eastAsia="Arial Unicode MS" w:hAnsi="Arial Unicode MS" w:cs="Arial Unicode MS"/>
      <w:sz w:val="24"/>
    </w:rPr>
  </w:style>
  <w:style w:type="paragraph" w:customStyle="1" w:styleId="xl31">
    <w:name w:val="xl31"/>
    <w:basedOn w:val="a0"/>
    <w:rsid w:val="008B310C"/>
    <w:pPr>
      <w:pBdr>
        <w:top w:val="single" w:sz="4" w:space="0" w:color="auto"/>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sz w:val="24"/>
    </w:rPr>
  </w:style>
  <w:style w:type="paragraph" w:customStyle="1" w:styleId="xl32">
    <w:name w:val="xl32"/>
    <w:basedOn w:val="a0"/>
    <w:rsid w:val="008B310C"/>
    <w:pPr>
      <w:pBdr>
        <w:top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rPr>
  </w:style>
  <w:style w:type="paragraph" w:customStyle="1" w:styleId="xl33">
    <w:name w:val="xl33"/>
    <w:basedOn w:val="a0"/>
    <w:rsid w:val="008B310C"/>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24"/>
    </w:rPr>
  </w:style>
  <w:style w:type="paragraph" w:customStyle="1" w:styleId="xl36">
    <w:name w:val="xl36"/>
    <w:basedOn w:val="a0"/>
    <w:rsid w:val="008B310C"/>
    <w:pPr>
      <w:pBdr>
        <w:right w:val="single" w:sz="4" w:space="0" w:color="auto"/>
      </w:pBdr>
      <w:spacing w:before="100" w:beforeAutospacing="1" w:after="100" w:afterAutospacing="1"/>
      <w:textAlignment w:val="top"/>
    </w:pPr>
    <w:rPr>
      <w:rFonts w:eastAsia="Arial Unicode MS"/>
      <w:sz w:val="24"/>
    </w:rPr>
  </w:style>
  <w:style w:type="paragraph" w:customStyle="1" w:styleId="16">
    <w:name w:val="1"/>
    <w:basedOn w:val="a0"/>
    <w:next w:val="a9"/>
    <w:rsid w:val="008B310C"/>
    <w:pPr>
      <w:spacing w:line="302" w:lineRule="exact"/>
    </w:pPr>
    <w:rPr>
      <w:sz w:val="24"/>
    </w:rPr>
  </w:style>
  <w:style w:type="paragraph" w:customStyle="1" w:styleId="26">
    <w:name w:val="2"/>
    <w:basedOn w:val="a0"/>
    <w:next w:val="ab"/>
    <w:rsid w:val="008B310C"/>
    <w:pPr>
      <w:spacing w:line="440" w:lineRule="exact"/>
      <w:ind w:firstLine="574"/>
    </w:pPr>
    <w:rPr>
      <w:sz w:val="28"/>
      <w:szCs w:val="20"/>
    </w:rPr>
  </w:style>
  <w:style w:type="character" w:customStyle="1" w:styleId="ttilte1">
    <w:name w:val="ttilte1"/>
    <w:rsid w:val="008B310C"/>
    <w:rPr>
      <w:rFonts w:hint="default"/>
      <w:b/>
      <w:bCs/>
      <w:color w:val="0000CC"/>
      <w:sz w:val="24"/>
      <w:szCs w:val="24"/>
    </w:rPr>
  </w:style>
  <w:style w:type="paragraph" w:styleId="HTML">
    <w:name w:val="HTML Preformatted"/>
    <w:aliases w:val="HTML 预先格式化"/>
    <w:basedOn w:val="a0"/>
    <w:link w:val="HTMLChar1"/>
    <w:qFormat/>
    <w:rsid w:val="008B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rPr>
  </w:style>
  <w:style w:type="character" w:customStyle="1" w:styleId="HTMLChar1">
    <w:name w:val="HTML 预设格式 Char1"/>
    <w:aliases w:val="HTML 预先格式化 Char1"/>
    <w:link w:val="HTML"/>
    <w:rsid w:val="00A74681"/>
    <w:rPr>
      <w:rFonts w:ascii="宋体" w:hAnsi="宋体" w:cs="宋体"/>
      <w:sz w:val="24"/>
      <w:szCs w:val="22"/>
      <w:lang w:eastAsia="en-US" w:bidi="en-US"/>
    </w:rPr>
  </w:style>
  <w:style w:type="paragraph" w:customStyle="1" w:styleId="51">
    <w:name w:val="5"/>
    <w:basedOn w:val="a0"/>
    <w:next w:val="a4"/>
    <w:link w:val="5CharChar"/>
    <w:rsid w:val="008B310C"/>
    <w:pPr>
      <w:ind w:firstLine="420"/>
    </w:pPr>
    <w:rPr>
      <w:sz w:val="28"/>
      <w:szCs w:val="20"/>
    </w:rPr>
  </w:style>
  <w:style w:type="character" w:customStyle="1" w:styleId="5CharChar">
    <w:name w:val="5 Char Char"/>
    <w:link w:val="51"/>
    <w:rsid w:val="00193D50"/>
    <w:rPr>
      <w:sz w:val="28"/>
      <w:lang w:eastAsia="en-US" w:bidi="en-US"/>
    </w:rPr>
  </w:style>
  <w:style w:type="paragraph" w:customStyle="1" w:styleId="34">
    <w:name w:val="3"/>
    <w:basedOn w:val="a0"/>
    <w:next w:val="a5"/>
    <w:rsid w:val="008B310C"/>
    <w:pPr>
      <w:snapToGrid w:val="0"/>
      <w:spacing w:line="360" w:lineRule="exact"/>
    </w:pPr>
    <w:rPr>
      <w:rFonts w:ascii="宋体" w:hAnsi="Courier New"/>
      <w:kern w:val="24"/>
      <w:sz w:val="24"/>
      <w:szCs w:val="20"/>
    </w:rPr>
  </w:style>
  <w:style w:type="paragraph" w:styleId="35">
    <w:name w:val="Body Text 3"/>
    <w:aliases w:val="正文文字 3"/>
    <w:basedOn w:val="a0"/>
    <w:link w:val="3Char1"/>
    <w:qFormat/>
    <w:rsid w:val="008B310C"/>
    <w:pPr>
      <w:snapToGrid w:val="0"/>
      <w:spacing w:line="240" w:lineRule="atLeast"/>
      <w:jc w:val="center"/>
    </w:pPr>
    <w:rPr>
      <w:sz w:val="18"/>
      <w:szCs w:val="20"/>
    </w:rPr>
  </w:style>
  <w:style w:type="character" w:customStyle="1" w:styleId="3Char1">
    <w:name w:val="正文文本 3 Char"/>
    <w:aliases w:val="正文文字 3 Char"/>
    <w:basedOn w:val="a1"/>
    <w:link w:val="35"/>
    <w:qFormat/>
    <w:locked/>
    <w:rsid w:val="00193D50"/>
    <w:rPr>
      <w:sz w:val="18"/>
      <w:lang w:eastAsia="en-US" w:bidi="en-US"/>
    </w:rPr>
  </w:style>
  <w:style w:type="paragraph" w:styleId="af8">
    <w:name w:val="Normal (Web)"/>
    <w:aliases w:val="普通 (Web)"/>
    <w:basedOn w:val="a0"/>
    <w:uiPriority w:val="99"/>
    <w:qFormat/>
    <w:rsid w:val="008B310C"/>
    <w:pPr>
      <w:spacing w:before="100" w:beforeAutospacing="1" w:after="100" w:afterAutospacing="1"/>
    </w:pPr>
    <w:rPr>
      <w:rFonts w:ascii="宋体" w:hAnsi="宋体" w:cs="宋体"/>
      <w:sz w:val="24"/>
    </w:rPr>
  </w:style>
  <w:style w:type="paragraph" w:styleId="27">
    <w:name w:val="List 2"/>
    <w:basedOn w:val="a0"/>
    <w:rsid w:val="008B310C"/>
    <w:pPr>
      <w:ind w:left="840" w:hanging="420"/>
    </w:pPr>
    <w:rPr>
      <w:szCs w:val="20"/>
    </w:rPr>
  </w:style>
  <w:style w:type="character" w:customStyle="1" w:styleId="font1">
    <w:name w:val="font1"/>
    <w:rsid w:val="008B310C"/>
    <w:rPr>
      <w:rFonts w:ascii="ˎ̥" w:hAnsi="ˎ̥" w:hint="default"/>
      <w:sz w:val="18"/>
      <w:szCs w:val="18"/>
    </w:rPr>
  </w:style>
  <w:style w:type="paragraph" w:customStyle="1" w:styleId="fonts">
    <w:name w:val="fonts"/>
    <w:basedOn w:val="a0"/>
    <w:rsid w:val="008B310C"/>
    <w:pPr>
      <w:spacing w:before="100" w:beforeAutospacing="1" w:after="100" w:afterAutospacing="1" w:line="360" w:lineRule="auto"/>
    </w:pPr>
    <w:rPr>
      <w:rFonts w:ascii="宋体" w:hAnsi="宋体" w:cs="宋体"/>
      <w:color w:val="000000"/>
      <w:sz w:val="18"/>
      <w:szCs w:val="18"/>
    </w:rPr>
  </w:style>
  <w:style w:type="character" w:customStyle="1" w:styleId="fonts1">
    <w:name w:val="fonts1"/>
    <w:rsid w:val="008B310C"/>
    <w:rPr>
      <w:rFonts w:ascii="宋体" w:eastAsia="宋体" w:hAnsi="宋体" w:hint="eastAsia"/>
      <w:sz w:val="18"/>
      <w:szCs w:val="18"/>
    </w:rPr>
  </w:style>
  <w:style w:type="paragraph" w:styleId="36">
    <w:name w:val="List 3"/>
    <w:basedOn w:val="a0"/>
    <w:rsid w:val="008B310C"/>
    <w:pPr>
      <w:ind w:left="1260" w:hanging="420"/>
    </w:pPr>
    <w:rPr>
      <w:szCs w:val="20"/>
    </w:rPr>
  </w:style>
  <w:style w:type="character" w:styleId="af9">
    <w:name w:val="FollowedHyperlink"/>
    <w:aliases w:val="访问过的超链接,已访问的超级链接"/>
    <w:rsid w:val="008B310C"/>
    <w:rPr>
      <w:color w:val="800080"/>
      <w:u w:val="single"/>
    </w:rPr>
  </w:style>
  <w:style w:type="paragraph" w:styleId="28">
    <w:name w:val="List Continue 2"/>
    <w:basedOn w:val="a0"/>
    <w:rsid w:val="008B310C"/>
    <w:pPr>
      <w:spacing w:after="120"/>
      <w:ind w:leftChars="400" w:left="840"/>
    </w:pPr>
  </w:style>
  <w:style w:type="paragraph" w:styleId="afa">
    <w:name w:val="List"/>
    <w:basedOn w:val="a0"/>
    <w:rsid w:val="008B310C"/>
    <w:pPr>
      <w:ind w:left="200" w:hangingChars="200" w:hanging="200"/>
    </w:pPr>
  </w:style>
  <w:style w:type="paragraph" w:customStyle="1" w:styleId="37">
    <w:name w:val="样式3"/>
    <w:basedOn w:val="a0"/>
    <w:rsid w:val="008B310C"/>
    <w:pPr>
      <w:adjustRightInd w:val="0"/>
      <w:spacing w:line="440" w:lineRule="atLeast"/>
      <w:jc w:val="center"/>
      <w:textAlignment w:val="baseline"/>
    </w:pPr>
    <w:rPr>
      <w:rFonts w:ascii="Arial Rounded MT Bold" w:eastAsia="楷体_GB2312" w:hAnsi="Arial Rounded MT Bold"/>
      <w:sz w:val="24"/>
      <w:szCs w:val="20"/>
    </w:rPr>
  </w:style>
  <w:style w:type="paragraph" w:customStyle="1" w:styleId="52">
    <w:name w:val="样式5"/>
    <w:basedOn w:val="a0"/>
    <w:autoRedefine/>
    <w:rsid w:val="008B310C"/>
    <w:pPr>
      <w:pBdr>
        <w:top w:val="single" w:sz="4" w:space="0" w:color="auto"/>
      </w:pBdr>
      <w:spacing w:before="100" w:beforeAutospacing="1" w:after="100" w:afterAutospacing="1"/>
      <w:textAlignment w:val="top"/>
    </w:pPr>
    <w:rPr>
      <w:rFonts w:ascii="Arial Unicode MS" w:eastAsia="Arial Unicode MS" w:hAnsi="Arial Unicode MS" w:cs="Arial Unicode MS"/>
      <w:b/>
      <w:szCs w:val="21"/>
    </w:rPr>
  </w:style>
  <w:style w:type="paragraph" w:customStyle="1" w:styleId="xl78">
    <w:name w:val="xl78"/>
    <w:basedOn w:val="a0"/>
    <w:rsid w:val="008B310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sz w:val="24"/>
    </w:rPr>
  </w:style>
  <w:style w:type="character" w:styleId="afb">
    <w:name w:val="Strong"/>
    <w:uiPriority w:val="22"/>
    <w:qFormat/>
    <w:rsid w:val="0019329A"/>
    <w:rPr>
      <w:b/>
      <w:bCs/>
      <w:color w:val="943634"/>
      <w:spacing w:val="5"/>
    </w:rPr>
  </w:style>
  <w:style w:type="character" w:customStyle="1" w:styleId="3zw">
    <w:name w:val="3zw"/>
    <w:basedOn w:val="a1"/>
    <w:rsid w:val="008B310C"/>
  </w:style>
  <w:style w:type="paragraph" w:customStyle="1" w:styleId="43">
    <w:name w:val="报告样式4"/>
    <w:basedOn w:val="a4"/>
    <w:rsid w:val="008B310C"/>
    <w:pPr>
      <w:spacing w:line="360" w:lineRule="auto"/>
      <w:ind w:firstLine="480"/>
    </w:pPr>
    <w:rPr>
      <w:bCs/>
      <w:spacing w:val="0"/>
      <w:sz w:val="24"/>
      <w:szCs w:val="22"/>
    </w:rPr>
  </w:style>
  <w:style w:type="paragraph" w:styleId="44">
    <w:name w:val="List Bullet 4"/>
    <w:basedOn w:val="a0"/>
    <w:autoRedefine/>
    <w:rsid w:val="008B310C"/>
    <w:pPr>
      <w:spacing w:line="360" w:lineRule="auto"/>
      <w:ind w:left="397"/>
    </w:pPr>
  </w:style>
  <w:style w:type="paragraph" w:customStyle="1" w:styleId="font8">
    <w:name w:val="font8"/>
    <w:basedOn w:val="a0"/>
    <w:rsid w:val="008B310C"/>
    <w:pPr>
      <w:spacing w:before="100" w:beforeAutospacing="1" w:after="100" w:afterAutospacing="1"/>
    </w:pPr>
    <w:rPr>
      <w:rFonts w:ascii="宋体" w:hAnsi="宋体" w:hint="eastAsia"/>
      <w:sz w:val="18"/>
      <w:szCs w:val="18"/>
    </w:rPr>
  </w:style>
  <w:style w:type="paragraph" w:customStyle="1" w:styleId="font9">
    <w:name w:val="font9"/>
    <w:basedOn w:val="a0"/>
    <w:rsid w:val="008B310C"/>
    <w:pPr>
      <w:spacing w:before="100" w:beforeAutospacing="1" w:after="100" w:afterAutospacing="1"/>
    </w:pPr>
    <w:rPr>
      <w:rFonts w:eastAsia="Arial Unicode MS"/>
      <w:b/>
      <w:bCs/>
      <w:sz w:val="28"/>
      <w:szCs w:val="28"/>
    </w:rPr>
  </w:style>
  <w:style w:type="paragraph" w:customStyle="1" w:styleId="xl34">
    <w:name w:val="xl34"/>
    <w:basedOn w:val="a0"/>
    <w:rsid w:val="008B310C"/>
    <w:pPr>
      <w:pBdr>
        <w:left w:val="single" w:sz="4" w:space="0" w:color="auto"/>
        <w:bottom w:val="single" w:sz="4" w:space="0" w:color="000000"/>
        <w:right w:val="single" w:sz="4" w:space="0" w:color="auto"/>
      </w:pBdr>
      <w:spacing w:before="100" w:beforeAutospacing="1" w:after="100" w:afterAutospacing="1"/>
      <w:jc w:val="center"/>
      <w:textAlignment w:val="top"/>
    </w:pPr>
    <w:rPr>
      <w:rFonts w:ascii="Arial Unicode MS" w:eastAsia="Arial Unicode MS" w:hAnsi="Arial Unicode MS"/>
      <w:szCs w:val="21"/>
    </w:rPr>
  </w:style>
  <w:style w:type="paragraph" w:customStyle="1" w:styleId="xl35">
    <w:name w:val="xl35"/>
    <w:basedOn w:val="a0"/>
    <w:rsid w:val="008B310C"/>
    <w:pPr>
      <w:pBdr>
        <w:top w:val="single" w:sz="4" w:space="0" w:color="auto"/>
        <w:left w:val="single" w:sz="4" w:space="0" w:color="auto"/>
        <w:right w:val="single" w:sz="4" w:space="0" w:color="auto"/>
      </w:pBdr>
      <w:spacing w:before="100" w:beforeAutospacing="1" w:after="100" w:afterAutospacing="1"/>
      <w:textAlignment w:val="top"/>
    </w:pPr>
    <w:rPr>
      <w:rFonts w:ascii="Arial Unicode MS" w:eastAsia="Arial Unicode MS" w:hAnsi="Arial Unicode MS"/>
      <w:szCs w:val="21"/>
    </w:rPr>
  </w:style>
  <w:style w:type="paragraph" w:customStyle="1" w:styleId="xl37">
    <w:name w:val="xl37"/>
    <w:basedOn w:val="a0"/>
    <w:rsid w:val="008B310C"/>
    <w:pPr>
      <w:pBdr>
        <w:right w:val="single" w:sz="4" w:space="0" w:color="auto"/>
      </w:pBdr>
      <w:spacing w:before="100" w:beforeAutospacing="1" w:after="100" w:afterAutospacing="1"/>
      <w:jc w:val="center"/>
      <w:textAlignment w:val="top"/>
    </w:pPr>
    <w:rPr>
      <w:rFonts w:eastAsia="Arial Unicode MS"/>
      <w:szCs w:val="21"/>
    </w:rPr>
  </w:style>
  <w:style w:type="paragraph" w:customStyle="1" w:styleId="xl38">
    <w:name w:val="xl38"/>
    <w:basedOn w:val="a0"/>
    <w:rsid w:val="008B310C"/>
    <w:pPr>
      <w:pBdr>
        <w:top w:val="single" w:sz="4" w:space="0" w:color="auto"/>
        <w:left w:val="single" w:sz="4" w:space="0" w:color="auto"/>
      </w:pBdr>
      <w:spacing w:before="100" w:beforeAutospacing="1" w:after="100" w:afterAutospacing="1"/>
      <w:jc w:val="center"/>
      <w:textAlignment w:val="top"/>
    </w:pPr>
    <w:rPr>
      <w:rFonts w:eastAsia="Arial Unicode MS"/>
      <w:szCs w:val="21"/>
    </w:rPr>
  </w:style>
  <w:style w:type="paragraph" w:customStyle="1" w:styleId="xl39">
    <w:name w:val="xl39"/>
    <w:basedOn w:val="a0"/>
    <w:rsid w:val="008B310C"/>
    <w:pPr>
      <w:pBdr>
        <w:top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sz w:val="24"/>
    </w:rPr>
  </w:style>
  <w:style w:type="paragraph" w:customStyle="1" w:styleId="xl40">
    <w:name w:val="xl40"/>
    <w:basedOn w:val="a0"/>
    <w:rsid w:val="008B310C"/>
    <w:pPr>
      <w:pBdr>
        <w:bottom w:val="single" w:sz="4" w:space="0" w:color="auto"/>
        <w:right w:val="single" w:sz="4" w:space="0" w:color="auto"/>
      </w:pBdr>
      <w:spacing w:before="100" w:beforeAutospacing="1" w:after="100" w:afterAutospacing="1"/>
      <w:jc w:val="center"/>
      <w:textAlignment w:val="top"/>
    </w:pPr>
    <w:rPr>
      <w:rFonts w:eastAsia="Arial Unicode MS"/>
      <w:szCs w:val="21"/>
    </w:rPr>
  </w:style>
  <w:style w:type="paragraph" w:customStyle="1" w:styleId="xl41">
    <w:name w:val="xl41"/>
    <w:basedOn w:val="a0"/>
    <w:rsid w:val="008B310C"/>
    <w:pPr>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sz w:val="20"/>
      <w:szCs w:val="20"/>
    </w:rPr>
  </w:style>
  <w:style w:type="paragraph" w:customStyle="1" w:styleId="xl42">
    <w:name w:val="xl42"/>
    <w:basedOn w:val="a0"/>
    <w:rsid w:val="008B310C"/>
    <w:pPr>
      <w:pBdr>
        <w:left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sz w:val="20"/>
      <w:szCs w:val="20"/>
    </w:rPr>
  </w:style>
  <w:style w:type="paragraph" w:customStyle="1" w:styleId="xl43">
    <w:name w:val="xl43"/>
    <w:basedOn w:val="a0"/>
    <w:rsid w:val="008B310C"/>
    <w:pPr>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sz w:val="24"/>
    </w:rPr>
  </w:style>
  <w:style w:type="paragraph" w:customStyle="1" w:styleId="xl44">
    <w:name w:val="xl44"/>
    <w:basedOn w:val="a0"/>
    <w:rsid w:val="008B310C"/>
    <w:pPr>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szCs w:val="21"/>
    </w:rPr>
  </w:style>
  <w:style w:type="paragraph" w:customStyle="1" w:styleId="xl45">
    <w:name w:val="xl45"/>
    <w:basedOn w:val="a0"/>
    <w:rsid w:val="008B310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szCs w:val="21"/>
    </w:rPr>
  </w:style>
  <w:style w:type="paragraph" w:customStyle="1" w:styleId="xl46">
    <w:name w:val="xl46"/>
    <w:basedOn w:val="a0"/>
    <w:rsid w:val="008B310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sz w:val="24"/>
    </w:rPr>
  </w:style>
  <w:style w:type="paragraph" w:customStyle="1" w:styleId="xl47">
    <w:name w:val="xl47"/>
    <w:basedOn w:val="a0"/>
    <w:rsid w:val="008B310C"/>
    <w:pPr>
      <w:pBdr>
        <w:bottom w:val="single" w:sz="4" w:space="0" w:color="auto"/>
        <w:right w:val="single" w:sz="4" w:space="0" w:color="auto"/>
      </w:pBdr>
      <w:spacing w:before="100" w:beforeAutospacing="1" w:after="100" w:afterAutospacing="1"/>
      <w:jc w:val="center"/>
      <w:textAlignment w:val="top"/>
    </w:pPr>
    <w:rPr>
      <w:rFonts w:eastAsia="Arial Unicode MS"/>
      <w:color w:val="0000FF"/>
      <w:szCs w:val="21"/>
    </w:rPr>
  </w:style>
  <w:style w:type="paragraph" w:customStyle="1" w:styleId="xl48">
    <w:name w:val="xl48"/>
    <w:basedOn w:val="a0"/>
    <w:rsid w:val="008B310C"/>
    <w:pPr>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olor w:val="0000FF"/>
      <w:szCs w:val="21"/>
    </w:rPr>
  </w:style>
  <w:style w:type="paragraph" w:styleId="afc">
    <w:name w:val="List Bullet"/>
    <w:basedOn w:val="a0"/>
    <w:rsid w:val="008B310C"/>
    <w:pPr>
      <w:tabs>
        <w:tab w:val="num" w:pos="960"/>
      </w:tabs>
      <w:ind w:left="960" w:hanging="960"/>
    </w:pPr>
  </w:style>
  <w:style w:type="paragraph" w:customStyle="1" w:styleId="InTable">
    <w:name w:val="In Table"/>
    <w:basedOn w:val="a0"/>
    <w:rsid w:val="008B310C"/>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433173T">
    <w:name w:val="样式 标题 4 + (中文) 黑体 四号 非加粗 段前: 3 磅 段后: 3 磅 行距: 多倍行距 1.73 字行 + T..."/>
    <w:basedOn w:val="4"/>
    <w:rsid w:val="008B310C"/>
    <w:pPr>
      <w:spacing w:after="0" w:line="460" w:lineRule="exact"/>
    </w:pPr>
    <w:rPr>
      <w:rFonts w:ascii="Times New Roman" w:hAnsi="Times New Roman"/>
      <w:b/>
      <w:sz w:val="24"/>
    </w:rPr>
  </w:style>
  <w:style w:type="paragraph" w:customStyle="1" w:styleId="afd">
    <w:name w:val="报告书正文"/>
    <w:basedOn w:val="a0"/>
    <w:link w:val="CharChar"/>
    <w:autoRedefine/>
    <w:qFormat/>
    <w:rsid w:val="008B310C"/>
    <w:pPr>
      <w:spacing w:line="360" w:lineRule="auto"/>
      <w:ind w:firstLineChars="200" w:firstLine="482"/>
    </w:pPr>
    <w:rPr>
      <w:rFonts w:ascii="仿宋" w:hAnsi="宋体"/>
      <w:b/>
      <w:bCs/>
      <w:color w:val="000000"/>
      <w:kern w:val="16"/>
      <w:sz w:val="24"/>
    </w:rPr>
  </w:style>
  <w:style w:type="character" w:customStyle="1" w:styleId="CharChar">
    <w:name w:val="报告书正文 Char Char"/>
    <w:link w:val="afd"/>
    <w:rsid w:val="00193D50"/>
    <w:rPr>
      <w:rFonts w:ascii="仿宋" w:hAnsi="宋体"/>
      <w:b/>
      <w:bCs/>
      <w:color w:val="000000"/>
      <w:kern w:val="16"/>
      <w:sz w:val="24"/>
      <w:szCs w:val="22"/>
      <w:lang w:eastAsia="en-US" w:bidi="en-US"/>
    </w:rPr>
  </w:style>
  <w:style w:type="paragraph" w:customStyle="1" w:styleId="afe">
    <w:name w:val="宝安表文"/>
    <w:basedOn w:val="a0"/>
    <w:rsid w:val="008B310C"/>
    <w:pPr>
      <w:tabs>
        <w:tab w:val="left" w:pos="2880"/>
      </w:tabs>
      <w:spacing w:line="340" w:lineRule="atLeast"/>
      <w:ind w:firstLineChars="200" w:firstLine="480"/>
    </w:pPr>
    <w:rPr>
      <w:sz w:val="24"/>
    </w:rPr>
  </w:style>
  <w:style w:type="paragraph" w:customStyle="1" w:styleId="aff">
    <w:name w:val="报告正文"/>
    <w:basedOn w:val="a0"/>
    <w:link w:val="CharChar0"/>
    <w:qFormat/>
    <w:rsid w:val="008B310C"/>
    <w:pPr>
      <w:spacing w:line="480" w:lineRule="atLeast"/>
      <w:ind w:firstLine="425"/>
    </w:pPr>
    <w:rPr>
      <w:rFonts w:ascii="宋体"/>
      <w:kern w:val="16"/>
      <w:sz w:val="24"/>
      <w:szCs w:val="20"/>
    </w:rPr>
  </w:style>
  <w:style w:type="character" w:customStyle="1" w:styleId="CharChar0">
    <w:name w:val="报告正文 Char Char"/>
    <w:link w:val="aff"/>
    <w:rsid w:val="00A74681"/>
    <w:rPr>
      <w:rFonts w:ascii="宋体"/>
      <w:kern w:val="16"/>
      <w:sz w:val="24"/>
      <w:lang w:eastAsia="en-US" w:bidi="en-US"/>
    </w:rPr>
  </w:style>
  <w:style w:type="paragraph" w:customStyle="1" w:styleId="aff0">
    <w:name w:val="一级条标题"/>
    <w:basedOn w:val="a0"/>
    <w:next w:val="a0"/>
    <w:rsid w:val="008B310C"/>
    <w:pPr>
      <w:tabs>
        <w:tab w:val="num" w:pos="1760"/>
      </w:tabs>
      <w:ind w:left="1760" w:hanging="420"/>
      <w:outlineLvl w:val="2"/>
    </w:pPr>
    <w:rPr>
      <w:rFonts w:ascii="黑体" w:eastAsia="黑体" w:hint="eastAsia"/>
      <w:szCs w:val="20"/>
    </w:rPr>
  </w:style>
  <w:style w:type="paragraph" w:customStyle="1" w:styleId="xl51">
    <w:name w:val="xl51"/>
    <w:basedOn w:val="a0"/>
    <w:rsid w:val="008B310C"/>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szCs w:val="21"/>
    </w:rPr>
  </w:style>
  <w:style w:type="paragraph" w:customStyle="1" w:styleId="aff1">
    <w:name w:val="三级标题"/>
    <w:basedOn w:val="af5"/>
    <w:rsid w:val="008B310C"/>
    <w:pPr>
      <w:ind w:firstLine="482"/>
    </w:pPr>
    <w:rPr>
      <w:rFonts w:cs="宋体"/>
      <w:b/>
      <w:bCs/>
    </w:rPr>
  </w:style>
  <w:style w:type="paragraph" w:customStyle="1" w:styleId="91">
    <w:name w:val="样式9"/>
    <w:basedOn w:val="a8"/>
    <w:rsid w:val="008B310C"/>
    <w:pPr>
      <w:pBdr>
        <w:top w:val="thinThickSmallGap" w:sz="24" w:space="1" w:color="auto"/>
      </w:pBdr>
      <w:spacing w:line="240" w:lineRule="atLeast"/>
      <w:ind w:firstLineChars="200" w:firstLine="360"/>
    </w:pPr>
  </w:style>
  <w:style w:type="paragraph" w:customStyle="1" w:styleId="aff2">
    <w:name w:val="山焦报告正文"/>
    <w:basedOn w:val="a0"/>
    <w:qFormat/>
    <w:rsid w:val="008B310C"/>
    <w:pPr>
      <w:adjustRightInd w:val="0"/>
      <w:snapToGrid w:val="0"/>
      <w:spacing w:beforeLines="25" w:line="440" w:lineRule="exact"/>
      <w:ind w:firstLineChars="200" w:firstLine="200"/>
    </w:pPr>
    <w:rPr>
      <w:color w:val="000000"/>
      <w:sz w:val="24"/>
    </w:rPr>
  </w:style>
  <w:style w:type="paragraph" w:customStyle="1" w:styleId="aff3">
    <w:name w:val="图题"/>
    <w:basedOn w:val="a0"/>
    <w:rsid w:val="008B310C"/>
    <w:pPr>
      <w:adjustRightInd w:val="0"/>
      <w:snapToGrid w:val="0"/>
      <w:spacing w:beforeLines="25"/>
      <w:jc w:val="center"/>
    </w:pPr>
    <w:rPr>
      <w:b/>
      <w:color w:val="000000"/>
      <w:kern w:val="32"/>
      <w:sz w:val="24"/>
      <w:szCs w:val="20"/>
    </w:rPr>
  </w:style>
  <w:style w:type="paragraph" w:customStyle="1" w:styleId="aff4">
    <w:name w:val="表注"/>
    <w:basedOn w:val="a0"/>
    <w:rsid w:val="008B310C"/>
    <w:pPr>
      <w:adjustRightInd w:val="0"/>
      <w:snapToGrid w:val="0"/>
      <w:spacing w:before="60" w:line="280" w:lineRule="exact"/>
      <w:ind w:firstLineChars="200" w:firstLine="360"/>
    </w:pPr>
    <w:rPr>
      <w:color w:val="000000"/>
      <w:kern w:val="32"/>
      <w:sz w:val="18"/>
      <w:szCs w:val="15"/>
    </w:rPr>
  </w:style>
  <w:style w:type="paragraph" w:customStyle="1" w:styleId="aff5">
    <w:name w:val="流程图"/>
    <w:basedOn w:val="a0"/>
    <w:rsid w:val="008B310C"/>
    <w:pPr>
      <w:autoSpaceDE w:val="0"/>
      <w:autoSpaceDN w:val="0"/>
      <w:adjustRightInd w:val="0"/>
      <w:spacing w:line="320" w:lineRule="exact"/>
      <w:jc w:val="center"/>
    </w:pPr>
    <w:rPr>
      <w:bCs/>
      <w:color w:val="000000"/>
      <w:sz w:val="18"/>
      <w:szCs w:val="20"/>
    </w:rPr>
  </w:style>
  <w:style w:type="paragraph" w:customStyle="1" w:styleId="aff6">
    <w:name w:val="插图"/>
    <w:basedOn w:val="aff2"/>
    <w:rsid w:val="008B310C"/>
    <w:pPr>
      <w:spacing w:beforeLines="50" w:line="240" w:lineRule="auto"/>
      <w:ind w:firstLineChars="0" w:firstLine="0"/>
      <w:jc w:val="center"/>
    </w:pPr>
    <w:rPr>
      <w:kern w:val="32"/>
    </w:rPr>
  </w:style>
  <w:style w:type="paragraph" w:customStyle="1" w:styleId="92">
    <w:name w:val="表格文字9"/>
    <w:basedOn w:val="a6"/>
    <w:rsid w:val="008B310C"/>
    <w:pPr>
      <w:adjustRightInd w:val="0"/>
      <w:spacing w:line="400" w:lineRule="exact"/>
    </w:pPr>
    <w:rPr>
      <w:color w:val="000000"/>
      <w:kern w:val="32"/>
      <w:sz w:val="18"/>
    </w:rPr>
  </w:style>
  <w:style w:type="paragraph" w:customStyle="1" w:styleId="9n">
    <w:name w:val="表格文字9n"/>
    <w:basedOn w:val="92"/>
    <w:rsid w:val="008B310C"/>
    <w:pPr>
      <w:spacing w:line="260" w:lineRule="exact"/>
    </w:pPr>
  </w:style>
  <w:style w:type="paragraph" w:customStyle="1" w:styleId="922">
    <w:name w:val="表格文字9/22"/>
    <w:basedOn w:val="92"/>
    <w:rsid w:val="008B310C"/>
    <w:pPr>
      <w:spacing w:line="440" w:lineRule="exact"/>
    </w:pPr>
  </w:style>
  <w:style w:type="paragraph" w:customStyle="1" w:styleId="aff7">
    <w:name w:val="表格"/>
    <w:basedOn w:val="a0"/>
    <w:link w:val="Chara"/>
    <w:qFormat/>
    <w:rsid w:val="008B310C"/>
    <w:pPr>
      <w:spacing w:line="320" w:lineRule="exact"/>
      <w:jc w:val="center"/>
    </w:pPr>
  </w:style>
  <w:style w:type="character" w:customStyle="1" w:styleId="Chara">
    <w:name w:val="表格 Char"/>
    <w:link w:val="aff7"/>
    <w:rsid w:val="00A74681"/>
    <w:rPr>
      <w:sz w:val="22"/>
      <w:szCs w:val="22"/>
      <w:lang w:eastAsia="en-US" w:bidi="en-US"/>
    </w:rPr>
  </w:style>
  <w:style w:type="paragraph" w:customStyle="1" w:styleId="160">
    <w:name w:val="表格文字/16"/>
    <w:basedOn w:val="a6"/>
    <w:rsid w:val="008B310C"/>
    <w:pPr>
      <w:adjustRightInd w:val="0"/>
      <w:spacing w:line="320" w:lineRule="exact"/>
    </w:pPr>
    <w:rPr>
      <w:color w:val="000000"/>
      <w:kern w:val="32"/>
    </w:rPr>
  </w:style>
  <w:style w:type="paragraph" w:customStyle="1" w:styleId="aff8">
    <w:name w:val="编号文字"/>
    <w:basedOn w:val="a0"/>
    <w:rsid w:val="008B310C"/>
    <w:pPr>
      <w:tabs>
        <w:tab w:val="num" w:pos="567"/>
      </w:tabs>
      <w:snapToGrid w:val="0"/>
      <w:spacing w:line="440" w:lineRule="exact"/>
      <w:ind w:firstLine="567"/>
    </w:pPr>
    <w:rPr>
      <w:sz w:val="28"/>
      <w:szCs w:val="20"/>
    </w:rPr>
  </w:style>
  <w:style w:type="paragraph" w:customStyle="1" w:styleId="new">
    <w:name w:val="附件new"/>
    <w:basedOn w:val="a0"/>
    <w:rsid w:val="008B310C"/>
    <w:pPr>
      <w:spacing w:line="440" w:lineRule="exact"/>
      <w:ind w:left="1134" w:hanging="1134"/>
    </w:pPr>
    <w:rPr>
      <w:sz w:val="28"/>
    </w:rPr>
  </w:style>
  <w:style w:type="paragraph" w:customStyle="1" w:styleId="aff9">
    <w:name w:val="表格小"/>
    <w:basedOn w:val="a0"/>
    <w:rsid w:val="008B310C"/>
    <w:pPr>
      <w:spacing w:line="180" w:lineRule="exact"/>
      <w:jc w:val="center"/>
    </w:pPr>
    <w:rPr>
      <w:sz w:val="15"/>
    </w:rPr>
  </w:style>
  <w:style w:type="character" w:customStyle="1" w:styleId="title">
    <w:name w:val="title"/>
    <w:basedOn w:val="a1"/>
    <w:rsid w:val="000D4959"/>
  </w:style>
  <w:style w:type="paragraph" w:customStyle="1" w:styleId="affa">
    <w:name w:val="方程式"/>
    <w:basedOn w:val="a0"/>
    <w:rsid w:val="00D11642"/>
    <w:pPr>
      <w:overflowPunct w:val="0"/>
      <w:autoSpaceDE w:val="0"/>
      <w:autoSpaceDN w:val="0"/>
      <w:adjustRightInd w:val="0"/>
      <w:spacing w:before="60" w:after="60" w:line="340" w:lineRule="exact"/>
      <w:textAlignment w:val="bottom"/>
    </w:pPr>
    <w:rPr>
      <w:rFonts w:ascii="宋体"/>
      <w:sz w:val="24"/>
      <w:szCs w:val="20"/>
    </w:rPr>
  </w:style>
  <w:style w:type="paragraph" w:customStyle="1" w:styleId="29">
    <w:name w:val="正文2"/>
    <w:basedOn w:val="a0"/>
    <w:link w:val="2CharChar"/>
    <w:qFormat/>
    <w:rsid w:val="00D11642"/>
    <w:pPr>
      <w:adjustRightInd w:val="0"/>
      <w:snapToGrid w:val="0"/>
      <w:spacing w:line="440" w:lineRule="atLeast"/>
      <w:ind w:firstLine="567"/>
    </w:pPr>
    <w:rPr>
      <w:kern w:val="2"/>
      <w:sz w:val="24"/>
      <w:szCs w:val="20"/>
      <w:lang w:bidi="ar-SA"/>
    </w:rPr>
  </w:style>
  <w:style w:type="character" w:customStyle="1" w:styleId="2CharChar">
    <w:name w:val="正文2 Char Char"/>
    <w:link w:val="29"/>
    <w:rsid w:val="00D4743E"/>
    <w:rPr>
      <w:kern w:val="2"/>
      <w:sz w:val="24"/>
    </w:rPr>
  </w:style>
  <w:style w:type="paragraph" w:customStyle="1" w:styleId="affb">
    <w:name w:val="表名"/>
    <w:basedOn w:val="a0"/>
    <w:autoRedefine/>
    <w:rsid w:val="00D11642"/>
    <w:pPr>
      <w:overflowPunct w:val="0"/>
      <w:autoSpaceDE w:val="0"/>
      <w:autoSpaceDN w:val="0"/>
      <w:adjustRightInd w:val="0"/>
      <w:spacing w:before="60" w:line="480" w:lineRule="exact"/>
      <w:jc w:val="center"/>
      <w:textAlignment w:val="baseline"/>
    </w:pPr>
    <w:rPr>
      <w:rFonts w:ascii="黑体" w:eastAsia="黑体" w:hAnsi="Arial"/>
      <w:color w:val="000000"/>
      <w:sz w:val="26"/>
      <w:szCs w:val="20"/>
    </w:rPr>
  </w:style>
  <w:style w:type="paragraph" w:styleId="affc">
    <w:name w:val="Block Text"/>
    <w:aliases w:val="文字块"/>
    <w:basedOn w:val="a0"/>
    <w:qFormat/>
    <w:rsid w:val="00D11642"/>
    <w:pPr>
      <w:spacing w:after="120" w:line="360" w:lineRule="auto"/>
      <w:ind w:leftChars="700" w:left="1440" w:rightChars="700" w:right="1440"/>
    </w:pPr>
    <w:rPr>
      <w:rFonts w:ascii="宋体" w:eastAsia="仿宋_GB2312" w:hAnsi="Arial Black"/>
      <w:kern w:val="21"/>
      <w:sz w:val="28"/>
      <w:szCs w:val="20"/>
    </w:rPr>
  </w:style>
  <w:style w:type="paragraph" w:customStyle="1" w:styleId="Bullet">
    <w:name w:val="Bullet"/>
    <w:rsid w:val="00D11642"/>
    <w:pPr>
      <w:widowControl w:val="0"/>
      <w:autoSpaceDE w:val="0"/>
      <w:autoSpaceDN w:val="0"/>
      <w:adjustRightInd w:val="0"/>
      <w:spacing w:after="200" w:line="252" w:lineRule="auto"/>
      <w:ind w:left="720"/>
    </w:pPr>
    <w:rPr>
      <w:rFonts w:ascii="MingLiU" w:eastAsia="MingLiU"/>
      <w:color w:val="000000"/>
      <w:sz w:val="24"/>
      <w:szCs w:val="22"/>
      <w:lang w:eastAsia="zh-TW"/>
    </w:rPr>
  </w:style>
  <w:style w:type="paragraph" w:customStyle="1" w:styleId="affd">
    <w:name w:val="表"/>
    <w:basedOn w:val="a0"/>
    <w:next w:val="afa"/>
    <w:autoRedefine/>
    <w:rsid w:val="00D11642"/>
    <w:pPr>
      <w:jc w:val="center"/>
    </w:pPr>
    <w:rPr>
      <w:rFonts w:ascii="宋体" w:eastAsia="仿宋_GB2312" w:hAnsi="Arial Black"/>
      <w:spacing w:val="-20"/>
      <w:kern w:val="21"/>
      <w:sz w:val="24"/>
      <w:szCs w:val="20"/>
    </w:rPr>
  </w:style>
  <w:style w:type="paragraph" w:customStyle="1" w:styleId="affe">
    <w:name w:val="小四表文左齐"/>
    <w:basedOn w:val="a0"/>
    <w:autoRedefine/>
    <w:rsid w:val="00D11642"/>
    <w:pPr>
      <w:jc w:val="center"/>
    </w:pPr>
    <w:rPr>
      <w:rFonts w:ascii="宋体" w:eastAsia="仿宋_GB2312"/>
      <w:sz w:val="24"/>
    </w:rPr>
  </w:style>
  <w:style w:type="paragraph" w:customStyle="1" w:styleId="2a">
    <w:name w:val="样式 标题 2"/>
    <w:basedOn w:val="3"/>
    <w:rsid w:val="00D11642"/>
    <w:pPr>
      <w:tabs>
        <w:tab w:val="num" w:pos="1125"/>
      </w:tabs>
      <w:spacing w:before="0" w:after="0" w:line="360" w:lineRule="auto"/>
      <w:ind w:left="1125" w:hanging="705"/>
    </w:pPr>
    <w:rPr>
      <w:rFonts w:ascii="仿宋_GB2312" w:eastAsia="仿宋_GB2312" w:hAnsi="仿宋_GB2312"/>
      <w:b/>
      <w:bCs/>
      <w:kern w:val="21"/>
      <w:sz w:val="28"/>
      <w:szCs w:val="20"/>
    </w:rPr>
  </w:style>
  <w:style w:type="paragraph" w:customStyle="1" w:styleId="2ArialBlack">
    <w:name w:val="样式 标题 2节 + (符号) Arial Black 小四"/>
    <w:basedOn w:val="3"/>
    <w:rsid w:val="00D11642"/>
    <w:pPr>
      <w:tabs>
        <w:tab w:val="num" w:pos="1125"/>
      </w:tabs>
      <w:spacing w:before="0" w:after="0" w:line="360" w:lineRule="auto"/>
      <w:ind w:left="1125" w:hanging="705"/>
    </w:pPr>
    <w:rPr>
      <w:rFonts w:eastAsia="仿宋_GB2312" w:hAnsi="Arial Black"/>
      <w:b/>
      <w:bCs/>
      <w:kern w:val="21"/>
      <w:sz w:val="28"/>
      <w:szCs w:val="20"/>
    </w:rPr>
  </w:style>
  <w:style w:type="paragraph" w:customStyle="1" w:styleId="17">
    <w:name w:val="公式样式1"/>
    <w:basedOn w:val="a0"/>
    <w:autoRedefine/>
    <w:rsid w:val="00D11642"/>
    <w:pPr>
      <w:spacing w:line="360" w:lineRule="auto"/>
    </w:pPr>
    <w:rPr>
      <w:rFonts w:ascii="宋体" w:eastAsia="仿宋_GB2312" w:hAnsi="宋体"/>
      <w:smallCaps/>
      <w:sz w:val="28"/>
    </w:rPr>
  </w:style>
  <w:style w:type="paragraph" w:customStyle="1" w:styleId="2b">
    <w:name w:val="列表2"/>
    <w:basedOn w:val="afa"/>
    <w:autoRedefine/>
    <w:rsid w:val="00D11642"/>
    <w:pPr>
      <w:adjustRightInd w:val="0"/>
      <w:snapToGrid w:val="0"/>
      <w:spacing w:line="440" w:lineRule="exact"/>
      <w:ind w:left="0" w:firstLineChars="200" w:firstLine="482"/>
    </w:pPr>
    <w:rPr>
      <w:b/>
      <w:bCs/>
      <w:sz w:val="24"/>
      <w:szCs w:val="20"/>
    </w:rPr>
  </w:style>
  <w:style w:type="paragraph" w:styleId="2c">
    <w:name w:val="toc 2"/>
    <w:aliases w:val="TOC 2,目录 21"/>
    <w:basedOn w:val="a0"/>
    <w:next w:val="a0"/>
    <w:autoRedefine/>
    <w:uiPriority w:val="39"/>
    <w:qFormat/>
    <w:rsid w:val="00D11642"/>
    <w:pPr>
      <w:tabs>
        <w:tab w:val="right" w:leader="dot" w:pos="9060"/>
      </w:tabs>
      <w:ind w:left="260"/>
    </w:pPr>
    <w:rPr>
      <w:smallCaps/>
      <w:noProof/>
      <w:sz w:val="24"/>
    </w:rPr>
  </w:style>
  <w:style w:type="paragraph" w:styleId="38">
    <w:name w:val="toc 3"/>
    <w:aliases w:val="TOC 3,目录 31"/>
    <w:basedOn w:val="a0"/>
    <w:next w:val="a0"/>
    <w:autoRedefine/>
    <w:uiPriority w:val="39"/>
    <w:qFormat/>
    <w:rsid w:val="00D11642"/>
    <w:pPr>
      <w:ind w:left="520"/>
    </w:pPr>
    <w:rPr>
      <w:i/>
      <w:iCs/>
      <w:sz w:val="20"/>
      <w:szCs w:val="20"/>
    </w:rPr>
  </w:style>
  <w:style w:type="paragraph" w:styleId="45">
    <w:name w:val="toc 4"/>
    <w:aliases w:val="TOC 4,目录 41"/>
    <w:basedOn w:val="a0"/>
    <w:next w:val="a0"/>
    <w:autoRedefine/>
    <w:uiPriority w:val="39"/>
    <w:rsid w:val="00D11642"/>
    <w:pPr>
      <w:ind w:left="780"/>
    </w:pPr>
    <w:rPr>
      <w:sz w:val="18"/>
      <w:szCs w:val="18"/>
    </w:rPr>
  </w:style>
  <w:style w:type="paragraph" w:styleId="53">
    <w:name w:val="toc 5"/>
    <w:aliases w:val="TOC 5,目录 51"/>
    <w:basedOn w:val="a0"/>
    <w:next w:val="a0"/>
    <w:autoRedefine/>
    <w:uiPriority w:val="39"/>
    <w:rsid w:val="00D11642"/>
    <w:pPr>
      <w:ind w:left="1040"/>
    </w:pPr>
    <w:rPr>
      <w:sz w:val="18"/>
      <w:szCs w:val="18"/>
    </w:rPr>
  </w:style>
  <w:style w:type="paragraph" w:styleId="61">
    <w:name w:val="toc 6"/>
    <w:aliases w:val="TOC 6,目录 61"/>
    <w:basedOn w:val="a0"/>
    <w:next w:val="a0"/>
    <w:autoRedefine/>
    <w:uiPriority w:val="39"/>
    <w:rsid w:val="00D11642"/>
    <w:pPr>
      <w:ind w:left="1300"/>
    </w:pPr>
    <w:rPr>
      <w:sz w:val="18"/>
      <w:szCs w:val="18"/>
    </w:rPr>
  </w:style>
  <w:style w:type="paragraph" w:styleId="71">
    <w:name w:val="toc 7"/>
    <w:aliases w:val="TOC 7,目录 71"/>
    <w:basedOn w:val="a0"/>
    <w:next w:val="a0"/>
    <w:autoRedefine/>
    <w:uiPriority w:val="39"/>
    <w:rsid w:val="00D11642"/>
    <w:pPr>
      <w:ind w:left="1560"/>
    </w:pPr>
    <w:rPr>
      <w:sz w:val="18"/>
      <w:szCs w:val="18"/>
    </w:rPr>
  </w:style>
  <w:style w:type="paragraph" w:styleId="80">
    <w:name w:val="toc 8"/>
    <w:aliases w:val="TOC 8,目录 81"/>
    <w:basedOn w:val="a0"/>
    <w:next w:val="a0"/>
    <w:autoRedefine/>
    <w:uiPriority w:val="39"/>
    <w:rsid w:val="00D11642"/>
    <w:pPr>
      <w:ind w:left="1820"/>
    </w:pPr>
    <w:rPr>
      <w:sz w:val="18"/>
      <w:szCs w:val="18"/>
    </w:rPr>
  </w:style>
  <w:style w:type="paragraph" w:customStyle="1" w:styleId="CharCharCharCharCharCharCharCharCharCharCharCharCharCharCharChar">
    <w:name w:val="Char Char Char Char Char Char Char Char Char Char Char Char Char Char Char Char"/>
    <w:basedOn w:val="a0"/>
    <w:rsid w:val="00D11642"/>
    <w:pPr>
      <w:spacing w:line="560" w:lineRule="exact"/>
      <w:ind w:firstLineChars="200" w:firstLine="200"/>
    </w:pPr>
    <w:rPr>
      <w:rFonts w:ascii="宋体" w:hAnsi="宋体" w:cs="宋体"/>
      <w:sz w:val="28"/>
      <w:szCs w:val="28"/>
    </w:rPr>
  </w:style>
  <w:style w:type="paragraph" w:customStyle="1" w:styleId="31113h33rdlevelH3l3CTW33Char1TimesN">
    <w:name w:val="样式 标题 3条标题1.1.13h33rd levelH3l3CTW3标题 3 Char1 + Times N..."/>
    <w:basedOn w:val="3"/>
    <w:rsid w:val="00D11642"/>
    <w:pPr>
      <w:spacing w:before="60" w:after="60" w:line="440" w:lineRule="exact"/>
    </w:pPr>
    <w:rPr>
      <w:rFonts w:ascii="Times New Roman" w:eastAsia="黑体" w:hAnsi="Times New Roman" w:cs="宋体"/>
      <w:color w:val="000000"/>
      <w:kern w:val="2"/>
      <w:sz w:val="28"/>
      <w:szCs w:val="20"/>
    </w:rPr>
  </w:style>
  <w:style w:type="paragraph" w:customStyle="1" w:styleId="CharChar1">
    <w:name w:val="表头 Char Char"/>
    <w:basedOn w:val="a0"/>
    <w:next w:val="a0"/>
    <w:link w:val="CharCharChar"/>
    <w:rsid w:val="00D11642"/>
    <w:pPr>
      <w:snapToGrid w:val="0"/>
      <w:spacing w:before="120" w:after="120"/>
      <w:jc w:val="center"/>
    </w:pPr>
    <w:rPr>
      <w:b/>
      <w:kern w:val="24"/>
      <w:sz w:val="24"/>
      <w:szCs w:val="20"/>
      <w:lang w:eastAsia="zh-CN" w:bidi="ar-SA"/>
    </w:rPr>
  </w:style>
  <w:style w:type="character" w:customStyle="1" w:styleId="CharCharChar">
    <w:name w:val="表头 Char Char Char"/>
    <w:link w:val="CharChar1"/>
    <w:rsid w:val="00D11642"/>
    <w:rPr>
      <w:rFonts w:eastAsia="宋体"/>
      <w:b/>
      <w:kern w:val="24"/>
      <w:sz w:val="24"/>
      <w:lang w:val="en-US" w:eastAsia="zh-CN" w:bidi="ar-SA"/>
    </w:rPr>
  </w:style>
  <w:style w:type="paragraph" w:styleId="18">
    <w:name w:val="index 1"/>
    <w:basedOn w:val="a0"/>
    <w:next w:val="a0"/>
    <w:qFormat/>
    <w:rsid w:val="00D11642"/>
    <w:pPr>
      <w:spacing w:line="280" w:lineRule="exact"/>
      <w:jc w:val="center"/>
    </w:pPr>
    <w:rPr>
      <w:szCs w:val="20"/>
    </w:rPr>
  </w:style>
  <w:style w:type="paragraph" w:customStyle="1" w:styleId="19">
    <w:name w:val="段落1"/>
    <w:basedOn w:val="a0"/>
    <w:rsid w:val="00D11642"/>
    <w:pPr>
      <w:spacing w:line="480" w:lineRule="exact"/>
      <w:ind w:firstLineChars="200" w:firstLine="200"/>
    </w:pPr>
    <w:rPr>
      <w:rFonts w:eastAsia="楷体_GB2312"/>
      <w:spacing w:val="6"/>
      <w:sz w:val="28"/>
    </w:rPr>
  </w:style>
  <w:style w:type="paragraph" w:customStyle="1" w:styleId="1CharCharChar">
    <w:name w:val="正文1 Char Char Char"/>
    <w:basedOn w:val="a0"/>
    <w:link w:val="1CharCharCharChar"/>
    <w:autoRedefine/>
    <w:qFormat/>
    <w:rsid w:val="00D11642"/>
    <w:pPr>
      <w:tabs>
        <w:tab w:val="left" w:pos="4660"/>
      </w:tabs>
      <w:spacing w:line="460" w:lineRule="exact"/>
      <w:ind w:firstLineChars="200" w:firstLine="496"/>
    </w:pPr>
    <w:rPr>
      <w:rFonts w:hAnsi="宋体"/>
      <w:bCs/>
      <w:color w:val="0000FF"/>
      <w:spacing w:val="4"/>
      <w:kern w:val="2"/>
      <w:sz w:val="24"/>
      <w:szCs w:val="24"/>
      <w:lang w:eastAsia="zh-CN" w:bidi="ar-SA"/>
    </w:rPr>
  </w:style>
  <w:style w:type="character" w:customStyle="1" w:styleId="1CharCharCharChar">
    <w:name w:val="正文1 Char Char Char Char"/>
    <w:link w:val="1CharCharChar"/>
    <w:rsid w:val="00D11642"/>
    <w:rPr>
      <w:rFonts w:eastAsia="宋体" w:hAnsi="宋体"/>
      <w:bCs/>
      <w:color w:val="0000FF"/>
      <w:spacing w:val="4"/>
      <w:kern w:val="2"/>
      <w:sz w:val="24"/>
      <w:szCs w:val="24"/>
      <w:lang w:val="en-US" w:eastAsia="zh-CN" w:bidi="ar-SA"/>
    </w:rPr>
  </w:style>
  <w:style w:type="paragraph" w:customStyle="1" w:styleId="2CharCharCharChar">
    <w:name w:val="2 Char Char Char Char"/>
    <w:basedOn w:val="a0"/>
    <w:rsid w:val="00D11642"/>
    <w:pPr>
      <w:snapToGrid w:val="0"/>
      <w:spacing w:line="360" w:lineRule="auto"/>
      <w:ind w:firstLineChars="200" w:firstLine="529"/>
    </w:pPr>
    <w:rPr>
      <w:rFonts w:ascii="宋体" w:hAnsi="宋体"/>
      <w:b/>
    </w:rPr>
  </w:style>
  <w:style w:type="paragraph" w:customStyle="1" w:styleId="ParaCharCharCharChar">
    <w:name w:val="默认段落字体 Para Char Char Char Char"/>
    <w:basedOn w:val="a0"/>
    <w:rsid w:val="00D11642"/>
  </w:style>
  <w:style w:type="paragraph" w:customStyle="1" w:styleId="46">
    <w:name w:val="样式4"/>
    <w:basedOn w:val="14"/>
    <w:autoRedefine/>
    <w:rsid w:val="00D11642"/>
    <w:pPr>
      <w:tabs>
        <w:tab w:val="clear" w:pos="9061"/>
        <w:tab w:val="right" w:leader="dot" w:pos="9060"/>
      </w:tabs>
      <w:spacing w:before="120" w:after="120"/>
      <w:jc w:val="left"/>
    </w:pPr>
    <w:rPr>
      <w:b w:val="0"/>
      <w:bCs/>
      <w:caps/>
      <w:sz w:val="30"/>
      <w:szCs w:val="30"/>
    </w:rPr>
  </w:style>
  <w:style w:type="paragraph" w:customStyle="1" w:styleId="62">
    <w:name w:val="样式6"/>
    <w:basedOn w:val="14"/>
    <w:link w:val="6Char0"/>
    <w:qFormat/>
    <w:rsid w:val="00D11642"/>
    <w:pPr>
      <w:tabs>
        <w:tab w:val="clear" w:pos="9061"/>
        <w:tab w:val="right" w:leader="dot" w:pos="9060"/>
      </w:tabs>
      <w:spacing w:before="120" w:after="120"/>
      <w:jc w:val="left"/>
    </w:pPr>
    <w:rPr>
      <w:b w:val="0"/>
      <w:bCs/>
      <w:caps/>
      <w:sz w:val="30"/>
      <w:szCs w:val="30"/>
    </w:rPr>
  </w:style>
  <w:style w:type="character" w:customStyle="1" w:styleId="6Char0">
    <w:name w:val="样式6 Char"/>
    <w:link w:val="62"/>
    <w:rsid w:val="00193D50"/>
    <w:rPr>
      <w:rFonts w:ascii="Times New Roman" w:hAnsi="Times New Roman"/>
      <w:bCs/>
      <w:caps/>
      <w:noProof/>
      <w:snapToGrid w:val="0"/>
      <w:sz w:val="30"/>
      <w:szCs w:val="30"/>
      <w:lang w:eastAsia="en-US" w:bidi="en-US"/>
    </w:rPr>
  </w:style>
  <w:style w:type="paragraph" w:customStyle="1" w:styleId="72">
    <w:name w:val="样式7"/>
    <w:basedOn w:val="14"/>
    <w:rsid w:val="00D11642"/>
    <w:pPr>
      <w:tabs>
        <w:tab w:val="clear" w:pos="9061"/>
        <w:tab w:val="right" w:leader="dot" w:pos="9060"/>
      </w:tabs>
      <w:spacing w:before="120" w:after="120"/>
      <w:jc w:val="left"/>
    </w:pPr>
    <w:rPr>
      <w:b w:val="0"/>
      <w:bCs/>
      <w:caps/>
      <w:sz w:val="28"/>
      <w:szCs w:val="30"/>
    </w:rPr>
  </w:style>
  <w:style w:type="character" w:customStyle="1" w:styleId="81">
    <w:name w:val="样式8"/>
    <w:basedOn w:val="a1"/>
    <w:rsid w:val="00FD249F"/>
  </w:style>
  <w:style w:type="paragraph" w:styleId="2d">
    <w:name w:val="Body Text First Indent 2"/>
    <w:aliases w:val="正文文本首行缩进 2,正文首行缩进 21"/>
    <w:basedOn w:val="ab"/>
    <w:link w:val="2Char"/>
    <w:qFormat/>
    <w:rsid w:val="006B188D"/>
    <w:pPr>
      <w:ind w:firstLineChars="200" w:firstLine="420"/>
    </w:pPr>
    <w:rPr>
      <w:sz w:val="21"/>
    </w:rPr>
  </w:style>
  <w:style w:type="character" w:customStyle="1" w:styleId="2Char">
    <w:name w:val="正文首行缩进 2 Char"/>
    <w:aliases w:val="正文文本首行缩进 2 Char,正文首行缩进 21 Char"/>
    <w:basedOn w:val="a1"/>
    <w:link w:val="2d"/>
    <w:rsid w:val="007F4AB1"/>
    <w:rPr>
      <w:kern w:val="2"/>
      <w:sz w:val="21"/>
      <w:szCs w:val="24"/>
    </w:rPr>
  </w:style>
  <w:style w:type="character" w:customStyle="1" w:styleId="theinfocontent">
    <w:name w:val="theinfocontent"/>
    <w:basedOn w:val="a1"/>
    <w:rsid w:val="006B188D"/>
  </w:style>
  <w:style w:type="paragraph" w:customStyle="1" w:styleId="39">
    <w:name w:val="3级标题"/>
    <w:basedOn w:val="a0"/>
    <w:next w:val="a0"/>
    <w:link w:val="3Char2"/>
    <w:qFormat/>
    <w:rsid w:val="006B188D"/>
    <w:pPr>
      <w:spacing w:before="120" w:after="120"/>
      <w:ind w:firstLineChars="200" w:firstLine="200"/>
      <w:outlineLvl w:val="2"/>
    </w:pPr>
    <w:rPr>
      <w:rFonts w:ascii="Arial" w:eastAsia="黑体" w:hAnsi="Arial"/>
      <w:b/>
      <w:kern w:val="2"/>
      <w:sz w:val="28"/>
      <w:szCs w:val="24"/>
      <w:lang w:eastAsia="zh-CN" w:bidi="ar-SA"/>
    </w:rPr>
  </w:style>
  <w:style w:type="character" w:customStyle="1" w:styleId="3Char2">
    <w:name w:val="3级标题 Char"/>
    <w:link w:val="39"/>
    <w:rsid w:val="006B188D"/>
    <w:rPr>
      <w:rFonts w:ascii="Arial" w:eastAsia="黑体" w:hAnsi="Arial"/>
      <w:b/>
      <w:kern w:val="2"/>
      <w:sz w:val="28"/>
      <w:szCs w:val="24"/>
      <w:lang w:val="en-US" w:eastAsia="zh-CN" w:bidi="ar-SA"/>
    </w:rPr>
  </w:style>
  <w:style w:type="paragraph" w:customStyle="1" w:styleId="afff">
    <w:name w:val="正文(首行缩进)"/>
    <w:basedOn w:val="a0"/>
    <w:link w:val="Charb"/>
    <w:qFormat/>
    <w:rsid w:val="006B188D"/>
    <w:pPr>
      <w:spacing w:line="360" w:lineRule="auto"/>
      <w:ind w:firstLineChars="225" w:firstLine="540"/>
    </w:pPr>
    <w:rPr>
      <w:snapToGrid w:val="0"/>
      <w:color w:val="000000"/>
      <w:sz w:val="24"/>
    </w:rPr>
  </w:style>
  <w:style w:type="character" w:customStyle="1" w:styleId="Charb">
    <w:name w:val="正文(首行缩进) Char"/>
    <w:link w:val="afff"/>
    <w:locked/>
    <w:rsid w:val="00193D50"/>
    <w:rPr>
      <w:snapToGrid w:val="0"/>
      <w:color w:val="000000"/>
      <w:sz w:val="24"/>
      <w:szCs w:val="22"/>
      <w:lang w:eastAsia="en-US" w:bidi="en-US"/>
    </w:rPr>
  </w:style>
  <w:style w:type="paragraph" w:customStyle="1" w:styleId="1a">
    <w:name w:val="正文1"/>
    <w:basedOn w:val="a0"/>
    <w:link w:val="1Char2"/>
    <w:qFormat/>
    <w:rsid w:val="00853918"/>
    <w:pPr>
      <w:spacing w:line="560" w:lineRule="exact"/>
      <w:ind w:firstLineChars="200" w:firstLine="200"/>
    </w:pPr>
    <w:rPr>
      <w:rFonts w:ascii="宋体" w:hAnsi="宋体" w:cs="宋体"/>
      <w:kern w:val="2"/>
      <w:sz w:val="28"/>
      <w:szCs w:val="28"/>
      <w:lang w:eastAsia="zh-CN" w:bidi="ar-SA"/>
    </w:rPr>
  </w:style>
  <w:style w:type="character" w:customStyle="1" w:styleId="1Char2">
    <w:name w:val="正文1 Char"/>
    <w:aliases w:val="正文缩进 Char Char Char Char Char,identication Char,段1 Char,特点 Char1,四号 Char,ALT+Z Char,水上软件 Char,正文双线 Char,正文（图说明文字居中） Char,首行缩进 Char,标题四 Char,缩进 Char,正文文字首行缩进 Char,正文(首行缩进两字) Char,鋘drad Char,题注1 Char,表头（zhao） Char Char,Body Text Indent 2 Char Cha"/>
    <w:link w:val="1a"/>
    <w:qFormat/>
    <w:rsid w:val="00BC7D5E"/>
    <w:rPr>
      <w:rFonts w:ascii="宋体" w:eastAsia="宋体" w:hAnsi="宋体" w:cs="宋体"/>
      <w:kern w:val="2"/>
      <w:sz w:val="28"/>
      <w:szCs w:val="28"/>
      <w:lang w:val="en-US" w:eastAsia="zh-CN" w:bidi="ar-SA"/>
    </w:rPr>
  </w:style>
  <w:style w:type="paragraph" w:customStyle="1" w:styleId="1b">
    <w:name w:val="表格1"/>
    <w:basedOn w:val="a0"/>
    <w:qFormat/>
    <w:rsid w:val="00FA1F0D"/>
    <w:pPr>
      <w:adjustRightInd w:val="0"/>
      <w:spacing w:line="312" w:lineRule="auto"/>
      <w:textAlignment w:val="baseline"/>
    </w:pPr>
    <w:rPr>
      <w:rFonts w:ascii="宋体"/>
      <w:szCs w:val="20"/>
    </w:rPr>
  </w:style>
  <w:style w:type="paragraph" w:customStyle="1" w:styleId="CharCharCharCharCharCharChar">
    <w:name w:val="Char Char Char Char Char Char Char"/>
    <w:basedOn w:val="a0"/>
    <w:rsid w:val="00BB7522"/>
    <w:pPr>
      <w:snapToGrid w:val="0"/>
      <w:spacing w:line="360" w:lineRule="auto"/>
      <w:ind w:firstLineChars="200" w:firstLine="529"/>
    </w:pPr>
    <w:rPr>
      <w:rFonts w:ascii="宋体" w:hAnsi="宋体"/>
      <w:b/>
    </w:rPr>
  </w:style>
  <w:style w:type="paragraph" w:customStyle="1" w:styleId="li10">
    <w:name w:val="li 1"/>
    <w:basedOn w:val="10"/>
    <w:next w:val="10"/>
    <w:qFormat/>
    <w:rsid w:val="002F2450"/>
    <w:pPr>
      <w:keepLines/>
      <w:spacing w:before="240" w:after="120"/>
    </w:pPr>
    <w:rPr>
      <w:rFonts w:ascii="Times New Roman" w:eastAsia="隶书" w:hAnsi="Times New Roman"/>
      <w:caps w:val="0"/>
      <w:kern w:val="44"/>
      <w:szCs w:val="30"/>
    </w:rPr>
  </w:style>
  <w:style w:type="paragraph" w:customStyle="1" w:styleId="li20">
    <w:name w:val="li 2"/>
    <w:basedOn w:val="10"/>
    <w:next w:val="10"/>
    <w:link w:val="li2Char"/>
    <w:qFormat/>
    <w:rsid w:val="002F2450"/>
    <w:pPr>
      <w:keepLines/>
      <w:spacing w:before="60" w:after="60"/>
      <w:jc w:val="both"/>
      <w:outlineLvl w:val="1"/>
    </w:pPr>
    <w:rPr>
      <w:rFonts w:ascii="Times New Roman" w:eastAsia="黑体" w:hAnsi="Times New Roman"/>
      <w:bCs/>
      <w:caps w:val="0"/>
      <w:kern w:val="44"/>
      <w:sz w:val="30"/>
      <w:szCs w:val="30"/>
    </w:rPr>
  </w:style>
  <w:style w:type="character" w:customStyle="1" w:styleId="li2Char">
    <w:name w:val="li 2 Char"/>
    <w:link w:val="li20"/>
    <w:locked/>
    <w:rsid w:val="00193D50"/>
    <w:rPr>
      <w:rFonts w:ascii="Times New Roman" w:eastAsia="黑体" w:hAnsi="Times New Roman"/>
      <w:bCs/>
      <w:color w:val="632423"/>
      <w:spacing w:val="20"/>
      <w:kern w:val="44"/>
      <w:sz w:val="30"/>
      <w:szCs w:val="30"/>
    </w:rPr>
  </w:style>
  <w:style w:type="paragraph" w:customStyle="1" w:styleId="afff0">
    <w:name w:val="表中正文居中"/>
    <w:rsid w:val="00EC3AE2"/>
    <w:pPr>
      <w:spacing w:before="120" w:after="120" w:line="240" w:lineRule="atLeast"/>
      <w:jc w:val="center"/>
    </w:pPr>
    <w:rPr>
      <w:rFonts w:ascii="宋体"/>
      <w:kern w:val="2"/>
      <w:sz w:val="21"/>
      <w:szCs w:val="22"/>
    </w:rPr>
  </w:style>
  <w:style w:type="paragraph" w:customStyle="1" w:styleId="afff1">
    <w:name w:val="表格新唐"/>
    <w:basedOn w:val="a0"/>
    <w:autoRedefine/>
    <w:rsid w:val="00EC3AE2"/>
    <w:pPr>
      <w:spacing w:line="320" w:lineRule="exact"/>
      <w:jc w:val="center"/>
    </w:pPr>
    <w:rPr>
      <w:color w:val="0000FF"/>
      <w:szCs w:val="21"/>
    </w:rPr>
  </w:style>
  <w:style w:type="paragraph" w:customStyle="1" w:styleId="afff2">
    <w:name w:val="样式 首行缩进"/>
    <w:basedOn w:val="a0"/>
    <w:rsid w:val="00EB33EA"/>
    <w:pPr>
      <w:spacing w:before="60" w:after="60" w:line="360" w:lineRule="auto"/>
      <w:ind w:firstLineChars="200" w:firstLine="480"/>
    </w:pPr>
    <w:rPr>
      <w:rFonts w:cs="宋体"/>
      <w:sz w:val="24"/>
      <w:szCs w:val="20"/>
    </w:rPr>
  </w:style>
  <w:style w:type="paragraph" w:customStyle="1" w:styleId="CharCharCharCharCharChar">
    <w:name w:val="Char Char Char Char Char Char"/>
    <w:basedOn w:val="a0"/>
    <w:rsid w:val="00E7337C"/>
    <w:pPr>
      <w:snapToGrid w:val="0"/>
      <w:spacing w:line="360" w:lineRule="auto"/>
      <w:ind w:firstLineChars="200" w:firstLine="529"/>
    </w:pPr>
    <w:rPr>
      <w:rFonts w:ascii="宋体" w:hAnsi="宋体"/>
      <w:b/>
    </w:rPr>
  </w:style>
  <w:style w:type="paragraph" w:customStyle="1" w:styleId="biaoge">
    <w:name w:val="biaoge"/>
    <w:basedOn w:val="a0"/>
    <w:autoRedefine/>
    <w:rsid w:val="000717A5"/>
    <w:pPr>
      <w:autoSpaceDE w:val="0"/>
      <w:autoSpaceDN w:val="0"/>
      <w:adjustRightInd w:val="0"/>
      <w:jc w:val="center"/>
    </w:pPr>
    <w:rPr>
      <w:rFonts w:cs="宋体"/>
      <w:szCs w:val="21"/>
    </w:rPr>
  </w:style>
  <w:style w:type="paragraph" w:customStyle="1" w:styleId="afff3">
    <w:name w:val="【表格文字】"/>
    <w:link w:val="Charc"/>
    <w:qFormat/>
    <w:rsid w:val="00107DDA"/>
    <w:pPr>
      <w:spacing w:after="200" w:line="252" w:lineRule="auto"/>
      <w:jc w:val="center"/>
    </w:pPr>
    <w:rPr>
      <w:sz w:val="21"/>
      <w:szCs w:val="22"/>
    </w:rPr>
  </w:style>
  <w:style w:type="character" w:customStyle="1" w:styleId="Charc">
    <w:name w:val="【表格文字】 Char"/>
    <w:link w:val="afff3"/>
    <w:rsid w:val="00107DDA"/>
    <w:rPr>
      <w:sz w:val="21"/>
      <w:szCs w:val="22"/>
      <w:lang w:val="en-US" w:eastAsia="zh-CN" w:bidi="ar-SA"/>
    </w:rPr>
  </w:style>
  <w:style w:type="paragraph" w:customStyle="1" w:styleId="CharCharCharCharCharCharCharCharChar">
    <w:name w:val="Char Char Char Char Char Char Char Char Char"/>
    <w:basedOn w:val="a0"/>
    <w:autoRedefine/>
    <w:rsid w:val="00F227FE"/>
    <w:pPr>
      <w:spacing w:after="160" w:line="240" w:lineRule="exact"/>
    </w:pPr>
    <w:rPr>
      <w:rFonts w:ascii="Verdana" w:eastAsia="仿宋_GB2312" w:hAnsi="Verdana"/>
      <w:sz w:val="24"/>
      <w:szCs w:val="20"/>
    </w:rPr>
  </w:style>
  <w:style w:type="character" w:styleId="afff4">
    <w:name w:val="Emphasis"/>
    <w:qFormat/>
    <w:rsid w:val="0019329A"/>
    <w:rPr>
      <w:caps/>
      <w:spacing w:val="5"/>
      <w:sz w:val="20"/>
      <w:szCs w:val="20"/>
    </w:rPr>
  </w:style>
  <w:style w:type="paragraph" w:customStyle="1" w:styleId="afff5">
    <w:name w:val="表内正文"/>
    <w:basedOn w:val="a0"/>
    <w:rsid w:val="00FA6040"/>
    <w:pPr>
      <w:ind w:firstLineChars="200" w:firstLine="200"/>
    </w:pPr>
    <w:rPr>
      <w:rFonts w:ascii="仿宋_GB2312" w:eastAsia="仿宋_GB2312" w:hAnsi="宋体"/>
      <w:sz w:val="28"/>
    </w:rPr>
  </w:style>
  <w:style w:type="paragraph" w:customStyle="1" w:styleId="2e">
    <w:name w:val="京唐秦正文2"/>
    <w:basedOn w:val="a0"/>
    <w:next w:val="a0"/>
    <w:rsid w:val="008D667A"/>
    <w:pPr>
      <w:tabs>
        <w:tab w:val="left" w:pos="700"/>
      </w:tabs>
      <w:snapToGrid w:val="0"/>
      <w:spacing w:beforeLines="50" w:line="360" w:lineRule="auto"/>
      <w:ind w:firstLine="424"/>
    </w:pPr>
    <w:rPr>
      <w:bCs/>
      <w:sz w:val="24"/>
    </w:rPr>
  </w:style>
  <w:style w:type="paragraph" w:customStyle="1" w:styleId="CharChar2CharChar">
    <w:name w:val="Char Char2 Char Char"/>
    <w:basedOn w:val="a0"/>
    <w:rsid w:val="009865EF"/>
    <w:pPr>
      <w:snapToGrid w:val="0"/>
      <w:spacing w:line="360" w:lineRule="auto"/>
      <w:ind w:firstLineChars="200" w:firstLine="529"/>
    </w:pPr>
    <w:rPr>
      <w:rFonts w:ascii="宋体" w:hAnsi="宋体"/>
      <w:b/>
    </w:rPr>
  </w:style>
  <w:style w:type="paragraph" w:customStyle="1" w:styleId="afff6">
    <w:name w:val="标准"/>
    <w:basedOn w:val="a0"/>
    <w:rsid w:val="002E5D44"/>
    <w:pPr>
      <w:snapToGrid w:val="0"/>
      <w:spacing w:line="240" w:lineRule="atLeast"/>
    </w:pPr>
    <w:rPr>
      <w:kern w:val="22"/>
      <w:szCs w:val="20"/>
    </w:rPr>
  </w:style>
  <w:style w:type="paragraph" w:customStyle="1" w:styleId="p00">
    <w:name w:val="p0"/>
    <w:basedOn w:val="a0"/>
    <w:qFormat/>
    <w:rsid w:val="005D01E4"/>
    <w:pPr>
      <w:spacing w:before="100" w:beforeAutospacing="1" w:after="100" w:afterAutospacing="1"/>
    </w:pPr>
    <w:rPr>
      <w:rFonts w:ascii="宋体" w:hAnsi="宋体" w:cs="宋体"/>
      <w:sz w:val="24"/>
    </w:rPr>
  </w:style>
  <w:style w:type="paragraph" w:customStyle="1" w:styleId="CharCharCharCharCharCharCharCharCharCharCharCharChar">
    <w:name w:val="Char Char Char Char Char Char Char Char Char Char Char Char Char"/>
    <w:basedOn w:val="a0"/>
    <w:rsid w:val="00762443"/>
    <w:pPr>
      <w:spacing w:line="560" w:lineRule="exact"/>
      <w:ind w:firstLineChars="200" w:firstLine="200"/>
    </w:pPr>
    <w:rPr>
      <w:rFonts w:ascii="宋体" w:hAnsi="宋体" w:cs="宋体"/>
      <w:sz w:val="28"/>
      <w:szCs w:val="28"/>
    </w:rPr>
  </w:style>
  <w:style w:type="character" w:customStyle="1" w:styleId="ask-title2">
    <w:name w:val="ask-title2"/>
    <w:basedOn w:val="a1"/>
    <w:rsid w:val="00916F2F"/>
  </w:style>
  <w:style w:type="paragraph" w:customStyle="1" w:styleId="afff7">
    <w:name w:val="我的正文"/>
    <w:basedOn w:val="a0"/>
    <w:link w:val="CharChar2"/>
    <w:qFormat/>
    <w:rsid w:val="008302C2"/>
    <w:pPr>
      <w:spacing w:line="460" w:lineRule="exact"/>
      <w:ind w:firstLine="482"/>
    </w:pPr>
    <w:rPr>
      <w:sz w:val="24"/>
    </w:rPr>
  </w:style>
  <w:style w:type="character" w:customStyle="1" w:styleId="CharChar2">
    <w:name w:val="我的正文 Char Char"/>
    <w:link w:val="afff7"/>
    <w:qFormat/>
    <w:rsid w:val="00A74681"/>
    <w:rPr>
      <w:sz w:val="24"/>
      <w:szCs w:val="22"/>
      <w:lang w:eastAsia="en-US" w:bidi="en-US"/>
    </w:rPr>
  </w:style>
  <w:style w:type="paragraph" w:customStyle="1" w:styleId="63">
    <w:name w:val="6"/>
    <w:basedOn w:val="a0"/>
    <w:next w:val="a5"/>
    <w:rsid w:val="00B268D3"/>
    <w:rPr>
      <w:rFonts w:ascii="宋体" w:hAnsi="Courier New" w:cs="宋体"/>
      <w:szCs w:val="21"/>
    </w:rPr>
  </w:style>
  <w:style w:type="paragraph" w:customStyle="1" w:styleId="13-242">
    <w:name w:val="样式 垃圾13-24 + 首行缩进:  2 字符"/>
    <w:basedOn w:val="a0"/>
    <w:rsid w:val="00A27D12"/>
    <w:pPr>
      <w:spacing w:line="480" w:lineRule="exact"/>
    </w:pPr>
    <w:rPr>
      <w:rFonts w:ascii="宋体" w:hAnsi="宋体" w:cs="宋体"/>
      <w:color w:val="000000"/>
      <w:szCs w:val="21"/>
    </w:rPr>
  </w:style>
  <w:style w:type="paragraph" w:customStyle="1" w:styleId="Char15">
    <w:name w:val="Char1"/>
    <w:basedOn w:val="a0"/>
    <w:rsid w:val="003A4DD2"/>
    <w:pPr>
      <w:spacing w:line="360" w:lineRule="auto"/>
    </w:pPr>
    <w:rPr>
      <w:sz w:val="30"/>
      <w:szCs w:val="20"/>
    </w:rPr>
  </w:style>
  <w:style w:type="paragraph" w:customStyle="1" w:styleId="afff8">
    <w:name w:val="表内容"/>
    <w:basedOn w:val="1CharCharChar"/>
    <w:link w:val="Chard"/>
    <w:autoRedefine/>
    <w:qFormat/>
    <w:rsid w:val="00F9572A"/>
    <w:pPr>
      <w:adjustRightInd w:val="0"/>
      <w:snapToGrid w:val="0"/>
      <w:spacing w:line="240" w:lineRule="atLeast"/>
      <w:ind w:leftChars="-56" w:left="-105" w:rightChars="-51" w:right="-107" w:hangingChars="6" w:hanging="13"/>
      <w:jc w:val="center"/>
    </w:pPr>
    <w:rPr>
      <w:rFonts w:hAnsi="Cambria"/>
      <w:color w:val="auto"/>
      <w:spacing w:val="0"/>
      <w:kern w:val="0"/>
      <w:sz w:val="21"/>
      <w:szCs w:val="21"/>
    </w:rPr>
  </w:style>
  <w:style w:type="character" w:customStyle="1" w:styleId="Chard">
    <w:name w:val="表内容 Char"/>
    <w:link w:val="afff8"/>
    <w:qFormat/>
    <w:rsid w:val="00433B33"/>
    <w:rPr>
      <w:bCs/>
      <w:sz w:val="21"/>
      <w:szCs w:val="21"/>
    </w:rPr>
  </w:style>
  <w:style w:type="paragraph" w:customStyle="1" w:styleId="afff9">
    <w:name w:val="表文字"/>
    <w:link w:val="Char16"/>
    <w:qFormat/>
    <w:rsid w:val="007B788F"/>
    <w:pPr>
      <w:spacing w:after="200" w:line="300" w:lineRule="exact"/>
    </w:pPr>
    <w:rPr>
      <w:sz w:val="21"/>
      <w:szCs w:val="21"/>
    </w:rPr>
  </w:style>
  <w:style w:type="character" w:customStyle="1" w:styleId="Char16">
    <w:name w:val="表文字 Char1"/>
    <w:link w:val="afff9"/>
    <w:rsid w:val="007B788F"/>
    <w:rPr>
      <w:sz w:val="21"/>
      <w:szCs w:val="21"/>
      <w:lang w:bidi="ar-SA"/>
    </w:rPr>
  </w:style>
  <w:style w:type="paragraph" w:customStyle="1" w:styleId="223323">
    <w:name w:val="样式 样式 样式 标题 2标题2节½Ú?¨²节标题 + 宋体 四号 段前: 3 磅 段后: 3 磅 行距: 固定值 23 磅 +..."/>
    <w:basedOn w:val="a0"/>
    <w:qFormat/>
    <w:rsid w:val="000A2D45"/>
    <w:pPr>
      <w:keepNext/>
      <w:keepLines/>
      <w:spacing w:line="480" w:lineRule="exact"/>
      <w:outlineLvl w:val="1"/>
    </w:pPr>
    <w:rPr>
      <w:rFonts w:cs="宋体"/>
      <w:b/>
      <w:bCs/>
      <w:sz w:val="28"/>
      <w:szCs w:val="20"/>
    </w:rPr>
  </w:style>
  <w:style w:type="character" w:customStyle="1" w:styleId="Chare">
    <w:name w:val="纯文本 Char"/>
    <w:aliases w:val="普通文字 Char2,普通文字 Char Char Char, Char Char Char Char,普通文字1 Char, Char Char Char Char Char Char Char Char Char Char,普通文字 Char Char Char Char Char Char1,普通文字 Char Char Char Char Char Char Char Char,表内文字 Char,纯文本1 Char,纯文本 Char1 Char1,孙普文字 Char"/>
    <w:qFormat/>
    <w:rsid w:val="00972952"/>
    <w:rPr>
      <w:rFonts w:ascii="宋体" w:eastAsia="宋体" w:hAnsi="Courier New"/>
      <w:kern w:val="2"/>
      <w:sz w:val="24"/>
      <w:lang w:val="en-US" w:eastAsia="zh-CN" w:bidi="ar-SA"/>
    </w:rPr>
  </w:style>
  <w:style w:type="paragraph" w:customStyle="1" w:styleId="1CharCharCharCharChar1Char">
    <w:name w:val="样式 标题 1 Char Char Char Char Char标题1章标题 Char + 宋体 小二 居中 段..."/>
    <w:basedOn w:val="10"/>
    <w:rsid w:val="00972952"/>
    <w:pPr>
      <w:keepLines/>
      <w:tabs>
        <w:tab w:val="left" w:pos="3225"/>
        <w:tab w:val="center" w:pos="4422"/>
      </w:tabs>
      <w:spacing w:before="240" w:after="120" w:line="480" w:lineRule="exact"/>
    </w:pPr>
    <w:rPr>
      <w:rFonts w:ascii="Times New Roman" w:hAnsi="Times New Roman"/>
      <w:bCs/>
      <w:caps w:val="0"/>
      <w:kern w:val="44"/>
      <w:sz w:val="36"/>
      <w:szCs w:val="20"/>
    </w:rPr>
  </w:style>
  <w:style w:type="character" w:customStyle="1" w:styleId="Char17">
    <w:name w:val="正文缩进 Char1"/>
    <w:aliases w:val="正文不缩进 Char,题目前空行 Char,正文（首行缩进两字） Char Char1,正文（首行缩进两字） Char Char Char Char Char Char Char Char,正文缩进 Char Char Char,正文缩进 Char Char1,表正文 Char,正文非缩进 Char1,正文（首行缩进两字） Char Char Char Char Char Char Char1,正文（首行缩进两字） Char1,正文（首缩进两字） Char,正文缩进1 Char"/>
    <w:qFormat/>
    <w:rsid w:val="00962184"/>
    <w:rPr>
      <w:rFonts w:eastAsia="宋体"/>
      <w:kern w:val="2"/>
      <w:sz w:val="21"/>
      <w:lang w:val="en-US" w:eastAsia="zh-CN" w:bidi="ar-SA"/>
    </w:rPr>
  </w:style>
  <w:style w:type="character" w:customStyle="1" w:styleId="3Char20">
    <w:name w:val="标题 3 Char2"/>
    <w:aliases w:val="条标题1.1.1 Char,h3 Char,3rd level Char,H3 Char,l3 Char,CT Char,W3 Char,标题 3 Char1 Char1,行标题 Char,标题 3 Char1 Char Char,标题 3 Char Char1 Char Char,标题 3 Char Char1 Char1,Re Char,Head 3 WSA Char,B Head Char,.. Char,BSH-3 Char,二级节名 Char,3 Char2,一 Cha"/>
    <w:basedOn w:val="a1"/>
    <w:rsid w:val="000F2286"/>
    <w:rPr>
      <w:rFonts w:ascii="宋体" w:eastAsia="宋体" w:hAnsi="宋体"/>
      <w:b/>
      <w:bCs/>
      <w:spacing w:val="10"/>
      <w:sz w:val="32"/>
      <w:szCs w:val="32"/>
      <w:lang w:val="en-US" w:eastAsia="zh-CN" w:bidi="ar-SA"/>
    </w:rPr>
  </w:style>
  <w:style w:type="paragraph" w:customStyle="1" w:styleId="afffa">
    <w:name w:val="环评正文"/>
    <w:basedOn w:val="a0"/>
    <w:rsid w:val="000F2286"/>
    <w:pPr>
      <w:spacing w:beforeLines="30"/>
      <w:ind w:firstLineChars="200" w:firstLine="480"/>
    </w:pPr>
    <w:rPr>
      <w:rFonts w:ascii="Tahoma" w:hAnsi="Tahoma" w:cs="Tahoma"/>
      <w:sz w:val="24"/>
      <w:szCs w:val="20"/>
    </w:rPr>
  </w:style>
  <w:style w:type="paragraph" w:customStyle="1" w:styleId="afffb">
    <w:name w:val="表体"/>
    <w:basedOn w:val="a0"/>
    <w:qFormat/>
    <w:rsid w:val="00D4743E"/>
    <w:pPr>
      <w:snapToGrid w:val="0"/>
      <w:spacing w:line="240" w:lineRule="atLeast"/>
      <w:jc w:val="center"/>
    </w:pPr>
    <w:rPr>
      <w:rFonts w:eastAsia="仿宋_GB2312"/>
      <w:sz w:val="24"/>
      <w:szCs w:val="20"/>
    </w:rPr>
  </w:style>
  <w:style w:type="character" w:customStyle="1" w:styleId="CATCharChar">
    <w:name w:val="CAT正文 Char Char"/>
    <w:link w:val="CAT"/>
    <w:rsid w:val="00D4743E"/>
    <w:rPr>
      <w:sz w:val="24"/>
    </w:rPr>
  </w:style>
  <w:style w:type="paragraph" w:customStyle="1" w:styleId="CAT">
    <w:name w:val="CAT正文"/>
    <w:basedOn w:val="a0"/>
    <w:link w:val="CATCharChar"/>
    <w:qFormat/>
    <w:rsid w:val="00D4743E"/>
    <w:pPr>
      <w:spacing w:beforeLines="50" w:line="360" w:lineRule="auto"/>
      <w:ind w:firstLineChars="200" w:firstLine="560"/>
    </w:pPr>
    <w:rPr>
      <w:sz w:val="24"/>
      <w:szCs w:val="20"/>
      <w:lang w:bidi="ar-SA"/>
    </w:rPr>
  </w:style>
  <w:style w:type="character" w:customStyle="1" w:styleId="2CharChar1">
    <w:name w:val="正文2 Char Char1"/>
    <w:rsid w:val="003A4619"/>
    <w:rPr>
      <w:sz w:val="24"/>
    </w:rPr>
  </w:style>
  <w:style w:type="paragraph" w:customStyle="1" w:styleId="afffc">
    <w:name w:val="正文卢"/>
    <w:basedOn w:val="ab"/>
    <w:rsid w:val="003A4619"/>
    <w:pPr>
      <w:tabs>
        <w:tab w:val="left" w:pos="1260"/>
      </w:tabs>
      <w:spacing w:after="0" w:line="400" w:lineRule="exact"/>
      <w:ind w:leftChars="0" w:left="0" w:firstLineChars="200" w:firstLine="200"/>
    </w:pPr>
    <w:rPr>
      <w:rFonts w:ascii="Arial Narrow" w:eastAsia="仿宋_GB2312" w:hAnsi="Arial Narrow" w:cs="宋体"/>
      <w:sz w:val="24"/>
      <w:szCs w:val="21"/>
      <w:lang w:eastAsia="ja-JP"/>
    </w:rPr>
  </w:style>
  <w:style w:type="paragraph" w:customStyle="1" w:styleId="TableParagraph">
    <w:name w:val="Table Paragraph"/>
    <w:basedOn w:val="a0"/>
    <w:uiPriority w:val="1"/>
    <w:qFormat/>
    <w:rsid w:val="00CC2870"/>
    <w:rPr>
      <w:rFonts w:ascii="Calibri" w:hAnsi="Calibri"/>
    </w:rPr>
  </w:style>
  <w:style w:type="paragraph" w:customStyle="1" w:styleId="CharChar1Char">
    <w:name w:val="Char Char1 Char"/>
    <w:basedOn w:val="a0"/>
    <w:rsid w:val="00EC4D3E"/>
    <w:pPr>
      <w:spacing w:line="560" w:lineRule="exact"/>
      <w:ind w:firstLineChars="200" w:firstLine="200"/>
    </w:pPr>
    <w:rPr>
      <w:szCs w:val="20"/>
    </w:rPr>
  </w:style>
  <w:style w:type="paragraph" w:customStyle="1" w:styleId="afffd">
    <w:name w:val="报告表正文"/>
    <w:basedOn w:val="a0"/>
    <w:rsid w:val="0089212A"/>
    <w:pPr>
      <w:adjustRightInd w:val="0"/>
      <w:spacing w:line="312" w:lineRule="auto"/>
      <w:ind w:left="113" w:right="113" w:firstLine="482"/>
      <w:textAlignment w:val="baseline"/>
    </w:pPr>
    <w:rPr>
      <w:sz w:val="24"/>
      <w:szCs w:val="20"/>
    </w:rPr>
  </w:style>
  <w:style w:type="paragraph" w:customStyle="1" w:styleId="161">
    <w:name w:val="表格文字 16磅"/>
    <w:basedOn w:val="a5"/>
    <w:next w:val="a0"/>
    <w:autoRedefine/>
    <w:qFormat/>
    <w:rsid w:val="000C533A"/>
    <w:pPr>
      <w:adjustRightInd w:val="0"/>
      <w:snapToGrid w:val="0"/>
      <w:spacing w:after="0" w:line="280" w:lineRule="exact"/>
      <w:jc w:val="right"/>
      <w:textAlignment w:val="baseline"/>
    </w:pPr>
    <w:rPr>
      <w:rFonts w:ascii="Times New Roman" w:hAnsi="Times New Roman" w:cs="Times New Roman"/>
      <w:color w:val="FF0000"/>
      <w:kern w:val="21"/>
    </w:rPr>
  </w:style>
  <w:style w:type="paragraph" w:customStyle="1" w:styleId="afffe">
    <w:name w:val="文字"/>
    <w:basedOn w:val="a0"/>
    <w:link w:val="Charf"/>
    <w:qFormat/>
    <w:rsid w:val="002B453D"/>
    <w:pPr>
      <w:spacing w:afterLines="50" w:line="360" w:lineRule="auto"/>
      <w:ind w:firstLine="420"/>
    </w:pPr>
    <w:rPr>
      <w:sz w:val="24"/>
    </w:rPr>
  </w:style>
  <w:style w:type="character" w:customStyle="1" w:styleId="Charf">
    <w:name w:val="文字 Char"/>
    <w:basedOn w:val="a1"/>
    <w:link w:val="afffe"/>
    <w:rsid w:val="006F03EA"/>
    <w:rPr>
      <w:sz w:val="24"/>
      <w:szCs w:val="22"/>
      <w:lang w:eastAsia="en-US" w:bidi="en-US"/>
    </w:rPr>
  </w:style>
  <w:style w:type="character" w:customStyle="1" w:styleId="Char18">
    <w:name w:val="纯文本 Char1"/>
    <w:aliases w:val="普通文字 Char Char Char3,纯文本 Char Char Char1,普通文字 Char1 Char1,普通文字 Char Char Char2 Char,纯文本 Char1 Char Char Char,纯文本 Char Char Char Char Char,普通文字 Char Char Char1 Char Char,纯文本 Char1 Char1 Char Char,纯文本 Char Char Char1 Char Char,标题2 Char"/>
    <w:basedOn w:val="a1"/>
    <w:qFormat/>
    <w:rsid w:val="00895C07"/>
    <w:rPr>
      <w:rFonts w:ascii="宋体" w:eastAsia="宋体" w:hAnsi="Courier New" w:cs="Times New Roman"/>
      <w:szCs w:val="20"/>
    </w:rPr>
  </w:style>
  <w:style w:type="paragraph" w:styleId="TOC">
    <w:name w:val="TOC Heading"/>
    <w:basedOn w:val="10"/>
    <w:next w:val="a0"/>
    <w:unhideWhenUsed/>
    <w:qFormat/>
    <w:rsid w:val="0019329A"/>
    <w:pPr>
      <w:outlineLvl w:val="9"/>
    </w:pPr>
  </w:style>
  <w:style w:type="paragraph" w:styleId="affff">
    <w:name w:val="Body Text First Indent"/>
    <w:aliases w:val="正文文本首行缩进,正文首行缩进1"/>
    <w:basedOn w:val="a9"/>
    <w:link w:val="Char20"/>
    <w:qFormat/>
    <w:rsid w:val="00BC2966"/>
    <w:pPr>
      <w:ind w:firstLineChars="100" w:firstLine="420"/>
    </w:pPr>
    <w:rPr>
      <w:sz w:val="21"/>
    </w:rPr>
  </w:style>
  <w:style w:type="character" w:customStyle="1" w:styleId="Char20">
    <w:name w:val="正文首行缩进 Char2"/>
    <w:aliases w:val="正文文本首行缩进 Char,正文首行缩进1 Char"/>
    <w:link w:val="affff"/>
    <w:rsid w:val="00A74681"/>
    <w:rPr>
      <w:sz w:val="21"/>
      <w:szCs w:val="22"/>
      <w:lang w:eastAsia="en-US" w:bidi="en-US"/>
    </w:rPr>
  </w:style>
  <w:style w:type="character" w:customStyle="1" w:styleId="Charf0">
    <w:name w:val="正文首行缩进 Char"/>
    <w:basedOn w:val="Char1"/>
    <w:link w:val="affff"/>
    <w:rsid w:val="00BC2966"/>
  </w:style>
  <w:style w:type="paragraph" w:customStyle="1" w:styleId="affff0">
    <w:name w:val="表格式"/>
    <w:basedOn w:val="afa"/>
    <w:rsid w:val="009F3290"/>
    <w:pPr>
      <w:spacing w:line="400" w:lineRule="exact"/>
      <w:ind w:left="0" w:firstLineChars="0" w:firstLine="0"/>
      <w:jc w:val="center"/>
    </w:pPr>
    <w:rPr>
      <w:rFonts w:ascii="宋体"/>
      <w:szCs w:val="20"/>
    </w:rPr>
  </w:style>
  <w:style w:type="paragraph" w:customStyle="1" w:styleId="CharCharCharCharCharCharCharCh">
    <w:name w:val="样式 正文缩进正文（首行缩进两字） Char Char Char Char Char Char Char文本正文缩进 Ch..."/>
    <w:basedOn w:val="a4"/>
    <w:link w:val="CharCharCharCharCharCharCharChChar"/>
    <w:qFormat/>
    <w:rsid w:val="009B61DC"/>
    <w:pPr>
      <w:tabs>
        <w:tab w:val="left" w:pos="1800"/>
      </w:tabs>
      <w:adjustRightInd w:val="0"/>
      <w:snapToGrid w:val="0"/>
      <w:spacing w:line="460" w:lineRule="exact"/>
      <w:ind w:firstLine="200"/>
    </w:pPr>
    <w:rPr>
      <w:b/>
      <w:bCs/>
      <w:spacing w:val="0"/>
      <w:sz w:val="24"/>
      <w:szCs w:val="24"/>
    </w:rPr>
  </w:style>
  <w:style w:type="character" w:customStyle="1" w:styleId="CharCharCharCharCharCharCharChChar">
    <w:name w:val="样式 正文缩进正文（首行缩进两字） Char Char Char Char Char Char Char文本正文缩进 Ch... Char"/>
    <w:basedOn w:val="a1"/>
    <w:link w:val="CharCharCharCharCharCharCharCh"/>
    <w:rsid w:val="009B61DC"/>
    <w:rPr>
      <w:b/>
      <w:bCs/>
      <w:kern w:val="2"/>
      <w:sz w:val="24"/>
      <w:szCs w:val="24"/>
    </w:rPr>
  </w:style>
  <w:style w:type="paragraph" w:customStyle="1" w:styleId="li0">
    <w:name w:val="li 表头文字"/>
    <w:link w:val="liChar"/>
    <w:qFormat/>
    <w:rsid w:val="009B61DC"/>
    <w:pPr>
      <w:spacing w:after="200" w:line="460" w:lineRule="exact"/>
      <w:jc w:val="center"/>
    </w:pPr>
    <w:rPr>
      <w:b/>
      <w:spacing w:val="4"/>
      <w:kern w:val="2"/>
      <w:sz w:val="21"/>
      <w:szCs w:val="21"/>
    </w:rPr>
  </w:style>
  <w:style w:type="character" w:customStyle="1" w:styleId="liChar">
    <w:name w:val="li 表头文字 Char"/>
    <w:basedOn w:val="a1"/>
    <w:link w:val="li0"/>
    <w:rsid w:val="009B61DC"/>
    <w:rPr>
      <w:b/>
      <w:spacing w:val="4"/>
      <w:kern w:val="2"/>
      <w:sz w:val="21"/>
      <w:szCs w:val="21"/>
      <w:lang w:val="en-US" w:eastAsia="zh-CN" w:bidi="ar-SA"/>
    </w:rPr>
  </w:style>
  <w:style w:type="character" w:customStyle="1" w:styleId="GB2312">
    <w:name w:val="样式 (中文) 仿宋_GB2312 小四 加粗 黑色"/>
    <w:basedOn w:val="a1"/>
    <w:rsid w:val="009B61DC"/>
    <w:rPr>
      <w:rFonts w:eastAsia="宋体"/>
      <w:bCs/>
      <w:color w:val="000000"/>
      <w:sz w:val="24"/>
      <w:szCs w:val="24"/>
    </w:rPr>
  </w:style>
  <w:style w:type="table" w:customStyle="1" w:styleId="TableGrid">
    <w:name w:val="TableGrid"/>
    <w:rsid w:val="00A72666"/>
    <w:pPr>
      <w:spacing w:after="200" w:line="252" w:lineRule="auto"/>
    </w:pPr>
    <w:rPr>
      <w:rFonts w:ascii="Calibri" w:hAnsi="Calibri"/>
      <w:kern w:val="2"/>
      <w:sz w:val="21"/>
      <w:szCs w:val="22"/>
    </w:rPr>
    <w:tblPr>
      <w:tblCellMar>
        <w:top w:w="0" w:type="dxa"/>
        <w:left w:w="0" w:type="dxa"/>
        <w:bottom w:w="0" w:type="dxa"/>
        <w:right w:w="0" w:type="dxa"/>
      </w:tblCellMar>
    </w:tblPr>
  </w:style>
  <w:style w:type="paragraph" w:styleId="affff1">
    <w:name w:val="caption"/>
    <w:basedOn w:val="a0"/>
    <w:next w:val="a0"/>
    <w:link w:val="Charf1"/>
    <w:unhideWhenUsed/>
    <w:qFormat/>
    <w:rsid w:val="0019329A"/>
    <w:rPr>
      <w:caps/>
      <w:spacing w:val="10"/>
      <w:sz w:val="18"/>
      <w:szCs w:val="18"/>
    </w:rPr>
  </w:style>
  <w:style w:type="character" w:customStyle="1" w:styleId="Charf1">
    <w:name w:val="题注 Char"/>
    <w:link w:val="affff1"/>
    <w:rsid w:val="00296BB4"/>
    <w:rPr>
      <w:caps/>
      <w:spacing w:val="10"/>
      <w:sz w:val="18"/>
      <w:szCs w:val="18"/>
      <w:lang w:eastAsia="en-US" w:bidi="en-US"/>
    </w:rPr>
  </w:style>
  <w:style w:type="paragraph" w:customStyle="1" w:styleId="affff2">
    <w:name w:val="表中"/>
    <w:link w:val="Charf2"/>
    <w:autoRedefine/>
    <w:qFormat/>
    <w:rsid w:val="002B5199"/>
    <w:pPr>
      <w:widowControl w:val="0"/>
      <w:adjustRightInd w:val="0"/>
      <w:spacing w:after="200" w:line="340" w:lineRule="exact"/>
      <w:jc w:val="center"/>
    </w:pPr>
    <w:rPr>
      <w:rFonts w:ascii="宋体" w:hAnsi="宋体"/>
      <w:b/>
      <w:kern w:val="2"/>
      <w:sz w:val="21"/>
      <w:szCs w:val="21"/>
    </w:rPr>
  </w:style>
  <w:style w:type="character" w:customStyle="1" w:styleId="Charf2">
    <w:name w:val="表中 Char"/>
    <w:link w:val="affff2"/>
    <w:locked/>
    <w:rsid w:val="00193D50"/>
    <w:rPr>
      <w:rFonts w:ascii="宋体" w:hAnsi="宋体"/>
      <w:b/>
      <w:kern w:val="2"/>
      <w:sz w:val="21"/>
      <w:szCs w:val="21"/>
      <w:lang w:bidi="ar-SA"/>
    </w:rPr>
  </w:style>
  <w:style w:type="character" w:customStyle="1" w:styleId="Char21">
    <w:name w:val="正文缩进 Char2"/>
    <w:aliases w:val="正文（首行缩进两字） Char Char2,正文（首行缩进两字） Char Char Char Char Char Char Char Char1,正文不缩进 Char1,题目前空行 Char1,正文（首行缩进两字） Char2,正文缩进 Char Char Char1,正文缩进 Char Char2,s4 Char Char,s4 Char1,标题4 Char,表正文 Char1,正文非缩进 Char2,正文（首缩进两字） Char1,正文缩进1 Char1,特点 Char"/>
    <w:rsid w:val="00305B87"/>
    <w:rPr>
      <w:rFonts w:eastAsia="宋体"/>
      <w:spacing w:val="10"/>
      <w:kern w:val="2"/>
      <w:sz w:val="30"/>
      <w:lang w:val="en-US" w:eastAsia="zh-CN" w:bidi="ar-SA"/>
    </w:rPr>
  </w:style>
  <w:style w:type="character" w:customStyle="1" w:styleId="Char22">
    <w:name w:val="纯文本 Char2"/>
    <w:aliases w:val="普通文字 Char Char Char1,普通文字 Char1, Char Char Char Char1, Char Char Char3,普通文字1 Char1, Char Char2, Char Char Char Char Char Char Char Char Char Char1,表内文字 Char1,普通文字 Char Char Char Char Char Char,普通文字 Char Char Char Char Char Char Char Char1"/>
    <w:qFormat/>
    <w:rsid w:val="00305B87"/>
    <w:rPr>
      <w:rFonts w:ascii="宋体" w:eastAsia="宋体" w:hAnsi="Courier New" w:cs="Courier New"/>
      <w:kern w:val="2"/>
      <w:sz w:val="21"/>
      <w:szCs w:val="21"/>
      <w:lang w:val="en-US" w:eastAsia="zh-CN" w:bidi="ar-SA"/>
    </w:rPr>
  </w:style>
  <w:style w:type="character" w:customStyle="1" w:styleId="Charf3">
    <w:name w:val="页眉 Char"/>
    <w:aliases w:val="页眉18 Char,页眉1 Char1,页眉2 Char2,even Char,页眉2 Char Char,页眉2 Char Char Char Char,页眉2 Char Char Char Char Char Char Char Char Char Char1,页眉2 Char Char Char Char Char Char Char Char Char Char Char,页眉1 Char Char,页眉2 Char1 Char,页眉z Char"/>
    <w:basedOn w:val="a1"/>
    <w:rsid w:val="008F1591"/>
    <w:rPr>
      <w:lang w:eastAsia="zh-CN"/>
    </w:rPr>
  </w:style>
  <w:style w:type="paragraph" w:styleId="affff3">
    <w:name w:val="Title"/>
    <w:basedOn w:val="a0"/>
    <w:next w:val="a0"/>
    <w:link w:val="Charf4"/>
    <w:qFormat/>
    <w:rsid w:val="0019329A"/>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Charf4">
    <w:name w:val="标题 Char"/>
    <w:basedOn w:val="a1"/>
    <w:link w:val="affff3"/>
    <w:rsid w:val="0019329A"/>
    <w:rPr>
      <w:rFonts w:eastAsia="宋体" w:cs="Times New Roman"/>
      <w:caps/>
      <w:color w:val="632423"/>
      <w:spacing w:val="50"/>
      <w:sz w:val="44"/>
      <w:szCs w:val="44"/>
    </w:rPr>
  </w:style>
  <w:style w:type="paragraph" w:styleId="affff4">
    <w:name w:val="Subtitle"/>
    <w:basedOn w:val="a0"/>
    <w:next w:val="a0"/>
    <w:link w:val="Charf5"/>
    <w:uiPriority w:val="11"/>
    <w:qFormat/>
    <w:rsid w:val="0019329A"/>
    <w:pPr>
      <w:spacing w:after="560" w:line="240" w:lineRule="auto"/>
      <w:jc w:val="center"/>
    </w:pPr>
    <w:rPr>
      <w:caps/>
      <w:spacing w:val="20"/>
      <w:sz w:val="18"/>
      <w:szCs w:val="18"/>
    </w:rPr>
  </w:style>
  <w:style w:type="character" w:customStyle="1" w:styleId="Charf5">
    <w:name w:val="副标题 Char"/>
    <w:basedOn w:val="a1"/>
    <w:link w:val="affff4"/>
    <w:uiPriority w:val="11"/>
    <w:rsid w:val="0019329A"/>
    <w:rPr>
      <w:rFonts w:eastAsia="宋体" w:cs="Times New Roman"/>
      <w:caps/>
      <w:spacing w:val="20"/>
      <w:sz w:val="18"/>
      <w:szCs w:val="18"/>
    </w:rPr>
  </w:style>
  <w:style w:type="paragraph" w:styleId="affff5">
    <w:name w:val="No Spacing"/>
    <w:basedOn w:val="a0"/>
    <w:link w:val="Charf6"/>
    <w:uiPriority w:val="1"/>
    <w:qFormat/>
    <w:rsid w:val="0019329A"/>
    <w:pPr>
      <w:spacing w:after="0" w:line="240" w:lineRule="auto"/>
    </w:pPr>
  </w:style>
  <w:style w:type="character" w:customStyle="1" w:styleId="Charf6">
    <w:name w:val="无间隔 Char"/>
    <w:basedOn w:val="a1"/>
    <w:link w:val="affff5"/>
    <w:uiPriority w:val="1"/>
    <w:rsid w:val="0019329A"/>
  </w:style>
  <w:style w:type="paragraph" w:styleId="affff6">
    <w:name w:val="List Paragraph"/>
    <w:basedOn w:val="a0"/>
    <w:uiPriority w:val="34"/>
    <w:qFormat/>
    <w:rsid w:val="0019329A"/>
    <w:pPr>
      <w:ind w:left="720"/>
      <w:contextualSpacing/>
    </w:pPr>
  </w:style>
  <w:style w:type="paragraph" w:styleId="affff7">
    <w:name w:val="Quote"/>
    <w:basedOn w:val="a0"/>
    <w:next w:val="a0"/>
    <w:link w:val="Charf7"/>
    <w:uiPriority w:val="29"/>
    <w:qFormat/>
    <w:rsid w:val="0019329A"/>
    <w:rPr>
      <w:i/>
      <w:iCs/>
    </w:rPr>
  </w:style>
  <w:style w:type="character" w:customStyle="1" w:styleId="Charf7">
    <w:name w:val="引用 Char"/>
    <w:basedOn w:val="a1"/>
    <w:link w:val="affff7"/>
    <w:uiPriority w:val="29"/>
    <w:rsid w:val="0019329A"/>
    <w:rPr>
      <w:rFonts w:eastAsia="宋体" w:cs="Times New Roman"/>
      <w:i/>
      <w:iCs/>
    </w:rPr>
  </w:style>
  <w:style w:type="paragraph" w:styleId="affff8">
    <w:name w:val="Intense Quote"/>
    <w:basedOn w:val="a0"/>
    <w:next w:val="a0"/>
    <w:link w:val="Charf8"/>
    <w:uiPriority w:val="30"/>
    <w:qFormat/>
    <w:rsid w:val="0019329A"/>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harf8">
    <w:name w:val="明显引用 Char"/>
    <w:basedOn w:val="a1"/>
    <w:link w:val="affff8"/>
    <w:uiPriority w:val="30"/>
    <w:rsid w:val="0019329A"/>
    <w:rPr>
      <w:rFonts w:eastAsia="宋体" w:cs="Times New Roman"/>
      <w:caps/>
      <w:color w:val="622423"/>
      <w:spacing w:val="5"/>
      <w:sz w:val="20"/>
      <w:szCs w:val="20"/>
    </w:rPr>
  </w:style>
  <w:style w:type="character" w:styleId="affff9">
    <w:name w:val="Subtle Emphasis"/>
    <w:uiPriority w:val="19"/>
    <w:qFormat/>
    <w:rsid w:val="0019329A"/>
    <w:rPr>
      <w:i/>
      <w:iCs/>
    </w:rPr>
  </w:style>
  <w:style w:type="character" w:styleId="affffa">
    <w:name w:val="Intense Emphasis"/>
    <w:uiPriority w:val="21"/>
    <w:qFormat/>
    <w:rsid w:val="0019329A"/>
    <w:rPr>
      <w:i/>
      <w:iCs/>
      <w:caps/>
      <w:spacing w:val="10"/>
      <w:sz w:val="20"/>
      <w:szCs w:val="20"/>
    </w:rPr>
  </w:style>
  <w:style w:type="character" w:styleId="affffb">
    <w:name w:val="Subtle Reference"/>
    <w:basedOn w:val="a1"/>
    <w:uiPriority w:val="31"/>
    <w:qFormat/>
    <w:rsid w:val="0019329A"/>
    <w:rPr>
      <w:rFonts w:ascii="Calibri" w:eastAsia="宋体" w:hAnsi="Calibri" w:cs="Times New Roman"/>
      <w:i/>
      <w:iCs/>
      <w:color w:val="622423"/>
    </w:rPr>
  </w:style>
  <w:style w:type="character" w:styleId="affffc">
    <w:name w:val="Intense Reference"/>
    <w:uiPriority w:val="32"/>
    <w:qFormat/>
    <w:rsid w:val="0019329A"/>
    <w:rPr>
      <w:rFonts w:ascii="Calibri" w:eastAsia="宋体" w:hAnsi="Calibri" w:cs="Times New Roman"/>
      <w:b/>
      <w:bCs/>
      <w:i/>
      <w:iCs/>
      <w:color w:val="622423"/>
    </w:rPr>
  </w:style>
  <w:style w:type="character" w:styleId="affffd">
    <w:name w:val="Book Title"/>
    <w:uiPriority w:val="33"/>
    <w:qFormat/>
    <w:rsid w:val="0019329A"/>
    <w:rPr>
      <w:caps/>
      <w:color w:val="622423"/>
      <w:spacing w:val="5"/>
      <w:u w:color="622423"/>
    </w:rPr>
  </w:style>
  <w:style w:type="paragraph" w:customStyle="1" w:styleId="affffe">
    <w:name w:val="报告表格"/>
    <w:basedOn w:val="a0"/>
    <w:rsid w:val="00261A43"/>
    <w:pPr>
      <w:widowControl w:val="0"/>
      <w:autoSpaceDE w:val="0"/>
      <w:autoSpaceDN w:val="0"/>
      <w:adjustRightInd w:val="0"/>
      <w:spacing w:before="40" w:after="40" w:line="240" w:lineRule="auto"/>
      <w:jc w:val="center"/>
      <w:textAlignment w:val="bottom"/>
    </w:pPr>
    <w:rPr>
      <w:rFonts w:ascii="Times New Roman" w:hAnsi="Times New Roman"/>
      <w:sz w:val="21"/>
      <w:szCs w:val="20"/>
      <w:lang w:eastAsia="zh-CN" w:bidi="ar-SA"/>
    </w:rPr>
  </w:style>
  <w:style w:type="paragraph" w:customStyle="1" w:styleId="Default">
    <w:name w:val="Default"/>
    <w:link w:val="DefaultCharChar"/>
    <w:qFormat/>
    <w:rsid w:val="002D0059"/>
    <w:pPr>
      <w:widowControl w:val="0"/>
      <w:autoSpaceDE w:val="0"/>
      <w:autoSpaceDN w:val="0"/>
      <w:adjustRightInd w:val="0"/>
    </w:pPr>
    <w:rPr>
      <w:rFonts w:ascii="宋体"/>
      <w:color w:val="000000"/>
      <w:sz w:val="24"/>
      <w:szCs w:val="24"/>
    </w:rPr>
  </w:style>
  <w:style w:type="character" w:customStyle="1" w:styleId="DefaultCharChar">
    <w:name w:val="Default Char Char"/>
    <w:link w:val="Default"/>
    <w:qFormat/>
    <w:locked/>
    <w:rsid w:val="00193D50"/>
    <w:rPr>
      <w:rFonts w:ascii="宋体"/>
      <w:color w:val="000000"/>
      <w:sz w:val="24"/>
      <w:szCs w:val="24"/>
      <w:lang w:bidi="ar-SA"/>
    </w:rPr>
  </w:style>
  <w:style w:type="paragraph" w:customStyle="1" w:styleId="54">
    <w:name w:val="5表标题"/>
    <w:uiPriority w:val="99"/>
    <w:qFormat/>
    <w:rsid w:val="00CF2DDF"/>
    <w:pPr>
      <w:spacing w:line="480" w:lineRule="exact"/>
      <w:jc w:val="center"/>
    </w:pPr>
    <w:rPr>
      <w:rFonts w:ascii="Times New Roman" w:hAnsi="Times New Roman" w:cs="宋体"/>
      <w:b/>
      <w:bCs/>
      <w:kern w:val="2"/>
      <w:sz w:val="21"/>
      <w:szCs w:val="22"/>
    </w:rPr>
  </w:style>
  <w:style w:type="paragraph" w:customStyle="1" w:styleId="afffff">
    <w:name w:val="正文内容"/>
    <w:link w:val="Charf9"/>
    <w:qFormat/>
    <w:rsid w:val="00CF2DDF"/>
    <w:pPr>
      <w:widowControl w:val="0"/>
      <w:snapToGrid w:val="0"/>
      <w:spacing w:before="60" w:after="60" w:line="440" w:lineRule="exact"/>
      <w:ind w:firstLineChars="200" w:firstLine="200"/>
      <w:jc w:val="both"/>
    </w:pPr>
    <w:rPr>
      <w:rFonts w:ascii="Times New Roman" w:hAnsi="Times New Roman"/>
      <w:kern w:val="2"/>
      <w:sz w:val="24"/>
      <w:szCs w:val="24"/>
    </w:rPr>
  </w:style>
  <w:style w:type="character" w:customStyle="1" w:styleId="Charf9">
    <w:name w:val="正文内容 Char"/>
    <w:link w:val="afffff"/>
    <w:qFormat/>
    <w:rsid w:val="00CF2DDF"/>
    <w:rPr>
      <w:rFonts w:ascii="Times New Roman" w:hAnsi="Times New Roman"/>
      <w:kern w:val="2"/>
      <w:sz w:val="24"/>
      <w:szCs w:val="24"/>
      <w:lang w:bidi="ar-SA"/>
    </w:rPr>
  </w:style>
  <w:style w:type="character" w:customStyle="1" w:styleId="Charfa">
    <w:name w:val="表格内容 Char"/>
    <w:qFormat/>
    <w:rsid w:val="00CF2DDF"/>
    <w:rPr>
      <w:rFonts w:ascii="仿宋_GB2312" w:eastAsia="仿宋_GB2312" w:hAnsi="宋体"/>
      <w:color w:val="000000"/>
      <w:kern w:val="2"/>
      <w:sz w:val="21"/>
      <w:szCs w:val="28"/>
    </w:rPr>
  </w:style>
  <w:style w:type="paragraph" w:customStyle="1" w:styleId="afffff0">
    <w:name w:val="报告"/>
    <w:basedOn w:val="a0"/>
    <w:link w:val="Charfb"/>
    <w:rsid w:val="00D4615B"/>
    <w:pPr>
      <w:widowControl w:val="0"/>
      <w:overflowPunct w:val="0"/>
      <w:autoSpaceDE w:val="0"/>
      <w:autoSpaceDN w:val="0"/>
      <w:adjustRightInd w:val="0"/>
      <w:spacing w:before="120" w:after="120" w:line="400" w:lineRule="atLeast"/>
      <w:ind w:leftChars="400" w:left="840"/>
      <w:jc w:val="both"/>
      <w:textAlignment w:val="baseline"/>
    </w:pPr>
    <w:rPr>
      <w:rFonts w:ascii="Times New Roman" w:hAnsi="Times New Roman"/>
      <w:sz w:val="24"/>
      <w:szCs w:val="20"/>
      <w:lang w:bidi="ar-SA"/>
    </w:rPr>
  </w:style>
  <w:style w:type="character" w:customStyle="1" w:styleId="Charfb">
    <w:name w:val="报告 Char"/>
    <w:link w:val="afffff0"/>
    <w:rsid w:val="00D4615B"/>
    <w:rPr>
      <w:rFonts w:ascii="Times New Roman" w:hAnsi="Times New Roman"/>
      <w:sz w:val="24"/>
    </w:rPr>
  </w:style>
  <w:style w:type="character" w:customStyle="1" w:styleId="5-Char">
    <w:name w:val="5-正文 Char"/>
    <w:link w:val="5-"/>
    <w:rsid w:val="00624961"/>
    <w:rPr>
      <w:kern w:val="2"/>
      <w:sz w:val="24"/>
    </w:rPr>
  </w:style>
  <w:style w:type="paragraph" w:customStyle="1" w:styleId="5-">
    <w:name w:val="5-正文"/>
    <w:basedOn w:val="a0"/>
    <w:link w:val="5-Char"/>
    <w:qFormat/>
    <w:rsid w:val="00624961"/>
    <w:pPr>
      <w:widowControl w:val="0"/>
      <w:snapToGrid w:val="0"/>
      <w:spacing w:after="0" w:line="480" w:lineRule="exact"/>
      <w:ind w:firstLineChars="200" w:firstLine="200"/>
      <w:jc w:val="both"/>
    </w:pPr>
    <w:rPr>
      <w:kern w:val="2"/>
      <w:sz w:val="24"/>
      <w:szCs w:val="20"/>
      <w:lang w:bidi="ar-SA"/>
    </w:rPr>
  </w:style>
  <w:style w:type="character" w:customStyle="1" w:styleId="0Char">
    <w:name w:val="0正文 Char"/>
    <w:link w:val="0"/>
    <w:rsid w:val="001274C8"/>
    <w:rPr>
      <w:kern w:val="2"/>
      <w:sz w:val="24"/>
      <w:szCs w:val="22"/>
    </w:rPr>
  </w:style>
  <w:style w:type="paragraph" w:customStyle="1" w:styleId="0">
    <w:name w:val="0正文"/>
    <w:basedOn w:val="a0"/>
    <w:link w:val="0Char"/>
    <w:qFormat/>
    <w:rsid w:val="001274C8"/>
    <w:pPr>
      <w:widowControl w:val="0"/>
      <w:adjustRightInd w:val="0"/>
      <w:spacing w:after="0" w:line="480" w:lineRule="exact"/>
      <w:ind w:firstLineChars="200" w:firstLine="200"/>
      <w:contextualSpacing/>
      <w:jc w:val="both"/>
    </w:pPr>
    <w:rPr>
      <w:kern w:val="2"/>
      <w:sz w:val="24"/>
      <w:lang w:bidi="ar-SA"/>
    </w:rPr>
  </w:style>
  <w:style w:type="character" w:customStyle="1" w:styleId="Char19">
    <w:name w:val="页眉 Char1"/>
    <w:rsid w:val="00301A3A"/>
    <w:rPr>
      <w:rFonts w:eastAsia="宋体"/>
      <w:kern w:val="2"/>
      <w:sz w:val="18"/>
      <w:szCs w:val="18"/>
      <w:lang w:val="en-US" w:eastAsia="zh-CN" w:bidi="ar-SA"/>
    </w:rPr>
  </w:style>
  <w:style w:type="paragraph" w:customStyle="1" w:styleId="280">
    <w:name w:val="正文28磅"/>
    <w:link w:val="28CharChar"/>
    <w:qFormat/>
    <w:rsid w:val="00E0546E"/>
    <w:pPr>
      <w:spacing w:line="560" w:lineRule="exact"/>
      <w:ind w:firstLineChars="200" w:firstLine="560"/>
    </w:pPr>
    <w:rPr>
      <w:rFonts w:ascii="Times New Roman" w:hAnsi="Times New Roman"/>
      <w:kern w:val="2"/>
      <w:sz w:val="28"/>
      <w:szCs w:val="28"/>
    </w:rPr>
  </w:style>
  <w:style w:type="character" w:customStyle="1" w:styleId="28CharChar">
    <w:name w:val="正文28磅 Char Char"/>
    <w:basedOn w:val="a1"/>
    <w:link w:val="280"/>
    <w:rsid w:val="00A74681"/>
    <w:rPr>
      <w:rFonts w:ascii="Times New Roman" w:hAnsi="Times New Roman"/>
      <w:kern w:val="2"/>
      <w:sz w:val="28"/>
      <w:szCs w:val="28"/>
      <w:lang w:val="en-US" w:eastAsia="zh-CN" w:bidi="ar-SA"/>
    </w:rPr>
  </w:style>
  <w:style w:type="paragraph" w:customStyle="1" w:styleId="Style4">
    <w:name w:val="_Style 4"/>
    <w:basedOn w:val="a0"/>
    <w:qFormat/>
    <w:rsid w:val="00895000"/>
    <w:pPr>
      <w:widowControl w:val="0"/>
      <w:spacing w:after="0" w:line="240" w:lineRule="auto"/>
      <w:jc w:val="both"/>
    </w:pPr>
    <w:rPr>
      <w:rFonts w:ascii="Calibri" w:hAnsi="Calibri"/>
      <w:kern w:val="2"/>
      <w:sz w:val="24"/>
      <w:szCs w:val="20"/>
      <w:lang w:eastAsia="zh-CN" w:bidi="ar-SA"/>
    </w:rPr>
  </w:style>
  <w:style w:type="paragraph" w:customStyle="1" w:styleId="afffff1">
    <w:name w:val="表内－中"/>
    <w:link w:val="CharChar3"/>
    <w:qFormat/>
    <w:rsid w:val="00954864"/>
    <w:pPr>
      <w:widowControl w:val="0"/>
      <w:adjustRightInd w:val="0"/>
      <w:snapToGrid w:val="0"/>
      <w:spacing w:line="400" w:lineRule="exact"/>
      <w:jc w:val="center"/>
    </w:pPr>
    <w:rPr>
      <w:rFonts w:ascii="Times New Roman" w:hAnsi="Times New Roman"/>
      <w:kern w:val="28"/>
      <w:sz w:val="24"/>
    </w:rPr>
  </w:style>
  <w:style w:type="character" w:customStyle="1" w:styleId="CharChar3">
    <w:name w:val="表内－中 Char Char"/>
    <w:basedOn w:val="a1"/>
    <w:link w:val="afffff1"/>
    <w:rsid w:val="00A74681"/>
    <w:rPr>
      <w:rFonts w:ascii="Times New Roman" w:hAnsi="Times New Roman"/>
      <w:kern w:val="28"/>
      <w:sz w:val="24"/>
      <w:lang w:val="en-US" w:eastAsia="zh-CN" w:bidi="ar-SA"/>
    </w:rPr>
  </w:style>
  <w:style w:type="character" w:customStyle="1" w:styleId="1c">
    <w:name w:val="正文缩进 字符1"/>
    <w:aliases w:val="正文（首行缩进两字） Char 字符1,正文（首行缩进两字） Char Char Char Char Char Char Char 字符1,正文不缩进 字符1,题目前空行 字符1,正文（首行缩进两字） 字符1,标题4 字符1,s4 字符1,正文缩进 Char Char 字符1,正文缩进 Char 字符1,s4 Char 字符1,表正文 字符1,正文非缩进 字符1,正文（首行缩进两字） Char Char Char Char Char Char 字符1,正文（首缩进两字） 字符1"/>
    <w:rsid w:val="00277D02"/>
    <w:rPr>
      <w:rFonts w:eastAsia="宋体"/>
      <w:kern w:val="2"/>
      <w:sz w:val="24"/>
      <w:szCs w:val="24"/>
      <w:lang w:val="en-US" w:eastAsia="zh-CN" w:bidi="ar-SA"/>
    </w:rPr>
  </w:style>
  <w:style w:type="character" w:customStyle="1" w:styleId="CharChar30">
    <w:name w:val="正文（首行缩进两字） Char Char3"/>
    <w:aliases w:val="正文（首行缩进两字） Char Char Char Char Char Char Char Char2,正文不缩进 Char2,题目前空行 Char2,正文（首行缩进两字） Char3,正文缩进 Char Char Char2,s4 Char Char1,s4 Char2,标题4 Char1,表正文 Char2,正文非缩进 Char3,正文（首行缩进两字） Char Char Char Char Char Char Char2,正文（首行缩进两字）1 Cha"/>
    <w:rsid w:val="002534F7"/>
    <w:rPr>
      <w:kern w:val="2"/>
      <w:sz w:val="21"/>
      <w:szCs w:val="24"/>
    </w:rPr>
  </w:style>
  <w:style w:type="character" w:customStyle="1" w:styleId="font21">
    <w:name w:val="font21"/>
    <w:rsid w:val="00A74681"/>
    <w:rPr>
      <w:strike w:val="0"/>
      <w:dstrike w:val="0"/>
      <w:color w:val="000000"/>
      <w:sz w:val="21"/>
      <w:szCs w:val="21"/>
      <w:u w:val="none"/>
      <w:effect w:val="none"/>
      <w:bdr w:val="none" w:sz="0" w:space="0" w:color="auto" w:frame="1"/>
    </w:rPr>
  </w:style>
  <w:style w:type="paragraph" w:customStyle="1" w:styleId="Char31">
    <w:name w:val="Char3"/>
    <w:basedOn w:val="a0"/>
    <w:next w:val="a0"/>
    <w:rsid w:val="00A74681"/>
    <w:pPr>
      <w:widowControl w:val="0"/>
      <w:spacing w:after="0" w:line="360" w:lineRule="auto"/>
      <w:ind w:firstLineChars="200" w:firstLine="200"/>
      <w:jc w:val="both"/>
    </w:pPr>
    <w:rPr>
      <w:rFonts w:ascii="宋体" w:hAnsi="宋体" w:cs="宋体"/>
      <w:kern w:val="2"/>
      <w:sz w:val="24"/>
      <w:szCs w:val="24"/>
      <w:lang w:eastAsia="zh-CN" w:bidi="ar-SA"/>
    </w:rPr>
  </w:style>
  <w:style w:type="paragraph" w:customStyle="1" w:styleId="li4">
    <w:name w:val="li表格"/>
    <w:basedOn w:val="a0"/>
    <w:next w:val="a0"/>
    <w:rsid w:val="00A74681"/>
    <w:pPr>
      <w:widowControl w:val="0"/>
      <w:spacing w:after="0" w:line="360" w:lineRule="exact"/>
      <w:jc w:val="center"/>
    </w:pPr>
    <w:rPr>
      <w:rFonts w:ascii="Times New Roman" w:hAnsi="Times New Roman"/>
      <w:b/>
      <w:spacing w:val="4"/>
      <w:kern w:val="2"/>
      <w:sz w:val="24"/>
      <w:szCs w:val="21"/>
      <w:lang w:eastAsia="zh-CN" w:bidi="ar-SA"/>
    </w:rPr>
  </w:style>
  <w:style w:type="paragraph" w:customStyle="1" w:styleId="ParaChar">
    <w:name w:val="默认段落字体 Para Char"/>
    <w:basedOn w:val="a0"/>
    <w:next w:val="a0"/>
    <w:rsid w:val="00A74681"/>
    <w:pPr>
      <w:widowControl w:val="0"/>
      <w:spacing w:after="0" w:line="360" w:lineRule="auto"/>
      <w:ind w:firstLineChars="200" w:firstLine="200"/>
      <w:jc w:val="both"/>
    </w:pPr>
    <w:rPr>
      <w:rFonts w:ascii="Times New Roman" w:hAnsi="Times New Roman"/>
      <w:kern w:val="2"/>
      <w:sz w:val="28"/>
      <w:szCs w:val="20"/>
      <w:lang w:eastAsia="zh-CN" w:bidi="ar-SA"/>
    </w:rPr>
  </w:style>
  <w:style w:type="paragraph" w:customStyle="1" w:styleId="11-1CharCharCharChar">
    <w:name w:val="表1.1-1 Char Char Char Char"/>
    <w:basedOn w:val="1CharCharChar"/>
    <w:autoRedefine/>
    <w:qFormat/>
    <w:rsid w:val="00A74681"/>
    <w:pPr>
      <w:adjustRightInd w:val="0"/>
      <w:snapToGrid w:val="0"/>
      <w:spacing w:after="0" w:line="240" w:lineRule="auto"/>
      <w:ind w:firstLineChars="0" w:firstLine="0"/>
      <w:jc w:val="center"/>
    </w:pPr>
    <w:rPr>
      <w:rFonts w:ascii="宋体"/>
      <w:snapToGrid w:val="0"/>
      <w:color w:val="auto"/>
      <w:spacing w:val="0"/>
      <w:kern w:val="0"/>
    </w:rPr>
  </w:style>
  <w:style w:type="character" w:customStyle="1" w:styleId="CharCharCharChar">
    <w:name w:val="表头 Char Char Char Char"/>
    <w:rsid w:val="00A74681"/>
    <w:rPr>
      <w:rFonts w:eastAsia="宋体"/>
      <w:b/>
      <w:kern w:val="2"/>
      <w:sz w:val="24"/>
      <w:szCs w:val="24"/>
      <w:lang w:val="en-US" w:eastAsia="zh-CN" w:bidi="ar-SA"/>
    </w:rPr>
  </w:style>
  <w:style w:type="paragraph" w:customStyle="1" w:styleId="Char23">
    <w:name w:val="Char2"/>
    <w:basedOn w:val="a0"/>
    <w:rsid w:val="00A74681"/>
    <w:pPr>
      <w:widowControl w:val="0"/>
      <w:spacing w:after="0" w:line="240" w:lineRule="auto"/>
      <w:jc w:val="both"/>
    </w:pPr>
    <w:rPr>
      <w:rFonts w:ascii="Times New Roman" w:hAnsi="Times New Roman"/>
      <w:kern w:val="2"/>
      <w:sz w:val="24"/>
      <w:szCs w:val="20"/>
      <w:lang w:eastAsia="zh-CN" w:bidi="ar-SA"/>
    </w:rPr>
  </w:style>
  <w:style w:type="paragraph" w:customStyle="1" w:styleId="CharCharCharChar0">
    <w:name w:val="Char Char Char Char"/>
    <w:basedOn w:val="a0"/>
    <w:qFormat/>
    <w:rsid w:val="00A74681"/>
    <w:pPr>
      <w:widowControl w:val="0"/>
      <w:snapToGrid w:val="0"/>
      <w:spacing w:after="0" w:line="360" w:lineRule="auto"/>
      <w:ind w:firstLineChars="200" w:firstLine="529"/>
      <w:jc w:val="both"/>
    </w:pPr>
    <w:rPr>
      <w:rFonts w:ascii="宋体" w:hAnsi="宋体"/>
      <w:b/>
      <w:kern w:val="2"/>
      <w:sz w:val="24"/>
      <w:szCs w:val="24"/>
      <w:lang w:eastAsia="zh-CN" w:bidi="ar-SA"/>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0"/>
    <w:next w:val="a0"/>
    <w:rsid w:val="00A74681"/>
    <w:pPr>
      <w:widowControl w:val="0"/>
      <w:spacing w:after="0" w:line="360" w:lineRule="auto"/>
      <w:ind w:firstLineChars="200" w:firstLine="200"/>
      <w:jc w:val="both"/>
    </w:pPr>
    <w:rPr>
      <w:rFonts w:ascii="宋体" w:hAnsi="宋体" w:cs="宋体"/>
      <w:snapToGrid w:val="0"/>
      <w:sz w:val="24"/>
      <w:szCs w:val="24"/>
      <w:lang w:eastAsia="zh-CN" w:bidi="ar-SA"/>
    </w:rPr>
  </w:style>
  <w:style w:type="paragraph" w:customStyle="1" w:styleId="afffff2">
    <w:name w:val="表格文字样式"/>
    <w:basedOn w:val="a0"/>
    <w:rsid w:val="00A74681"/>
    <w:pPr>
      <w:widowControl w:val="0"/>
      <w:tabs>
        <w:tab w:val="left" w:pos="567"/>
      </w:tabs>
      <w:spacing w:after="0" w:line="240" w:lineRule="auto"/>
      <w:jc w:val="center"/>
    </w:pPr>
    <w:rPr>
      <w:rFonts w:ascii="Times New Roman" w:eastAsia="华文中宋" w:hAnsi="Times New Roman"/>
      <w:spacing w:val="20"/>
      <w:kern w:val="2"/>
      <w:sz w:val="24"/>
      <w:szCs w:val="20"/>
      <w:lang w:eastAsia="zh-CN" w:bidi="ar-SA"/>
    </w:rPr>
  </w:style>
  <w:style w:type="paragraph" w:customStyle="1" w:styleId="Char40">
    <w:name w:val="Char4"/>
    <w:basedOn w:val="a0"/>
    <w:rsid w:val="00A74681"/>
    <w:pPr>
      <w:widowControl w:val="0"/>
      <w:spacing w:after="0" w:line="360" w:lineRule="auto"/>
      <w:ind w:firstLineChars="200" w:firstLine="200"/>
      <w:jc w:val="both"/>
    </w:pPr>
    <w:rPr>
      <w:rFonts w:ascii="宋体" w:hAnsi="宋体" w:cs="宋体"/>
      <w:kern w:val="2"/>
      <w:sz w:val="24"/>
      <w:szCs w:val="24"/>
      <w:lang w:eastAsia="zh-CN" w:bidi="ar-SA"/>
    </w:rPr>
  </w:style>
  <w:style w:type="character" w:customStyle="1" w:styleId="123CharCharCharChar">
    <w:name w:val="123 Char Char Char Char"/>
    <w:rsid w:val="00A74681"/>
    <w:rPr>
      <w:rFonts w:ascii="宋体" w:eastAsia="宋体" w:hAnsi="宋体" w:cs="宋体"/>
      <w:b/>
      <w:spacing w:val="20"/>
      <w:kern w:val="2"/>
      <w:sz w:val="28"/>
      <w:szCs w:val="28"/>
      <w:lang w:val="en-US" w:eastAsia="zh-CN" w:bidi="ar-SA"/>
    </w:rPr>
  </w:style>
  <w:style w:type="paragraph" w:customStyle="1" w:styleId="2f">
    <w:name w:val="正文样式2"/>
    <w:basedOn w:val="a0"/>
    <w:rsid w:val="00A74681"/>
    <w:pPr>
      <w:widowControl w:val="0"/>
      <w:spacing w:after="0" w:line="560" w:lineRule="exact"/>
      <w:ind w:firstLine="601"/>
      <w:jc w:val="both"/>
    </w:pPr>
    <w:rPr>
      <w:rFonts w:ascii="Times New Roman" w:hAnsi="Times New Roman"/>
      <w:kern w:val="2"/>
      <w:sz w:val="28"/>
      <w:szCs w:val="20"/>
      <w:lang w:eastAsia="zh-CN" w:bidi="ar-SA"/>
    </w:rPr>
  </w:style>
  <w:style w:type="paragraph" w:customStyle="1" w:styleId="123CharCharCharCharChar">
    <w:name w:val="123 Char Char Char Char Char"/>
    <w:basedOn w:val="a0"/>
    <w:rsid w:val="00A74681"/>
    <w:pPr>
      <w:autoSpaceDE w:val="0"/>
      <w:autoSpaceDN w:val="0"/>
      <w:spacing w:after="0" w:line="360" w:lineRule="auto"/>
      <w:ind w:firstLineChars="200" w:firstLine="200"/>
      <w:textAlignment w:val="bottom"/>
    </w:pPr>
    <w:rPr>
      <w:rFonts w:ascii="宋体" w:hAnsi="宋体" w:cs="宋体"/>
      <w:b/>
      <w:spacing w:val="20"/>
      <w:kern w:val="2"/>
      <w:sz w:val="28"/>
      <w:szCs w:val="28"/>
      <w:lang w:eastAsia="zh-CN" w:bidi="ar-SA"/>
    </w:rPr>
  </w:style>
  <w:style w:type="paragraph" w:customStyle="1" w:styleId="Char210">
    <w:name w:val="Char21"/>
    <w:basedOn w:val="a0"/>
    <w:rsid w:val="00A74681"/>
    <w:pPr>
      <w:widowControl w:val="0"/>
      <w:spacing w:after="0" w:line="360" w:lineRule="auto"/>
      <w:ind w:firstLineChars="200" w:firstLine="200"/>
      <w:jc w:val="both"/>
    </w:pPr>
    <w:rPr>
      <w:rFonts w:ascii="Times New Roman" w:hAnsi="Times New Roman"/>
      <w:kern w:val="2"/>
      <w:sz w:val="21"/>
      <w:szCs w:val="24"/>
      <w:lang w:eastAsia="zh-CN" w:bidi="ar-SA"/>
    </w:rPr>
  </w:style>
  <w:style w:type="paragraph" w:customStyle="1" w:styleId="afffff3">
    <w:name w:val="正文段落"/>
    <w:basedOn w:val="a0"/>
    <w:rsid w:val="00A74681"/>
    <w:pPr>
      <w:widowControl w:val="0"/>
      <w:topLinePunct/>
      <w:autoSpaceDN w:val="0"/>
      <w:adjustRightInd w:val="0"/>
      <w:spacing w:after="0" w:line="500" w:lineRule="exact"/>
      <w:ind w:firstLineChars="200" w:firstLine="480"/>
      <w:jc w:val="center"/>
      <w:textAlignment w:val="baseline"/>
    </w:pPr>
    <w:rPr>
      <w:rFonts w:ascii="宋体" w:hAnsi="Arial"/>
      <w:sz w:val="24"/>
      <w:szCs w:val="24"/>
      <w:lang w:eastAsia="zh-CN" w:bidi="ar-SA"/>
    </w:rPr>
  </w:style>
  <w:style w:type="paragraph" w:customStyle="1" w:styleId="220">
    <w:name w:val="样式 小四 加粗 行距: 固定值 22 磅"/>
    <w:basedOn w:val="a0"/>
    <w:rsid w:val="00A74681"/>
    <w:pPr>
      <w:widowControl w:val="0"/>
      <w:spacing w:after="0" w:line="480" w:lineRule="exact"/>
      <w:ind w:firstLineChars="200" w:firstLine="200"/>
      <w:jc w:val="both"/>
    </w:pPr>
    <w:rPr>
      <w:rFonts w:ascii="Times New Roman" w:hAnsi="Times New Roman" w:cs="宋体"/>
      <w:bCs/>
      <w:spacing w:val="4"/>
      <w:kern w:val="2"/>
      <w:sz w:val="24"/>
      <w:szCs w:val="20"/>
      <w:lang w:eastAsia="zh-CN" w:bidi="ar-SA"/>
    </w:rPr>
  </w:style>
  <w:style w:type="paragraph" w:customStyle="1" w:styleId="085022">
    <w:name w:val="样式 正文文本缩进正文文字缩进 + 首行缩进:  0.85 厘米 段后: 0 磅 行距: 固定值 22 磅"/>
    <w:basedOn w:val="ab"/>
    <w:qFormat/>
    <w:rsid w:val="00A74681"/>
    <w:pPr>
      <w:widowControl w:val="0"/>
      <w:spacing w:after="0" w:line="480" w:lineRule="exact"/>
      <w:ind w:leftChars="0" w:left="0" w:firstLineChars="200" w:firstLine="200"/>
      <w:jc w:val="both"/>
    </w:pPr>
    <w:rPr>
      <w:rFonts w:ascii="Times New Roman" w:hAnsi="Times New Roman" w:cs="宋体"/>
      <w:kern w:val="2"/>
      <w:sz w:val="24"/>
      <w:szCs w:val="20"/>
      <w:lang w:eastAsia="zh-CN" w:bidi="ar-SA"/>
    </w:rPr>
  </w:style>
  <w:style w:type="character" w:customStyle="1" w:styleId="CharChar9">
    <w:name w:val="Char Char9"/>
    <w:rsid w:val="00A74681"/>
    <w:rPr>
      <w:rFonts w:eastAsia="宋体"/>
      <w:kern w:val="2"/>
      <w:sz w:val="18"/>
      <w:szCs w:val="18"/>
      <w:lang w:val="en-US" w:eastAsia="zh-CN" w:bidi="ar-SA"/>
    </w:rPr>
  </w:style>
  <w:style w:type="character" w:customStyle="1" w:styleId="2Char0">
    <w:name w:val="样式首行缩进:2 字符 Char"/>
    <w:link w:val="2f0"/>
    <w:locked/>
    <w:rsid w:val="00A74681"/>
    <w:rPr>
      <w:kern w:val="2"/>
      <w:sz w:val="24"/>
    </w:rPr>
  </w:style>
  <w:style w:type="paragraph" w:customStyle="1" w:styleId="2f0">
    <w:name w:val="样式首行缩进:2 字符"/>
    <w:basedOn w:val="a0"/>
    <w:link w:val="2Char0"/>
    <w:qFormat/>
    <w:rsid w:val="00A74681"/>
    <w:pPr>
      <w:widowControl w:val="0"/>
      <w:spacing w:after="0" w:line="560" w:lineRule="exact"/>
      <w:ind w:firstLineChars="200" w:firstLine="480"/>
      <w:jc w:val="both"/>
    </w:pPr>
    <w:rPr>
      <w:kern w:val="2"/>
      <w:sz w:val="24"/>
      <w:szCs w:val="20"/>
      <w:lang w:bidi="ar-SA"/>
    </w:rPr>
  </w:style>
  <w:style w:type="paragraph" w:customStyle="1" w:styleId="111">
    <w:name w:val="11"/>
    <w:basedOn w:val="a0"/>
    <w:rsid w:val="00A74681"/>
    <w:pPr>
      <w:widowControl w:val="0"/>
      <w:spacing w:after="0" w:line="500" w:lineRule="exact"/>
      <w:ind w:firstLine="705"/>
      <w:jc w:val="both"/>
    </w:pPr>
    <w:rPr>
      <w:rFonts w:ascii="楷体_GB2312" w:eastAsia="楷体_GB2312" w:hAnsi="宋体"/>
      <w:b/>
      <w:bCs/>
      <w:kern w:val="2"/>
      <w:sz w:val="28"/>
      <w:szCs w:val="24"/>
      <w:lang w:eastAsia="zh-CN" w:bidi="ar-SA"/>
    </w:rPr>
  </w:style>
  <w:style w:type="paragraph" w:customStyle="1" w:styleId="221">
    <w:name w:val="样式 行距: 固定值 22 磅"/>
    <w:basedOn w:val="a0"/>
    <w:rsid w:val="00A74681"/>
    <w:pPr>
      <w:widowControl w:val="0"/>
      <w:spacing w:after="0" w:line="480" w:lineRule="exact"/>
      <w:ind w:firstLineChars="200" w:firstLine="200"/>
      <w:jc w:val="both"/>
    </w:pPr>
    <w:rPr>
      <w:rFonts w:ascii="Times New Roman" w:hAnsi="Times New Roman" w:cs="宋体"/>
      <w:sz w:val="24"/>
      <w:szCs w:val="20"/>
      <w:lang w:eastAsia="zh-CN" w:bidi="ar-SA"/>
    </w:rPr>
  </w:style>
  <w:style w:type="character" w:customStyle="1" w:styleId="Charfc">
    <w:name w:val="正文+ Char"/>
    <w:rsid w:val="00A74681"/>
    <w:rPr>
      <w:rFonts w:ascii="仿宋_GB2312" w:eastAsia="宋体" w:cs="宋体"/>
      <w:b/>
      <w:kern w:val="2"/>
      <w:sz w:val="24"/>
      <w:szCs w:val="32"/>
      <w:lang w:val="en-US" w:eastAsia="zh-CN" w:bidi="ar-SA"/>
    </w:rPr>
  </w:style>
  <w:style w:type="paragraph" w:customStyle="1" w:styleId="22Char12CharChar2Char2H2">
    <w:name w:val="样式 标题 2标题 2 Char1标题 2 Char Char标题 2 Char标题2二级标题单位名H2节标题 ..."/>
    <w:basedOn w:val="21"/>
    <w:rsid w:val="00A74681"/>
    <w:pPr>
      <w:keepNext/>
      <w:keepLines/>
      <w:numPr>
        <w:ilvl w:val="1"/>
      </w:numPr>
      <w:pBdr>
        <w:bottom w:val="none" w:sz="0" w:space="0" w:color="auto"/>
      </w:pBdr>
      <w:spacing w:before="0" w:after="0" w:line="480" w:lineRule="exact"/>
      <w:jc w:val="both"/>
    </w:pPr>
    <w:rPr>
      <w:rFonts w:ascii="Times New Roman" w:hAnsi="Times New Roman" w:cs="宋体"/>
      <w:b/>
      <w:caps w:val="0"/>
      <w:color w:val="auto"/>
      <w:spacing w:val="0"/>
      <w:kern w:val="2"/>
      <w:sz w:val="28"/>
      <w:szCs w:val="20"/>
      <w:lang w:bidi="ar-SA"/>
    </w:rPr>
  </w:style>
  <w:style w:type="paragraph" w:customStyle="1" w:styleId="31113h33rdlevelH3l3CTW33Char1">
    <w:name w:val="样式 标题 3条标题1.1.1报告标题 3h33rd levelH3l3CTW3标题 3 Char1行标题..."/>
    <w:basedOn w:val="3"/>
    <w:rsid w:val="00A74681"/>
    <w:pPr>
      <w:keepNext/>
      <w:keepLines/>
      <w:numPr>
        <w:ilvl w:val="2"/>
      </w:numPr>
      <w:pBdr>
        <w:top w:val="none" w:sz="0" w:space="0" w:color="auto"/>
        <w:bottom w:val="none" w:sz="0" w:space="0" w:color="auto"/>
      </w:pBdr>
      <w:spacing w:before="0" w:after="0" w:line="480" w:lineRule="exact"/>
      <w:jc w:val="both"/>
    </w:pPr>
    <w:rPr>
      <w:rFonts w:ascii="Times New Roman" w:hAnsi="Times New Roman" w:cs="宋体"/>
      <w:b/>
      <w:caps w:val="0"/>
      <w:color w:val="auto"/>
      <w:kern w:val="2"/>
      <w:szCs w:val="20"/>
    </w:rPr>
  </w:style>
  <w:style w:type="paragraph" w:customStyle="1" w:styleId="11TimesNewRoman0512">
    <w:name w:val="样式 样式 标题 1报告标题 1 + Times New Roman 二号 自动设置 段前: 0.5 行 段后: 12 磅......"/>
    <w:basedOn w:val="a0"/>
    <w:rsid w:val="00A74681"/>
    <w:pPr>
      <w:pageBreakBefore/>
      <w:spacing w:beforeLines="50" w:afterLines="50" w:line="480" w:lineRule="exact"/>
      <w:jc w:val="center"/>
      <w:outlineLvl w:val="0"/>
    </w:pPr>
    <w:rPr>
      <w:rFonts w:ascii="Times New Roman" w:hAnsi="Times New Roman" w:cs="宋体"/>
      <w:b/>
      <w:bCs/>
      <w:kern w:val="28"/>
      <w:sz w:val="36"/>
      <w:szCs w:val="20"/>
      <w:lang w:eastAsia="zh-CN" w:bidi="ar-SA"/>
    </w:rPr>
  </w:style>
  <w:style w:type="character" w:customStyle="1" w:styleId="1d">
    <w:name w:val="默认段落字体1"/>
    <w:rsid w:val="00A74681"/>
    <w:rPr>
      <w:rFonts w:hint="default"/>
    </w:rPr>
  </w:style>
  <w:style w:type="paragraph" w:customStyle="1" w:styleId="afffff4">
    <w:name w:val="水保表头"/>
    <w:basedOn w:val="5"/>
    <w:qFormat/>
    <w:rsid w:val="00A74681"/>
    <w:pPr>
      <w:widowControl w:val="0"/>
      <w:spacing w:before="240" w:after="60" w:line="360" w:lineRule="auto"/>
    </w:pPr>
    <w:rPr>
      <w:rFonts w:ascii="Times New Roman" w:hAnsi="Times New Roman"/>
      <w:bCs/>
      <w:iCs/>
      <w:caps w:val="0"/>
      <w:color w:val="auto"/>
      <w:spacing w:val="0"/>
      <w:kern w:val="2"/>
      <w:sz w:val="21"/>
      <w:szCs w:val="26"/>
      <w:lang w:eastAsia="zh-CN" w:bidi="ar-SA"/>
    </w:rPr>
  </w:style>
  <w:style w:type="paragraph" w:customStyle="1" w:styleId="CharCharChar1Char">
    <w:name w:val="Char Char Char1 Char"/>
    <w:basedOn w:val="a0"/>
    <w:rsid w:val="00A74681"/>
    <w:pPr>
      <w:widowControl w:val="0"/>
      <w:spacing w:after="0" w:line="360" w:lineRule="auto"/>
      <w:ind w:firstLineChars="200" w:firstLine="200"/>
      <w:jc w:val="both"/>
    </w:pPr>
    <w:rPr>
      <w:rFonts w:ascii="宋体" w:hAnsi="宋体" w:cs="宋体"/>
      <w:kern w:val="2"/>
      <w:sz w:val="24"/>
      <w:szCs w:val="24"/>
      <w:lang w:eastAsia="zh-CN" w:bidi="ar-SA"/>
    </w:rPr>
  </w:style>
  <w:style w:type="character" w:customStyle="1" w:styleId="a121">
    <w:name w:val="a121"/>
    <w:rsid w:val="00A74681"/>
    <w:rPr>
      <w:rFonts w:ascii="ˎ̥" w:hAnsi="ˎ̥" w:hint="default"/>
      <w:strike w:val="0"/>
      <w:dstrike w:val="0"/>
      <w:color w:val="004891"/>
      <w:sz w:val="18"/>
      <w:szCs w:val="18"/>
      <w:u w:val="none"/>
      <w:effect w:val="none"/>
    </w:rPr>
  </w:style>
  <w:style w:type="paragraph" w:customStyle="1" w:styleId="li224">
    <w:name w:val="样式 样式 li 2 + (中文) 宋体 行距: 固定值 24 磅 + (中文) 宋体"/>
    <w:basedOn w:val="a0"/>
    <w:rsid w:val="00A74681"/>
    <w:pPr>
      <w:keepNext/>
      <w:keepLines/>
      <w:widowControl w:val="0"/>
      <w:spacing w:before="60" w:after="60" w:line="480" w:lineRule="exact"/>
      <w:jc w:val="both"/>
      <w:outlineLvl w:val="1"/>
    </w:pPr>
    <w:rPr>
      <w:rFonts w:ascii="Times New Roman" w:hAnsi="Times New Roman" w:cs="宋体"/>
      <w:b/>
      <w:bCs/>
      <w:kern w:val="44"/>
      <w:sz w:val="28"/>
      <w:szCs w:val="20"/>
      <w:lang w:eastAsia="zh-CN" w:bidi="ar-SA"/>
    </w:rPr>
  </w:style>
  <w:style w:type="paragraph" w:styleId="afffff5">
    <w:name w:val="Note Heading"/>
    <w:basedOn w:val="a0"/>
    <w:next w:val="a0"/>
    <w:link w:val="Charfd"/>
    <w:qFormat/>
    <w:rsid w:val="00A74681"/>
    <w:pPr>
      <w:widowControl w:val="0"/>
      <w:spacing w:after="0" w:line="240" w:lineRule="auto"/>
      <w:jc w:val="center"/>
    </w:pPr>
    <w:rPr>
      <w:rFonts w:ascii="Times New Roman" w:hAnsi="Times New Roman"/>
      <w:kern w:val="2"/>
      <w:sz w:val="21"/>
      <w:szCs w:val="24"/>
      <w:lang w:eastAsia="zh-CN" w:bidi="ar-SA"/>
    </w:rPr>
  </w:style>
  <w:style w:type="character" w:customStyle="1" w:styleId="Charfd">
    <w:name w:val="注释标题 Char"/>
    <w:basedOn w:val="a1"/>
    <w:link w:val="afffff5"/>
    <w:uiPriority w:val="99"/>
    <w:rsid w:val="00A74681"/>
    <w:rPr>
      <w:rFonts w:ascii="Times New Roman" w:hAnsi="Times New Roman"/>
      <w:kern w:val="2"/>
      <w:sz w:val="21"/>
      <w:szCs w:val="24"/>
    </w:rPr>
  </w:style>
  <w:style w:type="paragraph" w:customStyle="1" w:styleId="z">
    <w:name w:val="z正文"/>
    <w:basedOn w:val="a0"/>
    <w:rsid w:val="00A74681"/>
    <w:pPr>
      <w:widowControl w:val="0"/>
      <w:spacing w:after="0" w:line="500" w:lineRule="exact"/>
      <w:ind w:firstLineChars="200" w:firstLine="200"/>
      <w:jc w:val="both"/>
    </w:pPr>
    <w:rPr>
      <w:rFonts w:ascii="Times New Roman" w:hAnsi="Times New Roman"/>
      <w:kern w:val="2"/>
      <w:sz w:val="24"/>
      <w:szCs w:val="24"/>
      <w:lang w:eastAsia="zh-CN" w:bidi="ar-SA"/>
    </w:rPr>
  </w:style>
  <w:style w:type="character" w:customStyle="1" w:styleId="px141">
    <w:name w:val="px141"/>
    <w:rsid w:val="00A74681"/>
    <w:rPr>
      <w:rFonts w:hint="default"/>
      <w:sz w:val="21"/>
      <w:szCs w:val="21"/>
    </w:rPr>
  </w:style>
  <w:style w:type="paragraph" w:customStyle="1" w:styleId="afffff6">
    <w:name w:val="已有表格"/>
    <w:basedOn w:val="a0"/>
    <w:rsid w:val="00A74681"/>
    <w:pPr>
      <w:widowControl w:val="0"/>
      <w:adjustRightInd w:val="0"/>
      <w:spacing w:before="40" w:after="40" w:line="240" w:lineRule="auto"/>
      <w:jc w:val="center"/>
      <w:textAlignment w:val="baseline"/>
    </w:pPr>
    <w:rPr>
      <w:rFonts w:ascii="Times New Roman" w:hAnsi="Times New Roman"/>
      <w:b/>
      <w:sz w:val="24"/>
      <w:szCs w:val="20"/>
      <w:lang w:eastAsia="zh-CN" w:bidi="ar-SA"/>
    </w:rPr>
  </w:style>
  <w:style w:type="character" w:customStyle="1" w:styleId="1Char3">
    <w:name w:val="页眉1 Char"/>
    <w:aliases w:val="页眉2 Char,页眉zxl Char Char,g Char"/>
    <w:rsid w:val="00A74681"/>
    <w:rPr>
      <w:kern w:val="2"/>
      <w:sz w:val="18"/>
      <w:szCs w:val="18"/>
    </w:rPr>
  </w:style>
  <w:style w:type="paragraph" w:customStyle="1" w:styleId="NewNewNewNewNewNewNewNewNewNew">
    <w:name w:val="正文 New New New New New New New New New New"/>
    <w:rsid w:val="00A74681"/>
    <w:pPr>
      <w:widowControl w:val="0"/>
      <w:jc w:val="both"/>
    </w:pPr>
    <w:rPr>
      <w:rFonts w:ascii="Times New Roman" w:hAnsi="Times New Roman"/>
      <w:kern w:val="2"/>
      <w:sz w:val="21"/>
      <w:szCs w:val="24"/>
    </w:rPr>
  </w:style>
  <w:style w:type="paragraph" w:customStyle="1" w:styleId="CharChar10">
    <w:name w:val="Char Char1"/>
    <w:basedOn w:val="a0"/>
    <w:rsid w:val="00A74681"/>
    <w:pPr>
      <w:spacing w:after="160" w:line="240" w:lineRule="exact"/>
    </w:pPr>
    <w:rPr>
      <w:rFonts w:ascii="Times New Roman" w:eastAsia="仿宋_GB2312" w:hAnsi="Times New Roman"/>
      <w:kern w:val="2"/>
      <w:sz w:val="28"/>
      <w:szCs w:val="20"/>
      <w:lang w:eastAsia="zh-CN" w:bidi="ar-SA"/>
    </w:rPr>
  </w:style>
  <w:style w:type="character" w:customStyle="1" w:styleId="afffff7">
    <w:name w:val="正文文本 字符"/>
    <w:aliases w:val="正文文字 字符"/>
    <w:rsid w:val="00A74681"/>
    <w:rPr>
      <w:kern w:val="2"/>
      <w:sz w:val="24"/>
      <w:szCs w:val="24"/>
    </w:rPr>
  </w:style>
  <w:style w:type="paragraph" w:customStyle="1" w:styleId="p15">
    <w:name w:val="p15"/>
    <w:basedOn w:val="a0"/>
    <w:rsid w:val="00A74681"/>
    <w:pPr>
      <w:snapToGrid w:val="0"/>
      <w:spacing w:after="0" w:line="360" w:lineRule="auto"/>
      <w:ind w:firstLine="420"/>
      <w:jc w:val="both"/>
    </w:pPr>
    <w:rPr>
      <w:rFonts w:ascii="Times New Roman" w:hAnsi="Times New Roman"/>
      <w:sz w:val="24"/>
      <w:szCs w:val="24"/>
      <w:lang w:eastAsia="zh-CN" w:bidi="ar-SA"/>
    </w:rPr>
  </w:style>
  <w:style w:type="character" w:customStyle="1" w:styleId="afffff8">
    <w:name w:val="页脚 字符"/>
    <w:rsid w:val="00A74681"/>
    <w:rPr>
      <w:rFonts w:eastAsia="宋体"/>
      <w:kern w:val="2"/>
      <w:sz w:val="18"/>
      <w:szCs w:val="18"/>
      <w:lang w:val="en-US" w:eastAsia="zh-CN" w:bidi="ar-SA"/>
    </w:rPr>
  </w:style>
  <w:style w:type="character" w:customStyle="1" w:styleId="1e">
    <w:name w:val="页脚 字符1"/>
    <w:uiPriority w:val="99"/>
    <w:rsid w:val="00A74681"/>
    <w:rPr>
      <w:kern w:val="2"/>
      <w:sz w:val="18"/>
      <w:szCs w:val="18"/>
    </w:rPr>
  </w:style>
  <w:style w:type="paragraph" w:customStyle="1" w:styleId="CharCharCharCharCharChar1Char">
    <w:name w:val="Char Char Char Char Char Char1 Char"/>
    <w:basedOn w:val="a0"/>
    <w:next w:val="a0"/>
    <w:rsid w:val="00A74681"/>
    <w:pPr>
      <w:widowControl w:val="0"/>
      <w:spacing w:after="0" w:line="360" w:lineRule="auto"/>
      <w:ind w:firstLineChars="200" w:firstLine="200"/>
      <w:jc w:val="both"/>
    </w:pPr>
    <w:rPr>
      <w:rFonts w:ascii="Times New Roman" w:hAnsi="Times New Roman"/>
      <w:sz w:val="24"/>
      <w:szCs w:val="24"/>
      <w:lang w:eastAsia="zh-CN" w:bidi="ar-SA"/>
    </w:rPr>
  </w:style>
  <w:style w:type="paragraph" w:customStyle="1" w:styleId="CharCharCharCharChar1CharCharChar">
    <w:name w:val="Char Char Char Char Char1 Char Char Char"/>
    <w:basedOn w:val="a0"/>
    <w:rsid w:val="00A74681"/>
    <w:pPr>
      <w:widowControl w:val="0"/>
      <w:spacing w:after="0" w:line="240" w:lineRule="auto"/>
      <w:jc w:val="both"/>
    </w:pPr>
    <w:rPr>
      <w:rFonts w:ascii="Times New Roman" w:hAnsi="Times New Roman"/>
      <w:kern w:val="2"/>
      <w:sz w:val="21"/>
      <w:szCs w:val="20"/>
      <w:lang w:eastAsia="zh-CN" w:bidi="ar-SA"/>
    </w:rPr>
  </w:style>
  <w:style w:type="paragraph" w:customStyle="1" w:styleId="CharCharCharCharCharCharCharCharCharCharCharCharChar1">
    <w:name w:val="Char Char Char Char Char Char Char Char Char Char Char Char Char1"/>
    <w:basedOn w:val="a0"/>
    <w:rsid w:val="00A74681"/>
    <w:pPr>
      <w:spacing w:after="0" w:line="560" w:lineRule="exact"/>
      <w:ind w:firstLineChars="200" w:firstLine="200"/>
    </w:pPr>
    <w:rPr>
      <w:rFonts w:ascii="宋体" w:hAnsi="宋体" w:cs="宋体"/>
      <w:kern w:val="2"/>
      <w:sz w:val="28"/>
      <w:szCs w:val="28"/>
      <w:lang w:eastAsia="zh-CN" w:bidi="ar-SA"/>
    </w:rPr>
  </w:style>
  <w:style w:type="paragraph" w:customStyle="1" w:styleId="afffff9">
    <w:name w:val="标准正文"/>
    <w:basedOn w:val="a0"/>
    <w:link w:val="CharChar4"/>
    <w:qFormat/>
    <w:rsid w:val="00A74681"/>
    <w:pPr>
      <w:spacing w:after="0" w:line="480" w:lineRule="exact"/>
      <w:ind w:firstLineChars="200" w:firstLine="480"/>
    </w:pPr>
    <w:rPr>
      <w:rFonts w:ascii="Times New Roman" w:hAnsi="Times New Roman"/>
      <w:kern w:val="2"/>
      <w:sz w:val="21"/>
      <w:szCs w:val="20"/>
      <w:lang w:bidi="ar-SA"/>
    </w:rPr>
  </w:style>
  <w:style w:type="character" w:customStyle="1" w:styleId="CharChar4">
    <w:name w:val="标准正文 Char Char"/>
    <w:link w:val="afffff9"/>
    <w:qFormat/>
    <w:rsid w:val="00A74681"/>
    <w:rPr>
      <w:rFonts w:ascii="Times New Roman" w:hAnsi="Times New Roman"/>
      <w:kern w:val="2"/>
      <w:sz w:val="21"/>
    </w:rPr>
  </w:style>
  <w:style w:type="character" w:customStyle="1" w:styleId="CharChar5">
    <w:name w:val="表格文字 Char Char"/>
    <w:rsid w:val="00A74681"/>
    <w:rPr>
      <w:kern w:val="2"/>
      <w:sz w:val="24"/>
    </w:rPr>
  </w:style>
  <w:style w:type="character" w:customStyle="1" w:styleId="Charfe">
    <w:name w:val="标准正文 Char"/>
    <w:rsid w:val="00A74681"/>
    <w:rPr>
      <w:rFonts w:ascii="Times New Roman" w:hAnsi="宋体"/>
      <w:noProof/>
      <w:kern w:val="2"/>
      <w:sz w:val="24"/>
      <w:szCs w:val="22"/>
    </w:rPr>
  </w:style>
  <w:style w:type="paragraph" w:customStyle="1" w:styleId="Style12">
    <w:name w:val="_Style 12"/>
    <w:basedOn w:val="a0"/>
    <w:qFormat/>
    <w:rsid w:val="00A74681"/>
    <w:pPr>
      <w:widowControl w:val="0"/>
      <w:snapToGrid w:val="0"/>
      <w:spacing w:after="0" w:line="360" w:lineRule="auto"/>
      <w:ind w:firstLineChars="200" w:firstLine="529"/>
      <w:jc w:val="both"/>
    </w:pPr>
    <w:rPr>
      <w:rFonts w:ascii="Times New Roman" w:hAnsi="Times New Roman"/>
      <w:kern w:val="2"/>
      <w:sz w:val="21"/>
      <w:szCs w:val="20"/>
      <w:lang w:eastAsia="zh-CN" w:bidi="ar-SA"/>
    </w:rPr>
  </w:style>
  <w:style w:type="character" w:customStyle="1" w:styleId="afffffa">
    <w:name w:val="样式 四号"/>
    <w:rsid w:val="00A74681"/>
    <w:rPr>
      <w:rFonts w:ascii="仿宋_GB2312" w:eastAsia="仿宋_GB2312"/>
      <w:b/>
      <w:sz w:val="32"/>
      <w:szCs w:val="32"/>
    </w:rPr>
  </w:style>
  <w:style w:type="character" w:customStyle="1" w:styleId="CharChar31">
    <w:name w:val="Char Char3"/>
    <w:rsid w:val="00A74681"/>
    <w:rPr>
      <w:rFonts w:ascii="Arial" w:eastAsia="黑体" w:hAnsi="Arial"/>
      <w:b/>
      <w:bCs/>
      <w:kern w:val="2"/>
      <w:sz w:val="32"/>
      <w:szCs w:val="32"/>
      <w:lang w:val="en-US" w:eastAsia="zh-CN" w:bidi="ar-SA"/>
    </w:rPr>
  </w:style>
  <w:style w:type="character" w:customStyle="1" w:styleId="CharChar6">
    <w:name w:val="表格文字小五 Char Char"/>
    <w:rsid w:val="00A74681"/>
    <w:rPr>
      <w:rFonts w:ascii="仿宋_GB2312" w:eastAsia="宋体"/>
      <w:b/>
      <w:spacing w:val="7"/>
      <w:sz w:val="18"/>
      <w:szCs w:val="32"/>
      <w:lang w:val="en-US" w:eastAsia="zh-CN"/>
    </w:rPr>
  </w:style>
  <w:style w:type="character" w:styleId="afffffb">
    <w:name w:val="footnote reference"/>
    <w:rsid w:val="00A74681"/>
    <w:rPr>
      <w:rFonts w:ascii="仿宋_GB2312" w:eastAsia="仿宋_GB2312"/>
      <w:b/>
      <w:sz w:val="32"/>
      <w:szCs w:val="32"/>
      <w:vertAlign w:val="superscript"/>
    </w:rPr>
  </w:style>
  <w:style w:type="character" w:customStyle="1" w:styleId="hb3CharChar">
    <w:name w:val="hb3 Char Char"/>
    <w:link w:val="hb3"/>
    <w:rsid w:val="00A74681"/>
    <w:rPr>
      <w:rFonts w:ascii="仿宋_GB2312" w:eastAsia="仿宋_GB2312"/>
      <w:b/>
      <w:kern w:val="2"/>
      <w:sz w:val="24"/>
      <w:szCs w:val="24"/>
      <w:lang w:val="en-US" w:eastAsia="zh-CN" w:bidi="ar-SA"/>
    </w:rPr>
  </w:style>
  <w:style w:type="paragraph" w:customStyle="1" w:styleId="hb3">
    <w:name w:val="hb3"/>
    <w:link w:val="hb3CharChar"/>
    <w:rsid w:val="00A74681"/>
    <w:pPr>
      <w:spacing w:beforeLines="100" w:afterLines="50" w:line="360" w:lineRule="auto"/>
      <w:outlineLvl w:val="2"/>
    </w:pPr>
    <w:rPr>
      <w:rFonts w:ascii="仿宋_GB2312" w:eastAsia="仿宋_GB2312"/>
      <w:b/>
      <w:kern w:val="2"/>
      <w:sz w:val="24"/>
      <w:szCs w:val="24"/>
    </w:rPr>
  </w:style>
  <w:style w:type="character" w:customStyle="1" w:styleId="Char24">
    <w:name w:val="表头 Char2"/>
    <w:rsid w:val="00A74681"/>
    <w:rPr>
      <w:rFonts w:ascii="宋体" w:eastAsia="宋体" w:hAnsi="宋体" w:cs="宋体"/>
      <w:b/>
      <w:bCs/>
      <w:kern w:val="24"/>
      <w:sz w:val="24"/>
      <w:szCs w:val="28"/>
      <w:lang w:val="en-US" w:eastAsia="zh-CN" w:bidi="ar-SA"/>
    </w:rPr>
  </w:style>
  <w:style w:type="character" w:customStyle="1" w:styleId="l141">
    <w:name w:val="l141"/>
    <w:rsid w:val="00A74681"/>
    <w:rPr>
      <w:rFonts w:ascii="仿宋_GB2312" w:eastAsia="仿宋_GB2312"/>
      <w:b/>
      <w:i w:val="0"/>
      <w:iCs w:val="0"/>
      <w:strike w:val="0"/>
      <w:dstrike w:val="0"/>
      <w:color w:val="003366"/>
      <w:sz w:val="21"/>
      <w:szCs w:val="21"/>
      <w:u w:val="none"/>
    </w:rPr>
  </w:style>
  <w:style w:type="character" w:customStyle="1" w:styleId="CharChar13">
    <w:name w:val="Char Char13"/>
    <w:rsid w:val="00A74681"/>
    <w:rPr>
      <w:rFonts w:ascii="仿宋_GB2312" w:eastAsia="宋体"/>
      <w:b/>
      <w:bCs/>
      <w:kern w:val="44"/>
      <w:sz w:val="44"/>
      <w:szCs w:val="44"/>
      <w:lang w:val="en-US" w:eastAsia="zh-CN" w:bidi="ar-SA"/>
    </w:rPr>
  </w:style>
  <w:style w:type="character" w:customStyle="1" w:styleId="CharChar7">
    <w:name w:val="表文字 Char Char"/>
    <w:rsid w:val="00A74681"/>
    <w:rPr>
      <w:rFonts w:ascii="仿宋_GB2312"/>
      <w:b/>
      <w:kern w:val="2"/>
      <w:sz w:val="21"/>
      <w:szCs w:val="24"/>
    </w:rPr>
  </w:style>
  <w:style w:type="character" w:customStyle="1" w:styleId="textcontents">
    <w:name w:val="textcontents"/>
    <w:rsid w:val="00A74681"/>
    <w:rPr>
      <w:rFonts w:ascii="仿宋_GB2312" w:eastAsia="仿宋_GB2312"/>
      <w:b/>
      <w:sz w:val="32"/>
      <w:szCs w:val="32"/>
    </w:rPr>
  </w:style>
  <w:style w:type="character" w:customStyle="1" w:styleId="4Char10">
    <w:name w:val="4号正文 Char1"/>
    <w:link w:val="47"/>
    <w:rsid w:val="00A74681"/>
    <w:rPr>
      <w:rFonts w:ascii="宋体" w:hAnsi="宋体"/>
      <w:b/>
      <w:kern w:val="2"/>
      <w:sz w:val="24"/>
      <w:szCs w:val="28"/>
    </w:rPr>
  </w:style>
  <w:style w:type="paragraph" w:customStyle="1" w:styleId="47">
    <w:name w:val="4号正文"/>
    <w:basedOn w:val="a0"/>
    <w:link w:val="4Char10"/>
    <w:rsid w:val="00A74681"/>
    <w:pPr>
      <w:widowControl w:val="0"/>
      <w:spacing w:after="0" w:line="360" w:lineRule="auto"/>
      <w:ind w:firstLineChars="200" w:firstLine="480"/>
      <w:jc w:val="both"/>
    </w:pPr>
    <w:rPr>
      <w:rFonts w:ascii="宋体" w:hAnsi="宋体"/>
      <w:b/>
      <w:kern w:val="2"/>
      <w:sz w:val="24"/>
      <w:szCs w:val="28"/>
      <w:lang w:bidi="ar-SA"/>
    </w:rPr>
  </w:style>
  <w:style w:type="character" w:customStyle="1" w:styleId="CharChar8">
    <w:name w:val="正文 Char Char"/>
    <w:rsid w:val="00A74681"/>
    <w:rPr>
      <w:rFonts w:ascii="仿宋_GB2312"/>
      <w:b/>
      <w:color w:val="000000"/>
      <w:sz w:val="24"/>
      <w:szCs w:val="32"/>
    </w:rPr>
  </w:style>
  <w:style w:type="character" w:customStyle="1" w:styleId="CharChara">
    <w:name w:val="表格标题 Char Char"/>
    <w:link w:val="afffffc"/>
    <w:rsid w:val="00A74681"/>
    <w:rPr>
      <w:rFonts w:ascii="楷体_GB2312" w:eastAsia="楷体_GB2312" w:hAnsi="Arial"/>
      <w:b/>
      <w:sz w:val="21"/>
      <w:szCs w:val="21"/>
    </w:rPr>
  </w:style>
  <w:style w:type="paragraph" w:customStyle="1" w:styleId="afffffc">
    <w:name w:val="表格标题"/>
    <w:basedOn w:val="a0"/>
    <w:link w:val="CharChara"/>
    <w:qFormat/>
    <w:rsid w:val="00A74681"/>
    <w:pPr>
      <w:adjustRightInd w:val="0"/>
      <w:spacing w:after="0" w:line="360" w:lineRule="auto"/>
      <w:jc w:val="center"/>
    </w:pPr>
    <w:rPr>
      <w:rFonts w:ascii="楷体_GB2312" w:eastAsia="楷体_GB2312" w:hAnsi="Arial"/>
      <w:b/>
      <w:sz w:val="21"/>
      <w:szCs w:val="21"/>
      <w:lang w:bidi="ar-SA"/>
    </w:rPr>
  </w:style>
  <w:style w:type="character" w:customStyle="1" w:styleId="CharChar11">
    <w:name w:val="Char Char11"/>
    <w:rsid w:val="00A74681"/>
    <w:rPr>
      <w:rFonts w:ascii="仿宋_GB2312" w:eastAsia="宋体"/>
      <w:b/>
      <w:bCs/>
      <w:kern w:val="44"/>
      <w:sz w:val="44"/>
      <w:szCs w:val="44"/>
      <w:lang w:val="en-US" w:eastAsia="zh-CN" w:bidi="ar-SA"/>
    </w:rPr>
  </w:style>
  <w:style w:type="character" w:customStyle="1" w:styleId="CharCharb">
    <w:name w:val="表题 Char Char"/>
    <w:link w:val="afffffd"/>
    <w:rsid w:val="00A74681"/>
    <w:rPr>
      <w:rFonts w:ascii="仿宋_GB2312"/>
      <w:b/>
      <w:bCs/>
      <w:kern w:val="2"/>
      <w:sz w:val="21"/>
      <w:szCs w:val="21"/>
    </w:rPr>
  </w:style>
  <w:style w:type="paragraph" w:customStyle="1" w:styleId="afffffd">
    <w:name w:val="表题"/>
    <w:basedOn w:val="affff1"/>
    <w:link w:val="CharCharb"/>
    <w:rsid w:val="00A74681"/>
    <w:pPr>
      <w:widowControl w:val="0"/>
      <w:tabs>
        <w:tab w:val="left" w:pos="720"/>
      </w:tabs>
      <w:spacing w:after="0" w:line="360" w:lineRule="auto"/>
      <w:jc w:val="center"/>
    </w:pPr>
    <w:rPr>
      <w:rFonts w:ascii="仿宋_GB2312"/>
      <w:b/>
      <w:bCs/>
      <w:caps w:val="0"/>
      <w:spacing w:val="0"/>
      <w:kern w:val="2"/>
      <w:sz w:val="21"/>
      <w:szCs w:val="21"/>
      <w:lang w:bidi="ar-SA"/>
    </w:rPr>
  </w:style>
  <w:style w:type="character" w:customStyle="1" w:styleId="1-CharChar">
    <w:name w:val="样式1-正文 Char Char"/>
    <w:link w:val="1-"/>
    <w:rsid w:val="00A74681"/>
    <w:rPr>
      <w:rFonts w:ascii="宋体" w:hAnsi="宋体"/>
      <w:b/>
      <w:kern w:val="2"/>
      <w:sz w:val="24"/>
      <w:szCs w:val="24"/>
    </w:rPr>
  </w:style>
  <w:style w:type="paragraph" w:customStyle="1" w:styleId="1-">
    <w:name w:val="样式1-正文"/>
    <w:basedOn w:val="a0"/>
    <w:link w:val="1-CharChar"/>
    <w:rsid w:val="00A74681"/>
    <w:pPr>
      <w:widowControl w:val="0"/>
      <w:topLinePunct/>
      <w:spacing w:after="0" w:line="360" w:lineRule="auto"/>
      <w:ind w:firstLineChars="200" w:firstLine="480"/>
      <w:jc w:val="both"/>
    </w:pPr>
    <w:rPr>
      <w:rFonts w:ascii="宋体" w:hAnsi="宋体"/>
      <w:b/>
      <w:kern w:val="2"/>
      <w:sz w:val="24"/>
      <w:szCs w:val="24"/>
      <w:lang w:bidi="ar-SA"/>
    </w:rPr>
  </w:style>
  <w:style w:type="character" w:customStyle="1" w:styleId="CharCharc">
    <w:name w:val="表格正文 Char Char"/>
    <w:link w:val="afffffe"/>
    <w:qFormat/>
    <w:rsid w:val="00A74681"/>
    <w:rPr>
      <w:rFonts w:ascii="楷体_GB2312" w:eastAsia="楷体_GB2312"/>
      <w:b/>
      <w:kern w:val="2"/>
      <w:sz w:val="21"/>
      <w:szCs w:val="21"/>
    </w:rPr>
  </w:style>
  <w:style w:type="paragraph" w:customStyle="1" w:styleId="afffffe">
    <w:name w:val="表格正文"/>
    <w:basedOn w:val="a0"/>
    <w:link w:val="CharCharc"/>
    <w:qFormat/>
    <w:rsid w:val="00A74681"/>
    <w:pPr>
      <w:widowControl w:val="0"/>
      <w:spacing w:after="0" w:line="240" w:lineRule="auto"/>
      <w:jc w:val="center"/>
    </w:pPr>
    <w:rPr>
      <w:rFonts w:ascii="楷体_GB2312" w:eastAsia="楷体_GB2312"/>
      <w:b/>
      <w:kern w:val="2"/>
      <w:sz w:val="21"/>
      <w:szCs w:val="21"/>
      <w:lang w:bidi="ar-SA"/>
    </w:rPr>
  </w:style>
  <w:style w:type="character" w:customStyle="1" w:styleId="CharChard">
    <w:name w:val="表格单位行 Char Char"/>
    <w:rsid w:val="00A74681"/>
    <w:rPr>
      <w:rFonts w:ascii="仿宋_GB2312" w:eastAsia="宋体"/>
      <w:b/>
      <w:color w:val="000000"/>
      <w:sz w:val="24"/>
      <w:szCs w:val="32"/>
      <w:lang w:val="en-US" w:eastAsia="zh-CN"/>
    </w:rPr>
  </w:style>
  <w:style w:type="character" w:customStyle="1" w:styleId="3TimesNewRomanCharChar">
    <w:name w:val="样式 标题 3 + Times New Roman Char Char"/>
    <w:rsid w:val="00A74681"/>
    <w:rPr>
      <w:rFonts w:ascii="仿宋_GB2312" w:eastAsia="宋体"/>
      <w:b/>
      <w:kern w:val="44"/>
      <w:sz w:val="28"/>
      <w:szCs w:val="32"/>
      <w:lang w:val="en-US" w:eastAsia="zh-CN"/>
    </w:rPr>
  </w:style>
  <w:style w:type="character" w:customStyle="1" w:styleId="CharCharCharChar1">
    <w:name w:val="表格文字 Char Char Char Char"/>
    <w:rsid w:val="00A74681"/>
    <w:rPr>
      <w:rFonts w:ascii="仿宋_GB2312" w:eastAsia="宋体"/>
      <w:b/>
      <w:spacing w:val="7"/>
      <w:sz w:val="24"/>
      <w:szCs w:val="32"/>
      <w:lang w:val="en-US" w:eastAsia="zh-CN"/>
    </w:rPr>
  </w:style>
  <w:style w:type="character" w:customStyle="1" w:styleId="CharChare">
    <w:name w:val="默认段落 Char Char"/>
    <w:link w:val="affffff"/>
    <w:rsid w:val="00A74681"/>
    <w:rPr>
      <w:rFonts w:ascii="仿宋_GB2312" w:cs="宋体"/>
      <w:b/>
      <w:sz w:val="24"/>
      <w:szCs w:val="32"/>
    </w:rPr>
  </w:style>
  <w:style w:type="paragraph" w:customStyle="1" w:styleId="affffff">
    <w:name w:val="默认段落"/>
    <w:basedOn w:val="a0"/>
    <w:link w:val="CharChare"/>
    <w:rsid w:val="00A74681"/>
    <w:pPr>
      <w:widowControl w:val="0"/>
      <w:spacing w:after="0" w:line="360" w:lineRule="auto"/>
      <w:ind w:firstLineChars="200" w:firstLine="480"/>
      <w:jc w:val="both"/>
    </w:pPr>
    <w:rPr>
      <w:rFonts w:ascii="仿宋_GB2312"/>
      <w:b/>
      <w:sz w:val="24"/>
      <w:szCs w:val="32"/>
      <w:lang w:bidi="ar-SA"/>
    </w:rPr>
  </w:style>
  <w:style w:type="character" w:customStyle="1" w:styleId="CharCharf">
    <w:name w:val="公式 Char Char"/>
    <w:rsid w:val="00A74681"/>
    <w:rPr>
      <w:rFonts w:ascii="宋体" w:eastAsia="宋体"/>
      <w:b/>
      <w:color w:val="000000"/>
      <w:kern w:val="2"/>
      <w:sz w:val="28"/>
      <w:szCs w:val="32"/>
      <w:lang w:val="en-US" w:eastAsia="zh-CN"/>
    </w:rPr>
  </w:style>
  <w:style w:type="character" w:customStyle="1" w:styleId="CharCharf0">
    <w:name w:val="正文样式 Char Char"/>
    <w:link w:val="affffff0"/>
    <w:rsid w:val="00A74681"/>
    <w:rPr>
      <w:rFonts w:ascii="宋体" w:hAnsi="宋体"/>
      <w:b/>
      <w:kern w:val="2"/>
      <w:sz w:val="24"/>
      <w:szCs w:val="24"/>
    </w:rPr>
  </w:style>
  <w:style w:type="paragraph" w:customStyle="1" w:styleId="affffff0">
    <w:name w:val="正文样式"/>
    <w:basedOn w:val="a0"/>
    <w:link w:val="CharCharf0"/>
    <w:rsid w:val="00A74681"/>
    <w:pPr>
      <w:widowControl w:val="0"/>
      <w:spacing w:after="0" w:line="460" w:lineRule="exact"/>
      <w:ind w:firstLineChars="200" w:firstLine="200"/>
      <w:jc w:val="both"/>
    </w:pPr>
    <w:rPr>
      <w:rFonts w:ascii="宋体" w:hAnsi="宋体"/>
      <w:b/>
      <w:kern w:val="2"/>
      <w:sz w:val="24"/>
      <w:szCs w:val="24"/>
      <w:lang w:bidi="ar-SA"/>
    </w:rPr>
  </w:style>
  <w:style w:type="character" w:customStyle="1" w:styleId="Char1a">
    <w:name w:val="表格单位行 Char1"/>
    <w:link w:val="affffff1"/>
    <w:rsid w:val="00A74681"/>
    <w:rPr>
      <w:rFonts w:ascii="仿宋_GB2312"/>
      <w:b/>
      <w:color w:val="000000"/>
      <w:kern w:val="2"/>
      <w:sz w:val="24"/>
      <w:szCs w:val="32"/>
    </w:rPr>
  </w:style>
  <w:style w:type="paragraph" w:customStyle="1" w:styleId="affffff1">
    <w:name w:val="表格单位行"/>
    <w:basedOn w:val="a0"/>
    <w:link w:val="Char1a"/>
    <w:rsid w:val="00A74681"/>
    <w:pPr>
      <w:widowControl w:val="0"/>
      <w:spacing w:after="0" w:line="400" w:lineRule="exact"/>
      <w:jc w:val="both"/>
    </w:pPr>
    <w:rPr>
      <w:rFonts w:ascii="仿宋_GB2312"/>
      <w:b/>
      <w:color w:val="000000"/>
      <w:kern w:val="2"/>
      <w:sz w:val="24"/>
      <w:szCs w:val="32"/>
      <w:lang w:bidi="ar-SA"/>
    </w:rPr>
  </w:style>
  <w:style w:type="character" w:customStyle="1" w:styleId="11Char1">
    <w:name w:val="节标题 1.1 Char1"/>
    <w:aliases w:val="Se Char,BSH-2 Char,h2 Char,l2 Char,2nd level Char,Titre2 Char,2 Char,Header 2 Char,H2 Char,H21 Char,b2 Char,节标题 1.1 Char Char,1.1  标题 2  节标题 1.1 Char,第一章 标题 2 Char,Heading 2 Hidden Char,Heading 2 CCBS Char,heading 2 Char,节标题 Ch,1.1标题 2 Cha"/>
    <w:rsid w:val="00A74681"/>
    <w:rPr>
      <w:rFonts w:ascii="Arial" w:eastAsia="黑体" w:hAnsi="Arial"/>
      <w:b/>
      <w:bCs/>
      <w:kern w:val="2"/>
      <w:sz w:val="32"/>
      <w:szCs w:val="32"/>
      <w:lang w:val="en-US" w:eastAsia="zh-CN" w:bidi="ar-SA"/>
    </w:rPr>
  </w:style>
  <w:style w:type="character" w:customStyle="1" w:styleId="tit2">
    <w:name w:val="tit2"/>
    <w:rsid w:val="00A74681"/>
    <w:rPr>
      <w:rFonts w:ascii="仿宋_GB2312" w:eastAsia="仿宋_GB2312"/>
      <w:b w:val="0"/>
      <w:bCs/>
      <w:sz w:val="48"/>
      <w:szCs w:val="48"/>
    </w:rPr>
  </w:style>
  <w:style w:type="character" w:customStyle="1" w:styleId="affffff2">
    <w:name w:val="样式 小四"/>
    <w:rsid w:val="00A74681"/>
    <w:rPr>
      <w:rFonts w:ascii="仿宋_GB2312" w:eastAsia="仿宋_GB2312"/>
      <w:b/>
      <w:sz w:val="24"/>
      <w:szCs w:val="32"/>
    </w:rPr>
  </w:style>
  <w:style w:type="character" w:customStyle="1" w:styleId="4CharChar">
    <w:name w:val="小4号正文 Char Char"/>
    <w:link w:val="48"/>
    <w:rsid w:val="00A74681"/>
    <w:rPr>
      <w:rFonts w:ascii="仿宋_GB2312"/>
      <w:b/>
      <w:color w:val="000000"/>
      <w:sz w:val="24"/>
      <w:szCs w:val="32"/>
    </w:rPr>
  </w:style>
  <w:style w:type="paragraph" w:customStyle="1" w:styleId="48">
    <w:name w:val="小4号正文"/>
    <w:basedOn w:val="a0"/>
    <w:link w:val="4CharChar"/>
    <w:rsid w:val="00A74681"/>
    <w:pPr>
      <w:widowControl w:val="0"/>
      <w:spacing w:after="0" w:line="460" w:lineRule="exact"/>
      <w:ind w:firstLineChars="200" w:firstLine="480"/>
      <w:jc w:val="both"/>
    </w:pPr>
    <w:rPr>
      <w:rFonts w:ascii="仿宋_GB2312"/>
      <w:b/>
      <w:color w:val="000000"/>
      <w:sz w:val="24"/>
      <w:szCs w:val="32"/>
      <w:lang w:bidi="ar-SA"/>
    </w:rPr>
  </w:style>
  <w:style w:type="character" w:customStyle="1" w:styleId="apple-style-span">
    <w:name w:val="apple-style-span"/>
    <w:rsid w:val="00A74681"/>
    <w:rPr>
      <w:rFonts w:ascii="仿宋_GB2312" w:eastAsia="仿宋_GB2312"/>
      <w:b/>
      <w:sz w:val="32"/>
      <w:szCs w:val="32"/>
    </w:rPr>
  </w:style>
  <w:style w:type="character" w:customStyle="1" w:styleId="CharChar50">
    <w:name w:val="Char Char5"/>
    <w:rsid w:val="00A74681"/>
    <w:rPr>
      <w:rFonts w:ascii="仿宋_GB2312" w:eastAsia="宋体"/>
      <w:b/>
      <w:kern w:val="2"/>
      <w:sz w:val="21"/>
      <w:szCs w:val="24"/>
      <w:lang w:val="en-US" w:eastAsia="zh-CN" w:bidi="ar-SA"/>
    </w:rPr>
  </w:style>
  <w:style w:type="character" w:customStyle="1" w:styleId="CharCharf1">
    <w:name w:val="正文文本缩进 Char Char"/>
    <w:rsid w:val="00A74681"/>
    <w:rPr>
      <w:rFonts w:ascii="仿宋_GB2312" w:eastAsia="宋体"/>
      <w:b/>
      <w:kern w:val="2"/>
      <w:sz w:val="28"/>
      <w:szCs w:val="24"/>
      <w:lang w:val="en-US" w:eastAsia="zh-CN" w:bidi="ar-SA"/>
    </w:rPr>
  </w:style>
  <w:style w:type="character" w:customStyle="1" w:styleId="font11">
    <w:name w:val="font11"/>
    <w:qFormat/>
    <w:rsid w:val="00A74681"/>
    <w:rPr>
      <w:rFonts w:ascii="宋体" w:eastAsia="宋体" w:hAnsi="宋体" w:hint="eastAsia"/>
      <w:b/>
      <w:bCs w:val="0"/>
      <w:i w:val="0"/>
      <w:iCs w:val="0"/>
      <w:strike w:val="0"/>
      <w:dstrike w:val="0"/>
      <w:color w:val="000000"/>
      <w:sz w:val="24"/>
      <w:szCs w:val="24"/>
      <w:u w:val="none"/>
      <w:vertAlign w:val="superscript"/>
    </w:rPr>
  </w:style>
  <w:style w:type="character" w:customStyle="1" w:styleId="1CharChar">
    <w:name w:val="标题 1 Char Char"/>
    <w:rsid w:val="00A74681"/>
    <w:rPr>
      <w:rFonts w:ascii="仿宋_GB2312" w:eastAsia="宋体"/>
      <w:b/>
      <w:bCs/>
      <w:kern w:val="44"/>
      <w:sz w:val="44"/>
      <w:szCs w:val="44"/>
      <w:lang w:val="en-US" w:eastAsia="zh-CN" w:bidi="ar-SA"/>
    </w:rPr>
  </w:style>
  <w:style w:type="character" w:customStyle="1" w:styleId="8CharChar">
    <w:name w:val="样式 表格文字 + 8 磅 Char Char"/>
    <w:rsid w:val="00A74681"/>
    <w:rPr>
      <w:rFonts w:ascii="仿宋_GB2312" w:eastAsia="宋体"/>
      <w:b/>
      <w:spacing w:val="7"/>
      <w:sz w:val="16"/>
      <w:szCs w:val="32"/>
      <w:lang w:val="en-US" w:eastAsia="zh-CN"/>
    </w:rPr>
  </w:style>
  <w:style w:type="character" w:customStyle="1" w:styleId="00CharChar">
    <w:name w:val="00正文缩进 Char Char"/>
    <w:link w:val="00"/>
    <w:rsid w:val="00A74681"/>
    <w:rPr>
      <w:rFonts w:ascii="仿宋_GB2312" w:cs="宋体"/>
      <w:b/>
      <w:spacing w:val="-3"/>
      <w:kern w:val="2"/>
      <w:sz w:val="28"/>
      <w:szCs w:val="32"/>
    </w:rPr>
  </w:style>
  <w:style w:type="paragraph" w:customStyle="1" w:styleId="00">
    <w:name w:val="00正文缩进"/>
    <w:basedOn w:val="a0"/>
    <w:link w:val="00CharChar"/>
    <w:rsid w:val="00A74681"/>
    <w:pPr>
      <w:widowControl w:val="0"/>
      <w:spacing w:after="0" w:line="500" w:lineRule="exact"/>
      <w:ind w:firstLineChars="200" w:firstLine="548"/>
      <w:jc w:val="both"/>
    </w:pPr>
    <w:rPr>
      <w:rFonts w:ascii="仿宋_GB2312"/>
      <w:b/>
      <w:spacing w:val="-3"/>
      <w:kern w:val="2"/>
      <w:sz w:val="28"/>
      <w:szCs w:val="32"/>
      <w:lang w:bidi="ar-SA"/>
    </w:rPr>
  </w:style>
  <w:style w:type="character" w:customStyle="1" w:styleId="affffff3">
    <w:name w:val="样式 宋体 小三 加粗"/>
    <w:rsid w:val="00A74681"/>
    <w:rPr>
      <w:rFonts w:ascii="宋体" w:eastAsia="仿宋_GB2312" w:hAnsi="宋体"/>
      <w:b w:val="0"/>
      <w:bCs/>
      <w:sz w:val="30"/>
      <w:szCs w:val="32"/>
    </w:rPr>
  </w:style>
  <w:style w:type="character" w:customStyle="1" w:styleId="4CharCharCharCharCharChar">
    <w:name w:val="4号正文 Char Char Char Char Char Char"/>
    <w:rsid w:val="00A74681"/>
    <w:rPr>
      <w:rFonts w:ascii="仿宋_GB2312" w:eastAsia="宋体"/>
      <w:b/>
      <w:color w:val="000000"/>
      <w:sz w:val="24"/>
      <w:szCs w:val="32"/>
      <w:lang w:val="en-US" w:eastAsia="zh-CN" w:bidi="ar-SA"/>
    </w:rPr>
  </w:style>
  <w:style w:type="paragraph" w:customStyle="1" w:styleId="3a">
    <w:name w:val="标题3"/>
    <w:basedOn w:val="3"/>
    <w:rsid w:val="00A74681"/>
    <w:pPr>
      <w:keepNext/>
      <w:keepLines/>
      <w:widowControl w:val="0"/>
      <w:pBdr>
        <w:top w:val="none" w:sz="0" w:space="0" w:color="auto"/>
        <w:bottom w:val="none" w:sz="0" w:space="0" w:color="auto"/>
      </w:pBdr>
      <w:tabs>
        <w:tab w:val="left" w:pos="0"/>
      </w:tabs>
      <w:spacing w:before="160" w:after="160" w:line="413" w:lineRule="auto"/>
      <w:jc w:val="both"/>
    </w:pPr>
    <w:rPr>
      <w:rFonts w:ascii="Times New Roman" w:hAnsi="Times New Roman"/>
      <w:b/>
      <w:bCs/>
      <w:caps w:val="0"/>
      <w:color w:val="auto"/>
      <w:kern w:val="2"/>
      <w:sz w:val="28"/>
    </w:rPr>
  </w:style>
  <w:style w:type="paragraph" w:customStyle="1" w:styleId="4CharCharCharCharCharCharChar">
    <w:name w:val="4号正文 Char Char Char Char Char Char Char"/>
    <w:basedOn w:val="a0"/>
    <w:rsid w:val="00A74681"/>
    <w:pPr>
      <w:widowControl w:val="0"/>
      <w:spacing w:after="0" w:line="360" w:lineRule="auto"/>
      <w:ind w:firstLineChars="200" w:firstLine="480"/>
      <w:jc w:val="both"/>
    </w:pPr>
    <w:rPr>
      <w:rFonts w:ascii="Times New Roman" w:hAnsi="Times New Roman"/>
      <w:color w:val="000000"/>
      <w:sz w:val="24"/>
      <w:szCs w:val="24"/>
      <w:lang w:eastAsia="zh-CN" w:bidi="ar-SA"/>
    </w:rPr>
  </w:style>
  <w:style w:type="paragraph" w:customStyle="1" w:styleId="affffff4">
    <w:name w:val="图表后"/>
    <w:basedOn w:val="a0"/>
    <w:rsid w:val="00A74681"/>
    <w:pPr>
      <w:widowControl w:val="0"/>
      <w:spacing w:after="0" w:line="240" w:lineRule="auto"/>
      <w:jc w:val="both"/>
    </w:pPr>
    <w:rPr>
      <w:rFonts w:ascii="Times New Roman" w:hAnsi="Times New Roman"/>
      <w:kern w:val="2"/>
      <w:sz w:val="18"/>
      <w:szCs w:val="24"/>
      <w:lang w:eastAsia="zh-CN" w:bidi="ar-SA"/>
    </w:rPr>
  </w:style>
  <w:style w:type="paragraph" w:customStyle="1" w:styleId="3TimesNewRoman">
    <w:name w:val="样式 标题 3 + Times New Roman"/>
    <w:basedOn w:val="3"/>
    <w:rsid w:val="00A74681"/>
    <w:pPr>
      <w:keepNext/>
      <w:keepLines/>
      <w:widowControl w:val="0"/>
      <w:pBdr>
        <w:top w:val="none" w:sz="0" w:space="0" w:color="auto"/>
        <w:bottom w:val="none" w:sz="0" w:space="0" w:color="auto"/>
      </w:pBdr>
      <w:tabs>
        <w:tab w:val="left" w:pos="0"/>
      </w:tabs>
      <w:adjustRightInd w:val="0"/>
      <w:snapToGrid w:val="0"/>
      <w:spacing w:before="120" w:after="120" w:line="500" w:lineRule="exact"/>
      <w:jc w:val="both"/>
    </w:pPr>
    <w:rPr>
      <w:rFonts w:ascii="宋体" w:hAnsi="宋体"/>
      <w:b/>
      <w:bCs/>
      <w:caps w:val="0"/>
      <w:color w:val="000000"/>
      <w:kern w:val="44"/>
      <w:sz w:val="28"/>
    </w:rPr>
  </w:style>
  <w:style w:type="paragraph" w:customStyle="1" w:styleId="40505">
    <w:name w:val="样式 标题4 + 段前: 0.5 行 段后: 0.5 行"/>
    <w:basedOn w:val="a0"/>
    <w:rsid w:val="00A74681"/>
    <w:pPr>
      <w:widowControl w:val="0"/>
      <w:spacing w:before="156" w:after="156" w:line="360" w:lineRule="auto"/>
      <w:jc w:val="both"/>
    </w:pPr>
    <w:rPr>
      <w:rFonts w:ascii="Times New Roman" w:eastAsia="黑体" w:hAnsi="Times New Roman"/>
      <w:kern w:val="2"/>
      <w:sz w:val="24"/>
      <w:szCs w:val="20"/>
      <w:lang w:eastAsia="zh-CN" w:bidi="ar-SA"/>
    </w:rPr>
  </w:style>
  <w:style w:type="paragraph" w:customStyle="1" w:styleId="10255">
    <w:name w:val="表格外粗1内细0.25字体5号"/>
    <w:basedOn w:val="a0"/>
    <w:rsid w:val="00A74681"/>
    <w:pPr>
      <w:widowControl w:val="0"/>
      <w:adjustRightInd w:val="0"/>
      <w:snapToGrid w:val="0"/>
      <w:spacing w:after="0" w:line="0" w:lineRule="atLeast"/>
      <w:jc w:val="center"/>
    </w:pPr>
    <w:rPr>
      <w:rFonts w:ascii="宋体" w:hAnsi="宋体"/>
      <w:kern w:val="2"/>
      <w:sz w:val="21"/>
      <w:szCs w:val="20"/>
      <w:lang w:eastAsia="zh-CN" w:bidi="ar-SA"/>
    </w:rPr>
  </w:style>
  <w:style w:type="paragraph" w:customStyle="1" w:styleId="bzw">
    <w:name w:val="bzw"/>
    <w:basedOn w:val="a0"/>
    <w:rsid w:val="00A74681"/>
    <w:pPr>
      <w:widowControl w:val="0"/>
      <w:spacing w:after="0" w:line="240" w:lineRule="atLeast"/>
      <w:jc w:val="center"/>
    </w:pPr>
    <w:rPr>
      <w:rFonts w:ascii="Times New Roman" w:hAnsi="Times New Roman"/>
      <w:kern w:val="2"/>
      <w:sz w:val="21"/>
      <w:szCs w:val="24"/>
      <w:lang w:eastAsia="zh-CN" w:bidi="ar-SA"/>
    </w:rPr>
  </w:style>
  <w:style w:type="paragraph" w:customStyle="1" w:styleId="affffff5">
    <w:name w:val="_正文格式"/>
    <w:basedOn w:val="a0"/>
    <w:link w:val="Charff"/>
    <w:qFormat/>
    <w:rsid w:val="00A74681"/>
    <w:pPr>
      <w:widowControl w:val="0"/>
      <w:spacing w:after="0" w:line="560" w:lineRule="exact"/>
      <w:ind w:firstLineChars="200" w:firstLine="200"/>
      <w:jc w:val="both"/>
    </w:pPr>
    <w:rPr>
      <w:rFonts w:ascii="Times New Roman" w:eastAsia="仿宋_GB2312" w:hAnsi="Times New Roman"/>
      <w:kern w:val="2"/>
      <w:sz w:val="28"/>
      <w:szCs w:val="24"/>
      <w:lang w:bidi="ar-SA"/>
    </w:rPr>
  </w:style>
  <w:style w:type="character" w:customStyle="1" w:styleId="Charff">
    <w:name w:val="_正文格式 Char"/>
    <w:link w:val="affffff5"/>
    <w:locked/>
    <w:rsid w:val="00296BB4"/>
    <w:rPr>
      <w:rFonts w:ascii="Times New Roman" w:eastAsia="仿宋_GB2312" w:hAnsi="Times New Roman"/>
      <w:kern w:val="2"/>
      <w:sz w:val="28"/>
      <w:szCs w:val="24"/>
    </w:rPr>
  </w:style>
  <w:style w:type="paragraph" w:customStyle="1" w:styleId="affffff6">
    <w:name w:val="正文４号"/>
    <w:basedOn w:val="a0"/>
    <w:rsid w:val="00A74681"/>
    <w:pPr>
      <w:spacing w:after="0" w:line="460" w:lineRule="exact"/>
      <w:ind w:right="240" w:firstLine="540"/>
      <w:jc w:val="both"/>
    </w:pPr>
    <w:rPr>
      <w:rFonts w:ascii="宋体" w:hAnsi="Times New Roman"/>
      <w:color w:val="000000"/>
      <w:kern w:val="2"/>
      <w:sz w:val="28"/>
      <w:szCs w:val="20"/>
      <w:lang w:eastAsia="zh-CN" w:bidi="ar-SA"/>
    </w:rPr>
  </w:style>
  <w:style w:type="paragraph" w:customStyle="1" w:styleId="affffff7">
    <w:name w:val="表标题"/>
    <w:basedOn w:val="a0"/>
    <w:rsid w:val="00A74681"/>
    <w:pPr>
      <w:widowControl w:val="0"/>
      <w:spacing w:after="0" w:line="240" w:lineRule="auto"/>
      <w:jc w:val="center"/>
    </w:pPr>
    <w:rPr>
      <w:rFonts w:ascii="Times New Roman" w:hAnsi="Times New Roman"/>
      <w:b/>
      <w:kern w:val="2"/>
      <w:sz w:val="24"/>
      <w:szCs w:val="24"/>
      <w:lang w:eastAsia="zh-CN" w:bidi="ar-SA"/>
    </w:rPr>
  </w:style>
  <w:style w:type="paragraph" w:customStyle="1" w:styleId="affffff8">
    <w:name w:val="_正文_土地复垦"/>
    <w:rsid w:val="00A74681"/>
    <w:pPr>
      <w:spacing w:line="360" w:lineRule="auto"/>
      <w:ind w:firstLineChars="200" w:firstLine="200"/>
    </w:pPr>
    <w:rPr>
      <w:rFonts w:ascii="Times New Roman" w:eastAsia="仿宋" w:hAnsi="Times New Roman"/>
      <w:kern w:val="2"/>
      <w:sz w:val="24"/>
      <w:szCs w:val="24"/>
    </w:rPr>
  </w:style>
  <w:style w:type="paragraph" w:customStyle="1" w:styleId="affffff9">
    <w:name w:val="_表内容_土地复垦"/>
    <w:rsid w:val="00A74681"/>
    <w:pPr>
      <w:jc w:val="center"/>
    </w:pPr>
    <w:rPr>
      <w:rFonts w:ascii="Times New Roman" w:eastAsia="仿宋_GB2312" w:hAnsi="Times New Roman"/>
      <w:kern w:val="2"/>
      <w:sz w:val="21"/>
      <w:szCs w:val="24"/>
    </w:rPr>
  </w:style>
  <w:style w:type="paragraph" w:customStyle="1" w:styleId="0312015">
    <w:name w:val="样式 标题03 + 段前: 12 磅 段后: 0 磅 行距: 1.5 倍行距"/>
    <w:basedOn w:val="a0"/>
    <w:next w:val="031015"/>
    <w:rsid w:val="00A74681"/>
    <w:pPr>
      <w:keepNext/>
      <w:keepLines/>
      <w:spacing w:before="240" w:after="0" w:line="360" w:lineRule="auto"/>
      <w:outlineLvl w:val="2"/>
    </w:pPr>
    <w:rPr>
      <w:rFonts w:ascii="Times New Roman" w:eastAsia="黑体" w:hAnsi="Times New Roman" w:cs="宋体"/>
      <w:bCs/>
      <w:sz w:val="28"/>
      <w:szCs w:val="20"/>
      <w:lang w:eastAsia="zh-CN" w:bidi="ar-SA"/>
    </w:rPr>
  </w:style>
  <w:style w:type="paragraph" w:customStyle="1" w:styleId="031015">
    <w:name w:val="样式 标题03 + 段前: 1 磅 段后: 0 磅 行距: 1.5 倍行距"/>
    <w:basedOn w:val="a0"/>
    <w:next w:val="a0"/>
    <w:rsid w:val="00A74681"/>
    <w:pPr>
      <w:keepNext/>
      <w:keepLines/>
      <w:spacing w:after="0" w:line="360" w:lineRule="auto"/>
      <w:outlineLvl w:val="2"/>
    </w:pPr>
    <w:rPr>
      <w:rFonts w:ascii="Times New Roman" w:eastAsia="黑体" w:hAnsi="Times New Roman" w:cs="宋体"/>
      <w:bCs/>
      <w:sz w:val="28"/>
      <w:szCs w:val="20"/>
      <w:lang w:eastAsia="zh-CN" w:bidi="ar-SA"/>
    </w:rPr>
  </w:style>
  <w:style w:type="paragraph" w:customStyle="1" w:styleId="affffffa">
    <w:name w:val="图表标题名称"/>
    <w:basedOn w:val="a0"/>
    <w:rsid w:val="00A74681"/>
    <w:pPr>
      <w:widowControl w:val="0"/>
      <w:spacing w:after="0" w:line="360" w:lineRule="auto"/>
      <w:jc w:val="center"/>
    </w:pPr>
    <w:rPr>
      <w:rFonts w:ascii="Times New Roman" w:hAnsi="Times New Roman"/>
      <w:bCs/>
      <w:kern w:val="2"/>
      <w:sz w:val="24"/>
      <w:szCs w:val="24"/>
      <w:lang w:eastAsia="zh-CN" w:bidi="ar-SA"/>
    </w:rPr>
  </w:style>
  <w:style w:type="character" w:customStyle="1" w:styleId="affffffb">
    <w:name w:val="标题 字符"/>
    <w:rsid w:val="00A74681"/>
    <w:rPr>
      <w:rFonts w:ascii="Arial" w:hAnsi="Arial"/>
      <w:b/>
      <w:kern w:val="2"/>
      <w:sz w:val="32"/>
    </w:rPr>
  </w:style>
  <w:style w:type="paragraph" w:customStyle="1" w:styleId="affffffc">
    <w:name w:val="正文  小四"/>
    <w:basedOn w:val="a0"/>
    <w:rsid w:val="00A74681"/>
    <w:pPr>
      <w:widowControl w:val="0"/>
      <w:overflowPunct w:val="0"/>
      <w:autoSpaceDE w:val="0"/>
      <w:autoSpaceDN w:val="0"/>
      <w:spacing w:after="0" w:line="360" w:lineRule="auto"/>
      <w:ind w:firstLineChars="200" w:firstLine="480"/>
      <w:jc w:val="both"/>
    </w:pPr>
    <w:rPr>
      <w:rFonts w:ascii="Times New Roman" w:eastAsia="仿宋_GB2312" w:hAnsi="Times New Roman"/>
      <w:kern w:val="2"/>
      <w:sz w:val="24"/>
      <w:szCs w:val="24"/>
      <w:lang w:eastAsia="zh-CN" w:bidi="ar-SA"/>
    </w:rPr>
  </w:style>
  <w:style w:type="paragraph" w:customStyle="1" w:styleId="affffffd">
    <w:name w:val="_ 正文格式"/>
    <w:basedOn w:val="a0"/>
    <w:rsid w:val="00A74681"/>
    <w:pPr>
      <w:widowControl w:val="0"/>
      <w:spacing w:after="0" w:line="480" w:lineRule="exact"/>
      <w:ind w:firstLineChars="200" w:firstLine="200"/>
      <w:jc w:val="both"/>
    </w:pPr>
    <w:rPr>
      <w:rFonts w:ascii="Times New Roman" w:eastAsia="仿宋_GB2312" w:hAnsi="Times New Roman"/>
      <w:kern w:val="2"/>
      <w:sz w:val="28"/>
      <w:szCs w:val="20"/>
      <w:lang w:eastAsia="zh-CN" w:bidi="ar-SA"/>
    </w:rPr>
  </w:style>
  <w:style w:type="paragraph" w:customStyle="1" w:styleId="xl87">
    <w:name w:val="xl87"/>
    <w:basedOn w:val="a0"/>
    <w:rsid w:val="00A74681"/>
    <w:pPr>
      <w:spacing w:before="100" w:beforeAutospacing="1" w:after="100" w:afterAutospacing="1" w:line="360" w:lineRule="auto"/>
      <w:jc w:val="center"/>
      <w:textAlignment w:val="center"/>
    </w:pPr>
    <w:rPr>
      <w:rFonts w:ascii="Arial Unicode MS" w:eastAsia="Arial Unicode MS" w:hAnsi="Arial Unicode MS" w:cs="Arial Unicode MS"/>
      <w:b/>
      <w:bCs/>
      <w:sz w:val="24"/>
      <w:szCs w:val="24"/>
      <w:lang w:eastAsia="zh-CN" w:bidi="ar-SA"/>
    </w:rPr>
  </w:style>
  <w:style w:type="paragraph" w:customStyle="1" w:styleId="z4">
    <w:name w:val="z标题4"/>
    <w:basedOn w:val="z"/>
    <w:next w:val="z"/>
    <w:rsid w:val="00A74681"/>
    <w:pPr>
      <w:spacing w:before="120" w:after="120"/>
      <w:jc w:val="left"/>
    </w:pPr>
    <w:rPr>
      <w:rFonts w:cs="Arial"/>
      <w:b/>
      <w:bCs/>
      <w:szCs w:val="32"/>
    </w:rPr>
  </w:style>
  <w:style w:type="paragraph" w:customStyle="1" w:styleId="affffffe">
    <w:name w:val="样式 表格文字 + 五号"/>
    <w:basedOn w:val="a6"/>
    <w:rsid w:val="00A74681"/>
    <w:pPr>
      <w:autoSpaceDE w:val="0"/>
      <w:autoSpaceDN w:val="0"/>
      <w:adjustRightInd w:val="0"/>
      <w:spacing w:after="0" w:line="240" w:lineRule="auto"/>
      <w:ind w:leftChars="-50" w:left="-120" w:rightChars="-50" w:right="-120"/>
    </w:pPr>
    <w:rPr>
      <w:rFonts w:ascii="宋体" w:hAnsi="宋体"/>
      <w:bCs w:val="0"/>
    </w:rPr>
  </w:style>
  <w:style w:type="paragraph" w:customStyle="1" w:styleId="afffffff">
    <w:name w:val="报告标题"/>
    <w:basedOn w:val="affff1"/>
    <w:rsid w:val="00A74681"/>
    <w:pPr>
      <w:widowControl w:val="0"/>
      <w:tabs>
        <w:tab w:val="left" w:pos="-140"/>
      </w:tabs>
      <w:topLinePunct/>
      <w:adjustRightInd w:val="0"/>
      <w:spacing w:before="152" w:after="160" w:line="560" w:lineRule="exact"/>
      <w:jc w:val="center"/>
    </w:pPr>
    <w:rPr>
      <w:rFonts w:ascii="Arial" w:hAnsi="Times New Roman"/>
      <w:caps w:val="0"/>
      <w:color w:val="000000"/>
      <w:spacing w:val="-10"/>
      <w:kern w:val="2"/>
      <w:sz w:val="52"/>
      <w:szCs w:val="20"/>
      <w:lang w:eastAsia="zh-CN" w:bidi="ar-SA"/>
    </w:rPr>
  </w:style>
  <w:style w:type="paragraph" w:customStyle="1" w:styleId="afffffff0">
    <w:name w:val="表格文字小五"/>
    <w:basedOn w:val="a6"/>
    <w:rsid w:val="00A74681"/>
    <w:pPr>
      <w:widowControl w:val="0"/>
      <w:tabs>
        <w:tab w:val="left" w:pos="1148"/>
        <w:tab w:val="left" w:pos="12763"/>
      </w:tabs>
      <w:autoSpaceDE w:val="0"/>
      <w:autoSpaceDN w:val="0"/>
      <w:adjustRightInd w:val="0"/>
      <w:spacing w:after="0" w:line="240" w:lineRule="auto"/>
      <w:ind w:leftChars="-17" w:left="-36" w:rightChars="-50" w:right="-120" w:hanging="84"/>
    </w:pPr>
    <w:rPr>
      <w:rFonts w:ascii="宋体" w:hAnsi="宋体"/>
      <w:bCs w:val="0"/>
      <w:spacing w:val="7"/>
      <w:sz w:val="18"/>
      <w:szCs w:val="24"/>
    </w:rPr>
  </w:style>
  <w:style w:type="paragraph" w:styleId="afffffff1">
    <w:name w:val="footnote text"/>
    <w:basedOn w:val="a0"/>
    <w:link w:val="Char1b"/>
    <w:qFormat/>
    <w:rsid w:val="00A74681"/>
    <w:pPr>
      <w:widowControl w:val="0"/>
      <w:snapToGrid w:val="0"/>
      <w:spacing w:after="0" w:line="240" w:lineRule="auto"/>
    </w:pPr>
    <w:rPr>
      <w:rFonts w:ascii="Times New Roman" w:hAnsi="Times New Roman"/>
      <w:kern w:val="2"/>
      <w:sz w:val="18"/>
      <w:szCs w:val="18"/>
      <w:lang w:bidi="ar-SA"/>
    </w:rPr>
  </w:style>
  <w:style w:type="character" w:customStyle="1" w:styleId="Char1b">
    <w:name w:val="脚注文本 Char1"/>
    <w:link w:val="afffffff1"/>
    <w:rsid w:val="00A74681"/>
    <w:rPr>
      <w:rFonts w:ascii="Times New Roman" w:hAnsi="Times New Roman"/>
      <w:kern w:val="2"/>
      <w:sz w:val="18"/>
      <w:szCs w:val="18"/>
    </w:rPr>
  </w:style>
  <w:style w:type="character" w:customStyle="1" w:styleId="Charff0">
    <w:name w:val="脚注文本 Char"/>
    <w:basedOn w:val="a1"/>
    <w:link w:val="afffffff1"/>
    <w:rsid w:val="00A74681"/>
    <w:rPr>
      <w:sz w:val="18"/>
      <w:szCs w:val="18"/>
      <w:lang w:eastAsia="en-US" w:bidi="en-US"/>
    </w:rPr>
  </w:style>
  <w:style w:type="paragraph" w:customStyle="1" w:styleId="00052">
    <w:name w:val="0005左缩2"/>
    <w:basedOn w:val="a0"/>
    <w:rsid w:val="00A74681"/>
    <w:pPr>
      <w:autoSpaceDE w:val="0"/>
      <w:autoSpaceDN w:val="0"/>
      <w:adjustRightInd w:val="0"/>
      <w:spacing w:afterLines="30" w:line="500" w:lineRule="exact"/>
      <w:ind w:firstLineChars="200" w:firstLine="200"/>
      <w:jc w:val="both"/>
    </w:pPr>
    <w:rPr>
      <w:rFonts w:ascii="宋体" w:hAnsi="宋体"/>
      <w:kern w:val="2"/>
      <w:sz w:val="28"/>
      <w:szCs w:val="28"/>
      <w:lang w:eastAsia="zh-CN" w:bidi="ar-SA"/>
    </w:rPr>
  </w:style>
  <w:style w:type="paragraph" w:styleId="afffffff2">
    <w:name w:val="table of figures"/>
    <w:basedOn w:val="a0"/>
    <w:next w:val="a0"/>
    <w:rsid w:val="00A74681"/>
    <w:pPr>
      <w:widowControl w:val="0"/>
      <w:spacing w:after="0" w:line="360" w:lineRule="auto"/>
      <w:jc w:val="both"/>
    </w:pPr>
    <w:rPr>
      <w:rFonts w:ascii="仿宋_GB2312" w:eastAsia="仿宋_GB2312" w:hAnsi="Times New Roman"/>
      <w:sz w:val="24"/>
      <w:szCs w:val="24"/>
      <w:lang w:eastAsia="zh-CN" w:bidi="ar-SA"/>
    </w:rPr>
  </w:style>
  <w:style w:type="paragraph" w:customStyle="1" w:styleId="1f">
    <w:name w:val="文本1"/>
    <w:basedOn w:val="a7"/>
    <w:rsid w:val="00A74681"/>
    <w:pPr>
      <w:pBdr>
        <w:bottom w:val="none" w:sz="0" w:space="0" w:color="auto"/>
      </w:pBdr>
      <w:tabs>
        <w:tab w:val="clear" w:pos="4153"/>
        <w:tab w:val="clear" w:pos="8306"/>
      </w:tabs>
      <w:snapToGrid/>
      <w:spacing w:after="0" w:line="400" w:lineRule="exact"/>
    </w:pPr>
    <w:rPr>
      <w:rFonts w:ascii="Times New Roman" w:hAnsi="Times New Roman"/>
      <w:sz w:val="21"/>
      <w:szCs w:val="20"/>
    </w:rPr>
  </w:style>
  <w:style w:type="paragraph" w:customStyle="1" w:styleId="afffffff3">
    <w:name w:val="表头文字"/>
    <w:basedOn w:val="a0"/>
    <w:qFormat/>
    <w:rsid w:val="00A74681"/>
    <w:pPr>
      <w:spacing w:after="0" w:line="805" w:lineRule="atLeast"/>
      <w:ind w:firstLine="600"/>
      <w:jc w:val="center"/>
      <w:textAlignment w:val="baseline"/>
    </w:pPr>
    <w:rPr>
      <w:rFonts w:ascii="黑体" w:eastAsia="黑体" w:hAnsi="Times New Roman"/>
      <w:color w:val="000000"/>
      <w:sz w:val="30"/>
      <w:szCs w:val="20"/>
      <w:u w:color="000000"/>
      <w:lang w:eastAsia="zh-CN" w:bidi="ar-SA"/>
    </w:rPr>
  </w:style>
  <w:style w:type="paragraph" w:customStyle="1" w:styleId="1205051050">
    <w:name w:val="样式 样式 标题 1 + 首行缩进:  2 字符 段前: 0.5 行 段后: 0.5 行1 + 段前: 0.5 行 段后: 0..."/>
    <w:basedOn w:val="1205051"/>
    <w:rsid w:val="00A74681"/>
    <w:pPr>
      <w:spacing w:after="0"/>
    </w:pPr>
  </w:style>
  <w:style w:type="paragraph" w:customStyle="1" w:styleId="1205051">
    <w:name w:val="样式 标题 1 + 首行缩进:  2 字符 段前: 0.5 行 段后: 0.5 行1"/>
    <w:basedOn w:val="10"/>
    <w:rsid w:val="00A74681"/>
    <w:pPr>
      <w:keepNext/>
      <w:keepLines/>
      <w:pBdr>
        <w:bottom w:val="none" w:sz="0" w:space="0" w:color="auto"/>
      </w:pBdr>
      <w:spacing w:before="156" w:after="156" w:line="240" w:lineRule="auto"/>
      <w:jc w:val="both"/>
    </w:pPr>
    <w:rPr>
      <w:rFonts w:ascii="Times New Roman" w:hAnsi="Times New Roman"/>
      <w:b/>
      <w:caps w:val="0"/>
      <w:color w:val="000000"/>
      <w:spacing w:val="0"/>
      <w:kern w:val="44"/>
      <w:sz w:val="32"/>
      <w:szCs w:val="20"/>
      <w:lang w:eastAsia="zh-CN"/>
    </w:rPr>
  </w:style>
  <w:style w:type="paragraph" w:customStyle="1" w:styleId="0085">
    <w:name w:val="样式 左侧:  0 厘米 首行缩进:  0.85 厘米"/>
    <w:basedOn w:val="a0"/>
    <w:rsid w:val="00A74681"/>
    <w:pPr>
      <w:widowControl w:val="0"/>
      <w:spacing w:after="0" w:line="240" w:lineRule="auto"/>
      <w:ind w:firstLine="480"/>
      <w:jc w:val="both"/>
    </w:pPr>
    <w:rPr>
      <w:rFonts w:ascii="Times New Roman" w:hAnsi="Times New Roman" w:cs="宋体"/>
      <w:kern w:val="2"/>
      <w:sz w:val="28"/>
      <w:szCs w:val="20"/>
      <w:lang w:eastAsia="zh-CN" w:bidi="ar-SA"/>
    </w:rPr>
  </w:style>
  <w:style w:type="paragraph" w:customStyle="1" w:styleId="AChar">
    <w:name w:val="A版式正文 Char"/>
    <w:basedOn w:val="a0"/>
    <w:rsid w:val="00A74681"/>
    <w:pPr>
      <w:widowControl w:val="0"/>
      <w:tabs>
        <w:tab w:val="left" w:pos="540"/>
      </w:tabs>
      <w:spacing w:after="0" w:line="360" w:lineRule="auto"/>
      <w:ind w:firstLineChars="200" w:firstLine="200"/>
      <w:jc w:val="both"/>
    </w:pPr>
    <w:rPr>
      <w:rFonts w:ascii="宋体" w:hAnsi="宋体"/>
      <w:kern w:val="2"/>
      <w:sz w:val="28"/>
      <w:szCs w:val="24"/>
      <w:lang w:eastAsia="zh-CN" w:bidi="ar-SA"/>
    </w:rPr>
  </w:style>
  <w:style w:type="paragraph" w:customStyle="1" w:styleId="Afffffff4">
    <w:name w:val="A正文"/>
    <w:basedOn w:val="a0"/>
    <w:rsid w:val="00A74681"/>
    <w:pPr>
      <w:widowControl w:val="0"/>
      <w:topLinePunct/>
      <w:spacing w:after="0" w:line="480" w:lineRule="auto"/>
      <w:ind w:firstLineChars="200" w:firstLine="560"/>
      <w:jc w:val="center"/>
    </w:pPr>
    <w:rPr>
      <w:rFonts w:ascii="宋体" w:hAnsi="宋体"/>
      <w:bCs/>
      <w:kern w:val="2"/>
      <w:sz w:val="28"/>
      <w:szCs w:val="21"/>
      <w:lang w:eastAsia="zh-CN" w:bidi="ar-SA"/>
    </w:rPr>
  </w:style>
  <w:style w:type="paragraph" w:customStyle="1" w:styleId="CharCharCharCharChar">
    <w:name w:val="Char Char Char Char Char"/>
    <w:basedOn w:val="a0"/>
    <w:rsid w:val="00A74681"/>
    <w:pPr>
      <w:widowControl w:val="0"/>
      <w:spacing w:after="0" w:line="240" w:lineRule="auto"/>
      <w:jc w:val="both"/>
    </w:pPr>
    <w:rPr>
      <w:rFonts w:ascii="Times New Roman" w:hAnsi="Times New Roman"/>
      <w:kern w:val="2"/>
      <w:sz w:val="21"/>
      <w:szCs w:val="24"/>
      <w:lang w:eastAsia="zh-CN" w:bidi="ar-SA"/>
    </w:rPr>
  </w:style>
  <w:style w:type="paragraph" w:customStyle="1" w:styleId="afffffff5">
    <w:name w:val="正文缩进两字符"/>
    <w:basedOn w:val="a0"/>
    <w:rsid w:val="00A74681"/>
    <w:pPr>
      <w:widowControl w:val="0"/>
      <w:spacing w:after="0" w:line="240" w:lineRule="auto"/>
      <w:ind w:firstLineChars="200" w:firstLine="480"/>
    </w:pPr>
    <w:rPr>
      <w:rFonts w:ascii="Times New Roman" w:hAnsi="Times New Roman" w:cs="宋体"/>
      <w:kern w:val="2"/>
      <w:sz w:val="21"/>
      <w:szCs w:val="20"/>
      <w:lang w:eastAsia="zh-CN" w:bidi="ar-SA"/>
    </w:rPr>
  </w:style>
  <w:style w:type="paragraph" w:customStyle="1" w:styleId="49">
    <w:name w:val="正文4号缩进"/>
    <w:basedOn w:val="a0"/>
    <w:rsid w:val="00A74681"/>
    <w:pPr>
      <w:widowControl w:val="0"/>
      <w:spacing w:after="0" w:line="500" w:lineRule="exact"/>
      <w:ind w:firstLine="561"/>
      <w:jc w:val="both"/>
    </w:pPr>
    <w:rPr>
      <w:rFonts w:ascii="Times New Roman" w:hAnsi="Times New Roman"/>
      <w:color w:val="FF0000"/>
      <w:kern w:val="2"/>
      <w:sz w:val="28"/>
      <w:szCs w:val="24"/>
      <w:lang w:eastAsia="zh-CN" w:bidi="ar-SA"/>
    </w:rPr>
  </w:style>
  <w:style w:type="paragraph" w:customStyle="1" w:styleId="-017">
    <w:name w:val="样式 表格文字 + 左侧:  -0.17 字符"/>
    <w:basedOn w:val="a6"/>
    <w:rsid w:val="00A74681"/>
    <w:pPr>
      <w:widowControl w:val="0"/>
      <w:tabs>
        <w:tab w:val="left" w:pos="1148"/>
        <w:tab w:val="left" w:pos="12763"/>
      </w:tabs>
      <w:autoSpaceDE w:val="0"/>
      <w:autoSpaceDN w:val="0"/>
      <w:adjustRightInd w:val="0"/>
      <w:spacing w:after="0" w:line="240" w:lineRule="auto"/>
      <w:ind w:leftChars="-17" w:left="-17" w:rightChars="-50" w:right="-120"/>
    </w:pPr>
    <w:rPr>
      <w:rFonts w:ascii="宋体" w:hAnsi="宋体"/>
      <w:bCs w:val="0"/>
      <w:spacing w:val="7"/>
      <w:sz w:val="24"/>
      <w:szCs w:val="24"/>
    </w:rPr>
  </w:style>
  <w:style w:type="paragraph" w:customStyle="1" w:styleId="3211">
    <w:name w:val="样式 标题 3 + 首行缩进:  2 字符 段前: 1 行 段后: 1 行"/>
    <w:basedOn w:val="3"/>
    <w:rsid w:val="00A74681"/>
    <w:pPr>
      <w:keepNext/>
      <w:keepLines/>
      <w:widowControl w:val="0"/>
      <w:pBdr>
        <w:top w:val="none" w:sz="0" w:space="0" w:color="auto"/>
        <w:bottom w:val="none" w:sz="0" w:space="0" w:color="auto"/>
      </w:pBdr>
      <w:tabs>
        <w:tab w:val="left" w:pos="0"/>
      </w:tabs>
      <w:adjustRightInd w:val="0"/>
      <w:snapToGrid w:val="0"/>
      <w:spacing w:before="120" w:after="120" w:line="500" w:lineRule="exact"/>
      <w:jc w:val="both"/>
    </w:pPr>
    <w:rPr>
      <w:rFonts w:ascii="宋体" w:hAnsi="宋体"/>
      <w:b/>
      <w:bCs/>
      <w:caps w:val="0"/>
      <w:color w:val="000000"/>
      <w:kern w:val="44"/>
      <w:sz w:val="30"/>
    </w:rPr>
  </w:style>
  <w:style w:type="paragraph" w:customStyle="1" w:styleId="210">
    <w:name w:val="样式 行距: 固定值 21 磅"/>
    <w:basedOn w:val="a0"/>
    <w:rsid w:val="00A74681"/>
    <w:pPr>
      <w:spacing w:after="0" w:line="240" w:lineRule="auto"/>
      <w:ind w:firstLine="200"/>
      <w:jc w:val="both"/>
    </w:pPr>
    <w:rPr>
      <w:rFonts w:ascii="Times New Roman" w:hAnsi="Times New Roman"/>
      <w:kern w:val="2"/>
      <w:sz w:val="24"/>
      <w:szCs w:val="20"/>
      <w:lang w:eastAsia="zh-CN" w:bidi="ar-SA"/>
    </w:rPr>
  </w:style>
  <w:style w:type="paragraph" w:customStyle="1" w:styleId="afffffff6">
    <w:name w:val="院名"/>
    <w:basedOn w:val="a0"/>
    <w:rsid w:val="00A74681"/>
    <w:pPr>
      <w:widowControl w:val="0"/>
      <w:tabs>
        <w:tab w:val="left" w:pos="-140"/>
      </w:tabs>
      <w:topLinePunct/>
      <w:adjustRightInd w:val="0"/>
      <w:spacing w:after="0" w:line="600" w:lineRule="exact"/>
      <w:jc w:val="center"/>
    </w:pPr>
    <w:rPr>
      <w:rFonts w:ascii="宋体" w:hAnsi="Times New Roman"/>
      <w:b/>
      <w:color w:val="000000"/>
      <w:kern w:val="2"/>
      <w:sz w:val="32"/>
      <w:szCs w:val="20"/>
      <w:lang w:eastAsia="zh-CN" w:bidi="ar-SA"/>
    </w:rPr>
  </w:style>
  <w:style w:type="paragraph" w:customStyle="1" w:styleId="GB23120">
    <w:name w:val="样式 仿宋_GB2312"/>
    <w:basedOn w:val="a0"/>
    <w:rsid w:val="00A74681"/>
    <w:pPr>
      <w:widowControl w:val="0"/>
      <w:spacing w:after="0" w:line="360" w:lineRule="auto"/>
      <w:ind w:rightChars="-286" w:right="-686" w:firstLineChars="200" w:firstLine="200"/>
      <w:jc w:val="both"/>
    </w:pPr>
    <w:rPr>
      <w:rFonts w:ascii="仿宋_GB2312" w:eastAsia="仿宋_GB2312" w:hAnsi="Times New Roman" w:cs="宋体"/>
      <w:spacing w:val="-10"/>
      <w:sz w:val="24"/>
      <w:szCs w:val="20"/>
      <w:lang w:eastAsia="zh-CN" w:bidi="ar-SA"/>
    </w:rPr>
  </w:style>
  <w:style w:type="paragraph" w:customStyle="1" w:styleId="afffffff7">
    <w:name w:val="表格文字+"/>
    <w:basedOn w:val="a6"/>
    <w:next w:val="a6"/>
    <w:rsid w:val="00A74681"/>
    <w:pPr>
      <w:widowControl w:val="0"/>
      <w:tabs>
        <w:tab w:val="left" w:pos="1148"/>
        <w:tab w:val="left" w:pos="12763"/>
      </w:tabs>
      <w:autoSpaceDE w:val="0"/>
      <w:autoSpaceDN w:val="0"/>
      <w:adjustRightInd w:val="0"/>
      <w:spacing w:after="0" w:line="240" w:lineRule="auto"/>
      <w:ind w:leftChars="-17" w:left="48" w:rightChars="-50" w:right="-120"/>
    </w:pPr>
    <w:rPr>
      <w:rFonts w:ascii="宋体" w:hAnsi="宋体"/>
      <w:bCs w:val="0"/>
      <w:spacing w:val="7"/>
      <w:sz w:val="24"/>
      <w:szCs w:val="24"/>
    </w:rPr>
  </w:style>
  <w:style w:type="paragraph" w:customStyle="1" w:styleId="afffffff8">
    <w:name w:val="公式变量"/>
    <w:basedOn w:val="a0"/>
    <w:rsid w:val="00A74681"/>
    <w:pPr>
      <w:widowControl w:val="0"/>
      <w:spacing w:after="0" w:line="240" w:lineRule="auto"/>
      <w:ind w:firstLine="1440"/>
      <w:jc w:val="both"/>
    </w:pPr>
    <w:rPr>
      <w:rFonts w:ascii="宋体" w:hAnsi="Times New Roman"/>
      <w:color w:val="000000"/>
      <w:kern w:val="2"/>
      <w:sz w:val="24"/>
      <w:szCs w:val="20"/>
      <w:lang w:eastAsia="zh-CN" w:bidi="ar-SA"/>
    </w:rPr>
  </w:style>
  <w:style w:type="paragraph" w:customStyle="1" w:styleId="gs">
    <w:name w:val="gs"/>
    <w:basedOn w:val="a0"/>
    <w:rsid w:val="00A74681"/>
    <w:pPr>
      <w:widowControl w:val="0"/>
      <w:spacing w:beforeLines="50" w:afterLines="50" w:line="240" w:lineRule="auto"/>
      <w:jc w:val="center"/>
    </w:pPr>
    <w:rPr>
      <w:rFonts w:ascii="Times New Roman" w:hAnsi="Times New Roman"/>
      <w:kern w:val="2"/>
      <w:sz w:val="28"/>
      <w:szCs w:val="24"/>
      <w:lang w:eastAsia="zh-CN" w:bidi="ar-SA"/>
    </w:rPr>
  </w:style>
  <w:style w:type="paragraph" w:customStyle="1" w:styleId="3113121225">
    <w:name w:val="样式 样式 标题 3 + 首行缩进:  1.13 厘米 段前: 12 磅 段后: 12 磅 行距: 固定值 25 磅 + (中文..."/>
    <w:basedOn w:val="a0"/>
    <w:rsid w:val="00A74681"/>
    <w:pPr>
      <w:keepNext/>
      <w:keepLines/>
      <w:widowControl w:val="0"/>
      <w:spacing w:before="240" w:after="240" w:line="500" w:lineRule="exact"/>
      <w:outlineLvl w:val="2"/>
    </w:pPr>
    <w:rPr>
      <w:rFonts w:ascii="Times New Roman" w:eastAsia="黑体" w:hAnsi="Times New Roman" w:cs="宋体"/>
      <w:b/>
      <w:bCs/>
      <w:kern w:val="2"/>
      <w:sz w:val="30"/>
      <w:szCs w:val="20"/>
      <w:lang w:eastAsia="zh-CN" w:bidi="ar-SA"/>
    </w:rPr>
  </w:style>
  <w:style w:type="paragraph" w:customStyle="1" w:styleId="afffffff9">
    <w:name w:val="图表名称"/>
    <w:basedOn w:val="a0"/>
    <w:rsid w:val="00A74681"/>
    <w:pPr>
      <w:widowControl w:val="0"/>
      <w:spacing w:after="0" w:line="240" w:lineRule="auto"/>
      <w:jc w:val="center"/>
    </w:pPr>
    <w:rPr>
      <w:rFonts w:ascii="Times New Roman" w:eastAsia="黑体" w:hAnsi="Times New Roman"/>
      <w:kern w:val="2"/>
      <w:sz w:val="24"/>
      <w:szCs w:val="20"/>
      <w:lang w:eastAsia="zh-CN" w:bidi="ar-SA"/>
    </w:rPr>
  </w:style>
  <w:style w:type="paragraph" w:customStyle="1" w:styleId="55">
    <w:name w:val="表格文字5号"/>
    <w:basedOn w:val="a6"/>
    <w:rsid w:val="00A74681"/>
    <w:pPr>
      <w:widowControl w:val="0"/>
      <w:tabs>
        <w:tab w:val="left" w:pos="1148"/>
        <w:tab w:val="left" w:pos="12763"/>
      </w:tabs>
      <w:autoSpaceDE w:val="0"/>
      <w:autoSpaceDN w:val="0"/>
      <w:adjustRightInd w:val="0"/>
      <w:spacing w:after="0" w:line="240" w:lineRule="auto"/>
      <w:ind w:leftChars="-51" w:left="-35" w:rightChars="-50" w:right="-120" w:hangingChars="32" w:hanging="72"/>
    </w:pPr>
    <w:rPr>
      <w:rFonts w:ascii="宋体" w:hAnsi="宋体"/>
      <w:bCs w:val="0"/>
      <w:spacing w:val="7"/>
      <w:szCs w:val="24"/>
    </w:rPr>
  </w:style>
  <w:style w:type="paragraph" w:customStyle="1" w:styleId="3CharCharCharChar">
    <w:name w:val="标题3 Char Char Char Char"/>
    <w:basedOn w:val="a0"/>
    <w:rsid w:val="00A74681"/>
    <w:pPr>
      <w:widowControl w:val="0"/>
      <w:spacing w:afterLines="50" w:line="560" w:lineRule="exact"/>
      <w:jc w:val="both"/>
    </w:pPr>
    <w:rPr>
      <w:rFonts w:ascii="Times New Roman" w:eastAsia="黑体" w:hAnsi="Times New Roman"/>
      <w:kern w:val="2"/>
      <w:sz w:val="30"/>
      <w:szCs w:val="30"/>
      <w:lang w:eastAsia="zh-CN" w:bidi="ar-SA"/>
    </w:rPr>
  </w:style>
  <w:style w:type="paragraph" w:customStyle="1" w:styleId="afffffffa">
    <w:name w:val="报告落款"/>
    <w:basedOn w:val="a0"/>
    <w:rsid w:val="00A74681"/>
    <w:pPr>
      <w:widowControl w:val="0"/>
      <w:spacing w:after="0" w:line="240" w:lineRule="auto"/>
      <w:ind w:firstLineChars="200" w:firstLine="560"/>
      <w:jc w:val="center"/>
    </w:pPr>
    <w:rPr>
      <w:rFonts w:ascii="华文琥珀" w:eastAsia="华文琥珀" w:hAnsi="Times New Roman"/>
      <w:sz w:val="32"/>
      <w:szCs w:val="20"/>
      <w:lang w:eastAsia="zh-CN" w:bidi="ar-SA"/>
    </w:rPr>
  </w:style>
  <w:style w:type="paragraph" w:customStyle="1" w:styleId="afffffffb">
    <w:name w:val="三  黑"/>
    <w:basedOn w:val="a0"/>
    <w:rsid w:val="00A74681"/>
    <w:pPr>
      <w:widowControl w:val="0"/>
      <w:spacing w:after="0" w:line="360" w:lineRule="auto"/>
      <w:jc w:val="both"/>
      <w:outlineLvl w:val="0"/>
    </w:pPr>
    <w:rPr>
      <w:rFonts w:ascii="Times New Roman" w:eastAsia="黑体" w:hAnsi="Times New Roman"/>
      <w:kern w:val="2"/>
      <w:sz w:val="28"/>
      <w:szCs w:val="28"/>
      <w:lang w:eastAsia="zh-CN" w:bidi="ar-SA"/>
    </w:rPr>
  </w:style>
  <w:style w:type="paragraph" w:customStyle="1" w:styleId="CharCharChar1CharCharCharCharCharCharCharCharCharChar">
    <w:name w:val="Char Char Char1 Char Char Char Char Char Char Char Char Char Char"/>
    <w:basedOn w:val="a0"/>
    <w:next w:val="a0"/>
    <w:rsid w:val="00A74681"/>
    <w:pPr>
      <w:widowControl w:val="0"/>
      <w:spacing w:after="0" w:line="360" w:lineRule="auto"/>
      <w:ind w:firstLineChars="200" w:firstLine="200"/>
      <w:jc w:val="both"/>
    </w:pPr>
    <w:rPr>
      <w:rFonts w:ascii="Times New Roman" w:hAnsi="Times New Roman"/>
      <w:kern w:val="2"/>
      <w:sz w:val="21"/>
      <w:szCs w:val="24"/>
      <w:lang w:eastAsia="zh-CN" w:bidi="ar-SA"/>
    </w:rPr>
  </w:style>
  <w:style w:type="paragraph" w:customStyle="1" w:styleId="150">
    <w:name w:val="样式 样式 黑体 小二 居中 + 宋体 四号 两端对齐 行距: 1.5 倍行距"/>
    <w:basedOn w:val="a0"/>
    <w:rsid w:val="00A74681"/>
    <w:pPr>
      <w:widowControl w:val="0"/>
      <w:spacing w:after="0" w:line="360" w:lineRule="auto"/>
      <w:ind w:firstLineChars="200" w:firstLine="200"/>
      <w:jc w:val="both"/>
    </w:pPr>
    <w:rPr>
      <w:rFonts w:ascii="Times New Roman" w:hAnsi="Times New Roman" w:cs="宋体"/>
      <w:kern w:val="2"/>
      <w:sz w:val="28"/>
      <w:szCs w:val="28"/>
      <w:lang w:eastAsia="zh-CN" w:bidi="ar-SA"/>
    </w:rPr>
  </w:style>
  <w:style w:type="paragraph" w:customStyle="1" w:styleId="CharCharCharCharChar0">
    <w:name w:val="默认段落字体 Char Char Char Char Char"/>
    <w:basedOn w:val="a0"/>
    <w:rsid w:val="00A74681"/>
    <w:pPr>
      <w:widowControl w:val="0"/>
      <w:snapToGrid w:val="0"/>
      <w:spacing w:after="0" w:line="360" w:lineRule="auto"/>
      <w:ind w:firstLineChars="200" w:firstLine="200"/>
      <w:jc w:val="both"/>
    </w:pPr>
    <w:rPr>
      <w:rFonts w:ascii="Times New Roman" w:eastAsia="仿宋_GB2312" w:hAnsi="Times New Roman"/>
      <w:kern w:val="2"/>
      <w:sz w:val="24"/>
      <w:szCs w:val="24"/>
      <w:lang w:eastAsia="zh-CN" w:bidi="ar-SA"/>
    </w:rPr>
  </w:style>
  <w:style w:type="paragraph" w:customStyle="1" w:styleId="Char1CharChar2Char">
    <w:name w:val="Char1 Char Char2 Char"/>
    <w:basedOn w:val="a0"/>
    <w:rsid w:val="00A74681"/>
    <w:pPr>
      <w:widowControl w:val="0"/>
      <w:tabs>
        <w:tab w:val="left" w:pos="1280"/>
      </w:tabs>
      <w:snapToGrid w:val="0"/>
      <w:spacing w:after="0" w:line="360" w:lineRule="auto"/>
      <w:jc w:val="both"/>
    </w:pPr>
    <w:rPr>
      <w:rFonts w:ascii="Times New Roman" w:hAnsi="Times New Roman" w:cs="宋体"/>
      <w:color w:val="000000"/>
      <w:kern w:val="2"/>
      <w:sz w:val="24"/>
      <w:szCs w:val="24"/>
      <w:lang w:eastAsia="zh-CN" w:bidi="ar-SA"/>
    </w:rPr>
  </w:style>
  <w:style w:type="paragraph" w:customStyle="1" w:styleId="211">
    <w:name w:val="样式 段 + 首行缩进:  2 字符1"/>
    <w:basedOn w:val="a0"/>
    <w:rsid w:val="00A74681"/>
    <w:pPr>
      <w:autoSpaceDE w:val="0"/>
      <w:autoSpaceDN w:val="0"/>
      <w:spacing w:after="0" w:line="240" w:lineRule="auto"/>
      <w:ind w:firstLineChars="200" w:firstLine="420"/>
      <w:jc w:val="both"/>
    </w:pPr>
    <w:rPr>
      <w:rFonts w:ascii="Times New Roman" w:hAnsi="Times New Roman" w:cs="宋体"/>
      <w:sz w:val="21"/>
      <w:szCs w:val="20"/>
      <w:lang w:eastAsia="zh-CN" w:bidi="ar-SA"/>
    </w:rPr>
  </w:style>
  <w:style w:type="paragraph" w:customStyle="1" w:styleId="afffffffc">
    <w:name w:val="表格样式"/>
    <w:basedOn w:val="a0"/>
    <w:next w:val="a0"/>
    <w:rsid w:val="00A74681"/>
    <w:pPr>
      <w:widowControl w:val="0"/>
      <w:spacing w:after="0" w:line="360" w:lineRule="auto"/>
      <w:ind w:firstLineChars="200" w:firstLine="200"/>
      <w:jc w:val="center"/>
    </w:pPr>
    <w:rPr>
      <w:rFonts w:ascii="宋体" w:hAnsi="宋体" w:cs="宋体"/>
      <w:b/>
      <w:sz w:val="21"/>
      <w:szCs w:val="24"/>
      <w:lang w:eastAsia="zh-CN" w:bidi="ar-SA"/>
    </w:rPr>
  </w:style>
  <w:style w:type="paragraph" w:customStyle="1" w:styleId="xl52">
    <w:name w:val="xl52"/>
    <w:basedOn w:val="a0"/>
    <w:rsid w:val="00A74681"/>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Arial Unicode MS" w:hAnsi="Times New Roman"/>
      <w:sz w:val="20"/>
      <w:szCs w:val="20"/>
      <w:lang w:eastAsia="zh-CN" w:bidi="ar-SA"/>
    </w:rPr>
  </w:style>
  <w:style w:type="paragraph" w:customStyle="1" w:styleId="7357878">
    <w:name w:val="样式 表格文字 + 右侧:  7.35 字符 段前: 7.8 磅 段后: 7.8 磅"/>
    <w:basedOn w:val="a6"/>
    <w:rsid w:val="00A74681"/>
    <w:pPr>
      <w:autoSpaceDE w:val="0"/>
      <w:autoSpaceDN w:val="0"/>
      <w:adjustRightInd w:val="0"/>
      <w:spacing w:after="0" w:line="240" w:lineRule="auto"/>
      <w:ind w:leftChars="-50" w:left="-50" w:rightChars="-50" w:right="-50"/>
    </w:pPr>
    <w:rPr>
      <w:rFonts w:ascii="宋体" w:hAnsi="宋体"/>
      <w:bCs w:val="0"/>
      <w:spacing w:val="7"/>
      <w:sz w:val="24"/>
      <w:szCs w:val="24"/>
    </w:rPr>
  </w:style>
  <w:style w:type="paragraph" w:customStyle="1" w:styleId="afffffffd">
    <w:name w:val="表格单位"/>
    <w:basedOn w:val="a0"/>
    <w:rsid w:val="00A74681"/>
    <w:pPr>
      <w:widowControl w:val="0"/>
      <w:adjustRightInd w:val="0"/>
      <w:spacing w:before="162" w:after="0" w:line="280" w:lineRule="exact"/>
      <w:ind w:firstLineChars="100" w:firstLine="240"/>
      <w:jc w:val="both"/>
    </w:pPr>
    <w:rPr>
      <w:rFonts w:ascii="Times New Roman" w:hAnsi="Times New Roman"/>
      <w:color w:val="000000"/>
      <w:sz w:val="24"/>
      <w:szCs w:val="20"/>
      <w:lang w:eastAsia="zh-CN" w:bidi="ar-SA"/>
    </w:rPr>
  </w:style>
  <w:style w:type="paragraph" w:customStyle="1" w:styleId="TimesNewRoman">
    <w:name w:val="样式 图表目录 + Times New Roman"/>
    <w:basedOn w:val="afffffff2"/>
    <w:rsid w:val="00A74681"/>
    <w:rPr>
      <w:rFonts w:ascii="Times New Roman"/>
    </w:rPr>
  </w:style>
  <w:style w:type="paragraph" w:customStyle="1" w:styleId="CharCharChar1CharCharCharCharCharCharChar">
    <w:name w:val="Char Char Char1 Char Char Char Char Char Char Char"/>
    <w:basedOn w:val="a0"/>
    <w:rsid w:val="00A74681"/>
    <w:pPr>
      <w:widowControl w:val="0"/>
      <w:snapToGrid w:val="0"/>
      <w:spacing w:after="0" w:line="360" w:lineRule="auto"/>
      <w:ind w:firstLineChars="200" w:firstLine="200"/>
      <w:jc w:val="both"/>
    </w:pPr>
    <w:rPr>
      <w:rFonts w:ascii="Times New Roman" w:hAnsi="Times New Roman"/>
      <w:kern w:val="2"/>
      <w:sz w:val="24"/>
      <w:szCs w:val="20"/>
      <w:lang w:eastAsia="zh-CN" w:bidi="ar-SA"/>
    </w:rPr>
  </w:style>
  <w:style w:type="paragraph" w:customStyle="1" w:styleId="afffffffe">
    <w:name w:val="顺序"/>
    <w:basedOn w:val="a0"/>
    <w:next w:val="a0"/>
    <w:rsid w:val="00A74681"/>
    <w:pPr>
      <w:widowControl w:val="0"/>
      <w:spacing w:after="0" w:line="240" w:lineRule="auto"/>
      <w:jc w:val="both"/>
    </w:pPr>
    <w:rPr>
      <w:rFonts w:ascii="Times New Roman" w:hAnsi="Times New Roman"/>
      <w:sz w:val="24"/>
      <w:szCs w:val="24"/>
      <w:lang w:eastAsia="zh-CN" w:bidi="ar-SA"/>
    </w:rPr>
  </w:style>
  <w:style w:type="paragraph" w:customStyle="1" w:styleId="affffffff">
    <w:name w:val="正文 + 采用"/>
    <w:basedOn w:val="a0"/>
    <w:rsid w:val="00A74681"/>
    <w:pPr>
      <w:widowControl w:val="0"/>
      <w:adjustRightInd w:val="0"/>
      <w:snapToGrid w:val="0"/>
      <w:spacing w:after="0" w:line="360" w:lineRule="auto"/>
      <w:ind w:firstLineChars="200" w:firstLine="480"/>
      <w:jc w:val="both"/>
    </w:pPr>
    <w:rPr>
      <w:rFonts w:ascii="Times New Roman" w:hAnsi="Times New Roman"/>
      <w:bCs/>
      <w:color w:val="000000"/>
      <w:sz w:val="24"/>
      <w:szCs w:val="24"/>
      <w:lang w:eastAsia="zh-CN" w:bidi="ar-SA"/>
    </w:rPr>
  </w:style>
  <w:style w:type="paragraph" w:customStyle="1" w:styleId="affffffff0">
    <w:name w:val="表文"/>
    <w:basedOn w:val="a0"/>
    <w:rsid w:val="00A74681"/>
    <w:pPr>
      <w:widowControl w:val="0"/>
      <w:spacing w:after="0" w:line="240" w:lineRule="auto"/>
      <w:jc w:val="center"/>
    </w:pPr>
    <w:rPr>
      <w:rFonts w:ascii="黑体" w:eastAsia="黑体" w:hAnsi="Times New Roman"/>
      <w:kern w:val="2"/>
      <w:sz w:val="24"/>
      <w:szCs w:val="24"/>
      <w:lang w:eastAsia="zh-CN" w:bidi="ar-SA"/>
    </w:rPr>
  </w:style>
  <w:style w:type="paragraph" w:customStyle="1" w:styleId="affffffff1">
    <w:name w:val="表格题头"/>
    <w:basedOn w:val="a0"/>
    <w:rsid w:val="00A74681"/>
    <w:pPr>
      <w:widowControl w:val="0"/>
      <w:tabs>
        <w:tab w:val="center" w:pos="4513"/>
        <w:tab w:val="left" w:pos="6212"/>
      </w:tabs>
      <w:spacing w:after="0" w:line="240" w:lineRule="auto"/>
      <w:jc w:val="center"/>
    </w:pPr>
    <w:rPr>
      <w:rFonts w:ascii="Times New Roman" w:eastAsia="黑体" w:hAnsi="Times New Roman"/>
      <w:color w:val="000000"/>
      <w:kern w:val="2"/>
      <w:sz w:val="24"/>
      <w:szCs w:val="24"/>
      <w:lang w:eastAsia="zh-CN" w:bidi="ar-SA"/>
    </w:rPr>
  </w:style>
  <w:style w:type="paragraph" w:customStyle="1" w:styleId="affffffff2">
    <w:name w:val="样式"/>
    <w:rsid w:val="00A74681"/>
    <w:pPr>
      <w:widowControl w:val="0"/>
      <w:autoSpaceDE w:val="0"/>
      <w:autoSpaceDN w:val="0"/>
      <w:adjustRightInd w:val="0"/>
    </w:pPr>
    <w:rPr>
      <w:rFonts w:ascii="宋体" w:hAnsi="宋体" w:cs="宋体"/>
      <w:sz w:val="24"/>
      <w:szCs w:val="24"/>
    </w:rPr>
  </w:style>
  <w:style w:type="paragraph" w:customStyle="1" w:styleId="2f1">
    <w:name w:val="纯文本2"/>
    <w:basedOn w:val="a0"/>
    <w:rsid w:val="00A74681"/>
    <w:pPr>
      <w:widowControl w:val="0"/>
      <w:adjustRightInd w:val="0"/>
      <w:spacing w:after="0" w:line="240" w:lineRule="auto"/>
      <w:jc w:val="both"/>
    </w:pPr>
    <w:rPr>
      <w:rFonts w:ascii="宋体" w:hAnsi="Courier New" w:hint="eastAsia"/>
      <w:kern w:val="2"/>
      <w:sz w:val="21"/>
      <w:szCs w:val="20"/>
      <w:lang w:eastAsia="zh-CN" w:bidi="ar-SA"/>
    </w:rPr>
  </w:style>
  <w:style w:type="paragraph" w:customStyle="1" w:styleId="affffffff3">
    <w:name w:val="审稿意见"/>
    <w:basedOn w:val="affffff"/>
    <w:rsid w:val="00A74681"/>
    <w:rPr>
      <w:rFonts w:eastAsia="仿宋_GB2312" w:hAnsi="仿宋_GB2312"/>
    </w:rPr>
  </w:style>
  <w:style w:type="paragraph" w:customStyle="1" w:styleId="affffffff4">
    <w:name w:val="表样式"/>
    <w:basedOn w:val="a0"/>
    <w:rsid w:val="00A74681"/>
    <w:pPr>
      <w:widowControl w:val="0"/>
      <w:spacing w:after="0" w:line="240" w:lineRule="auto"/>
      <w:jc w:val="center"/>
    </w:pPr>
    <w:rPr>
      <w:rFonts w:ascii="仿宋_GB2312" w:eastAsia="黑体" w:hAnsi="Times New Roman"/>
      <w:kern w:val="2"/>
      <w:sz w:val="21"/>
      <w:szCs w:val="24"/>
      <w:lang w:eastAsia="zh-CN" w:bidi="ar-SA"/>
    </w:rPr>
  </w:style>
  <w:style w:type="paragraph" w:customStyle="1" w:styleId="affffffff5">
    <w:name w:val="书信"/>
    <w:basedOn w:val="a0"/>
    <w:rsid w:val="00A74681"/>
    <w:pPr>
      <w:widowControl w:val="0"/>
      <w:spacing w:after="0" w:line="240" w:lineRule="auto"/>
      <w:jc w:val="both"/>
    </w:pPr>
    <w:rPr>
      <w:rFonts w:ascii="Times New Roman" w:hAnsi="Times New Roman"/>
      <w:kern w:val="2"/>
      <w:sz w:val="28"/>
      <w:szCs w:val="20"/>
      <w:lang w:eastAsia="zh-CN" w:bidi="ar-SA"/>
    </w:rPr>
  </w:style>
  <w:style w:type="paragraph" w:customStyle="1" w:styleId="affffffff6">
    <w:name w:val="表格第一排"/>
    <w:basedOn w:val="a0"/>
    <w:rsid w:val="00A74681"/>
    <w:pPr>
      <w:widowControl w:val="0"/>
      <w:adjustRightInd w:val="0"/>
      <w:snapToGrid w:val="0"/>
      <w:spacing w:after="0" w:line="840" w:lineRule="exact"/>
      <w:jc w:val="center"/>
      <w:textAlignment w:val="center"/>
    </w:pPr>
    <w:rPr>
      <w:rFonts w:ascii="Times New Roman" w:eastAsia="黑体" w:hAnsi="Times New Roman"/>
      <w:bCs/>
      <w:kern w:val="2"/>
      <w:sz w:val="21"/>
      <w:szCs w:val="20"/>
      <w:lang w:eastAsia="zh-CN" w:bidi="ar-SA"/>
    </w:rPr>
  </w:style>
  <w:style w:type="paragraph" w:customStyle="1" w:styleId="112">
    <w:name w:val="样式1.1"/>
    <w:basedOn w:val="a0"/>
    <w:rsid w:val="00A74681"/>
    <w:pPr>
      <w:widowControl w:val="0"/>
      <w:spacing w:after="0" w:line="480" w:lineRule="auto"/>
    </w:pPr>
    <w:rPr>
      <w:rFonts w:ascii="Times New Roman" w:hAnsi="Times New Roman"/>
      <w:b/>
      <w:kern w:val="2"/>
      <w:sz w:val="28"/>
      <w:szCs w:val="24"/>
      <w:lang w:eastAsia="zh-CN" w:bidi="ar-SA"/>
    </w:rPr>
  </w:style>
  <w:style w:type="paragraph" w:customStyle="1" w:styleId="affffffff7">
    <w:name w:val="立项正文"/>
    <w:basedOn w:val="a0"/>
    <w:rsid w:val="00A74681"/>
    <w:pPr>
      <w:widowControl w:val="0"/>
      <w:spacing w:after="0" w:line="540" w:lineRule="exact"/>
      <w:ind w:leftChars="342" w:left="958" w:firstLine="362"/>
    </w:pPr>
    <w:rPr>
      <w:rFonts w:ascii="仿宋_GB2312" w:eastAsia="仿宋_GB2312" w:hAnsi="宋体"/>
      <w:kern w:val="2"/>
      <w:sz w:val="28"/>
      <w:szCs w:val="24"/>
      <w:lang w:eastAsia="zh-CN" w:bidi="ar-SA"/>
    </w:rPr>
  </w:style>
  <w:style w:type="paragraph" w:customStyle="1" w:styleId="32111">
    <w:name w:val="样式 标题 3 + 首行缩进:  2 字符 段前: 1 行 段后: 1 行1"/>
    <w:basedOn w:val="3"/>
    <w:next w:val="3211"/>
    <w:rsid w:val="00A74681"/>
    <w:pPr>
      <w:keepNext/>
      <w:keepLines/>
      <w:widowControl w:val="0"/>
      <w:pBdr>
        <w:top w:val="none" w:sz="0" w:space="0" w:color="auto"/>
        <w:bottom w:val="none" w:sz="0" w:space="0" w:color="auto"/>
      </w:pBdr>
      <w:tabs>
        <w:tab w:val="left" w:pos="0"/>
      </w:tabs>
      <w:adjustRightInd w:val="0"/>
      <w:snapToGrid w:val="0"/>
      <w:spacing w:before="120" w:after="120" w:line="500" w:lineRule="exact"/>
      <w:jc w:val="both"/>
    </w:pPr>
    <w:rPr>
      <w:rFonts w:ascii="宋体" w:hAnsi="宋体"/>
      <w:b/>
      <w:bCs/>
      <w:caps w:val="0"/>
      <w:color w:val="000000"/>
      <w:kern w:val="44"/>
      <w:sz w:val="30"/>
    </w:rPr>
  </w:style>
  <w:style w:type="paragraph" w:customStyle="1" w:styleId="affffffff8">
    <w:name w:val="正文格式"/>
    <w:basedOn w:val="a0"/>
    <w:rsid w:val="00A74681"/>
    <w:pPr>
      <w:widowControl w:val="0"/>
      <w:spacing w:after="0" w:line="480" w:lineRule="exact"/>
      <w:ind w:firstLineChars="200" w:firstLine="200"/>
      <w:jc w:val="both"/>
    </w:pPr>
    <w:rPr>
      <w:rFonts w:ascii="Times New Roman" w:eastAsia="仿宋_GB2312" w:hAnsi="Times New Roman"/>
      <w:kern w:val="2"/>
      <w:sz w:val="28"/>
      <w:szCs w:val="24"/>
      <w:lang w:eastAsia="zh-CN" w:bidi="ar-SA"/>
    </w:rPr>
  </w:style>
  <w:style w:type="paragraph" w:customStyle="1" w:styleId="font10">
    <w:name w:val="font10"/>
    <w:basedOn w:val="a0"/>
    <w:rsid w:val="00A74681"/>
    <w:pPr>
      <w:spacing w:before="100" w:beforeAutospacing="1" w:after="100" w:afterAutospacing="1" w:line="240" w:lineRule="auto"/>
    </w:pPr>
    <w:rPr>
      <w:rFonts w:ascii="Times New Roman" w:eastAsia="Arial Unicode MS" w:hAnsi="Times New Roman"/>
      <w:sz w:val="21"/>
      <w:szCs w:val="21"/>
      <w:lang w:eastAsia="zh-CN" w:bidi="ar-SA"/>
    </w:rPr>
  </w:style>
  <w:style w:type="paragraph" w:customStyle="1" w:styleId="82">
    <w:name w:val="样式 表格文字 + 8 磅"/>
    <w:basedOn w:val="a6"/>
    <w:rsid w:val="00A74681"/>
    <w:pPr>
      <w:widowControl w:val="0"/>
      <w:tabs>
        <w:tab w:val="left" w:pos="1148"/>
        <w:tab w:val="left" w:pos="12763"/>
      </w:tabs>
      <w:autoSpaceDE w:val="0"/>
      <w:autoSpaceDN w:val="0"/>
      <w:adjustRightInd w:val="0"/>
      <w:spacing w:after="0" w:line="240" w:lineRule="auto"/>
      <w:ind w:leftChars="-17" w:left="-36" w:rightChars="-50" w:right="-120" w:hanging="84"/>
    </w:pPr>
    <w:rPr>
      <w:rFonts w:ascii="宋体" w:hAnsi="宋体"/>
      <w:bCs w:val="0"/>
      <w:spacing w:val="7"/>
      <w:sz w:val="16"/>
      <w:szCs w:val="24"/>
    </w:rPr>
  </w:style>
  <w:style w:type="paragraph" w:customStyle="1" w:styleId="CharCharChar2Char">
    <w:name w:val="Char Char Char2 Char"/>
    <w:basedOn w:val="a0"/>
    <w:rsid w:val="00A74681"/>
    <w:pPr>
      <w:widowControl w:val="0"/>
      <w:spacing w:after="0" w:line="360" w:lineRule="auto"/>
      <w:ind w:firstLineChars="200" w:firstLine="200"/>
      <w:jc w:val="both"/>
    </w:pPr>
    <w:rPr>
      <w:rFonts w:ascii="宋体" w:hAnsi="宋体" w:cs="宋体"/>
      <w:kern w:val="2"/>
      <w:sz w:val="24"/>
      <w:szCs w:val="24"/>
      <w:lang w:eastAsia="zh-CN" w:bidi="ar-SA"/>
    </w:rPr>
  </w:style>
  <w:style w:type="paragraph" w:customStyle="1" w:styleId="affffffff9">
    <w:name w:val="文档正文"/>
    <w:basedOn w:val="a0"/>
    <w:rsid w:val="00A74681"/>
    <w:pPr>
      <w:widowControl w:val="0"/>
      <w:spacing w:after="0" w:line="240" w:lineRule="auto"/>
      <w:ind w:firstLineChars="200" w:firstLine="200"/>
      <w:jc w:val="both"/>
    </w:pPr>
    <w:rPr>
      <w:rFonts w:ascii="Times New Roman" w:hAnsi="Times New Roman"/>
      <w:kern w:val="2"/>
      <w:sz w:val="24"/>
      <w:szCs w:val="24"/>
      <w:lang w:eastAsia="zh-CN" w:bidi="ar-SA"/>
    </w:rPr>
  </w:style>
  <w:style w:type="paragraph" w:customStyle="1" w:styleId="xl53">
    <w:name w:val="xl53"/>
    <w:basedOn w:val="a0"/>
    <w:rsid w:val="00A74681"/>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eastAsia="zh-CN" w:bidi="ar-SA"/>
    </w:rPr>
  </w:style>
  <w:style w:type="paragraph" w:customStyle="1" w:styleId="120505">
    <w:name w:val="样式 标题 1 + 首行缩进:  2 字符 段前: 0.5 行 段后: 0.5 行"/>
    <w:basedOn w:val="10"/>
    <w:rsid w:val="00A74681"/>
    <w:pPr>
      <w:keepNext/>
      <w:keepLines/>
      <w:pBdr>
        <w:bottom w:val="none" w:sz="0" w:space="0" w:color="auto"/>
      </w:pBdr>
      <w:spacing w:before="50" w:after="50" w:line="240" w:lineRule="auto"/>
      <w:jc w:val="both"/>
    </w:pPr>
    <w:rPr>
      <w:rFonts w:ascii="Times New Roman" w:hAnsi="Times New Roman"/>
      <w:b/>
      <w:caps w:val="0"/>
      <w:color w:val="000000"/>
      <w:spacing w:val="0"/>
      <w:kern w:val="44"/>
      <w:sz w:val="32"/>
      <w:szCs w:val="20"/>
      <w:lang w:eastAsia="zh-CN"/>
    </w:rPr>
  </w:style>
  <w:style w:type="paragraph" w:customStyle="1" w:styleId="affffffffa">
    <w:name w:val="设计日期"/>
    <w:basedOn w:val="a0"/>
    <w:rsid w:val="00A74681"/>
    <w:pPr>
      <w:widowControl w:val="0"/>
      <w:tabs>
        <w:tab w:val="left" w:pos="-140"/>
      </w:tabs>
      <w:topLinePunct/>
      <w:adjustRightInd w:val="0"/>
      <w:spacing w:after="0" w:line="600" w:lineRule="exact"/>
      <w:jc w:val="center"/>
    </w:pPr>
    <w:rPr>
      <w:rFonts w:ascii="宋体" w:hAnsi="Times New Roman"/>
      <w:b/>
      <w:color w:val="000000"/>
      <w:kern w:val="2"/>
      <w:sz w:val="28"/>
      <w:szCs w:val="20"/>
      <w:lang w:eastAsia="zh-CN" w:bidi="ar-SA"/>
    </w:rPr>
  </w:style>
  <w:style w:type="paragraph" w:customStyle="1" w:styleId="affffffffb">
    <w:name w:val="马丽正文"/>
    <w:basedOn w:val="a0"/>
    <w:rsid w:val="00A74681"/>
    <w:pPr>
      <w:widowControl w:val="0"/>
      <w:spacing w:after="0" w:line="520" w:lineRule="exact"/>
      <w:ind w:firstLine="560"/>
      <w:jc w:val="both"/>
    </w:pPr>
    <w:rPr>
      <w:rFonts w:ascii="宋体" w:hAnsi="宋体"/>
      <w:kern w:val="2"/>
      <w:position w:val="-6"/>
      <w:sz w:val="28"/>
      <w:szCs w:val="20"/>
      <w:lang w:eastAsia="zh-CN" w:bidi="ar-SA"/>
    </w:rPr>
  </w:style>
  <w:style w:type="paragraph" w:customStyle="1" w:styleId="2f2">
    <w:name w:val="表格2"/>
    <w:basedOn w:val="a0"/>
    <w:rsid w:val="00A74681"/>
    <w:pPr>
      <w:widowControl w:val="0"/>
      <w:autoSpaceDE w:val="0"/>
      <w:autoSpaceDN w:val="0"/>
      <w:adjustRightInd w:val="0"/>
      <w:spacing w:after="0" w:line="300" w:lineRule="exact"/>
      <w:jc w:val="center"/>
    </w:pPr>
    <w:rPr>
      <w:rFonts w:ascii="宋体" w:hAnsi="Dutch801 Rm BT"/>
      <w:color w:val="000000"/>
      <w:kern w:val="2"/>
      <w:sz w:val="21"/>
      <w:szCs w:val="20"/>
      <w:lang w:eastAsia="zh-CN" w:bidi="ar-SA"/>
    </w:rPr>
  </w:style>
  <w:style w:type="paragraph" w:customStyle="1" w:styleId="zw">
    <w:name w:val="zw"/>
    <w:basedOn w:val="a0"/>
    <w:rsid w:val="00A74681"/>
    <w:pPr>
      <w:widowControl w:val="0"/>
      <w:snapToGrid w:val="0"/>
      <w:spacing w:after="0" w:line="360" w:lineRule="auto"/>
      <w:ind w:firstLineChars="200" w:firstLine="560"/>
      <w:jc w:val="both"/>
    </w:pPr>
    <w:rPr>
      <w:rFonts w:ascii="Times New Roman" w:hAnsi="Times New Roman"/>
      <w:kern w:val="2"/>
      <w:sz w:val="28"/>
      <w:szCs w:val="24"/>
      <w:lang w:eastAsia="zh-CN" w:bidi="ar-SA"/>
    </w:rPr>
  </w:style>
  <w:style w:type="paragraph" w:customStyle="1" w:styleId="1110">
    <w:name w:val="样式1.1.1"/>
    <w:basedOn w:val="a0"/>
    <w:rsid w:val="00A74681"/>
    <w:pPr>
      <w:widowControl w:val="0"/>
      <w:spacing w:after="0" w:line="480" w:lineRule="auto"/>
    </w:pPr>
    <w:rPr>
      <w:rFonts w:ascii="Times New Roman" w:hAnsi="Times New Roman"/>
      <w:kern w:val="2"/>
      <w:sz w:val="28"/>
      <w:szCs w:val="24"/>
      <w:lang w:eastAsia="zh-CN" w:bidi="ar-SA"/>
    </w:rPr>
  </w:style>
  <w:style w:type="paragraph" w:customStyle="1" w:styleId="affffffffc">
    <w:name w:val="辅助"/>
    <w:basedOn w:val="a0"/>
    <w:rsid w:val="00A74681"/>
    <w:pPr>
      <w:widowControl w:val="0"/>
      <w:spacing w:after="0" w:line="360" w:lineRule="auto"/>
      <w:jc w:val="center"/>
      <w:textAlignment w:val="center"/>
    </w:pPr>
    <w:rPr>
      <w:rFonts w:ascii="仿宋_GB2312" w:eastAsia="仿宋_GB2312" w:hAnsi="Times New Roman"/>
      <w:outline/>
      <w:vanish/>
      <w:color w:val="FF6600"/>
      <w:sz w:val="24"/>
      <w:szCs w:val="24"/>
      <w:lang w:eastAsia="zh-CN" w:bidi="ar-SA"/>
    </w:rPr>
  </w:style>
  <w:style w:type="paragraph" w:customStyle="1" w:styleId="affffffffd">
    <w:name w:val="样式 小五"/>
    <w:basedOn w:val="a0"/>
    <w:rsid w:val="00A74681"/>
    <w:pPr>
      <w:widowControl w:val="0"/>
      <w:tabs>
        <w:tab w:val="left" w:pos="7755"/>
      </w:tabs>
      <w:spacing w:after="0" w:line="360" w:lineRule="auto"/>
      <w:jc w:val="both"/>
    </w:pPr>
    <w:rPr>
      <w:rFonts w:ascii="Times New Roman" w:hAnsi="Times New Roman" w:cs="宋体"/>
      <w:b/>
      <w:kern w:val="2"/>
      <w:sz w:val="18"/>
      <w:szCs w:val="20"/>
      <w:lang w:eastAsia="zh-CN" w:bidi="ar-SA"/>
    </w:rPr>
  </w:style>
  <w:style w:type="paragraph" w:customStyle="1" w:styleId="affffffffe">
    <w:name w:val="表中文字"/>
    <w:basedOn w:val="a0"/>
    <w:rsid w:val="00A74681"/>
    <w:pPr>
      <w:widowControl w:val="0"/>
      <w:spacing w:after="0" w:line="240" w:lineRule="auto"/>
      <w:jc w:val="both"/>
    </w:pPr>
    <w:rPr>
      <w:rFonts w:ascii="Times New Roman" w:hAnsi="Times New Roman"/>
      <w:kern w:val="2"/>
      <w:sz w:val="21"/>
      <w:szCs w:val="24"/>
      <w:lang w:eastAsia="zh-CN" w:bidi="ar-SA"/>
    </w:rPr>
  </w:style>
  <w:style w:type="paragraph" w:customStyle="1" w:styleId="afffffffff">
    <w:name w:val="证书"/>
    <w:basedOn w:val="a0"/>
    <w:rsid w:val="00A74681"/>
    <w:pPr>
      <w:widowControl w:val="0"/>
      <w:tabs>
        <w:tab w:val="left" w:pos="-140"/>
      </w:tabs>
      <w:topLinePunct/>
      <w:adjustRightInd w:val="0"/>
      <w:spacing w:after="0" w:line="480" w:lineRule="exact"/>
      <w:jc w:val="center"/>
    </w:pPr>
    <w:rPr>
      <w:rFonts w:ascii="宋体" w:hAnsi="Times New Roman"/>
      <w:b/>
      <w:snapToGrid w:val="0"/>
      <w:color w:val="000000"/>
      <w:w w:val="94"/>
      <w:sz w:val="28"/>
      <w:szCs w:val="20"/>
      <w:lang w:eastAsia="zh-CN" w:bidi="ar-SA"/>
    </w:rPr>
  </w:style>
  <w:style w:type="paragraph" w:customStyle="1" w:styleId="215">
    <w:name w:val="样式 标题 2 + (西文) 宋体 小三 行距: 1.5 倍行距"/>
    <w:basedOn w:val="21"/>
    <w:rsid w:val="00A74681"/>
    <w:pPr>
      <w:keepNext/>
      <w:keepLines/>
      <w:widowControl w:val="0"/>
      <w:pBdr>
        <w:bottom w:val="none" w:sz="0" w:space="0" w:color="auto"/>
      </w:pBdr>
      <w:spacing w:before="260" w:after="260" w:line="360" w:lineRule="auto"/>
      <w:jc w:val="both"/>
    </w:pPr>
    <w:rPr>
      <w:rFonts w:ascii="宋体" w:hAnsi="宋体" w:cs="宋体"/>
      <w:b/>
      <w:bCs/>
      <w:caps w:val="0"/>
      <w:color w:val="auto"/>
      <w:spacing w:val="0"/>
      <w:kern w:val="2"/>
      <w:sz w:val="30"/>
      <w:szCs w:val="20"/>
      <w:lang w:bidi="ar-SA"/>
    </w:rPr>
  </w:style>
  <w:style w:type="paragraph" w:customStyle="1" w:styleId="afffffffff0">
    <w:name w:val="式中："/>
    <w:basedOn w:val="afffffff8"/>
    <w:rsid w:val="00A74681"/>
    <w:pPr>
      <w:ind w:firstLineChars="300" w:firstLine="720"/>
    </w:pPr>
  </w:style>
  <w:style w:type="paragraph" w:customStyle="1" w:styleId="4a">
    <w:name w:val="标题 4."/>
    <w:basedOn w:val="4"/>
    <w:rsid w:val="00A74681"/>
    <w:pPr>
      <w:keepNext/>
      <w:keepLines/>
      <w:widowControl w:val="0"/>
      <w:pBdr>
        <w:bottom w:val="none" w:sz="0" w:space="0" w:color="auto"/>
      </w:pBdr>
      <w:tabs>
        <w:tab w:val="left" w:pos="0"/>
      </w:tabs>
      <w:adjustRightInd w:val="0"/>
      <w:snapToGrid w:val="0"/>
      <w:spacing w:before="156" w:after="312" w:line="500" w:lineRule="exact"/>
      <w:jc w:val="left"/>
    </w:pPr>
    <w:rPr>
      <w:rFonts w:ascii="黑体" w:eastAsia="黑体" w:hAnsi="Times New Roman" w:cs="宋体"/>
      <w:bCs/>
      <w:caps w:val="0"/>
      <w:color w:val="000000"/>
      <w:spacing w:val="0"/>
      <w:kern w:val="28"/>
      <w:sz w:val="28"/>
      <w:szCs w:val="20"/>
      <w:lang w:bidi="ar-SA"/>
    </w:rPr>
  </w:style>
  <w:style w:type="paragraph" w:customStyle="1" w:styleId="22222">
    <w:name w:val="标题22222"/>
    <w:basedOn w:val="a0"/>
    <w:rsid w:val="00A74681"/>
    <w:pPr>
      <w:widowControl w:val="0"/>
      <w:spacing w:after="0" w:line="240" w:lineRule="auto"/>
      <w:jc w:val="both"/>
    </w:pPr>
    <w:rPr>
      <w:rFonts w:ascii="Times New Roman" w:hAnsi="Times New Roman"/>
      <w:kern w:val="2"/>
      <w:sz w:val="21"/>
      <w:szCs w:val="24"/>
      <w:lang w:eastAsia="zh-CN" w:bidi="ar-SA"/>
    </w:rPr>
  </w:style>
  <w:style w:type="paragraph" w:customStyle="1" w:styleId="2062">
    <w:name w:val="样式 标题 2 + 首行缩进:  0.62 字符"/>
    <w:basedOn w:val="21"/>
    <w:rsid w:val="00A74681"/>
    <w:pPr>
      <w:keepNext/>
      <w:keepLines/>
      <w:pBdr>
        <w:bottom w:val="none" w:sz="0" w:space="0" w:color="auto"/>
      </w:pBdr>
      <w:spacing w:before="120" w:after="120" w:line="413" w:lineRule="auto"/>
      <w:jc w:val="both"/>
    </w:pPr>
    <w:rPr>
      <w:rFonts w:ascii="宋体" w:hAnsi="宋体"/>
      <w:b/>
      <w:caps w:val="0"/>
      <w:color w:val="auto"/>
      <w:spacing w:val="0"/>
      <w:kern w:val="2"/>
      <w:sz w:val="30"/>
      <w:szCs w:val="20"/>
      <w:lang w:bidi="ar-SA"/>
    </w:rPr>
  </w:style>
  <w:style w:type="paragraph" w:customStyle="1" w:styleId="20505">
    <w:name w:val="样式 标题 2 + 段前: 0.5 行 段后: 0.5 行"/>
    <w:basedOn w:val="21"/>
    <w:rsid w:val="00A74681"/>
    <w:pPr>
      <w:keepNext/>
      <w:keepLines/>
      <w:pBdr>
        <w:bottom w:val="none" w:sz="0" w:space="0" w:color="auto"/>
      </w:pBdr>
      <w:spacing w:before="0" w:after="0" w:line="420" w:lineRule="exact"/>
      <w:jc w:val="both"/>
    </w:pPr>
    <w:rPr>
      <w:rFonts w:ascii="Times New Roman" w:hAnsi="Times New Roman"/>
      <w:b/>
      <w:caps w:val="0"/>
      <w:color w:val="auto"/>
      <w:spacing w:val="0"/>
      <w:kern w:val="2"/>
      <w:sz w:val="30"/>
      <w:szCs w:val="20"/>
      <w:lang w:bidi="ar-SA"/>
    </w:rPr>
  </w:style>
  <w:style w:type="paragraph" w:customStyle="1" w:styleId="1045">
    <w:name w:val="样式 标题 1 + 首行缩进:  0.45 字符"/>
    <w:basedOn w:val="10"/>
    <w:rsid w:val="00A74681"/>
    <w:pPr>
      <w:keepNext/>
      <w:keepLines/>
      <w:pBdr>
        <w:bottom w:val="none" w:sz="0" w:space="0" w:color="auto"/>
      </w:pBdr>
      <w:spacing w:before="0" w:after="0" w:line="240" w:lineRule="auto"/>
      <w:jc w:val="both"/>
    </w:pPr>
    <w:rPr>
      <w:rFonts w:ascii="Times New Roman" w:hAnsi="Times New Roman"/>
      <w:b/>
      <w:caps w:val="0"/>
      <w:color w:val="000000"/>
      <w:spacing w:val="0"/>
      <w:kern w:val="44"/>
      <w:sz w:val="32"/>
      <w:szCs w:val="20"/>
      <w:lang w:eastAsia="zh-CN"/>
    </w:rPr>
  </w:style>
  <w:style w:type="paragraph" w:customStyle="1" w:styleId="MTDisplayEquation">
    <w:name w:val="MTDisplayEquation"/>
    <w:basedOn w:val="a0"/>
    <w:next w:val="a0"/>
    <w:rsid w:val="00A74681"/>
    <w:pPr>
      <w:widowControl w:val="0"/>
      <w:tabs>
        <w:tab w:val="center" w:pos="4160"/>
        <w:tab w:val="right" w:pos="8300"/>
      </w:tabs>
      <w:spacing w:after="0" w:line="500" w:lineRule="exact"/>
      <w:ind w:firstLineChars="200" w:firstLine="562"/>
      <w:jc w:val="both"/>
    </w:pPr>
    <w:rPr>
      <w:rFonts w:ascii="宋体" w:hAnsi="宋体"/>
      <w:b/>
      <w:color w:val="000000"/>
      <w:kern w:val="2"/>
      <w:sz w:val="28"/>
      <w:szCs w:val="24"/>
      <w:lang w:eastAsia="zh-CN" w:bidi="ar-SA"/>
    </w:rPr>
  </w:style>
  <w:style w:type="paragraph" w:customStyle="1" w:styleId="afffffffff1">
    <w:name w:val="签署页"/>
    <w:basedOn w:val="a0"/>
    <w:rsid w:val="00A74681"/>
    <w:pPr>
      <w:widowControl w:val="0"/>
      <w:tabs>
        <w:tab w:val="left" w:pos="-140"/>
      </w:tabs>
      <w:topLinePunct/>
      <w:adjustRightInd w:val="0"/>
      <w:spacing w:after="0" w:line="560" w:lineRule="exact"/>
      <w:ind w:left="1" w:firstLineChars="49" w:firstLine="137"/>
      <w:jc w:val="distribute"/>
      <w:outlineLvl w:val="0"/>
    </w:pPr>
    <w:rPr>
      <w:rFonts w:ascii="宋体" w:hAnsi="Times New Roman"/>
      <w:color w:val="000000"/>
      <w:sz w:val="28"/>
      <w:szCs w:val="20"/>
      <w:lang w:eastAsia="zh-CN" w:bidi="ar-SA"/>
    </w:rPr>
  </w:style>
  <w:style w:type="paragraph" w:customStyle="1" w:styleId="ParaCharCharCharCharCharCharCharCharCharCharCharChar1CharChar">
    <w:name w:val="默认段落字体 Para Char Char Char Char Char Char Char Char Char Char Char Char1 Char Char"/>
    <w:basedOn w:val="a0"/>
    <w:rsid w:val="00A74681"/>
    <w:pPr>
      <w:widowControl w:val="0"/>
      <w:snapToGrid w:val="0"/>
      <w:spacing w:after="0" w:line="360" w:lineRule="auto"/>
      <w:ind w:firstLineChars="200" w:firstLine="200"/>
      <w:jc w:val="both"/>
    </w:pPr>
    <w:rPr>
      <w:rFonts w:ascii="宋体" w:hAnsi="Times New Roman"/>
      <w:spacing w:val="5"/>
      <w:kern w:val="2"/>
      <w:sz w:val="25"/>
      <w:szCs w:val="25"/>
      <w:lang w:eastAsia="zh-CN" w:bidi="ar-SA"/>
    </w:rPr>
  </w:style>
  <w:style w:type="character" w:customStyle="1" w:styleId="Charff1">
    <w:name w:val="内容 Char"/>
    <w:link w:val="afffffffff2"/>
    <w:rsid w:val="00A74681"/>
    <w:rPr>
      <w:rFonts w:cs="宋体"/>
      <w:kern w:val="2"/>
      <w:sz w:val="24"/>
    </w:rPr>
  </w:style>
  <w:style w:type="paragraph" w:customStyle="1" w:styleId="afffffffff2">
    <w:name w:val="内容"/>
    <w:basedOn w:val="a0"/>
    <w:link w:val="Charff1"/>
    <w:qFormat/>
    <w:rsid w:val="00A74681"/>
    <w:pPr>
      <w:widowControl w:val="0"/>
      <w:spacing w:after="0" w:line="360" w:lineRule="auto"/>
      <w:ind w:firstLineChars="200" w:firstLine="480"/>
      <w:jc w:val="both"/>
    </w:pPr>
    <w:rPr>
      <w:kern w:val="2"/>
      <w:sz w:val="24"/>
      <w:szCs w:val="20"/>
      <w:lang w:bidi="ar-SA"/>
    </w:rPr>
  </w:style>
  <w:style w:type="paragraph" w:customStyle="1" w:styleId="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w:qFormat/>
    <w:rsid w:val="00A74681"/>
    <w:pPr>
      <w:widowControl w:val="0"/>
      <w:jc w:val="both"/>
    </w:pPr>
    <w:rPr>
      <w:rFonts w:ascii="Times New Roman" w:hAnsi="Times New Roman"/>
      <w:kern w:val="2"/>
      <w:sz w:val="21"/>
      <w:szCs w:val="21"/>
    </w:rPr>
  </w:style>
  <w:style w:type="paragraph" w:customStyle="1" w:styleId="64">
    <w:name w:val="6表内文字 居中"/>
    <w:basedOn w:val="a0"/>
    <w:qFormat/>
    <w:rsid w:val="00A74681"/>
    <w:pPr>
      <w:widowControl w:val="0"/>
      <w:adjustRightInd w:val="0"/>
      <w:spacing w:after="0" w:line="240" w:lineRule="atLeast"/>
      <w:jc w:val="center"/>
      <w:textAlignment w:val="baseline"/>
    </w:pPr>
    <w:rPr>
      <w:rFonts w:ascii="Times New Roman" w:hAnsi="Times New Roman"/>
      <w:snapToGrid w:val="0"/>
      <w:sz w:val="21"/>
      <w:szCs w:val="24"/>
      <w:lang w:eastAsia="zh-CN" w:bidi="ar-SA"/>
    </w:rPr>
  </w:style>
  <w:style w:type="character" w:customStyle="1" w:styleId="afffffffff3">
    <w:name w:val="新正文 字符"/>
    <w:rsid w:val="00A74681"/>
    <w:rPr>
      <w:rFonts w:eastAsia="宋体"/>
      <w:kern w:val="2"/>
      <w:sz w:val="24"/>
    </w:rPr>
  </w:style>
  <w:style w:type="character" w:customStyle="1" w:styleId="CharCharf2">
    <w:name w:val="表内－左 Char Char"/>
    <w:link w:val="afffffffff4"/>
    <w:rsid w:val="00A74681"/>
    <w:rPr>
      <w:kern w:val="28"/>
      <w:sz w:val="24"/>
    </w:rPr>
  </w:style>
  <w:style w:type="paragraph" w:customStyle="1" w:styleId="afffffffff4">
    <w:name w:val="表内－左"/>
    <w:basedOn w:val="afffff1"/>
    <w:link w:val="CharCharf2"/>
    <w:rsid w:val="00A74681"/>
    <w:pPr>
      <w:spacing w:line="360" w:lineRule="exact"/>
      <w:ind w:leftChars="10" w:left="21"/>
      <w:jc w:val="left"/>
    </w:pPr>
    <w:rPr>
      <w:rFonts w:ascii="Cambria" w:hAnsi="Cambria"/>
    </w:rPr>
  </w:style>
  <w:style w:type="paragraph" w:customStyle="1" w:styleId="afffffffff5">
    <w:name w:val="正文 采用"/>
    <w:basedOn w:val="a0"/>
    <w:qFormat/>
    <w:rsid w:val="00A74681"/>
    <w:pPr>
      <w:widowControl w:val="0"/>
      <w:adjustRightInd w:val="0"/>
      <w:snapToGrid w:val="0"/>
      <w:spacing w:after="0" w:line="480" w:lineRule="exact"/>
      <w:ind w:firstLineChars="200" w:firstLine="200"/>
      <w:jc w:val="both"/>
    </w:pPr>
    <w:rPr>
      <w:rFonts w:ascii="Times New Roman" w:hAnsi="Times New Roman"/>
      <w:kern w:val="2"/>
      <w:sz w:val="24"/>
      <w:szCs w:val="20"/>
      <w:lang w:eastAsia="zh-CN" w:bidi="ar-SA"/>
    </w:rPr>
  </w:style>
  <w:style w:type="character" w:customStyle="1" w:styleId="CharCharf3">
    <w:name w:val="文字 Char Char"/>
    <w:rsid w:val="0073419B"/>
    <w:rPr>
      <w:kern w:val="2"/>
      <w:sz w:val="28"/>
      <w:szCs w:val="28"/>
    </w:rPr>
  </w:style>
  <w:style w:type="paragraph" w:customStyle="1" w:styleId="01">
    <w:name w:val="表格文字0"/>
    <w:basedOn w:val="a0"/>
    <w:next w:val="a0"/>
    <w:link w:val="0Char0"/>
    <w:autoRedefine/>
    <w:rsid w:val="006914D1"/>
    <w:pPr>
      <w:widowControl w:val="0"/>
      <w:spacing w:after="0" w:line="240" w:lineRule="auto"/>
      <w:jc w:val="center"/>
    </w:pPr>
    <w:rPr>
      <w:rFonts w:ascii="Times New Roman" w:hAnsi="Times New Roman"/>
      <w:kern w:val="2"/>
      <w:sz w:val="21"/>
      <w:szCs w:val="21"/>
      <w:lang w:bidi="ar-SA"/>
    </w:rPr>
  </w:style>
  <w:style w:type="character" w:customStyle="1" w:styleId="0Char0">
    <w:name w:val="表格文字0 Char"/>
    <w:link w:val="01"/>
    <w:rsid w:val="006914D1"/>
    <w:rPr>
      <w:rFonts w:ascii="Times New Roman" w:hAnsi="Times New Roman"/>
      <w:kern w:val="2"/>
      <w:sz w:val="21"/>
      <w:szCs w:val="21"/>
    </w:rPr>
  </w:style>
  <w:style w:type="character" w:customStyle="1" w:styleId="CharCharf4">
    <w:name w:val="正文小四 Char Char"/>
    <w:link w:val="afffffffff6"/>
    <w:rsid w:val="002E1EE3"/>
    <w:rPr>
      <w:kern w:val="2"/>
      <w:sz w:val="24"/>
    </w:rPr>
  </w:style>
  <w:style w:type="paragraph" w:customStyle="1" w:styleId="afffffffff6">
    <w:name w:val="正文小四"/>
    <w:basedOn w:val="a0"/>
    <w:link w:val="CharCharf4"/>
    <w:rsid w:val="002E1EE3"/>
    <w:pPr>
      <w:widowControl w:val="0"/>
      <w:spacing w:after="0" w:line="360" w:lineRule="auto"/>
      <w:ind w:firstLineChars="200" w:firstLine="200"/>
    </w:pPr>
    <w:rPr>
      <w:kern w:val="2"/>
      <w:sz w:val="24"/>
      <w:szCs w:val="20"/>
      <w:lang w:bidi="ar-SA"/>
    </w:rPr>
  </w:style>
  <w:style w:type="character" w:customStyle="1" w:styleId="5CharChar0">
    <w:name w:val="5标准正文 Char Char"/>
    <w:link w:val="56"/>
    <w:rsid w:val="00E632FA"/>
    <w:rPr>
      <w:rFonts w:ascii="仿宋" w:eastAsia="仿宋" w:hAnsi="仿宋"/>
      <w:kern w:val="2"/>
      <w:sz w:val="28"/>
      <w:szCs w:val="28"/>
    </w:rPr>
  </w:style>
  <w:style w:type="paragraph" w:customStyle="1" w:styleId="56">
    <w:name w:val="5标准正文"/>
    <w:basedOn w:val="a0"/>
    <w:link w:val="5CharChar0"/>
    <w:rsid w:val="00E632FA"/>
    <w:pPr>
      <w:widowControl w:val="0"/>
      <w:spacing w:after="0" w:line="460" w:lineRule="exact"/>
      <w:ind w:firstLineChars="200" w:firstLine="576"/>
      <w:jc w:val="both"/>
    </w:pPr>
    <w:rPr>
      <w:rFonts w:ascii="仿宋" w:eastAsia="仿宋" w:hAnsi="仿宋"/>
      <w:kern w:val="2"/>
      <w:sz w:val="28"/>
      <w:szCs w:val="28"/>
      <w:lang w:bidi="ar-SA"/>
    </w:rPr>
  </w:style>
  <w:style w:type="character" w:customStyle="1" w:styleId="6TChar">
    <w:name w:val="6表头T Char"/>
    <w:link w:val="6T"/>
    <w:rsid w:val="00387F7B"/>
    <w:rPr>
      <w:rFonts w:ascii="宋体" w:hAnsi="Courier New" w:cs="Courier New"/>
      <w:kern w:val="2"/>
      <w:sz w:val="24"/>
      <w:szCs w:val="24"/>
    </w:rPr>
  </w:style>
  <w:style w:type="paragraph" w:customStyle="1" w:styleId="6T">
    <w:name w:val="6表头T"/>
    <w:basedOn w:val="a5"/>
    <w:link w:val="6TChar"/>
    <w:rsid w:val="00387F7B"/>
    <w:pPr>
      <w:widowControl w:val="0"/>
      <w:spacing w:beforeLines="50" w:after="0" w:line="440" w:lineRule="exact"/>
      <w:jc w:val="center"/>
    </w:pPr>
    <w:rPr>
      <w:rFonts w:cs="Times New Roman"/>
      <w:sz w:val="24"/>
      <w:szCs w:val="24"/>
    </w:rPr>
  </w:style>
  <w:style w:type="paragraph" w:customStyle="1" w:styleId="afffffffff7">
    <w:name w:val="表、图名"/>
    <w:basedOn w:val="a0"/>
    <w:qFormat/>
    <w:rsid w:val="007D0AF3"/>
    <w:pPr>
      <w:widowControl w:val="0"/>
      <w:adjustRightInd w:val="0"/>
      <w:spacing w:beforeLines="10" w:afterLines="10" w:line="360" w:lineRule="auto"/>
      <w:jc w:val="center"/>
    </w:pPr>
    <w:rPr>
      <w:rFonts w:ascii="黑体" w:eastAsia="黑体" w:hAnsi="宋体"/>
      <w:color w:val="000000"/>
      <w:kern w:val="2"/>
      <w:sz w:val="24"/>
      <w:szCs w:val="24"/>
      <w:lang w:eastAsia="zh-CN" w:bidi="ar-SA"/>
    </w:rPr>
  </w:style>
  <w:style w:type="character" w:customStyle="1" w:styleId="Charff2">
    <w:name w:val="内蒙官矿正文 Char"/>
    <w:link w:val="afffffffff8"/>
    <w:rsid w:val="005004CD"/>
    <w:rPr>
      <w:rFonts w:ascii="宋体" w:hAnsi="宋体"/>
      <w:kern w:val="2"/>
      <w:sz w:val="28"/>
    </w:rPr>
  </w:style>
  <w:style w:type="paragraph" w:customStyle="1" w:styleId="afffffffff8">
    <w:name w:val="内蒙官矿正文"/>
    <w:basedOn w:val="a0"/>
    <w:link w:val="Charff2"/>
    <w:rsid w:val="005004CD"/>
    <w:pPr>
      <w:widowControl w:val="0"/>
      <w:spacing w:after="0" w:line="240" w:lineRule="atLeast"/>
      <w:ind w:firstLineChars="200" w:firstLine="560"/>
      <w:jc w:val="both"/>
    </w:pPr>
    <w:rPr>
      <w:rFonts w:ascii="宋体" w:hAnsi="宋体"/>
      <w:kern w:val="2"/>
      <w:sz w:val="28"/>
      <w:szCs w:val="20"/>
      <w:lang w:bidi="ar-SA"/>
    </w:rPr>
  </w:style>
  <w:style w:type="paragraph" w:customStyle="1" w:styleId="afffffffff9">
    <w:name w:val="表格，宋五"/>
    <w:qFormat/>
    <w:rsid w:val="00A22B5A"/>
    <w:pPr>
      <w:jc w:val="center"/>
    </w:pPr>
    <w:rPr>
      <w:rFonts w:ascii="Times New Roman" w:hAnsi="Times New Roman"/>
      <w:sz w:val="21"/>
    </w:rPr>
  </w:style>
  <w:style w:type="paragraph" w:customStyle="1" w:styleId="afffffffffa">
    <w:name w:val="李正文常用格式"/>
    <w:basedOn w:val="affc"/>
    <w:qFormat/>
    <w:rsid w:val="00CE7B29"/>
    <w:pPr>
      <w:widowControl w:val="0"/>
      <w:spacing w:after="0" w:line="480" w:lineRule="exact"/>
      <w:ind w:leftChars="0" w:left="0" w:rightChars="0" w:right="0" w:firstLineChars="200" w:firstLine="504"/>
      <w:jc w:val="both"/>
    </w:pPr>
    <w:rPr>
      <w:rFonts w:ascii="Times New Roman" w:eastAsia="宋体" w:hAnsi="Times New Roman"/>
      <w:color w:val="000000"/>
      <w:spacing w:val="6"/>
      <w:kern w:val="2"/>
      <w:sz w:val="24"/>
      <w:szCs w:val="24"/>
      <w:lang w:eastAsia="zh-CN" w:bidi="ar-SA"/>
    </w:rPr>
  </w:style>
  <w:style w:type="paragraph" w:customStyle="1" w:styleId="lcc">
    <w:name w:val="表内lcc"/>
    <w:basedOn w:val="a0"/>
    <w:qFormat/>
    <w:rsid w:val="00CE7B29"/>
    <w:pPr>
      <w:widowControl w:val="0"/>
      <w:spacing w:after="0" w:line="240" w:lineRule="auto"/>
      <w:jc w:val="center"/>
    </w:pPr>
    <w:rPr>
      <w:rFonts w:ascii="Times New Roman" w:eastAsia="Times New Roman" w:hAnsi="Times New Roman"/>
      <w:iCs/>
      <w:color w:val="000000"/>
      <w:kern w:val="2"/>
      <w:sz w:val="21"/>
      <w:szCs w:val="21"/>
      <w:lang w:eastAsia="zh-CN" w:bidi="ar-SA"/>
    </w:rPr>
  </w:style>
  <w:style w:type="character" w:customStyle="1" w:styleId="zhengwenChar">
    <w:name w:val="zhengwen Char"/>
    <w:link w:val="zhengwen"/>
    <w:rsid w:val="0077208C"/>
    <w:rPr>
      <w:rFonts w:hAnsi="宋体"/>
      <w:color w:val="000000"/>
      <w:kern w:val="2"/>
      <w:sz w:val="24"/>
      <w:szCs w:val="24"/>
    </w:rPr>
  </w:style>
  <w:style w:type="paragraph" w:customStyle="1" w:styleId="zhengwen">
    <w:name w:val="zhengwen"/>
    <w:basedOn w:val="a0"/>
    <w:link w:val="zhengwenChar"/>
    <w:semiHidden/>
    <w:rsid w:val="0077208C"/>
    <w:pPr>
      <w:widowControl w:val="0"/>
      <w:spacing w:after="0" w:line="440" w:lineRule="exact"/>
      <w:ind w:firstLineChars="200" w:firstLine="480"/>
      <w:jc w:val="both"/>
    </w:pPr>
    <w:rPr>
      <w:rFonts w:hAnsi="宋体"/>
      <w:color w:val="000000"/>
      <w:kern w:val="2"/>
      <w:sz w:val="24"/>
      <w:szCs w:val="24"/>
      <w:lang w:bidi="ar-SA"/>
    </w:rPr>
  </w:style>
  <w:style w:type="character" w:customStyle="1" w:styleId="TimesNewRomanChar">
    <w:name w:val="样式 纯文本 + Times New Roman Char"/>
    <w:link w:val="TimesNewRoman0"/>
    <w:rsid w:val="0077208C"/>
    <w:rPr>
      <w:rFonts w:ascii="宋体" w:eastAsia="仿宋" w:hAnsi="Courier New" w:cs="Courier New"/>
      <w:kern w:val="2"/>
      <w:sz w:val="28"/>
      <w:szCs w:val="21"/>
    </w:rPr>
  </w:style>
  <w:style w:type="paragraph" w:customStyle="1" w:styleId="TimesNewRoman0">
    <w:name w:val="样式 纯文本 + Times New Roman"/>
    <w:basedOn w:val="a5"/>
    <w:link w:val="TimesNewRomanChar"/>
    <w:semiHidden/>
    <w:rsid w:val="0077208C"/>
    <w:pPr>
      <w:widowControl w:val="0"/>
      <w:spacing w:after="0" w:line="440" w:lineRule="exact"/>
      <w:ind w:firstLineChars="200" w:firstLine="200"/>
      <w:jc w:val="both"/>
    </w:pPr>
    <w:rPr>
      <w:rFonts w:eastAsia="仿宋" w:cs="Times New Roman"/>
      <w:sz w:val="28"/>
    </w:rPr>
  </w:style>
  <w:style w:type="character" w:styleId="HTML0">
    <w:name w:val="HTML Definition"/>
    <w:rsid w:val="0077208C"/>
    <w:rPr>
      <w:i/>
      <w:iCs/>
    </w:rPr>
  </w:style>
  <w:style w:type="character" w:customStyle="1" w:styleId="113">
    <w:name w:val="新正文11 字符"/>
    <w:link w:val="114"/>
    <w:rsid w:val="0077208C"/>
    <w:rPr>
      <w:rFonts w:hAnsi="宋体"/>
      <w:szCs w:val="24"/>
    </w:rPr>
  </w:style>
  <w:style w:type="paragraph" w:customStyle="1" w:styleId="114">
    <w:name w:val="新正文11"/>
    <w:basedOn w:val="a0"/>
    <w:link w:val="113"/>
    <w:qFormat/>
    <w:rsid w:val="0077208C"/>
    <w:pPr>
      <w:widowControl w:val="0"/>
      <w:autoSpaceDE w:val="0"/>
      <w:autoSpaceDN w:val="0"/>
      <w:adjustRightInd w:val="0"/>
      <w:spacing w:after="0" w:line="480" w:lineRule="exact"/>
      <w:ind w:firstLineChars="200" w:firstLine="200"/>
      <w:jc w:val="both"/>
    </w:pPr>
    <w:rPr>
      <w:rFonts w:hAnsi="宋体"/>
      <w:sz w:val="20"/>
      <w:szCs w:val="24"/>
      <w:lang w:bidi="ar-SA"/>
    </w:rPr>
  </w:style>
  <w:style w:type="character" w:customStyle="1" w:styleId="cChar">
    <w:name w:val="c正文 Char"/>
    <w:link w:val="c"/>
    <w:rsid w:val="0077208C"/>
    <w:rPr>
      <w:color w:val="000000"/>
      <w:kern w:val="44"/>
      <w:sz w:val="24"/>
      <w:lang w:val="en-US" w:eastAsia="zh-CN" w:bidi="ar-SA"/>
    </w:rPr>
  </w:style>
  <w:style w:type="paragraph" w:customStyle="1" w:styleId="c">
    <w:name w:val="c正文"/>
    <w:link w:val="cChar"/>
    <w:rsid w:val="0077208C"/>
    <w:pPr>
      <w:adjustRightInd w:val="0"/>
      <w:snapToGrid w:val="0"/>
      <w:spacing w:line="500" w:lineRule="exact"/>
      <w:ind w:firstLineChars="200" w:firstLine="200"/>
    </w:pPr>
    <w:rPr>
      <w:color w:val="000000"/>
      <w:kern w:val="44"/>
      <w:sz w:val="24"/>
    </w:rPr>
  </w:style>
  <w:style w:type="character" w:customStyle="1" w:styleId="1Char4">
    <w:name w:val="目录1 Char"/>
    <w:link w:val="1f0"/>
    <w:rsid w:val="0077208C"/>
    <w:rPr>
      <w:b/>
      <w:bCs/>
      <w:caps/>
      <w:kern w:val="2"/>
      <w:sz w:val="30"/>
      <w:szCs w:val="30"/>
      <w:lang w:val="en-US" w:eastAsia="zh-CN"/>
    </w:rPr>
  </w:style>
  <w:style w:type="paragraph" w:customStyle="1" w:styleId="1f0">
    <w:name w:val="目录1"/>
    <w:basedOn w:val="14"/>
    <w:link w:val="1Char4"/>
    <w:rsid w:val="0077208C"/>
    <w:pPr>
      <w:widowControl w:val="0"/>
      <w:tabs>
        <w:tab w:val="clear" w:pos="9061"/>
        <w:tab w:val="right" w:leader="dot" w:pos="8720"/>
      </w:tabs>
      <w:spacing w:before="120" w:after="120" w:line="240" w:lineRule="auto"/>
      <w:jc w:val="left"/>
    </w:pPr>
    <w:rPr>
      <w:rFonts w:ascii="Cambria" w:hAnsi="Cambria"/>
      <w:bCs/>
      <w:caps/>
      <w:noProof w:val="0"/>
      <w:snapToGrid/>
      <w:kern w:val="2"/>
      <w:sz w:val="30"/>
      <w:szCs w:val="30"/>
      <w:lang w:eastAsia="zh-CN" w:bidi="ar-SA"/>
    </w:rPr>
  </w:style>
  <w:style w:type="character" w:customStyle="1" w:styleId="2Char3">
    <w:name w:val="2级标题 Char"/>
    <w:link w:val="2f3"/>
    <w:semiHidden/>
    <w:rsid w:val="0077208C"/>
    <w:rPr>
      <w:rFonts w:ascii="Arial" w:eastAsia="Arial" w:hAnsi="Arial"/>
      <w:kern w:val="2"/>
      <w:sz w:val="28"/>
      <w:szCs w:val="24"/>
      <w:lang w:val="en-US" w:eastAsia="zh-CN" w:bidi="ar-SA"/>
    </w:rPr>
  </w:style>
  <w:style w:type="paragraph" w:customStyle="1" w:styleId="2f3">
    <w:name w:val="2级标题"/>
    <w:next w:val="afffff"/>
    <w:link w:val="2Char3"/>
    <w:semiHidden/>
    <w:rsid w:val="0077208C"/>
    <w:pPr>
      <w:spacing w:before="240" w:after="120"/>
      <w:ind w:firstLineChars="200" w:firstLine="200"/>
      <w:outlineLvl w:val="1"/>
    </w:pPr>
    <w:rPr>
      <w:rFonts w:ascii="Arial" w:eastAsia="Arial" w:hAnsi="Arial"/>
      <w:kern w:val="2"/>
      <w:sz w:val="28"/>
      <w:szCs w:val="24"/>
    </w:rPr>
  </w:style>
  <w:style w:type="character" w:customStyle="1" w:styleId="4Char">
    <w:name w:val="4 四级标题 Char"/>
    <w:link w:val="4b"/>
    <w:rsid w:val="0077208C"/>
    <w:rPr>
      <w:rFonts w:eastAsia="黑体"/>
      <w:kern w:val="2"/>
      <w:sz w:val="28"/>
      <w:szCs w:val="24"/>
    </w:rPr>
  </w:style>
  <w:style w:type="paragraph" w:customStyle="1" w:styleId="4b">
    <w:name w:val="4 四级标题"/>
    <w:basedOn w:val="a0"/>
    <w:link w:val="4Char"/>
    <w:rsid w:val="0077208C"/>
    <w:pPr>
      <w:widowControl w:val="0"/>
      <w:spacing w:after="0" w:line="460" w:lineRule="exact"/>
      <w:ind w:firstLineChars="192" w:firstLine="538"/>
      <w:jc w:val="both"/>
      <w:outlineLvl w:val="3"/>
    </w:pPr>
    <w:rPr>
      <w:rFonts w:eastAsia="黑体"/>
      <w:kern w:val="2"/>
      <w:sz w:val="28"/>
      <w:szCs w:val="24"/>
      <w:lang w:bidi="ar-SA"/>
    </w:rPr>
  </w:style>
  <w:style w:type="character" w:customStyle="1" w:styleId="Char25">
    <w:name w:val="表号 Char2"/>
    <w:link w:val="afffffffffb"/>
    <w:rsid w:val="0077208C"/>
    <w:rPr>
      <w:sz w:val="24"/>
      <w:szCs w:val="24"/>
      <w:lang w:val="en-US" w:eastAsia="zh-CN" w:bidi="ar-SA"/>
    </w:rPr>
  </w:style>
  <w:style w:type="paragraph" w:customStyle="1" w:styleId="afffffffffb">
    <w:name w:val="表号"/>
    <w:link w:val="Char25"/>
    <w:rsid w:val="0077208C"/>
    <w:pPr>
      <w:adjustRightInd w:val="0"/>
      <w:snapToGrid w:val="0"/>
      <w:spacing w:line="240" w:lineRule="atLeast"/>
      <w:jc w:val="both"/>
      <w:outlineLvl w:val="4"/>
    </w:pPr>
    <w:rPr>
      <w:sz w:val="24"/>
      <w:szCs w:val="24"/>
    </w:rPr>
  </w:style>
  <w:style w:type="character" w:customStyle="1" w:styleId="lgbluetitle1">
    <w:name w:val="lgbluetitle1"/>
    <w:rsid w:val="0077208C"/>
    <w:rPr>
      <w:rFonts w:ascii="ˎ̥" w:hAnsi="ˎ̥" w:hint="default"/>
      <w:b/>
      <w:bCs/>
      <w:color w:val="336699"/>
      <w:sz w:val="23"/>
      <w:szCs w:val="23"/>
    </w:rPr>
  </w:style>
  <w:style w:type="character" w:customStyle="1" w:styleId="2Char4">
    <w:name w:val="正文2 Char"/>
    <w:qFormat/>
    <w:rsid w:val="0077208C"/>
    <w:rPr>
      <w:rFonts w:cs="宋体"/>
      <w:kern w:val="2"/>
      <w:sz w:val="24"/>
    </w:rPr>
  </w:style>
  <w:style w:type="character" w:customStyle="1" w:styleId="Charff3">
    <w:name w:val="表格脚注 Char"/>
    <w:link w:val="afffffffffc"/>
    <w:semiHidden/>
    <w:rsid w:val="0077208C"/>
    <w:rPr>
      <w:rFonts w:eastAsia="楷体_GB2312"/>
      <w:kern w:val="2"/>
      <w:sz w:val="21"/>
      <w:szCs w:val="24"/>
      <w:lang w:val="en-US" w:eastAsia="zh-CN" w:bidi="ar-SA"/>
    </w:rPr>
  </w:style>
  <w:style w:type="paragraph" w:customStyle="1" w:styleId="afffffffffc">
    <w:name w:val="表格脚注"/>
    <w:next w:val="afffff"/>
    <w:link w:val="Charff3"/>
    <w:semiHidden/>
    <w:rsid w:val="0077208C"/>
    <w:pPr>
      <w:snapToGrid w:val="0"/>
      <w:spacing w:line="240" w:lineRule="atLeast"/>
      <w:ind w:firstLineChars="200" w:firstLine="200"/>
    </w:pPr>
    <w:rPr>
      <w:rFonts w:eastAsia="楷体_GB2312"/>
      <w:kern w:val="2"/>
      <w:sz w:val="21"/>
      <w:szCs w:val="24"/>
    </w:rPr>
  </w:style>
  <w:style w:type="character" w:customStyle="1" w:styleId="2Char5">
    <w:name w:val="2 二级标题 Char"/>
    <w:basedOn w:val="a1"/>
    <w:link w:val="2f4"/>
    <w:rsid w:val="0077208C"/>
    <w:rPr>
      <w:rFonts w:ascii="Times New Roman" w:hAnsi="Times New Roman"/>
      <w:b/>
      <w:kern w:val="2"/>
      <w:sz w:val="32"/>
    </w:rPr>
  </w:style>
  <w:style w:type="paragraph" w:customStyle="1" w:styleId="2f4">
    <w:name w:val="2 二级标题"/>
    <w:basedOn w:val="21"/>
    <w:link w:val="2Char5"/>
    <w:semiHidden/>
    <w:rsid w:val="0077208C"/>
    <w:pPr>
      <w:keepNext/>
      <w:keepLines/>
      <w:widowControl w:val="0"/>
      <w:pBdr>
        <w:bottom w:val="none" w:sz="0" w:space="0" w:color="auto"/>
      </w:pBdr>
      <w:spacing w:before="160" w:after="160" w:line="240" w:lineRule="auto"/>
      <w:ind w:left="1349" w:hanging="720"/>
      <w:jc w:val="left"/>
    </w:pPr>
    <w:rPr>
      <w:rFonts w:ascii="Times New Roman" w:hAnsi="Times New Roman"/>
      <w:b/>
      <w:caps w:val="0"/>
      <w:color w:val="auto"/>
      <w:spacing w:val="0"/>
      <w:kern w:val="2"/>
      <w:sz w:val="32"/>
      <w:szCs w:val="20"/>
      <w:lang w:eastAsia="zh-CN" w:bidi="ar-SA"/>
    </w:rPr>
  </w:style>
  <w:style w:type="character" w:customStyle="1" w:styleId="5Char0">
    <w:name w:val="表格内容5号 Char"/>
    <w:link w:val="57"/>
    <w:rsid w:val="0077208C"/>
    <w:rPr>
      <w:kern w:val="2"/>
      <w:sz w:val="21"/>
      <w:szCs w:val="24"/>
      <w:lang w:val="en-US" w:eastAsia="zh-CN" w:bidi="ar-SA"/>
    </w:rPr>
  </w:style>
  <w:style w:type="paragraph" w:customStyle="1" w:styleId="57">
    <w:name w:val="表格内容5号"/>
    <w:link w:val="5Char0"/>
    <w:qFormat/>
    <w:rsid w:val="0077208C"/>
    <w:pPr>
      <w:widowControl w:val="0"/>
      <w:snapToGrid w:val="0"/>
      <w:spacing w:line="240" w:lineRule="atLeast"/>
      <w:jc w:val="center"/>
    </w:pPr>
    <w:rPr>
      <w:kern w:val="2"/>
      <w:sz w:val="21"/>
      <w:szCs w:val="24"/>
    </w:rPr>
  </w:style>
  <w:style w:type="character" w:customStyle="1" w:styleId="Charff4">
    <w:name w:val="图表标题 Char"/>
    <w:link w:val="afffffffffd"/>
    <w:rsid w:val="0077208C"/>
    <w:rPr>
      <w:kern w:val="2"/>
      <w:sz w:val="24"/>
      <w:szCs w:val="24"/>
      <w:lang w:val="en-US" w:eastAsia="zh-CN" w:bidi="ar-SA"/>
    </w:rPr>
  </w:style>
  <w:style w:type="paragraph" w:customStyle="1" w:styleId="afffffffffd">
    <w:name w:val="图表标题"/>
    <w:link w:val="Charff4"/>
    <w:qFormat/>
    <w:rsid w:val="0077208C"/>
    <w:pPr>
      <w:snapToGrid w:val="0"/>
      <w:spacing w:beforeLines="30" w:afterLines="30" w:line="400" w:lineRule="exact"/>
      <w:jc w:val="center"/>
    </w:pPr>
    <w:rPr>
      <w:kern w:val="2"/>
      <w:sz w:val="24"/>
      <w:szCs w:val="24"/>
    </w:rPr>
  </w:style>
  <w:style w:type="character" w:customStyle="1" w:styleId="28CharCharChar">
    <w:name w:val="正文28磅 Char Char Char"/>
    <w:rsid w:val="0077208C"/>
    <w:rPr>
      <w:rFonts w:hAnsi="宋体"/>
      <w:kern w:val="2"/>
      <w:sz w:val="24"/>
      <w:szCs w:val="28"/>
      <w:lang w:bidi="ar-SA"/>
    </w:rPr>
  </w:style>
  <w:style w:type="character" w:customStyle="1" w:styleId="3GB2312Char">
    <w:name w:val="样式 正文文本缩进 3 + (中文) 仿宋_GB2312 四号 Char"/>
    <w:link w:val="3GB2312"/>
    <w:rsid w:val="0077208C"/>
    <w:rPr>
      <w:rFonts w:eastAsia="仿宋"/>
      <w:kern w:val="2"/>
      <w:sz w:val="28"/>
      <w:szCs w:val="16"/>
    </w:rPr>
  </w:style>
  <w:style w:type="paragraph" w:customStyle="1" w:styleId="3GB2312">
    <w:name w:val="样式 正文文本缩进 3 + (中文) 仿宋_GB2312 四号"/>
    <w:basedOn w:val="31"/>
    <w:link w:val="3GB2312Char"/>
    <w:semiHidden/>
    <w:rsid w:val="0077208C"/>
    <w:pPr>
      <w:widowControl w:val="0"/>
      <w:spacing w:line="240" w:lineRule="auto"/>
      <w:jc w:val="both"/>
    </w:pPr>
    <w:rPr>
      <w:rFonts w:eastAsia="仿宋"/>
      <w:kern w:val="2"/>
      <w:sz w:val="28"/>
      <w:lang w:bidi="ar-SA"/>
    </w:rPr>
  </w:style>
  <w:style w:type="paragraph" w:customStyle="1" w:styleId="444">
    <w:name w:val="444"/>
    <w:basedOn w:val="a4"/>
    <w:rsid w:val="0077208C"/>
    <w:pPr>
      <w:widowControl w:val="0"/>
      <w:spacing w:after="0" w:line="460" w:lineRule="exact"/>
      <w:ind w:firstLine="480"/>
      <w:jc w:val="both"/>
    </w:pPr>
    <w:rPr>
      <w:rFonts w:ascii="Times New Roman" w:hAnsi="宋体"/>
      <w:spacing w:val="0"/>
      <w:sz w:val="24"/>
      <w:szCs w:val="24"/>
    </w:rPr>
  </w:style>
  <w:style w:type="paragraph" w:customStyle="1" w:styleId="1T">
    <w:name w:val="1一级标题T"/>
    <w:basedOn w:val="10"/>
    <w:rsid w:val="0077208C"/>
    <w:pPr>
      <w:keepNext/>
      <w:keepLines/>
      <w:widowControl w:val="0"/>
      <w:pBdr>
        <w:bottom w:val="none" w:sz="0" w:space="0" w:color="auto"/>
      </w:pBdr>
      <w:spacing w:before="240" w:after="240" w:line="240" w:lineRule="auto"/>
    </w:pPr>
    <w:rPr>
      <w:rFonts w:ascii="Times New Roman" w:hAnsi="Times New Roman"/>
      <w:bCs/>
      <w:caps w:val="0"/>
      <w:color w:val="auto"/>
      <w:spacing w:val="0"/>
      <w:kern w:val="44"/>
      <w:sz w:val="44"/>
      <w:szCs w:val="20"/>
      <w:lang w:eastAsia="zh-CN"/>
    </w:rPr>
  </w:style>
  <w:style w:type="paragraph" w:customStyle="1" w:styleId="73">
    <w:name w:val="7 表格内容"/>
    <w:basedOn w:val="57"/>
    <w:rsid w:val="0077208C"/>
    <w:pPr>
      <w:spacing w:line="360" w:lineRule="exact"/>
    </w:pPr>
  </w:style>
  <w:style w:type="paragraph" w:customStyle="1" w:styleId="c3">
    <w:name w:val="c标题3"/>
    <w:rsid w:val="0077208C"/>
    <w:pPr>
      <w:adjustRightInd w:val="0"/>
      <w:snapToGrid w:val="0"/>
      <w:spacing w:line="500" w:lineRule="exact"/>
    </w:pPr>
    <w:rPr>
      <w:rFonts w:ascii="Times New Roman" w:eastAsia="黑体" w:hAnsi="Times New Roman" w:cs="Arial"/>
      <w:bCs/>
      <w:color w:val="000000"/>
      <w:kern w:val="44"/>
      <w:sz w:val="24"/>
      <w:szCs w:val="24"/>
    </w:rPr>
  </w:style>
  <w:style w:type="paragraph" w:customStyle="1" w:styleId="93">
    <w:name w:val="9图题"/>
    <w:basedOn w:val="a0"/>
    <w:rsid w:val="0077208C"/>
    <w:pPr>
      <w:widowControl w:val="0"/>
      <w:spacing w:beforeLines="50" w:after="0" w:line="240" w:lineRule="auto"/>
      <w:jc w:val="center"/>
    </w:pPr>
    <w:rPr>
      <w:rFonts w:ascii="Times New Roman" w:hAnsi="Times New Roman"/>
      <w:kern w:val="2"/>
      <w:sz w:val="24"/>
      <w:szCs w:val="21"/>
      <w:lang w:eastAsia="zh-CN" w:bidi="ar-SA"/>
    </w:rPr>
  </w:style>
  <w:style w:type="paragraph" w:customStyle="1" w:styleId="3b">
    <w:name w:val="无间隔3"/>
    <w:qFormat/>
    <w:rsid w:val="0077208C"/>
    <w:pPr>
      <w:spacing w:line="360" w:lineRule="exact"/>
      <w:jc w:val="center"/>
    </w:pPr>
    <w:rPr>
      <w:rFonts w:ascii="Calibri" w:eastAsia="Times New Roman" w:hAnsi="Calibri"/>
      <w:sz w:val="21"/>
      <w:szCs w:val="22"/>
    </w:rPr>
  </w:style>
  <w:style w:type="paragraph" w:customStyle="1" w:styleId="afffffffffe">
    <w:name w:val="表头图表"/>
    <w:qFormat/>
    <w:rsid w:val="0077208C"/>
    <w:pPr>
      <w:widowControl w:val="0"/>
      <w:autoSpaceDE w:val="0"/>
      <w:autoSpaceDN w:val="0"/>
      <w:adjustRightInd w:val="0"/>
      <w:spacing w:before="160" w:after="160"/>
      <w:jc w:val="center"/>
    </w:pPr>
    <w:rPr>
      <w:rFonts w:ascii="Times New Roman" w:hAnsi="Times New Roman" w:cs="宋体"/>
      <w:b/>
      <w:color w:val="000000"/>
      <w:sz w:val="24"/>
      <w:szCs w:val="24"/>
    </w:rPr>
  </w:style>
  <w:style w:type="paragraph" w:customStyle="1" w:styleId="xc">
    <w:name w:val="xc正文"/>
    <w:basedOn w:val="a0"/>
    <w:qFormat/>
    <w:rsid w:val="0077208C"/>
    <w:pPr>
      <w:widowControl w:val="0"/>
      <w:adjustRightInd w:val="0"/>
      <w:snapToGrid w:val="0"/>
      <w:spacing w:after="0" w:line="360" w:lineRule="auto"/>
      <w:ind w:firstLineChars="200" w:firstLine="200"/>
      <w:jc w:val="both"/>
    </w:pPr>
    <w:rPr>
      <w:rFonts w:ascii="Arial Black" w:eastAsia="仿宋_GB2312" w:hAnsi="Arial Black"/>
      <w:kern w:val="2"/>
      <w:sz w:val="21"/>
      <w:szCs w:val="24"/>
      <w:lang w:eastAsia="zh-CN" w:bidi="ar-SA"/>
    </w:rPr>
  </w:style>
  <w:style w:type="paragraph" w:customStyle="1" w:styleId="115">
    <w:name w:val="表格文字11"/>
    <w:qFormat/>
    <w:rsid w:val="0077208C"/>
    <w:pPr>
      <w:widowControl w:val="0"/>
      <w:snapToGrid w:val="0"/>
      <w:spacing w:line="400" w:lineRule="exact"/>
      <w:jc w:val="center"/>
    </w:pPr>
    <w:rPr>
      <w:rFonts w:ascii="Times New Roman" w:hAnsi="Times New Roman"/>
      <w:spacing w:val="6"/>
      <w:kern w:val="2"/>
      <w:sz w:val="21"/>
      <w:szCs w:val="21"/>
    </w:rPr>
  </w:style>
  <w:style w:type="paragraph" w:customStyle="1" w:styleId="affffffffff">
    <w:name w:val="表图标题"/>
    <w:basedOn w:val="a0"/>
    <w:rsid w:val="0077208C"/>
    <w:pPr>
      <w:autoSpaceDE w:val="0"/>
      <w:autoSpaceDN w:val="0"/>
      <w:adjustRightInd w:val="0"/>
      <w:snapToGrid w:val="0"/>
      <w:spacing w:before="120" w:after="0" w:line="300" w:lineRule="auto"/>
      <w:ind w:firstLineChars="200" w:firstLine="480"/>
      <w:jc w:val="center"/>
      <w:textAlignment w:val="bottom"/>
    </w:pPr>
    <w:rPr>
      <w:rFonts w:ascii="宋体" w:eastAsia="仿宋_GB2312" w:hAnsi="Times New Roman"/>
      <w:b/>
      <w:sz w:val="28"/>
      <w:szCs w:val="20"/>
      <w:u w:val="single"/>
      <w:lang w:eastAsia="zh-CN" w:bidi="ar-SA"/>
    </w:rPr>
  </w:style>
  <w:style w:type="paragraph" w:customStyle="1" w:styleId="xry">
    <w:name w:val="xry表格文字"/>
    <w:basedOn w:val="Style4"/>
    <w:qFormat/>
    <w:rsid w:val="0077208C"/>
    <w:pPr>
      <w:widowControl/>
      <w:snapToGrid w:val="0"/>
      <w:spacing w:line="360" w:lineRule="auto"/>
      <w:ind w:firstLineChars="200" w:firstLine="200"/>
      <w:jc w:val="center"/>
    </w:pPr>
    <w:rPr>
      <w:rFonts w:ascii="Arial Black" w:eastAsia="仿宋_GB2312" w:hAnsi="Arial Black"/>
      <w:sz w:val="21"/>
      <w:szCs w:val="24"/>
    </w:rPr>
  </w:style>
  <w:style w:type="paragraph" w:customStyle="1" w:styleId="affffffffff0">
    <w:name w:val="附录标题"/>
    <w:basedOn w:val="Default"/>
    <w:next w:val="Default"/>
    <w:uiPriority w:val="99"/>
    <w:rsid w:val="0077208C"/>
    <w:rPr>
      <w:rFonts w:ascii="黑体" w:eastAsia="黑体" w:hAnsi="Times New Roman"/>
      <w:color w:val="auto"/>
    </w:rPr>
  </w:style>
  <w:style w:type="paragraph" w:customStyle="1" w:styleId="58">
    <w:name w:val="列出段落5"/>
    <w:basedOn w:val="a0"/>
    <w:qFormat/>
    <w:rsid w:val="0077208C"/>
    <w:pPr>
      <w:widowControl w:val="0"/>
      <w:spacing w:after="0" w:line="240" w:lineRule="auto"/>
      <w:ind w:firstLine="420"/>
      <w:jc w:val="both"/>
    </w:pPr>
    <w:rPr>
      <w:rFonts w:ascii="Times New Roman" w:hAnsi="Times New Roman"/>
      <w:kern w:val="2"/>
      <w:sz w:val="21"/>
      <w:szCs w:val="24"/>
      <w:lang w:eastAsia="zh-CN" w:bidi="ar-SA"/>
    </w:rPr>
  </w:style>
  <w:style w:type="paragraph" w:customStyle="1" w:styleId="Affffffffff1">
    <w:name w:val="A正文文本"/>
    <w:basedOn w:val="1a"/>
    <w:qFormat/>
    <w:rsid w:val="0077208C"/>
    <w:pPr>
      <w:spacing w:after="0" w:line="480" w:lineRule="exact"/>
      <w:ind w:firstLine="496"/>
    </w:pPr>
    <w:rPr>
      <w:rFonts w:cs="Times New Roman"/>
      <w:b/>
      <w:color w:val="000000"/>
      <w:spacing w:val="4"/>
      <w:kern w:val="0"/>
      <w:sz w:val="24"/>
      <w:szCs w:val="24"/>
    </w:rPr>
  </w:style>
  <w:style w:type="paragraph" w:customStyle="1" w:styleId="123">
    <w:name w:val="纯文本123"/>
    <w:basedOn w:val="a5"/>
    <w:rsid w:val="0077208C"/>
    <w:pPr>
      <w:widowControl w:val="0"/>
      <w:tabs>
        <w:tab w:val="left" w:pos="620"/>
      </w:tabs>
      <w:overflowPunct w:val="0"/>
      <w:topLinePunct/>
      <w:autoSpaceDE w:val="0"/>
      <w:autoSpaceDN w:val="0"/>
      <w:spacing w:after="0" w:line="240" w:lineRule="auto"/>
      <w:ind w:firstLineChars="230" w:firstLine="504"/>
      <w:jc w:val="both"/>
    </w:pPr>
    <w:rPr>
      <w:rFonts w:eastAsia="仿宋_GB2312" w:hAnsi="宋体"/>
      <w:sz w:val="28"/>
      <w:szCs w:val="24"/>
    </w:rPr>
  </w:style>
  <w:style w:type="paragraph" w:customStyle="1" w:styleId="1f1">
    <w:name w:val="表格标题1"/>
    <w:link w:val="1f2"/>
    <w:qFormat/>
    <w:rsid w:val="0077208C"/>
    <w:pPr>
      <w:widowControl w:val="0"/>
      <w:adjustRightInd w:val="0"/>
      <w:snapToGrid w:val="0"/>
      <w:spacing w:line="440" w:lineRule="exact"/>
      <w:jc w:val="center"/>
    </w:pPr>
    <w:rPr>
      <w:rFonts w:ascii="Times New Roman" w:hAnsi="宋体"/>
      <w:b/>
      <w:kern w:val="2"/>
      <w:sz w:val="21"/>
      <w:szCs w:val="21"/>
    </w:rPr>
  </w:style>
  <w:style w:type="paragraph" w:customStyle="1" w:styleId="3c">
    <w:name w:val="3 三级标题"/>
    <w:basedOn w:val="3"/>
    <w:rsid w:val="0077208C"/>
    <w:pPr>
      <w:keepNext/>
      <w:keepLines/>
      <w:widowControl w:val="0"/>
      <w:pBdr>
        <w:top w:val="none" w:sz="0" w:space="0" w:color="auto"/>
        <w:bottom w:val="none" w:sz="0" w:space="0" w:color="auto"/>
      </w:pBdr>
      <w:spacing w:before="20" w:after="20" w:line="360" w:lineRule="auto"/>
      <w:ind w:firstLineChars="200" w:firstLine="560"/>
      <w:jc w:val="both"/>
    </w:pPr>
    <w:rPr>
      <w:rFonts w:ascii="Times New Roman" w:hAnsi="Times New Roman" w:cs="宋体"/>
      <w:caps w:val="0"/>
      <w:color w:val="auto"/>
      <w:kern w:val="2"/>
      <w:sz w:val="28"/>
      <w:szCs w:val="20"/>
      <w:lang w:eastAsia="zh-CN"/>
    </w:rPr>
  </w:style>
  <w:style w:type="paragraph" w:customStyle="1" w:styleId="83">
    <w:name w:val="8备注"/>
    <w:basedOn w:val="afffffffffc"/>
    <w:rsid w:val="0077208C"/>
    <w:pPr>
      <w:ind w:firstLine="420"/>
    </w:pPr>
  </w:style>
  <w:style w:type="paragraph" w:customStyle="1" w:styleId="222">
    <w:name w:val="222"/>
    <w:basedOn w:val="21"/>
    <w:rsid w:val="0077208C"/>
    <w:pPr>
      <w:keepNext/>
      <w:keepLines/>
      <w:widowControl w:val="0"/>
      <w:pBdr>
        <w:bottom w:val="none" w:sz="0" w:space="0" w:color="auto"/>
      </w:pBdr>
      <w:spacing w:before="60" w:after="60" w:line="460" w:lineRule="exact"/>
      <w:jc w:val="left"/>
    </w:pPr>
    <w:rPr>
      <w:rFonts w:ascii="Times New Roman" w:hAnsi="Times New Roman"/>
      <w:bCs/>
      <w:caps w:val="0"/>
      <w:color w:val="auto"/>
      <w:spacing w:val="0"/>
      <w:kern w:val="2"/>
      <w:sz w:val="30"/>
      <w:szCs w:val="30"/>
      <w:lang w:eastAsia="zh-CN" w:bidi="ar-SA"/>
    </w:rPr>
  </w:style>
  <w:style w:type="paragraph" w:customStyle="1" w:styleId="affffffffff2">
    <w:name w:val="【正文】"/>
    <w:basedOn w:val="a0"/>
    <w:qFormat/>
    <w:rsid w:val="0077208C"/>
    <w:pPr>
      <w:widowControl w:val="0"/>
      <w:spacing w:after="0" w:line="460" w:lineRule="exact"/>
      <w:ind w:firstLineChars="200" w:firstLine="200"/>
      <w:jc w:val="both"/>
    </w:pPr>
    <w:rPr>
      <w:rFonts w:ascii="Times New Roman" w:hAnsi="Times New Roman"/>
      <w:sz w:val="24"/>
      <w:szCs w:val="20"/>
      <w:lang w:eastAsia="zh-CN" w:bidi="ar-SA"/>
    </w:rPr>
  </w:style>
  <w:style w:type="paragraph" w:customStyle="1" w:styleId="2f5">
    <w:name w:val="2二级标题"/>
    <w:basedOn w:val="21"/>
    <w:rsid w:val="0077208C"/>
    <w:pPr>
      <w:keepNext/>
      <w:keepLines/>
      <w:widowControl w:val="0"/>
      <w:pBdr>
        <w:bottom w:val="none" w:sz="0" w:space="0" w:color="auto"/>
      </w:pBdr>
      <w:spacing w:before="160" w:after="160" w:line="240" w:lineRule="auto"/>
      <w:ind w:left="1349" w:hanging="720"/>
      <w:jc w:val="left"/>
    </w:pPr>
    <w:rPr>
      <w:rFonts w:ascii="Times New Roman" w:hAnsi="Times New Roman"/>
      <w:bCs/>
      <w:caps w:val="0"/>
      <w:color w:val="auto"/>
      <w:spacing w:val="0"/>
      <w:sz w:val="32"/>
      <w:szCs w:val="20"/>
      <w:lang w:eastAsia="zh-CN" w:bidi="ar-SA"/>
    </w:rPr>
  </w:style>
  <w:style w:type="paragraph" w:customStyle="1" w:styleId="GB2312TimesNewRoman">
    <w:name w:val="题注 + 仿宋_GB2312 (符号) Times New Roman"/>
    <w:basedOn w:val="a0"/>
    <w:qFormat/>
    <w:rsid w:val="0077208C"/>
    <w:pPr>
      <w:widowControl w:val="0"/>
      <w:adjustRightInd w:val="0"/>
      <w:snapToGrid w:val="0"/>
      <w:spacing w:beforeLines="50" w:afterLines="20" w:line="460" w:lineRule="exact"/>
      <w:jc w:val="center"/>
    </w:pPr>
    <w:rPr>
      <w:rFonts w:ascii="仿宋_GB2312" w:eastAsia="仿宋_GB2312" w:hAnsi="仿宋_GB2312" w:cs="宋体"/>
      <w:b/>
      <w:bCs/>
      <w:spacing w:val="4"/>
      <w:kern w:val="2"/>
      <w:sz w:val="24"/>
      <w:szCs w:val="20"/>
      <w:lang w:eastAsia="zh-CN" w:bidi="ar-SA"/>
    </w:rPr>
  </w:style>
  <w:style w:type="paragraph" w:customStyle="1" w:styleId="c2">
    <w:name w:val="c标题2"/>
    <w:basedOn w:val="21"/>
    <w:rsid w:val="0077208C"/>
    <w:pPr>
      <w:widowControl w:val="0"/>
      <w:pBdr>
        <w:bottom w:val="none" w:sz="0" w:space="0" w:color="auto"/>
      </w:pBdr>
      <w:adjustRightInd w:val="0"/>
      <w:snapToGrid w:val="0"/>
      <w:spacing w:before="0" w:after="0" w:line="440" w:lineRule="exact"/>
      <w:jc w:val="left"/>
    </w:pPr>
    <w:rPr>
      <w:rFonts w:ascii="Times New Roman" w:hAnsi="Times New Roman" w:cs="Arial"/>
      <w:b/>
      <w:bCs/>
      <w:caps w:val="0"/>
      <w:color w:val="000000"/>
      <w:spacing w:val="0"/>
      <w:kern w:val="44"/>
      <w:lang w:eastAsia="zh-CN" w:bidi="ar-SA"/>
    </w:rPr>
  </w:style>
  <w:style w:type="paragraph" w:customStyle="1" w:styleId="151">
    <w:name w:val="样式 小四 行距: 1.5 倍行距"/>
    <w:basedOn w:val="a0"/>
    <w:qFormat/>
    <w:rsid w:val="0077208C"/>
    <w:pPr>
      <w:widowControl w:val="0"/>
      <w:spacing w:after="0" w:line="240" w:lineRule="auto"/>
      <w:ind w:firstLineChars="200" w:firstLine="200"/>
      <w:jc w:val="both"/>
    </w:pPr>
    <w:rPr>
      <w:rFonts w:ascii="Times New Roman" w:eastAsia="仿宋_GB2312" w:hAnsi="Times New Roman" w:cs="宋体"/>
      <w:kern w:val="2"/>
      <w:sz w:val="21"/>
      <w:szCs w:val="24"/>
      <w:lang w:eastAsia="zh-CN" w:bidi="ar-SA"/>
    </w:rPr>
  </w:style>
  <w:style w:type="paragraph" w:customStyle="1" w:styleId="1f3">
    <w:name w:val="1表格"/>
    <w:rsid w:val="0077208C"/>
    <w:pPr>
      <w:widowControl w:val="0"/>
      <w:snapToGrid w:val="0"/>
      <w:jc w:val="center"/>
      <w:outlineLvl w:val="4"/>
    </w:pPr>
    <w:rPr>
      <w:rFonts w:ascii="Times New Roman" w:hAnsi="Times New Roman"/>
      <w:spacing w:val="4"/>
      <w:kern w:val="2"/>
      <w:sz w:val="21"/>
      <w:szCs w:val="24"/>
    </w:rPr>
  </w:style>
  <w:style w:type="paragraph" w:customStyle="1" w:styleId="2-lcc">
    <w:name w:val="表头2-lcc"/>
    <w:basedOn w:val="a0"/>
    <w:qFormat/>
    <w:rsid w:val="0077208C"/>
    <w:pPr>
      <w:widowControl w:val="0"/>
      <w:adjustRightInd w:val="0"/>
      <w:spacing w:after="0" w:line="240" w:lineRule="auto"/>
      <w:jc w:val="center"/>
      <w:textAlignment w:val="baseline"/>
    </w:pPr>
    <w:rPr>
      <w:rFonts w:ascii="Times New Roman" w:hAnsi="Times New Roman"/>
      <w:b/>
      <w:sz w:val="21"/>
      <w:szCs w:val="21"/>
      <w:lang w:eastAsia="zh-CN" w:bidi="ar-SA"/>
    </w:rPr>
  </w:style>
  <w:style w:type="paragraph" w:customStyle="1" w:styleId="affffffffff3">
    <w:name w:val="样式 表格文字 + (中文) 宋体"/>
    <w:basedOn w:val="a6"/>
    <w:qFormat/>
    <w:rsid w:val="0077208C"/>
    <w:pPr>
      <w:widowControl w:val="0"/>
      <w:autoSpaceDE w:val="0"/>
      <w:autoSpaceDN w:val="0"/>
      <w:adjustRightInd w:val="0"/>
      <w:spacing w:before="80" w:after="80" w:line="480" w:lineRule="exact"/>
    </w:pPr>
    <w:rPr>
      <w:rFonts w:ascii="宋体" w:hAnsi="宋体"/>
      <w:b/>
      <w:bCs w:val="0"/>
      <w:color w:val="000000"/>
      <w:kern w:val="32"/>
      <w:position w:val="-24"/>
      <w:sz w:val="24"/>
    </w:rPr>
  </w:style>
  <w:style w:type="character" w:customStyle="1" w:styleId="2CharChar0">
    <w:name w:val="表格文字2 Char Char"/>
    <w:link w:val="2f6"/>
    <w:rsid w:val="00193D50"/>
    <w:rPr>
      <w:rFonts w:ascii="宋体"/>
      <w:sz w:val="24"/>
    </w:rPr>
  </w:style>
  <w:style w:type="paragraph" w:customStyle="1" w:styleId="2f6">
    <w:name w:val="表格文字2"/>
    <w:basedOn w:val="a0"/>
    <w:link w:val="2CharChar0"/>
    <w:rsid w:val="00193D50"/>
    <w:pPr>
      <w:widowControl w:val="0"/>
      <w:adjustRightInd w:val="0"/>
      <w:spacing w:before="60" w:after="0" w:line="240" w:lineRule="auto"/>
      <w:jc w:val="center"/>
      <w:textAlignment w:val="baseline"/>
    </w:pPr>
    <w:rPr>
      <w:rFonts w:ascii="宋体"/>
      <w:sz w:val="24"/>
      <w:szCs w:val="20"/>
      <w:lang w:bidi="ar-SA"/>
    </w:rPr>
  </w:style>
  <w:style w:type="character" w:customStyle="1" w:styleId="large1">
    <w:name w:val="large1"/>
    <w:rsid w:val="00193D50"/>
    <w:rPr>
      <w:rFonts w:ascii="宋体" w:eastAsia="宋体" w:hAnsi="宋体" w:hint="eastAsia"/>
      <w:sz w:val="22"/>
    </w:rPr>
  </w:style>
  <w:style w:type="character" w:customStyle="1" w:styleId="blue">
    <w:name w:val="blue"/>
    <w:basedOn w:val="a1"/>
    <w:rsid w:val="00193D50"/>
  </w:style>
  <w:style w:type="character" w:customStyle="1" w:styleId="CharCharf5">
    <w:name w:val="页脚 Char Char"/>
    <w:rsid w:val="00193D50"/>
    <w:rPr>
      <w:kern w:val="2"/>
      <w:sz w:val="18"/>
    </w:rPr>
  </w:style>
  <w:style w:type="character" w:customStyle="1" w:styleId="CharCharf6">
    <w:name w:val="页眉 Char Char"/>
    <w:rsid w:val="00193D50"/>
    <w:rPr>
      <w:kern w:val="2"/>
      <w:sz w:val="18"/>
    </w:rPr>
  </w:style>
  <w:style w:type="character" w:customStyle="1" w:styleId="l17-z105">
    <w:name w:val="l17-z105"/>
    <w:basedOn w:val="a1"/>
    <w:rsid w:val="00193D50"/>
  </w:style>
  <w:style w:type="character" w:customStyle="1" w:styleId="CharCharChar0">
    <w:name w:val="标准正文 Char Char Char"/>
    <w:rsid w:val="00193D50"/>
    <w:rPr>
      <w:kern w:val="2"/>
      <w:sz w:val="24"/>
      <w:szCs w:val="22"/>
    </w:rPr>
  </w:style>
  <w:style w:type="character" w:customStyle="1" w:styleId="CharCharf7">
    <w:name w:val="带编号正文 Char Char"/>
    <w:basedOn w:val="CharChar4"/>
    <w:link w:val="affffffffff4"/>
    <w:rsid w:val="00193D50"/>
    <w:rPr>
      <w:sz w:val="24"/>
      <w:szCs w:val="22"/>
    </w:rPr>
  </w:style>
  <w:style w:type="paragraph" w:customStyle="1" w:styleId="affffffffff4">
    <w:name w:val="带编号正文"/>
    <w:basedOn w:val="afffff9"/>
    <w:link w:val="CharCharf7"/>
    <w:rsid w:val="00193D50"/>
    <w:pPr>
      <w:widowControl w:val="0"/>
      <w:spacing w:line="360" w:lineRule="auto"/>
      <w:ind w:left="988" w:firstLineChars="0" w:firstLine="0"/>
    </w:pPr>
    <w:rPr>
      <w:rFonts w:ascii="Cambria" w:hAnsi="Cambria"/>
      <w:sz w:val="24"/>
      <w:szCs w:val="22"/>
      <w:lang w:eastAsia="zh-CN"/>
    </w:rPr>
  </w:style>
  <w:style w:type="character" w:customStyle="1" w:styleId="2CharCharChar">
    <w:name w:val="表格文字2 Char Char Char"/>
    <w:rsid w:val="00193D50"/>
    <w:rPr>
      <w:rFonts w:ascii="宋体" w:hAnsi="宋体"/>
      <w:sz w:val="24"/>
    </w:rPr>
  </w:style>
  <w:style w:type="character" w:customStyle="1" w:styleId="Charff5">
    <w:name w:val="文档结构图 Char"/>
    <w:rsid w:val="00193D50"/>
    <w:rPr>
      <w:rFonts w:ascii="宋体"/>
      <w:kern w:val="2"/>
      <w:sz w:val="18"/>
      <w:szCs w:val="18"/>
    </w:rPr>
  </w:style>
  <w:style w:type="character" w:customStyle="1" w:styleId="Charff6">
    <w:name w:val="日期 Char"/>
    <w:rsid w:val="00193D50"/>
    <w:rPr>
      <w:kern w:val="2"/>
      <w:sz w:val="28"/>
      <w:szCs w:val="24"/>
    </w:rPr>
  </w:style>
  <w:style w:type="character" w:customStyle="1" w:styleId="Charff7">
    <w:name w:val="款标题 Char"/>
    <w:aliases w:val="L4 Char,款标题1.1.1.1 Char,W4 Char,H4 Char,1.1.1.1 Char1,标题 4 Char Char Char Char,标题 4 Char Char Char Char Char Char Char,标题 4 Char Char Char Char Char Char1,标题 a Char,b4 Char,MB4 Char,四 Char,标题 4XW Char Char1,标题 4XW Char Char Char1,标题，报告标题 Char"/>
    <w:rsid w:val="00193D50"/>
    <w:rPr>
      <w:rFonts w:ascii="Cambria" w:eastAsia="宋体" w:hAnsi="Cambria" w:cs="Times New Roman"/>
      <w:b/>
      <w:bCs/>
      <w:kern w:val="2"/>
      <w:sz w:val="28"/>
      <w:szCs w:val="28"/>
    </w:rPr>
  </w:style>
  <w:style w:type="paragraph" w:customStyle="1" w:styleId="BodyText21">
    <w:name w:val="Body Text 21"/>
    <w:basedOn w:val="a0"/>
    <w:rsid w:val="00193D50"/>
    <w:pPr>
      <w:widowControl w:val="0"/>
      <w:autoSpaceDE w:val="0"/>
      <w:autoSpaceDN w:val="0"/>
      <w:adjustRightInd w:val="0"/>
      <w:spacing w:after="0" w:line="480" w:lineRule="exact"/>
      <w:ind w:firstLine="540"/>
      <w:jc w:val="both"/>
      <w:textAlignment w:val="baseline"/>
    </w:pPr>
    <w:rPr>
      <w:rFonts w:ascii="宋体" w:hAnsi="Tms Rmn"/>
      <w:sz w:val="24"/>
      <w:szCs w:val="20"/>
      <w:lang w:eastAsia="zh-CN" w:bidi="ar-SA"/>
    </w:rPr>
  </w:style>
  <w:style w:type="paragraph" w:customStyle="1" w:styleId="affffffffff5">
    <w:name w:val="主题"/>
    <w:basedOn w:val="a4"/>
    <w:rsid w:val="00193D50"/>
    <w:pPr>
      <w:widowControl w:val="0"/>
      <w:snapToGrid w:val="0"/>
      <w:spacing w:after="120" w:line="240" w:lineRule="auto"/>
      <w:ind w:firstLineChars="0" w:firstLine="0"/>
      <w:jc w:val="both"/>
    </w:pPr>
    <w:rPr>
      <w:rFonts w:ascii="黑体" w:eastAsia="黑体" w:hAnsi="Times New Roman"/>
      <w:spacing w:val="12"/>
      <w:w w:val="90"/>
      <w:sz w:val="32"/>
    </w:rPr>
  </w:style>
  <w:style w:type="paragraph" w:customStyle="1" w:styleId="affffffffff6">
    <w:name w:val="注"/>
    <w:basedOn w:val="afa"/>
    <w:rsid w:val="00193D50"/>
    <w:pPr>
      <w:widowControl w:val="0"/>
      <w:spacing w:beforeLines="50" w:afterLines="100" w:line="240" w:lineRule="exact"/>
      <w:ind w:left="0" w:firstLineChars="0" w:firstLine="0"/>
      <w:jc w:val="both"/>
    </w:pPr>
    <w:rPr>
      <w:rFonts w:ascii="Times New Roman" w:hAnsi="Times New Roman"/>
      <w:kern w:val="2"/>
      <w:sz w:val="21"/>
      <w:szCs w:val="20"/>
      <w:lang w:eastAsia="zh-CN" w:bidi="ar-SA"/>
    </w:rPr>
  </w:style>
  <w:style w:type="paragraph" w:customStyle="1" w:styleId="CharCharChar2CharCharCharCharCharCharCharCharCharCharCharCharCharCharCharCharCharChar">
    <w:name w:val="Char Char Char2 Char Char Char Char Char Char Char Char Char Char Char Char Char Char Char Char Char Char"/>
    <w:basedOn w:val="a0"/>
    <w:rsid w:val="00193D50"/>
    <w:pPr>
      <w:widowControl w:val="0"/>
      <w:autoSpaceDE w:val="0"/>
      <w:autoSpaceDN w:val="0"/>
      <w:adjustRightInd w:val="0"/>
      <w:snapToGrid w:val="0"/>
      <w:spacing w:after="0" w:line="400" w:lineRule="atLeast"/>
      <w:textAlignment w:val="baseline"/>
    </w:pPr>
    <w:rPr>
      <w:rFonts w:ascii="黑体" w:eastAsia="黑体" w:hAnsi="黑体"/>
      <w:b/>
      <w:spacing w:val="10"/>
      <w:sz w:val="28"/>
      <w:szCs w:val="20"/>
      <w:lang w:eastAsia="zh-CN" w:bidi="ar-SA"/>
    </w:rPr>
  </w:style>
  <w:style w:type="paragraph" w:customStyle="1" w:styleId="affffffffff7">
    <w:name w:val="我的样式（正文）"/>
    <w:basedOn w:val="a0"/>
    <w:rsid w:val="00193D50"/>
    <w:pPr>
      <w:widowControl w:val="0"/>
      <w:spacing w:after="0" w:line="440" w:lineRule="exact"/>
      <w:jc w:val="both"/>
    </w:pPr>
    <w:rPr>
      <w:rFonts w:ascii="宋体" w:hAnsi="Times New Roman"/>
      <w:kern w:val="2"/>
      <w:sz w:val="28"/>
      <w:szCs w:val="20"/>
      <w:lang w:eastAsia="zh-CN" w:bidi="ar-SA"/>
    </w:rPr>
  </w:style>
  <w:style w:type="paragraph" w:customStyle="1" w:styleId="affffffffff8">
    <w:name w:val="方正文 无编号"/>
    <w:basedOn w:val="a5"/>
    <w:rsid w:val="00193D50"/>
    <w:pPr>
      <w:spacing w:after="0" w:line="640" w:lineRule="exact"/>
      <w:ind w:firstLineChars="200" w:firstLine="200"/>
      <w:jc w:val="both"/>
    </w:pPr>
    <w:rPr>
      <w:rFonts w:ascii="仿宋_GB2312" w:eastAsia="仿宋_GB2312"/>
      <w:color w:val="000000"/>
      <w:kern w:val="0"/>
      <w:sz w:val="30"/>
    </w:rPr>
  </w:style>
  <w:style w:type="paragraph" w:customStyle="1" w:styleId="CharCharChar1CharCharCharChar">
    <w:name w:val="Char Char Char1 Char Char Char Char"/>
    <w:basedOn w:val="a0"/>
    <w:rsid w:val="00193D50"/>
    <w:pPr>
      <w:widowControl w:val="0"/>
      <w:adjustRightInd w:val="0"/>
      <w:snapToGrid w:val="0"/>
      <w:spacing w:after="0" w:line="360" w:lineRule="auto"/>
      <w:ind w:firstLineChars="200" w:firstLine="200"/>
      <w:jc w:val="both"/>
    </w:pPr>
    <w:rPr>
      <w:rFonts w:ascii="Times New Roman" w:hAnsi="Times New Roman"/>
      <w:kern w:val="2"/>
      <w:sz w:val="21"/>
      <w:szCs w:val="20"/>
      <w:lang w:eastAsia="zh-CN" w:bidi="ar-SA"/>
    </w:rPr>
  </w:style>
  <w:style w:type="paragraph" w:customStyle="1" w:styleId="affffffffff9">
    <w:name w:val="正文标准样式"/>
    <w:basedOn w:val="a0"/>
    <w:rsid w:val="00193D50"/>
    <w:pPr>
      <w:widowControl w:val="0"/>
      <w:adjustRightInd w:val="0"/>
      <w:spacing w:after="0" w:line="300" w:lineRule="auto"/>
      <w:ind w:firstLine="482"/>
      <w:jc w:val="both"/>
    </w:pPr>
    <w:rPr>
      <w:rFonts w:ascii="Times New Roman" w:hAnsi="Times New Roman"/>
      <w:sz w:val="24"/>
      <w:szCs w:val="20"/>
      <w:lang w:eastAsia="zh-CN" w:bidi="ar-SA"/>
    </w:rPr>
  </w:style>
  <w:style w:type="paragraph" w:customStyle="1" w:styleId="affffffffffa">
    <w:name w:val="文件标题"/>
    <w:basedOn w:val="a0"/>
    <w:rsid w:val="00193D50"/>
    <w:pPr>
      <w:widowControl w:val="0"/>
      <w:snapToGrid w:val="0"/>
      <w:spacing w:after="0" w:line="240" w:lineRule="auto"/>
      <w:jc w:val="center"/>
    </w:pPr>
    <w:rPr>
      <w:rFonts w:ascii="Times New Roman" w:eastAsia="黑体" w:hAnsi="Times New Roman"/>
      <w:b/>
      <w:spacing w:val="30"/>
      <w:w w:val="90"/>
      <w:kern w:val="2"/>
      <w:sz w:val="44"/>
      <w:szCs w:val="20"/>
      <w:lang w:eastAsia="zh-CN" w:bidi="ar-SA"/>
    </w:rPr>
  </w:style>
  <w:style w:type="paragraph" w:customStyle="1" w:styleId="affffffffffb">
    <w:name w:val="表尾"/>
    <w:basedOn w:val="a0"/>
    <w:rsid w:val="00193D50"/>
    <w:pPr>
      <w:widowControl w:val="0"/>
      <w:tabs>
        <w:tab w:val="left" w:pos="1021"/>
      </w:tabs>
      <w:spacing w:after="0" w:line="160" w:lineRule="exact"/>
      <w:jc w:val="both"/>
    </w:pPr>
    <w:rPr>
      <w:rFonts w:ascii="Times New Roman" w:hAnsi="Times New Roman"/>
      <w:kern w:val="2"/>
      <w:sz w:val="10"/>
      <w:szCs w:val="20"/>
      <w:lang w:eastAsia="zh-CN" w:bidi="ar-SA"/>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0"/>
    <w:rsid w:val="00193D50"/>
    <w:pPr>
      <w:widowControl w:val="0"/>
      <w:spacing w:after="0" w:line="240" w:lineRule="auto"/>
      <w:jc w:val="both"/>
    </w:pPr>
    <w:rPr>
      <w:rFonts w:ascii="Times New Roman" w:hAnsi="Times New Roman"/>
      <w:kern w:val="2"/>
      <w:sz w:val="21"/>
      <w:szCs w:val="20"/>
      <w:lang w:eastAsia="zh-CN" w:bidi="ar-SA"/>
    </w:rPr>
  </w:style>
  <w:style w:type="paragraph" w:customStyle="1" w:styleId="guizs">
    <w:name w:val="guizs_正文"/>
    <w:basedOn w:val="a0"/>
    <w:rsid w:val="00193D50"/>
    <w:pPr>
      <w:widowControl w:val="0"/>
      <w:spacing w:after="0" w:line="240" w:lineRule="auto"/>
      <w:ind w:firstLineChars="200" w:firstLine="200"/>
    </w:pPr>
    <w:rPr>
      <w:rFonts w:ascii="Times New Roman" w:hAnsi="Times New Roman"/>
      <w:kern w:val="2"/>
      <w:sz w:val="28"/>
      <w:szCs w:val="20"/>
      <w:lang w:eastAsia="zh-CN" w:bidi="ar-SA"/>
    </w:rPr>
  </w:style>
  <w:style w:type="paragraph" w:customStyle="1" w:styleId="affffffffffc">
    <w:name w:val="应填表格"/>
    <w:basedOn w:val="a0"/>
    <w:rsid w:val="00193D50"/>
    <w:pPr>
      <w:widowControl w:val="0"/>
      <w:adjustRightInd w:val="0"/>
      <w:spacing w:before="40" w:after="40" w:line="240" w:lineRule="auto"/>
      <w:textAlignment w:val="baseline"/>
    </w:pPr>
    <w:rPr>
      <w:rFonts w:ascii="Times New Roman" w:hAnsi="Times New Roman"/>
      <w:sz w:val="24"/>
      <w:szCs w:val="20"/>
      <w:lang w:eastAsia="zh-CN" w:bidi="ar-SA"/>
    </w:rPr>
  </w:style>
  <w:style w:type="paragraph" w:customStyle="1" w:styleId="p16">
    <w:name w:val="p16"/>
    <w:basedOn w:val="a0"/>
    <w:rsid w:val="00193D50"/>
    <w:pPr>
      <w:spacing w:after="0" w:line="240" w:lineRule="auto"/>
      <w:ind w:firstLine="420"/>
      <w:jc w:val="both"/>
    </w:pPr>
    <w:rPr>
      <w:rFonts w:ascii="Times New Roman" w:hAnsi="Times New Roman"/>
      <w:sz w:val="21"/>
      <w:szCs w:val="21"/>
      <w:lang w:eastAsia="zh-CN" w:bidi="ar-SA"/>
    </w:rPr>
  </w:style>
  <w:style w:type="paragraph" w:customStyle="1" w:styleId="affffffffffd">
    <w:name w:val="a"/>
    <w:basedOn w:val="a0"/>
    <w:rsid w:val="00193D50"/>
    <w:pPr>
      <w:spacing w:before="100" w:beforeAutospacing="1" w:after="100" w:afterAutospacing="1" w:line="240" w:lineRule="auto"/>
    </w:pPr>
    <w:rPr>
      <w:rFonts w:ascii="宋体" w:hAnsi="宋体" w:cs="宋体"/>
      <w:color w:val="000000"/>
      <w:sz w:val="24"/>
      <w:szCs w:val="24"/>
      <w:lang w:eastAsia="zh-CN" w:bidi="ar-SA"/>
    </w:rPr>
  </w:style>
  <w:style w:type="paragraph" w:customStyle="1" w:styleId="p17">
    <w:name w:val="p17"/>
    <w:basedOn w:val="a0"/>
    <w:rsid w:val="00193D50"/>
    <w:pPr>
      <w:spacing w:after="0" w:line="360" w:lineRule="auto"/>
      <w:ind w:firstLine="420"/>
    </w:pPr>
    <w:rPr>
      <w:rFonts w:ascii="Times New Roman" w:hAnsi="Times New Roman"/>
      <w:sz w:val="24"/>
      <w:szCs w:val="24"/>
      <w:lang w:eastAsia="zh-CN" w:bidi="ar-SA"/>
    </w:rPr>
  </w:style>
  <w:style w:type="paragraph" w:customStyle="1" w:styleId="Char310">
    <w:name w:val="Char31"/>
    <w:basedOn w:val="a0"/>
    <w:rsid w:val="00193D50"/>
    <w:pPr>
      <w:widowControl w:val="0"/>
      <w:snapToGrid w:val="0"/>
      <w:spacing w:after="0" w:line="360" w:lineRule="auto"/>
      <w:ind w:firstLineChars="200" w:firstLine="200"/>
      <w:jc w:val="both"/>
    </w:pPr>
    <w:rPr>
      <w:rFonts w:ascii="Times New Roman" w:eastAsia="仿宋_GB2312" w:hAnsi="Times New Roman"/>
      <w:kern w:val="2"/>
      <w:sz w:val="24"/>
      <w:szCs w:val="24"/>
      <w:lang w:eastAsia="zh-CN" w:bidi="ar-SA"/>
    </w:rPr>
  </w:style>
  <w:style w:type="paragraph" w:customStyle="1" w:styleId="affffffffffe">
    <w:name w:val="表中正文小五号"/>
    <w:basedOn w:val="a0"/>
    <w:rsid w:val="00193D50"/>
    <w:pPr>
      <w:widowControl w:val="0"/>
      <w:spacing w:after="0" w:line="240" w:lineRule="auto"/>
      <w:jc w:val="center"/>
    </w:pPr>
    <w:rPr>
      <w:rFonts w:ascii="Times New Roman" w:hAnsi="Times New Roman"/>
      <w:spacing w:val="6"/>
      <w:kern w:val="2"/>
      <w:sz w:val="18"/>
      <w:szCs w:val="20"/>
      <w:lang w:eastAsia="zh-CN" w:bidi="ar-SA"/>
    </w:rPr>
  </w:style>
  <w:style w:type="paragraph" w:customStyle="1" w:styleId="zxz5">
    <w:name w:val="zxz5"/>
    <w:next w:val="a0"/>
    <w:rsid w:val="00193D50"/>
    <w:pPr>
      <w:tabs>
        <w:tab w:val="left" w:pos="0"/>
      </w:tabs>
      <w:jc w:val="center"/>
    </w:pPr>
    <w:rPr>
      <w:rFonts w:ascii="宋体" w:eastAsia="Times New Roman" w:hAnsi="宋体" w:cs="宋体"/>
      <w:bCs/>
      <w:kern w:val="2"/>
      <w:sz w:val="18"/>
      <w:szCs w:val="18"/>
    </w:rPr>
  </w:style>
  <w:style w:type="paragraph" w:customStyle="1" w:styleId="CharCharCharCharCharCharChar1">
    <w:name w:val="Char Char Char Char Char Char Char1"/>
    <w:basedOn w:val="a0"/>
    <w:next w:val="a0"/>
    <w:rsid w:val="00193D50"/>
    <w:pPr>
      <w:widowControl w:val="0"/>
      <w:spacing w:after="0" w:line="360" w:lineRule="auto"/>
      <w:ind w:firstLineChars="200" w:firstLine="200"/>
      <w:jc w:val="both"/>
    </w:pPr>
    <w:rPr>
      <w:rFonts w:ascii="宋体" w:hAnsi="宋体" w:cs="宋体"/>
      <w:kern w:val="2"/>
      <w:sz w:val="24"/>
      <w:szCs w:val="24"/>
      <w:lang w:eastAsia="zh-CN" w:bidi="ar-SA"/>
    </w:rPr>
  </w:style>
  <w:style w:type="paragraph" w:customStyle="1" w:styleId="afffffffffff">
    <w:name w:val="小表文居中"/>
    <w:basedOn w:val="a0"/>
    <w:rsid w:val="00193D50"/>
    <w:pPr>
      <w:widowControl w:val="0"/>
      <w:autoSpaceDE w:val="0"/>
      <w:autoSpaceDN w:val="0"/>
      <w:adjustRightInd w:val="0"/>
      <w:spacing w:before="20" w:after="0" w:line="240" w:lineRule="auto"/>
      <w:jc w:val="center"/>
      <w:textAlignment w:val="baseline"/>
    </w:pPr>
    <w:rPr>
      <w:rFonts w:ascii="Times New Roman" w:hAnsi="Times New Roman"/>
      <w:sz w:val="18"/>
      <w:szCs w:val="20"/>
      <w:lang w:eastAsia="zh-CN" w:bidi="ar-SA"/>
    </w:rPr>
  </w:style>
  <w:style w:type="paragraph" w:customStyle="1" w:styleId="afffffffffff0">
    <w:name w:val="论文正文"/>
    <w:basedOn w:val="a4"/>
    <w:rsid w:val="00193D50"/>
    <w:pPr>
      <w:spacing w:after="0" w:line="240" w:lineRule="auto"/>
      <w:ind w:firstLine="480"/>
    </w:pPr>
    <w:rPr>
      <w:rFonts w:ascii="宋体" w:hAnsi="宋体"/>
      <w:spacing w:val="0"/>
      <w:kern w:val="0"/>
      <w:sz w:val="28"/>
      <w:szCs w:val="24"/>
    </w:rPr>
  </w:style>
  <w:style w:type="paragraph" w:customStyle="1" w:styleId="p18">
    <w:name w:val="p18"/>
    <w:basedOn w:val="a0"/>
    <w:rsid w:val="00193D50"/>
    <w:pPr>
      <w:spacing w:after="0" w:line="240" w:lineRule="auto"/>
      <w:jc w:val="both"/>
    </w:pPr>
    <w:rPr>
      <w:rFonts w:ascii="宋体" w:hAnsi="宋体" w:cs="宋体"/>
      <w:sz w:val="21"/>
      <w:szCs w:val="21"/>
      <w:lang w:eastAsia="zh-CN" w:bidi="ar-SA"/>
    </w:rPr>
  </w:style>
  <w:style w:type="character" w:customStyle="1" w:styleId="152">
    <w:name w:val="15"/>
    <w:rsid w:val="00193D50"/>
    <w:rPr>
      <w:rFonts w:ascii="Times New Roman" w:hAnsi="Times New Roman" w:cs="Times New Roman" w:hint="default"/>
      <w:spacing w:val="270"/>
      <w:sz w:val="21"/>
      <w:szCs w:val="21"/>
    </w:rPr>
  </w:style>
  <w:style w:type="paragraph" w:customStyle="1" w:styleId="p20">
    <w:name w:val="p20"/>
    <w:basedOn w:val="a0"/>
    <w:rsid w:val="00193D50"/>
    <w:pPr>
      <w:spacing w:after="0" w:line="400" w:lineRule="atLeast"/>
      <w:jc w:val="both"/>
    </w:pPr>
    <w:rPr>
      <w:rFonts w:ascii="Times New Roman" w:hAnsi="Times New Roman"/>
      <w:sz w:val="28"/>
      <w:szCs w:val="28"/>
      <w:lang w:eastAsia="zh-CN" w:bidi="ar-SA"/>
    </w:rPr>
  </w:style>
  <w:style w:type="character" w:customStyle="1" w:styleId="170">
    <w:name w:val="17"/>
    <w:rsid w:val="00193D50"/>
    <w:rPr>
      <w:rFonts w:ascii="Times New Roman" w:hAnsi="Times New Roman" w:cs="Times New Roman" w:hint="default"/>
      <w:spacing w:val="270"/>
      <w:sz w:val="21"/>
      <w:szCs w:val="21"/>
    </w:rPr>
  </w:style>
  <w:style w:type="character" w:customStyle="1" w:styleId="apple-converted-space">
    <w:name w:val="apple-converted-space"/>
    <w:basedOn w:val="a1"/>
    <w:rsid w:val="00193D50"/>
  </w:style>
  <w:style w:type="character" w:customStyle="1" w:styleId="Charff8">
    <w:name w:val="批注文字 Char"/>
    <w:rsid w:val="00193D50"/>
    <w:rPr>
      <w:kern w:val="2"/>
      <w:sz w:val="21"/>
    </w:rPr>
  </w:style>
  <w:style w:type="character" w:customStyle="1" w:styleId="Char1c">
    <w:name w:val="正文文本缩进 Char1"/>
    <w:aliases w:val="正文文字缩进 Char1,特点标题 Char1,Body Text 2 Char1"/>
    <w:basedOn w:val="a1"/>
    <w:locked/>
    <w:rsid w:val="00193D50"/>
    <w:rPr>
      <w:kern w:val="2"/>
      <w:sz w:val="30"/>
    </w:rPr>
  </w:style>
  <w:style w:type="character" w:customStyle="1" w:styleId="2Char6">
    <w:name w:val="正文文本缩进 2 Char"/>
    <w:aliases w:val="正文文字缩进 2 Char,正文文字缩进 21 Char"/>
    <w:basedOn w:val="a1"/>
    <w:rsid w:val="00193D50"/>
    <w:rPr>
      <w:kern w:val="2"/>
      <w:sz w:val="30"/>
    </w:rPr>
  </w:style>
  <w:style w:type="character" w:customStyle="1" w:styleId="2Char7">
    <w:name w:val="正文文本 2 Char"/>
    <w:aliases w:val="正文文字 2 Char"/>
    <w:basedOn w:val="a1"/>
    <w:locked/>
    <w:rsid w:val="00193D50"/>
    <w:rPr>
      <w:b/>
      <w:kern w:val="2"/>
      <w:sz w:val="30"/>
    </w:rPr>
  </w:style>
  <w:style w:type="character" w:customStyle="1" w:styleId="Charff9">
    <w:name w:val="批注主题 Char"/>
    <w:basedOn w:val="Charff8"/>
    <w:rsid w:val="00193D50"/>
    <w:rPr>
      <w:b/>
      <w:bCs/>
    </w:rPr>
  </w:style>
  <w:style w:type="character" w:customStyle="1" w:styleId="HTMLChar">
    <w:name w:val="HTML 预设格式 Char"/>
    <w:aliases w:val="HTML 预先格式化 Char"/>
    <w:basedOn w:val="a1"/>
    <w:locked/>
    <w:rsid w:val="00193D50"/>
    <w:rPr>
      <w:rFonts w:ascii="Arial" w:hAnsi="Arial" w:cs="Arial"/>
      <w:sz w:val="24"/>
      <w:szCs w:val="24"/>
    </w:rPr>
  </w:style>
  <w:style w:type="character" w:customStyle="1" w:styleId="Charffa">
    <w:name w:val="批注框文本 Char"/>
    <w:basedOn w:val="a1"/>
    <w:rsid w:val="00193D50"/>
    <w:rPr>
      <w:kern w:val="2"/>
      <w:sz w:val="18"/>
      <w:szCs w:val="18"/>
    </w:rPr>
  </w:style>
  <w:style w:type="character" w:customStyle="1" w:styleId="3zw1">
    <w:name w:val="3zw1"/>
    <w:basedOn w:val="a1"/>
    <w:rsid w:val="00193D50"/>
    <w:rPr>
      <w:color w:val="000000"/>
      <w:sz w:val="21"/>
      <w:szCs w:val="21"/>
    </w:rPr>
  </w:style>
  <w:style w:type="paragraph" w:customStyle="1" w:styleId="CharCharCharCharCharCharCharCharCharCharCharCharChar2">
    <w:name w:val="Char Char Char Char Char Char Char Char Char Char Char Char Char2"/>
    <w:basedOn w:val="a0"/>
    <w:rsid w:val="00193D50"/>
    <w:pPr>
      <w:widowControl w:val="0"/>
      <w:spacing w:after="0" w:line="360" w:lineRule="auto"/>
      <w:ind w:firstLineChars="200" w:firstLine="200"/>
      <w:jc w:val="both"/>
    </w:pPr>
    <w:rPr>
      <w:rFonts w:ascii="宋体" w:hAnsi="宋体" w:cs="宋体"/>
      <w:kern w:val="2"/>
      <w:sz w:val="24"/>
      <w:szCs w:val="24"/>
      <w:lang w:eastAsia="zh-CN" w:bidi="ar-SA"/>
    </w:rPr>
  </w:style>
  <w:style w:type="paragraph" w:customStyle="1" w:styleId="afffffffffff1">
    <w:name w:val="新表"/>
    <w:basedOn w:val="a0"/>
    <w:rsid w:val="00193D50"/>
    <w:pPr>
      <w:widowControl w:val="0"/>
      <w:adjustRightInd w:val="0"/>
      <w:spacing w:before="60" w:after="0" w:line="336" w:lineRule="auto"/>
      <w:ind w:firstLine="505"/>
      <w:jc w:val="both"/>
      <w:textAlignment w:val="baseline"/>
    </w:pPr>
    <w:rPr>
      <w:rFonts w:ascii="宋体" w:hAnsi="Times New Roman"/>
      <w:sz w:val="24"/>
      <w:szCs w:val="20"/>
      <w:lang w:eastAsia="zh-CN" w:bidi="ar-SA"/>
    </w:rPr>
  </w:style>
  <w:style w:type="paragraph" w:customStyle="1" w:styleId="afffffffffff2">
    <w:name w:val="裴正文"/>
    <w:rsid w:val="00193D50"/>
    <w:pPr>
      <w:adjustRightInd w:val="0"/>
      <w:snapToGrid w:val="0"/>
      <w:spacing w:line="500" w:lineRule="exact"/>
      <w:ind w:firstLineChars="200" w:firstLine="200"/>
    </w:pPr>
    <w:rPr>
      <w:rFonts w:ascii="Times New Roman" w:hAnsi="Times New Roman"/>
      <w:bCs/>
      <w:snapToGrid w:val="0"/>
      <w:sz w:val="24"/>
    </w:rPr>
  </w:style>
  <w:style w:type="paragraph" w:customStyle="1" w:styleId="afffffffffff3">
    <w:name w:val="朔电正文"/>
    <w:basedOn w:val="a0"/>
    <w:link w:val="Charffb"/>
    <w:uiPriority w:val="99"/>
    <w:qFormat/>
    <w:rsid w:val="00193D50"/>
    <w:pPr>
      <w:widowControl w:val="0"/>
      <w:adjustRightInd w:val="0"/>
      <w:snapToGrid w:val="0"/>
      <w:spacing w:beforeLines="25" w:after="0" w:line="440" w:lineRule="exact"/>
      <w:ind w:firstLineChars="200" w:firstLine="480"/>
      <w:jc w:val="both"/>
    </w:pPr>
    <w:rPr>
      <w:rFonts w:ascii="Times New Roman" w:hAnsi="Times New Roman"/>
      <w:color w:val="000000"/>
      <w:kern w:val="32"/>
      <w:sz w:val="24"/>
      <w:szCs w:val="24"/>
      <w:lang w:eastAsia="zh-CN" w:bidi="ar-SA"/>
    </w:rPr>
  </w:style>
  <w:style w:type="character" w:customStyle="1" w:styleId="Charffb">
    <w:name w:val="朔电正文 Char"/>
    <w:basedOn w:val="a1"/>
    <w:link w:val="afffffffffff3"/>
    <w:uiPriority w:val="99"/>
    <w:rsid w:val="00193D50"/>
    <w:rPr>
      <w:rFonts w:ascii="Times New Roman" w:hAnsi="Times New Roman"/>
      <w:color w:val="000000"/>
      <w:kern w:val="32"/>
      <w:sz w:val="24"/>
      <w:szCs w:val="24"/>
    </w:rPr>
  </w:style>
  <w:style w:type="paragraph" w:customStyle="1" w:styleId="afffffffffff4">
    <w:name w:val="表格文字小"/>
    <w:basedOn w:val="a6"/>
    <w:rsid w:val="00193D50"/>
    <w:pPr>
      <w:widowControl w:val="0"/>
      <w:snapToGrid/>
      <w:spacing w:after="0" w:line="400" w:lineRule="exact"/>
    </w:pPr>
    <w:rPr>
      <w:rFonts w:ascii="Times New Roman" w:hAnsi="Times New Roman"/>
      <w:bCs w:val="0"/>
      <w:szCs w:val="20"/>
    </w:rPr>
  </w:style>
  <w:style w:type="paragraph" w:customStyle="1" w:styleId="afffffffffff5">
    <w:name w:val="四号标题"/>
    <w:basedOn w:val="a0"/>
    <w:next w:val="a0"/>
    <w:rsid w:val="00193D50"/>
    <w:pPr>
      <w:widowControl w:val="0"/>
      <w:spacing w:after="0" w:line="240" w:lineRule="auto"/>
      <w:jc w:val="center"/>
    </w:pPr>
    <w:rPr>
      <w:rFonts w:ascii="Arial Unicode MS" w:eastAsia="黑体" w:hAnsi="Arial Unicode MS"/>
      <w:kern w:val="2"/>
      <w:sz w:val="28"/>
      <w:szCs w:val="28"/>
      <w:lang w:eastAsia="zh-CN" w:bidi="ar-SA"/>
    </w:rPr>
  </w:style>
  <w:style w:type="character" w:customStyle="1" w:styleId="catCharChar0">
    <w:name w:val="cat表头 Char Char"/>
    <w:link w:val="cat0"/>
    <w:rsid w:val="00193D50"/>
    <w:rPr>
      <w:sz w:val="21"/>
    </w:rPr>
  </w:style>
  <w:style w:type="paragraph" w:customStyle="1" w:styleId="cat0">
    <w:name w:val="cat表格"/>
    <w:basedOn w:val="a0"/>
    <w:link w:val="catCharChar0"/>
    <w:rsid w:val="00193D50"/>
    <w:pPr>
      <w:widowControl w:val="0"/>
      <w:spacing w:beforeLines="50" w:after="0" w:line="240" w:lineRule="auto"/>
      <w:jc w:val="both"/>
    </w:pPr>
    <w:rPr>
      <w:sz w:val="21"/>
      <w:szCs w:val="20"/>
      <w:lang w:bidi="ar-SA"/>
    </w:rPr>
  </w:style>
  <w:style w:type="paragraph" w:styleId="afffffffffff6">
    <w:name w:val="endnote text"/>
    <w:basedOn w:val="a0"/>
    <w:link w:val="Char1d"/>
    <w:unhideWhenUsed/>
    <w:qFormat/>
    <w:rsid w:val="00193D50"/>
    <w:pPr>
      <w:widowControl w:val="0"/>
      <w:autoSpaceDE w:val="0"/>
      <w:autoSpaceDN w:val="0"/>
      <w:adjustRightInd w:val="0"/>
      <w:snapToGrid w:val="0"/>
      <w:spacing w:after="0" w:line="480" w:lineRule="exact"/>
    </w:pPr>
    <w:rPr>
      <w:rFonts w:ascii="Times New Roman" w:hAnsi="Times New Roman"/>
      <w:color w:val="000000"/>
      <w:kern w:val="32"/>
      <w:sz w:val="24"/>
      <w:szCs w:val="20"/>
      <w:lang w:bidi="ar-SA"/>
    </w:rPr>
  </w:style>
  <w:style w:type="character" w:customStyle="1" w:styleId="Char1d">
    <w:name w:val="尾注文本 Char1"/>
    <w:link w:val="afffffffffff6"/>
    <w:locked/>
    <w:rsid w:val="00193D50"/>
    <w:rPr>
      <w:rFonts w:ascii="Times New Roman" w:hAnsi="Times New Roman"/>
      <w:color w:val="000000"/>
      <w:kern w:val="32"/>
      <w:sz w:val="24"/>
    </w:rPr>
  </w:style>
  <w:style w:type="character" w:customStyle="1" w:styleId="Charffc">
    <w:name w:val="尾注文本 Char"/>
    <w:basedOn w:val="a1"/>
    <w:link w:val="afffffffffff6"/>
    <w:uiPriority w:val="99"/>
    <w:rsid w:val="00193D50"/>
    <w:rPr>
      <w:sz w:val="22"/>
      <w:szCs w:val="22"/>
      <w:lang w:eastAsia="en-US" w:bidi="en-US"/>
    </w:rPr>
  </w:style>
  <w:style w:type="character" w:customStyle="1" w:styleId="Char1e">
    <w:name w:val="标题 Char1"/>
    <w:basedOn w:val="a1"/>
    <w:locked/>
    <w:rsid w:val="00193D50"/>
    <w:rPr>
      <w:rFonts w:ascii="Cambria" w:hAnsi="Cambria"/>
      <w:b/>
      <w:bCs/>
      <w:kern w:val="2"/>
      <w:sz w:val="32"/>
      <w:szCs w:val="32"/>
    </w:rPr>
  </w:style>
  <w:style w:type="character" w:customStyle="1" w:styleId="Char1f">
    <w:name w:val="副标题 Char1"/>
    <w:basedOn w:val="a1"/>
    <w:uiPriority w:val="11"/>
    <w:locked/>
    <w:rsid w:val="00193D50"/>
    <w:rPr>
      <w:rFonts w:ascii="Arial" w:hAnsi="Arial" w:cs="Arial"/>
      <w:b/>
      <w:bCs/>
      <w:kern w:val="28"/>
      <w:sz w:val="32"/>
      <w:szCs w:val="32"/>
    </w:rPr>
  </w:style>
  <w:style w:type="character" w:customStyle="1" w:styleId="1Char5">
    <w:name w:val="表格样式1 Char"/>
    <w:basedOn w:val="a1"/>
    <w:link w:val="1f4"/>
    <w:locked/>
    <w:rsid w:val="00193D50"/>
    <w:rPr>
      <w:sz w:val="21"/>
      <w:lang w:val="en-US" w:eastAsia="zh-CN" w:bidi="ar-SA"/>
    </w:rPr>
  </w:style>
  <w:style w:type="paragraph" w:customStyle="1" w:styleId="1f4">
    <w:name w:val="表格样式1"/>
    <w:link w:val="1Char5"/>
    <w:qFormat/>
    <w:rsid w:val="00193D50"/>
    <w:pPr>
      <w:adjustRightInd w:val="0"/>
      <w:snapToGrid w:val="0"/>
      <w:jc w:val="center"/>
    </w:pPr>
    <w:rPr>
      <w:sz w:val="21"/>
    </w:rPr>
  </w:style>
  <w:style w:type="character" w:customStyle="1" w:styleId="Charffd">
    <w:name w:val="正文修改 Char"/>
    <w:link w:val="afffffffffff7"/>
    <w:locked/>
    <w:rsid w:val="00193D50"/>
    <w:rPr>
      <w:kern w:val="2"/>
      <w:sz w:val="24"/>
      <w:szCs w:val="24"/>
      <w:lang w:val="en-US" w:eastAsia="zh-CN" w:bidi="ar-SA"/>
    </w:rPr>
  </w:style>
  <w:style w:type="paragraph" w:customStyle="1" w:styleId="afffffffffff7">
    <w:name w:val="正文修改"/>
    <w:next w:val="a0"/>
    <w:link w:val="Charffd"/>
    <w:qFormat/>
    <w:rsid w:val="00193D50"/>
    <w:pPr>
      <w:adjustRightInd w:val="0"/>
      <w:spacing w:line="360" w:lineRule="auto"/>
      <w:ind w:firstLineChars="200" w:firstLine="200"/>
      <w:jc w:val="both"/>
    </w:pPr>
    <w:rPr>
      <w:kern w:val="2"/>
      <w:sz w:val="24"/>
      <w:szCs w:val="24"/>
    </w:rPr>
  </w:style>
  <w:style w:type="character" w:customStyle="1" w:styleId="4Char0">
    <w:name w:val="4级标题 Char"/>
    <w:link w:val="4c"/>
    <w:locked/>
    <w:rsid w:val="00193D50"/>
    <w:rPr>
      <w:rFonts w:ascii="Arial" w:eastAsia="黑体" w:hAnsi="Arial" w:cs="Arial"/>
      <w:b/>
      <w:kern w:val="2"/>
      <w:sz w:val="24"/>
      <w:szCs w:val="24"/>
      <w:lang w:val="en-US" w:eastAsia="zh-CN" w:bidi="ar-SA"/>
    </w:rPr>
  </w:style>
  <w:style w:type="paragraph" w:customStyle="1" w:styleId="4c">
    <w:name w:val="4级标题"/>
    <w:next w:val="afffff"/>
    <w:link w:val="4Char0"/>
    <w:qFormat/>
    <w:rsid w:val="00193D50"/>
    <w:pPr>
      <w:spacing w:line="480" w:lineRule="exact"/>
      <w:ind w:firstLineChars="200" w:firstLine="880"/>
      <w:outlineLvl w:val="3"/>
    </w:pPr>
    <w:rPr>
      <w:rFonts w:ascii="Arial" w:eastAsia="黑体" w:hAnsi="Arial" w:cs="Arial"/>
      <w:b/>
      <w:kern w:val="2"/>
      <w:sz w:val="24"/>
      <w:szCs w:val="24"/>
    </w:rPr>
  </w:style>
  <w:style w:type="character" w:customStyle="1" w:styleId="aCharChar">
    <w:name w:val="a正文排版格式 Char Char"/>
    <w:link w:val="afffffffffff8"/>
    <w:locked/>
    <w:rsid w:val="00193D50"/>
    <w:rPr>
      <w:rFonts w:ascii="仿宋_GB2312" w:eastAsia="仿宋_GB2312"/>
      <w:sz w:val="28"/>
      <w:szCs w:val="28"/>
    </w:rPr>
  </w:style>
  <w:style w:type="paragraph" w:customStyle="1" w:styleId="afffffffffff8">
    <w:name w:val="a正文排版格式"/>
    <w:basedOn w:val="a0"/>
    <w:link w:val="aCharChar"/>
    <w:qFormat/>
    <w:rsid w:val="00193D50"/>
    <w:pPr>
      <w:widowControl w:val="0"/>
      <w:tabs>
        <w:tab w:val="left" w:pos="2520"/>
      </w:tabs>
      <w:spacing w:after="0" w:line="240" w:lineRule="auto"/>
      <w:ind w:firstLineChars="200" w:firstLine="560"/>
      <w:jc w:val="both"/>
    </w:pPr>
    <w:rPr>
      <w:rFonts w:ascii="仿宋_GB2312" w:eastAsia="仿宋_GB2312"/>
      <w:sz w:val="28"/>
      <w:szCs w:val="28"/>
      <w:lang w:bidi="ar-SA"/>
    </w:rPr>
  </w:style>
  <w:style w:type="character" w:customStyle="1" w:styleId="Charffe">
    <w:name w:val="二铺正文 Char"/>
    <w:link w:val="afffffffffff9"/>
    <w:locked/>
    <w:rsid w:val="00193D50"/>
    <w:rPr>
      <w:rFonts w:ascii="宋体" w:hAnsi="Courier New" w:cs="Courier New"/>
      <w:b/>
      <w:kern w:val="2"/>
      <w:sz w:val="21"/>
      <w:szCs w:val="21"/>
    </w:rPr>
  </w:style>
  <w:style w:type="paragraph" w:customStyle="1" w:styleId="afffffffffff9">
    <w:name w:val="二铺正文"/>
    <w:basedOn w:val="a0"/>
    <w:link w:val="Charffe"/>
    <w:autoRedefine/>
    <w:qFormat/>
    <w:rsid w:val="00193D50"/>
    <w:pPr>
      <w:widowControl w:val="0"/>
      <w:spacing w:after="0" w:line="440" w:lineRule="exact"/>
      <w:ind w:firstLineChars="200" w:firstLine="422"/>
      <w:jc w:val="center"/>
    </w:pPr>
    <w:rPr>
      <w:rFonts w:ascii="宋体" w:hAnsi="Courier New"/>
      <w:b/>
      <w:kern w:val="2"/>
      <w:sz w:val="21"/>
      <w:szCs w:val="21"/>
      <w:lang w:bidi="ar-SA"/>
    </w:rPr>
  </w:style>
  <w:style w:type="character" w:customStyle="1" w:styleId="08524Char">
    <w:name w:val="样式 (符号) 宋体 小四 首行缩进:  0.85 厘米 行距: 固定值 24 磅 Char"/>
    <w:link w:val="08524"/>
    <w:locked/>
    <w:rsid w:val="00193D50"/>
    <w:rPr>
      <w:rFonts w:ascii="宋体" w:hAnsi="宋体" w:cs="宋体"/>
      <w:kern w:val="2"/>
      <w:sz w:val="24"/>
    </w:rPr>
  </w:style>
  <w:style w:type="paragraph" w:customStyle="1" w:styleId="08524">
    <w:name w:val="样式 (符号) 宋体 小四 首行缩进:  0.85 厘米 行距: 固定值 24 磅"/>
    <w:basedOn w:val="a0"/>
    <w:link w:val="08524Char"/>
    <w:qFormat/>
    <w:rsid w:val="00193D50"/>
    <w:pPr>
      <w:widowControl w:val="0"/>
      <w:spacing w:after="0" w:line="480" w:lineRule="exact"/>
      <w:ind w:firstLineChars="200" w:firstLine="200"/>
      <w:jc w:val="both"/>
    </w:pPr>
    <w:rPr>
      <w:rFonts w:ascii="宋体" w:hAnsi="宋体"/>
      <w:kern w:val="2"/>
      <w:sz w:val="24"/>
      <w:szCs w:val="20"/>
      <w:lang w:bidi="ar-SA"/>
    </w:rPr>
  </w:style>
  <w:style w:type="character" w:customStyle="1" w:styleId="Charfff">
    <w:name w:val="采用正文格式 Char"/>
    <w:link w:val="afffffffffffa"/>
    <w:locked/>
    <w:rsid w:val="00193D50"/>
    <w:rPr>
      <w:rFonts w:ascii="宋体" w:hAnsi="宋体" w:cs="宋体"/>
      <w:kern w:val="2"/>
      <w:sz w:val="24"/>
    </w:rPr>
  </w:style>
  <w:style w:type="paragraph" w:customStyle="1" w:styleId="afffffffffffa">
    <w:name w:val="采用正文格式"/>
    <w:basedOn w:val="a0"/>
    <w:link w:val="Charfff"/>
    <w:qFormat/>
    <w:rsid w:val="00193D50"/>
    <w:pPr>
      <w:widowControl w:val="0"/>
      <w:spacing w:after="0" w:line="500" w:lineRule="exact"/>
      <w:ind w:firstLineChars="200" w:firstLine="200"/>
      <w:jc w:val="both"/>
    </w:pPr>
    <w:rPr>
      <w:rFonts w:ascii="宋体" w:hAnsi="宋体"/>
      <w:kern w:val="2"/>
      <w:sz w:val="24"/>
      <w:szCs w:val="20"/>
      <w:lang w:bidi="ar-SA"/>
    </w:rPr>
  </w:style>
  <w:style w:type="character" w:customStyle="1" w:styleId="Charfff0">
    <w:name w:val="样式 正文文本缩进 + Char"/>
    <w:link w:val="afffffffffffb"/>
    <w:locked/>
    <w:rsid w:val="00193D50"/>
    <w:rPr>
      <w:rFonts w:ascii="宋体" w:hAnsi="宋体"/>
      <w:sz w:val="24"/>
      <w:szCs w:val="21"/>
    </w:rPr>
  </w:style>
  <w:style w:type="paragraph" w:customStyle="1" w:styleId="afffffffffffb">
    <w:name w:val="样式 正文文本缩进 +"/>
    <w:basedOn w:val="ab"/>
    <w:link w:val="Charfff0"/>
    <w:qFormat/>
    <w:rsid w:val="00193D50"/>
    <w:pPr>
      <w:autoSpaceDE w:val="0"/>
      <w:autoSpaceDN w:val="0"/>
      <w:adjustRightInd w:val="0"/>
      <w:snapToGrid w:val="0"/>
      <w:spacing w:after="0" w:line="360" w:lineRule="auto"/>
      <w:ind w:leftChars="0" w:left="0" w:firstLineChars="192" w:firstLine="192"/>
    </w:pPr>
    <w:rPr>
      <w:rFonts w:ascii="宋体" w:hAnsi="宋体"/>
      <w:sz w:val="24"/>
      <w:szCs w:val="21"/>
      <w:lang w:bidi="ar-SA"/>
    </w:rPr>
  </w:style>
  <w:style w:type="character" w:customStyle="1" w:styleId="28Char">
    <w:name w:val="正文28磅 Char"/>
    <w:locked/>
    <w:rsid w:val="00193D50"/>
    <w:rPr>
      <w:kern w:val="28"/>
      <w:sz w:val="28"/>
      <w:lang w:val="zh-CN"/>
    </w:rPr>
  </w:style>
  <w:style w:type="character" w:customStyle="1" w:styleId="Charfff1">
    <w:name w:val="表头一 Char"/>
    <w:link w:val="afffffffffffc"/>
    <w:locked/>
    <w:rsid w:val="00193D50"/>
    <w:rPr>
      <w:rFonts w:ascii="仿宋_GB2312" w:eastAsia="黑体"/>
      <w:b/>
      <w:color w:val="000000"/>
      <w:kern w:val="2"/>
      <w:sz w:val="24"/>
      <w:szCs w:val="28"/>
    </w:rPr>
  </w:style>
  <w:style w:type="paragraph" w:customStyle="1" w:styleId="afffffffffffc">
    <w:name w:val="表头一"/>
    <w:basedOn w:val="a0"/>
    <w:link w:val="Charfff1"/>
    <w:qFormat/>
    <w:rsid w:val="00193D50"/>
    <w:pPr>
      <w:widowControl w:val="0"/>
      <w:spacing w:beforeLines="50" w:after="0" w:line="360" w:lineRule="auto"/>
      <w:jc w:val="center"/>
    </w:pPr>
    <w:rPr>
      <w:rFonts w:ascii="仿宋_GB2312" w:eastAsia="黑体"/>
      <w:b/>
      <w:color w:val="000000"/>
      <w:kern w:val="2"/>
      <w:sz w:val="24"/>
      <w:szCs w:val="28"/>
      <w:lang w:bidi="ar-SA"/>
    </w:rPr>
  </w:style>
  <w:style w:type="character" w:customStyle="1" w:styleId="Charfff2">
    <w:name w:val="正文段 Char"/>
    <w:link w:val="afffffffffffd"/>
    <w:locked/>
    <w:rsid w:val="00193D50"/>
    <w:rPr>
      <w:rFonts w:ascii="仿宋_GB2312" w:eastAsia="仿宋_GB2312"/>
      <w:color w:val="000000"/>
      <w:kern w:val="2"/>
      <w:sz w:val="28"/>
      <w:szCs w:val="28"/>
    </w:rPr>
  </w:style>
  <w:style w:type="paragraph" w:customStyle="1" w:styleId="afffffffffffd">
    <w:name w:val="正文段"/>
    <w:basedOn w:val="afffffffffffc"/>
    <w:link w:val="Charfff2"/>
    <w:qFormat/>
    <w:rsid w:val="00193D50"/>
    <w:pPr>
      <w:spacing w:beforeLines="0"/>
      <w:ind w:firstLineChars="200" w:firstLine="200"/>
      <w:jc w:val="both"/>
    </w:pPr>
    <w:rPr>
      <w:rFonts w:eastAsia="仿宋_GB2312"/>
      <w:b w:val="0"/>
      <w:sz w:val="28"/>
    </w:rPr>
  </w:style>
  <w:style w:type="character" w:customStyle="1" w:styleId="Charfff3">
    <w:name w:val="应用正文 Char"/>
    <w:link w:val="afffffffffffe"/>
    <w:locked/>
    <w:rsid w:val="00193D50"/>
    <w:rPr>
      <w:rFonts w:ascii="仿宋_GB2312" w:eastAsia="仿宋_GB2312"/>
      <w:kern w:val="2"/>
      <w:sz w:val="28"/>
    </w:rPr>
  </w:style>
  <w:style w:type="paragraph" w:customStyle="1" w:styleId="afffffffffffe">
    <w:name w:val="应用正文"/>
    <w:basedOn w:val="a0"/>
    <w:link w:val="Charfff3"/>
    <w:qFormat/>
    <w:rsid w:val="00193D50"/>
    <w:pPr>
      <w:widowControl w:val="0"/>
      <w:spacing w:after="0" w:line="360" w:lineRule="auto"/>
      <w:ind w:firstLineChars="200" w:firstLine="560"/>
      <w:jc w:val="both"/>
    </w:pPr>
    <w:rPr>
      <w:rFonts w:ascii="仿宋_GB2312" w:eastAsia="仿宋_GB2312"/>
      <w:kern w:val="2"/>
      <w:sz w:val="28"/>
      <w:szCs w:val="20"/>
      <w:lang w:bidi="ar-SA"/>
    </w:rPr>
  </w:style>
  <w:style w:type="character" w:customStyle="1" w:styleId="CharCharCharChar1CharCharCharCharCharChar1Char">
    <w:name w:val="正文文本最新 Char Char Char Char1 Char Char Char Char Char Char1 Char"/>
    <w:link w:val="CharCharCharChar1CharCharCharCharCharChar1"/>
    <w:locked/>
    <w:rsid w:val="00193D50"/>
    <w:rPr>
      <w:bCs/>
      <w:kern w:val="2"/>
      <w:sz w:val="28"/>
      <w:szCs w:val="24"/>
    </w:rPr>
  </w:style>
  <w:style w:type="paragraph" w:customStyle="1" w:styleId="CharCharCharChar1CharCharCharCharCharChar1">
    <w:name w:val="正文文本最新 Char Char Char Char1 Char Char Char Char Char Char1"/>
    <w:basedOn w:val="a0"/>
    <w:link w:val="CharCharCharChar1CharCharCharCharCharChar1Char"/>
    <w:qFormat/>
    <w:rsid w:val="00193D50"/>
    <w:pPr>
      <w:widowControl w:val="0"/>
      <w:spacing w:after="0" w:line="360" w:lineRule="auto"/>
      <w:ind w:firstLineChars="200" w:firstLine="200"/>
      <w:jc w:val="both"/>
    </w:pPr>
    <w:rPr>
      <w:bCs/>
      <w:kern w:val="2"/>
      <w:sz w:val="28"/>
      <w:szCs w:val="24"/>
      <w:lang w:bidi="ar-SA"/>
    </w:rPr>
  </w:style>
  <w:style w:type="character" w:customStyle="1" w:styleId="affffffffffff">
    <w:name w:val="表头常用 字符"/>
    <w:link w:val="affffffffffff0"/>
    <w:locked/>
    <w:rsid w:val="00193D50"/>
    <w:rPr>
      <w:rFonts w:ascii="黑体" w:eastAsia="黑体" w:hAnsi="黑体"/>
      <w:kern w:val="2"/>
      <w:sz w:val="21"/>
      <w:szCs w:val="21"/>
    </w:rPr>
  </w:style>
  <w:style w:type="paragraph" w:customStyle="1" w:styleId="affffffffffff0">
    <w:name w:val="表头常用"/>
    <w:basedOn w:val="a0"/>
    <w:link w:val="affffffffffff"/>
    <w:qFormat/>
    <w:rsid w:val="00193D50"/>
    <w:pPr>
      <w:spacing w:after="0" w:line="500" w:lineRule="exact"/>
      <w:jc w:val="center"/>
    </w:pPr>
    <w:rPr>
      <w:rFonts w:ascii="黑体" w:eastAsia="黑体" w:hAnsi="黑体"/>
      <w:kern w:val="2"/>
      <w:sz w:val="21"/>
      <w:szCs w:val="21"/>
      <w:lang w:bidi="ar-SA"/>
    </w:rPr>
  </w:style>
  <w:style w:type="character" w:customStyle="1" w:styleId="h31">
    <w:name w:val="h31"/>
    <w:rsid w:val="009E08B4"/>
    <w:rPr>
      <w:sz w:val="21"/>
      <w:szCs w:val="21"/>
    </w:rPr>
  </w:style>
  <w:style w:type="character" w:customStyle="1" w:styleId="style11">
    <w:name w:val="style11"/>
    <w:rsid w:val="009E08B4"/>
    <w:rPr>
      <w:sz w:val="18"/>
      <w:szCs w:val="18"/>
    </w:rPr>
  </w:style>
  <w:style w:type="character" w:customStyle="1" w:styleId="CharCharf8">
    <w:name w:val="正文内容 Char Char"/>
    <w:semiHidden/>
    <w:rsid w:val="009E08B4"/>
    <w:rPr>
      <w:kern w:val="2"/>
      <w:sz w:val="24"/>
      <w:szCs w:val="24"/>
      <w:lang w:val="en-US" w:eastAsia="zh-CN" w:bidi="ar-SA"/>
    </w:rPr>
  </w:style>
  <w:style w:type="character" w:customStyle="1" w:styleId="GB23121">
    <w:name w:val="样式 (中文) 仿宋_GB2312 四号"/>
    <w:semiHidden/>
    <w:rsid w:val="009E08B4"/>
    <w:rPr>
      <w:rFonts w:eastAsia="仿宋"/>
      <w:kern w:val="0"/>
      <w:sz w:val="28"/>
    </w:rPr>
  </w:style>
  <w:style w:type="character" w:customStyle="1" w:styleId="CharCharf9">
    <w:name w:val="表格脚注 Char Char"/>
    <w:semiHidden/>
    <w:rsid w:val="009E08B4"/>
    <w:rPr>
      <w:rFonts w:eastAsia="楷体_GB2312"/>
      <w:kern w:val="2"/>
      <w:sz w:val="21"/>
      <w:szCs w:val="24"/>
      <w:lang w:val="en-US" w:eastAsia="zh-CN" w:bidi="ar-SA"/>
    </w:rPr>
  </w:style>
  <w:style w:type="character" w:customStyle="1" w:styleId="CharCharfa">
    <w:name w:val="图表标题 Char Char"/>
    <w:semiHidden/>
    <w:rsid w:val="009E08B4"/>
    <w:rPr>
      <w:kern w:val="2"/>
      <w:sz w:val="24"/>
      <w:szCs w:val="24"/>
      <w:lang w:val="en-US" w:eastAsia="zh-CN" w:bidi="ar-SA"/>
    </w:rPr>
  </w:style>
  <w:style w:type="character" w:customStyle="1" w:styleId="MTEquationSection">
    <w:name w:val="MTEquationSection"/>
    <w:semiHidden/>
    <w:rsid w:val="009E08B4"/>
    <w:rPr>
      <w:rFonts w:ascii="黑体" w:eastAsia="黑体" w:hAnsi="黑体"/>
      <w:vanish/>
      <w:color w:val="FF0000"/>
      <w:sz w:val="28"/>
    </w:rPr>
  </w:style>
  <w:style w:type="character" w:customStyle="1" w:styleId="5CharChar1">
    <w:name w:val="表格内容5号 Char Char"/>
    <w:semiHidden/>
    <w:rsid w:val="009E08B4"/>
    <w:rPr>
      <w:rFonts w:eastAsia="Times New Roman"/>
      <w:kern w:val="2"/>
      <w:sz w:val="21"/>
      <w:szCs w:val="24"/>
      <w:lang w:val="en-US" w:eastAsia="zh-CN" w:bidi="ar-SA"/>
    </w:rPr>
  </w:style>
  <w:style w:type="paragraph" w:customStyle="1" w:styleId="affffffffffff1">
    <w:name w:val="偶数页眉"/>
    <w:semiHidden/>
    <w:rsid w:val="009E08B4"/>
    <w:pPr>
      <w:adjustRightInd w:val="0"/>
      <w:snapToGrid w:val="0"/>
      <w:spacing w:line="240" w:lineRule="atLeast"/>
      <w:ind w:leftChars="450" w:left="450"/>
    </w:pPr>
    <w:rPr>
      <w:rFonts w:ascii="Times New Roman" w:eastAsia="楷体_GB2312" w:hAnsi="Times New Roman"/>
      <w:i/>
      <w:kern w:val="2"/>
      <w:sz w:val="21"/>
      <w:szCs w:val="24"/>
    </w:rPr>
  </w:style>
  <w:style w:type="paragraph" w:customStyle="1" w:styleId="affffffffffff2">
    <w:name w:val="段"/>
    <w:rsid w:val="009E08B4"/>
    <w:pPr>
      <w:autoSpaceDE w:val="0"/>
      <w:autoSpaceDN w:val="0"/>
      <w:ind w:firstLineChars="200" w:firstLine="200"/>
      <w:jc w:val="both"/>
    </w:pPr>
    <w:rPr>
      <w:rFonts w:ascii="宋体" w:hAnsi="Times New Roman"/>
      <w:sz w:val="21"/>
    </w:rPr>
  </w:style>
  <w:style w:type="paragraph" w:customStyle="1" w:styleId="affffffffffff3">
    <w:name w:val="偶数页脚"/>
    <w:semiHidden/>
    <w:rsid w:val="009E08B4"/>
    <w:pPr>
      <w:adjustRightInd w:val="0"/>
      <w:snapToGrid w:val="0"/>
      <w:spacing w:line="240" w:lineRule="atLeast"/>
      <w:ind w:rightChars="550" w:right="550"/>
      <w:jc w:val="right"/>
    </w:pPr>
    <w:rPr>
      <w:rFonts w:ascii="Times New Roman" w:eastAsia="楷体_GB2312" w:hAnsi="Times New Roman"/>
      <w:i/>
      <w:kern w:val="2"/>
      <w:sz w:val="21"/>
      <w:szCs w:val="24"/>
    </w:rPr>
  </w:style>
  <w:style w:type="paragraph" w:customStyle="1" w:styleId="affffffffffff4">
    <w:name w:val="奇数页眉"/>
    <w:semiHidden/>
    <w:rsid w:val="009E08B4"/>
    <w:pPr>
      <w:adjustRightInd w:val="0"/>
      <w:snapToGrid w:val="0"/>
      <w:spacing w:line="240" w:lineRule="atLeast"/>
      <w:ind w:rightChars="450" w:right="450"/>
      <w:jc w:val="right"/>
    </w:pPr>
    <w:rPr>
      <w:rFonts w:ascii="Times New Roman" w:eastAsia="楷体_GB2312" w:hAnsi="Times New Roman"/>
      <w:i/>
      <w:kern w:val="2"/>
      <w:sz w:val="21"/>
      <w:szCs w:val="24"/>
    </w:rPr>
  </w:style>
  <w:style w:type="paragraph" w:customStyle="1" w:styleId="affffffffffff5">
    <w:name w:val="奇数页脚"/>
    <w:semiHidden/>
    <w:rsid w:val="009E08B4"/>
    <w:pPr>
      <w:adjustRightInd w:val="0"/>
      <w:snapToGrid w:val="0"/>
      <w:spacing w:line="240" w:lineRule="atLeast"/>
      <w:ind w:leftChars="550" w:left="550"/>
    </w:pPr>
    <w:rPr>
      <w:rFonts w:ascii="Times New Roman" w:eastAsia="楷体_GB2312" w:hAnsi="Times New Roman"/>
      <w:i/>
      <w:kern w:val="2"/>
      <w:sz w:val="21"/>
      <w:szCs w:val="24"/>
    </w:rPr>
  </w:style>
  <w:style w:type="paragraph" w:customStyle="1" w:styleId="1f5">
    <w:name w:val="文字表格1"/>
    <w:rsid w:val="009E08B4"/>
    <w:pPr>
      <w:widowControl w:val="0"/>
      <w:spacing w:beforeLines="30" w:line="440" w:lineRule="exact"/>
      <w:jc w:val="center"/>
    </w:pPr>
    <w:rPr>
      <w:rFonts w:ascii="黑体" w:eastAsia="黑体" w:hAnsi="Times New Roman"/>
      <w:sz w:val="21"/>
    </w:rPr>
  </w:style>
  <w:style w:type="character" w:customStyle="1" w:styleId="Charfff4">
    <w:name w:val="电子邮件签名 Char"/>
    <w:basedOn w:val="a1"/>
    <w:link w:val="affffffffffff6"/>
    <w:rsid w:val="002159C9"/>
    <w:rPr>
      <w:rFonts w:ascii="Times New Roman" w:hAnsi="Times New Roman"/>
      <w:color w:val="000000"/>
      <w:kern w:val="21"/>
      <w:sz w:val="24"/>
      <w:lang w:val="de-DE"/>
    </w:rPr>
  </w:style>
  <w:style w:type="paragraph" w:styleId="affffffffffff6">
    <w:name w:val="E-mail Signature"/>
    <w:basedOn w:val="a0"/>
    <w:link w:val="Charfff4"/>
    <w:unhideWhenUsed/>
    <w:rsid w:val="002159C9"/>
    <w:pPr>
      <w:tabs>
        <w:tab w:val="left" w:pos="7380"/>
      </w:tabs>
      <w:snapToGrid w:val="0"/>
      <w:spacing w:after="0" w:line="480" w:lineRule="exact"/>
      <w:ind w:firstLine="425"/>
    </w:pPr>
    <w:rPr>
      <w:rFonts w:ascii="Times New Roman" w:hAnsi="Times New Roman"/>
      <w:color w:val="000000"/>
      <w:kern w:val="21"/>
      <w:sz w:val="24"/>
      <w:szCs w:val="20"/>
      <w:lang w:val="de-DE" w:eastAsia="zh-CN" w:bidi="ar-SA"/>
    </w:rPr>
  </w:style>
  <w:style w:type="character" w:customStyle="1" w:styleId="1Char6">
    <w:name w:val="+1. Char"/>
    <w:link w:val="1f6"/>
    <w:locked/>
    <w:rsid w:val="002159C9"/>
    <w:rPr>
      <w:kern w:val="2"/>
      <w:sz w:val="24"/>
      <w:szCs w:val="28"/>
    </w:rPr>
  </w:style>
  <w:style w:type="paragraph" w:customStyle="1" w:styleId="1f6">
    <w:name w:val="+1."/>
    <w:basedOn w:val="a0"/>
    <w:link w:val="1Char6"/>
    <w:rsid w:val="002159C9"/>
    <w:pPr>
      <w:widowControl w:val="0"/>
      <w:tabs>
        <w:tab w:val="left" w:pos="624"/>
      </w:tabs>
      <w:spacing w:after="0" w:line="360" w:lineRule="auto"/>
      <w:jc w:val="both"/>
    </w:pPr>
    <w:rPr>
      <w:kern w:val="2"/>
      <w:sz w:val="24"/>
      <w:szCs w:val="28"/>
      <w:lang w:bidi="ar-SA"/>
    </w:rPr>
  </w:style>
  <w:style w:type="character" w:customStyle="1" w:styleId="Charfff5">
    <w:name w:val="样式 宋体 小四 黑色 居中 Char"/>
    <w:link w:val="affffffffffff7"/>
    <w:locked/>
    <w:rsid w:val="002159C9"/>
    <w:rPr>
      <w:rFonts w:ascii="宋体" w:hAnsi="宋体"/>
      <w:color w:val="000000"/>
      <w:sz w:val="24"/>
    </w:rPr>
  </w:style>
  <w:style w:type="paragraph" w:customStyle="1" w:styleId="affffffffffff7">
    <w:name w:val="样式 宋体 小四 黑色 居中"/>
    <w:basedOn w:val="a0"/>
    <w:link w:val="Charfff5"/>
    <w:rsid w:val="002159C9"/>
    <w:pPr>
      <w:widowControl w:val="0"/>
      <w:spacing w:after="0" w:line="240" w:lineRule="auto"/>
      <w:jc w:val="center"/>
    </w:pPr>
    <w:rPr>
      <w:rFonts w:ascii="宋体" w:hAnsi="宋体"/>
      <w:color w:val="000000"/>
      <w:sz w:val="24"/>
      <w:szCs w:val="20"/>
      <w:lang w:bidi="ar-SA"/>
    </w:rPr>
  </w:style>
  <w:style w:type="paragraph" w:customStyle="1" w:styleId="GB23122622">
    <w:name w:val="样式 样式 报告正文 + (中文) 仿宋_GB2312 首行缩进:  2 字符 段前: 6 磅 行距: 固定值 22 磅 + 首..."/>
    <w:basedOn w:val="a0"/>
    <w:rsid w:val="00A21E37"/>
    <w:pPr>
      <w:widowControl w:val="0"/>
      <w:spacing w:before="120" w:after="0" w:line="440" w:lineRule="exact"/>
      <w:ind w:firstLineChars="200" w:firstLine="462"/>
      <w:jc w:val="both"/>
    </w:pPr>
    <w:rPr>
      <w:rFonts w:ascii="Times New Roman" w:eastAsia="仿宋_GB2312" w:hAnsi="Times New Roman"/>
      <w:color w:val="FF9900"/>
      <w:kern w:val="2"/>
      <w:sz w:val="24"/>
      <w:szCs w:val="20"/>
      <w:lang w:eastAsia="zh-CN" w:bidi="ar-SA"/>
    </w:rPr>
  </w:style>
  <w:style w:type="paragraph" w:customStyle="1" w:styleId="2220">
    <w:name w:val="样式 样式 行距: 固定值 22 磅 + 首行缩进:  2 字符"/>
    <w:basedOn w:val="a0"/>
    <w:rsid w:val="00A21E37"/>
    <w:pPr>
      <w:widowControl w:val="0"/>
      <w:spacing w:before="120" w:after="0" w:line="440" w:lineRule="exact"/>
      <w:ind w:firstLineChars="200" w:firstLine="200"/>
      <w:jc w:val="both"/>
    </w:pPr>
    <w:rPr>
      <w:rFonts w:ascii="Times New Roman" w:eastAsia="仿宋_GB2312" w:hAnsi="Times New Roman" w:cs="宋体"/>
      <w:kern w:val="2"/>
      <w:sz w:val="24"/>
      <w:szCs w:val="20"/>
      <w:lang w:eastAsia="zh-CN" w:bidi="ar-SA"/>
    </w:rPr>
  </w:style>
  <w:style w:type="character" w:customStyle="1" w:styleId="GB23122622Char">
    <w:name w:val="样式 报告正文 + (中文) 仿宋_GB2312 首行缩进:  2 字符 段前: 6 磅 行距: 固定值 22 磅 Char"/>
    <w:basedOn w:val="CharChar0"/>
    <w:link w:val="GB231226220"/>
    <w:rsid w:val="00AE56F2"/>
    <w:rPr>
      <w:rFonts w:eastAsia="仿宋_GB2312"/>
      <w:spacing w:val="10"/>
      <w:kern w:val="2"/>
    </w:rPr>
  </w:style>
  <w:style w:type="paragraph" w:customStyle="1" w:styleId="GB231226220">
    <w:name w:val="样式 报告正文 + (中文) 仿宋_GB2312 首行缩进:  2 字符 段前: 6 磅 行距: 固定值 22 磅"/>
    <w:basedOn w:val="aff"/>
    <w:link w:val="GB23122622Char"/>
    <w:rsid w:val="00AE56F2"/>
    <w:pPr>
      <w:widowControl w:val="0"/>
      <w:spacing w:before="120" w:after="0" w:line="440" w:lineRule="exact"/>
      <w:ind w:firstLineChars="200" w:firstLine="200"/>
      <w:jc w:val="both"/>
    </w:pPr>
    <w:rPr>
      <w:rFonts w:ascii="Cambria" w:eastAsia="仿宋_GB2312"/>
      <w:spacing w:val="10"/>
      <w:kern w:val="2"/>
      <w:lang w:eastAsia="zh-CN" w:bidi="ar-SA"/>
    </w:rPr>
  </w:style>
  <w:style w:type="paragraph" w:customStyle="1" w:styleId="affffffffffff8">
    <w:name w:val="正文级"/>
    <w:basedOn w:val="a0"/>
    <w:rsid w:val="00AE56F2"/>
    <w:pPr>
      <w:widowControl w:val="0"/>
      <w:spacing w:after="0" w:line="560" w:lineRule="exact"/>
      <w:ind w:firstLineChars="200" w:firstLine="560"/>
      <w:jc w:val="both"/>
    </w:pPr>
    <w:rPr>
      <w:rFonts w:ascii="仿宋_GB2312" w:eastAsia="仿宋_GB2312" w:hAnsi="宋体"/>
      <w:kern w:val="2"/>
      <w:sz w:val="28"/>
      <w:szCs w:val="28"/>
      <w:lang w:eastAsia="zh-CN" w:bidi="ar-SA"/>
    </w:rPr>
  </w:style>
  <w:style w:type="character" w:customStyle="1" w:styleId="111Char">
    <w:name w:val="正文111 Char"/>
    <w:link w:val="1111"/>
    <w:rsid w:val="00DB3A5F"/>
    <w:rPr>
      <w:rFonts w:ascii="仿宋_GB2312" w:eastAsia="仿宋_GB2312" w:hAnsi="宋体"/>
      <w:color w:val="000000"/>
      <w:kern w:val="2"/>
      <w:sz w:val="28"/>
      <w:szCs w:val="28"/>
    </w:rPr>
  </w:style>
  <w:style w:type="paragraph" w:customStyle="1" w:styleId="1111">
    <w:name w:val="正文111"/>
    <w:basedOn w:val="a0"/>
    <w:link w:val="111Char"/>
    <w:rsid w:val="00DB3A5F"/>
    <w:pPr>
      <w:widowControl w:val="0"/>
      <w:spacing w:after="0" w:line="560" w:lineRule="exact"/>
      <w:ind w:firstLineChars="200" w:firstLine="560"/>
      <w:jc w:val="both"/>
    </w:pPr>
    <w:rPr>
      <w:rFonts w:ascii="仿宋_GB2312" w:eastAsia="仿宋_GB2312" w:hAnsi="宋体"/>
      <w:color w:val="000000"/>
      <w:kern w:val="2"/>
      <w:sz w:val="28"/>
      <w:szCs w:val="28"/>
      <w:lang w:bidi="ar-SA"/>
    </w:rPr>
  </w:style>
  <w:style w:type="character" w:customStyle="1" w:styleId="Charfff6">
    <w:name w:val="正文四号 Char"/>
    <w:link w:val="affffffffffff9"/>
    <w:rsid w:val="00AD6F61"/>
    <w:rPr>
      <w:sz w:val="28"/>
    </w:rPr>
  </w:style>
  <w:style w:type="paragraph" w:customStyle="1" w:styleId="affffffffffff9">
    <w:name w:val="正文四号"/>
    <w:basedOn w:val="a0"/>
    <w:link w:val="Charfff6"/>
    <w:rsid w:val="00AD6F61"/>
    <w:pPr>
      <w:widowControl w:val="0"/>
      <w:spacing w:after="0" w:line="360" w:lineRule="auto"/>
      <w:ind w:firstLineChars="200" w:firstLine="200"/>
      <w:jc w:val="both"/>
    </w:pPr>
    <w:rPr>
      <w:sz w:val="28"/>
      <w:szCs w:val="20"/>
      <w:lang w:bidi="ar-SA"/>
    </w:rPr>
  </w:style>
  <w:style w:type="character" w:customStyle="1" w:styleId="CharCharfb">
    <w:name w:val="表格 Char Char"/>
    <w:rsid w:val="00572061"/>
    <w:rPr>
      <w:rFonts w:ascii="宋体" w:hAnsi="宋体"/>
      <w:snapToGrid w:val="0"/>
      <w:sz w:val="21"/>
      <w:lang w:val="en-US" w:eastAsia="zh-CN" w:bidi="ar-SA"/>
    </w:rPr>
  </w:style>
  <w:style w:type="character" w:customStyle="1" w:styleId="0CharChar">
    <w:name w:val="0正文 Char Char"/>
    <w:rsid w:val="00572061"/>
    <w:rPr>
      <w:kern w:val="2"/>
      <w:sz w:val="24"/>
      <w:szCs w:val="22"/>
    </w:rPr>
  </w:style>
  <w:style w:type="paragraph" w:customStyle="1" w:styleId="affffffffffffa">
    <w:name w:val="表头(新)"/>
    <w:basedOn w:val="a0"/>
    <w:qFormat/>
    <w:rsid w:val="00572061"/>
    <w:pPr>
      <w:widowControl w:val="0"/>
      <w:spacing w:beforeLines="50" w:after="0" w:line="240" w:lineRule="auto"/>
      <w:jc w:val="center"/>
    </w:pPr>
    <w:rPr>
      <w:rFonts w:ascii="Times New Roman" w:hAnsi="宋体"/>
      <w:b/>
      <w:snapToGrid w:val="0"/>
      <w:sz w:val="21"/>
      <w:szCs w:val="24"/>
      <w:lang w:eastAsia="zh-CN" w:bidi="ar-SA"/>
    </w:rPr>
  </w:style>
  <w:style w:type="paragraph" w:customStyle="1" w:styleId="1f7">
    <w:name w:val="列出段落1"/>
    <w:basedOn w:val="a0"/>
    <w:next w:val="affff6"/>
    <w:qFormat/>
    <w:rsid w:val="002D5275"/>
    <w:pPr>
      <w:widowControl w:val="0"/>
      <w:spacing w:after="0" w:line="240" w:lineRule="auto"/>
      <w:ind w:firstLineChars="200" w:firstLine="420"/>
      <w:jc w:val="both"/>
    </w:pPr>
    <w:rPr>
      <w:rFonts w:ascii="Times New Roman" w:hAnsi="Times New Roman"/>
      <w:kern w:val="2"/>
      <w:sz w:val="24"/>
      <w:szCs w:val="24"/>
      <w:lang w:eastAsia="zh-CN" w:bidi="ar-SA"/>
    </w:rPr>
  </w:style>
  <w:style w:type="character" w:customStyle="1" w:styleId="94">
    <w:name w:val="正文文本 (9)_"/>
    <w:link w:val="910"/>
    <w:rsid w:val="00296BB4"/>
    <w:rPr>
      <w:rFonts w:ascii="MingLiU" w:eastAsia="MingLiU"/>
      <w:spacing w:val="20"/>
      <w:shd w:val="clear" w:color="auto" w:fill="FFFFFF"/>
    </w:rPr>
  </w:style>
  <w:style w:type="paragraph" w:customStyle="1" w:styleId="910">
    <w:name w:val="正文文本 (9)1"/>
    <w:basedOn w:val="a0"/>
    <w:link w:val="94"/>
    <w:rsid w:val="00296BB4"/>
    <w:pPr>
      <w:widowControl w:val="0"/>
      <w:shd w:val="clear" w:color="auto" w:fill="FFFFFF"/>
      <w:spacing w:after="240" w:line="240" w:lineRule="atLeast"/>
    </w:pPr>
    <w:rPr>
      <w:rFonts w:ascii="MingLiU" w:eastAsia="MingLiU"/>
      <w:spacing w:val="20"/>
      <w:sz w:val="20"/>
      <w:szCs w:val="20"/>
      <w:lang w:bidi="ar-SA"/>
    </w:rPr>
  </w:style>
  <w:style w:type="character" w:customStyle="1" w:styleId="2Char11">
    <w:name w:val="首行缩进2个字符 Char1"/>
    <w:link w:val="2f7"/>
    <w:rsid w:val="00296BB4"/>
    <w:rPr>
      <w:kern w:val="28"/>
      <w:sz w:val="28"/>
      <w:szCs w:val="28"/>
    </w:rPr>
  </w:style>
  <w:style w:type="paragraph" w:customStyle="1" w:styleId="2f7">
    <w:name w:val="首行缩进2个字符"/>
    <w:basedOn w:val="a0"/>
    <w:link w:val="2Char11"/>
    <w:rsid w:val="00296BB4"/>
    <w:pPr>
      <w:widowControl w:val="0"/>
      <w:spacing w:after="0" w:line="360" w:lineRule="auto"/>
      <w:ind w:firstLineChars="200" w:firstLine="200"/>
    </w:pPr>
    <w:rPr>
      <w:kern w:val="28"/>
      <w:sz w:val="28"/>
      <w:szCs w:val="28"/>
      <w:lang w:bidi="ar-SA"/>
    </w:rPr>
  </w:style>
  <w:style w:type="character" w:customStyle="1" w:styleId="CharChar70">
    <w:name w:val="Char Char7"/>
    <w:rsid w:val="00296BB4"/>
    <w:rPr>
      <w:rFonts w:ascii="黑体" w:eastAsia="黑体"/>
      <w:b/>
      <w:kern w:val="2"/>
      <w:sz w:val="28"/>
      <w:szCs w:val="24"/>
      <w:lang w:val="en-US" w:eastAsia="zh-CN" w:bidi="ar-SA"/>
    </w:rPr>
  </w:style>
  <w:style w:type="character" w:customStyle="1" w:styleId="Char26">
    <w:name w:val="正文文本缩进 Char2"/>
    <w:aliases w:val="正文文本缩进 Char Char1,正文文字缩进 Char Char,正文文本缩进 Char Char Char Char,正文文字缩进 Char Char Char Char,正文文本缩进 Char Char Char1,正文文字缩进 Char Char Char Char Char Char Char,正文文字缩进 Char Char Char Char Char Char Char Char Char Char,正文文本缩进1 Char,正文文字缩进1 Char"/>
    <w:rsid w:val="00296BB4"/>
    <w:rPr>
      <w:rFonts w:eastAsia="仿宋_GB2312"/>
      <w:b/>
      <w:kern w:val="2"/>
      <w:sz w:val="24"/>
      <w:lang w:val="en-US" w:eastAsia="zh-CN" w:bidi="ar-SA"/>
    </w:rPr>
  </w:style>
  <w:style w:type="character" w:customStyle="1" w:styleId="ttag">
    <w:name w:val="t_tag"/>
    <w:basedOn w:val="a1"/>
    <w:rsid w:val="00296BB4"/>
  </w:style>
  <w:style w:type="character" w:customStyle="1" w:styleId="style1">
    <w:name w:val="style1"/>
    <w:basedOn w:val="a1"/>
    <w:rsid w:val="00296BB4"/>
  </w:style>
  <w:style w:type="character" w:customStyle="1" w:styleId="cCharChar">
    <w:name w:val="c正文 Char Char"/>
    <w:rsid w:val="00296BB4"/>
    <w:rPr>
      <w:color w:val="000000"/>
      <w:kern w:val="44"/>
      <w:sz w:val="24"/>
      <w:lang w:val="en-US" w:eastAsia="zh-CN"/>
    </w:rPr>
  </w:style>
  <w:style w:type="character" w:customStyle="1" w:styleId="Bodytext5Spacing0pt">
    <w:name w:val="Body text (5) + Spacing 0 pt"/>
    <w:rsid w:val="00296BB4"/>
    <w:rPr>
      <w:rFonts w:ascii="宋体" w:hAnsi="宋体" w:cs="宋体"/>
      <w:color w:val="000000"/>
      <w:spacing w:val="0"/>
      <w:w w:val="100"/>
      <w:position w:val="0"/>
      <w:sz w:val="26"/>
      <w:szCs w:val="26"/>
      <w:shd w:val="clear" w:color="auto" w:fill="FFFFFF"/>
      <w:lang w:val="en-US" w:eastAsia="en-US" w:bidi="en-US"/>
    </w:rPr>
  </w:style>
  <w:style w:type="character" w:customStyle="1" w:styleId="ehong">
    <w:name w:val="ehong"/>
    <w:basedOn w:val="a1"/>
    <w:rsid w:val="00296BB4"/>
  </w:style>
  <w:style w:type="character" w:customStyle="1" w:styleId="wslChar">
    <w:name w:val="wsl正文 Char"/>
    <w:link w:val="wsl"/>
    <w:rsid w:val="00296BB4"/>
    <w:rPr>
      <w:sz w:val="24"/>
      <w:szCs w:val="24"/>
    </w:rPr>
  </w:style>
  <w:style w:type="paragraph" w:customStyle="1" w:styleId="wsl">
    <w:name w:val="wsl正文"/>
    <w:basedOn w:val="a0"/>
    <w:link w:val="wslChar"/>
    <w:rsid w:val="00296BB4"/>
    <w:pPr>
      <w:widowControl w:val="0"/>
      <w:spacing w:after="0" w:line="520" w:lineRule="exact"/>
      <w:ind w:firstLineChars="200" w:firstLine="200"/>
      <w:jc w:val="both"/>
    </w:pPr>
    <w:rPr>
      <w:sz w:val="24"/>
      <w:szCs w:val="24"/>
      <w:lang w:bidi="ar-SA"/>
    </w:rPr>
  </w:style>
  <w:style w:type="character" w:customStyle="1" w:styleId="Charfff7">
    <w:name w:val="报告书正文 Char"/>
    <w:rsid w:val="00296BB4"/>
    <w:rPr>
      <w:rFonts w:eastAsia="宋体"/>
      <w:kern w:val="2"/>
      <w:sz w:val="24"/>
      <w:szCs w:val="24"/>
      <w:lang w:bidi="ar-SA"/>
    </w:rPr>
  </w:style>
  <w:style w:type="character" w:customStyle="1" w:styleId="a-size-large">
    <w:name w:val="a-size-large"/>
    <w:basedOn w:val="a1"/>
    <w:rsid w:val="00296BB4"/>
  </w:style>
  <w:style w:type="character" w:customStyle="1" w:styleId="2f8">
    <w:name w:val="正文文本 (2)_"/>
    <w:link w:val="2f9"/>
    <w:rsid w:val="00296BB4"/>
    <w:rPr>
      <w:sz w:val="22"/>
      <w:szCs w:val="22"/>
      <w:shd w:val="clear" w:color="auto" w:fill="FFFFFF"/>
    </w:rPr>
  </w:style>
  <w:style w:type="paragraph" w:customStyle="1" w:styleId="2f9">
    <w:name w:val="正文文本 (2)"/>
    <w:basedOn w:val="a0"/>
    <w:link w:val="2f8"/>
    <w:rsid w:val="00296BB4"/>
    <w:pPr>
      <w:widowControl w:val="0"/>
      <w:shd w:val="clear" w:color="auto" w:fill="FFFFFF"/>
      <w:spacing w:after="0" w:line="468" w:lineRule="exact"/>
      <w:jc w:val="distribute"/>
    </w:pPr>
    <w:rPr>
      <w:lang w:bidi="ar-SA"/>
    </w:rPr>
  </w:style>
  <w:style w:type="character" w:customStyle="1" w:styleId="Char1f0">
    <w:name w:val="表头 Char1"/>
    <w:rsid w:val="00296BB4"/>
    <w:rPr>
      <w:rFonts w:ascii="仿宋_GB2312" w:eastAsia="仿宋_GB2312"/>
      <w:shadow/>
      <w:kern w:val="2"/>
      <w:sz w:val="28"/>
      <w:szCs w:val="28"/>
      <w:shd w:val="clear" w:color="auto" w:fill="FFFFFF"/>
      <w:lang w:val="en-US" w:eastAsia="zh-CN" w:bidi="ar-SA"/>
    </w:rPr>
  </w:style>
  <w:style w:type="character" w:customStyle="1" w:styleId="msoins0">
    <w:name w:val="msoins"/>
    <w:basedOn w:val="a1"/>
    <w:rsid w:val="00296BB4"/>
  </w:style>
  <w:style w:type="character" w:customStyle="1" w:styleId="CharCharfc">
    <w:name w:val="正文文本 Char Char"/>
    <w:rsid w:val="00296BB4"/>
    <w:rPr>
      <w:rFonts w:eastAsia="宋体"/>
      <w:kern w:val="2"/>
      <w:sz w:val="21"/>
      <w:szCs w:val="24"/>
      <w:lang w:val="en-US" w:eastAsia="zh-CN" w:bidi="ar-SA"/>
    </w:rPr>
  </w:style>
  <w:style w:type="character" w:customStyle="1" w:styleId="1CharChar0">
    <w:name w:val="正文1 Char Char"/>
    <w:rsid w:val="00296BB4"/>
    <w:rPr>
      <w:rFonts w:ascii="宋体" w:eastAsia="宋体" w:hAnsi="宋体" w:cs="宋体"/>
      <w:kern w:val="2"/>
      <w:sz w:val="28"/>
      <w:szCs w:val="28"/>
      <w:lang w:val="en-US" w:eastAsia="zh-CN" w:bidi="ar-SA"/>
    </w:rPr>
  </w:style>
  <w:style w:type="character" w:customStyle="1" w:styleId="01Char">
    <w:name w:val="正文01 Char"/>
    <w:link w:val="010"/>
    <w:rsid w:val="00296BB4"/>
    <w:rPr>
      <w:kern w:val="2"/>
      <w:sz w:val="24"/>
    </w:rPr>
  </w:style>
  <w:style w:type="paragraph" w:customStyle="1" w:styleId="010">
    <w:name w:val="正文01"/>
    <w:basedOn w:val="a4"/>
    <w:link w:val="01Char"/>
    <w:rsid w:val="00296BB4"/>
    <w:pPr>
      <w:widowControl w:val="0"/>
      <w:spacing w:after="0" w:line="360" w:lineRule="auto"/>
      <w:ind w:firstLine="480"/>
      <w:jc w:val="both"/>
    </w:pPr>
    <w:rPr>
      <w:spacing w:val="0"/>
      <w:sz w:val="24"/>
    </w:rPr>
  </w:style>
  <w:style w:type="character" w:customStyle="1" w:styleId="Bodytext5">
    <w:name w:val="Body text (5)_"/>
    <w:link w:val="Bodytext50"/>
    <w:locked/>
    <w:rsid w:val="00296BB4"/>
    <w:rPr>
      <w:rFonts w:ascii="宋体" w:hAnsi="宋体" w:cs="宋体"/>
      <w:spacing w:val="20"/>
      <w:sz w:val="26"/>
      <w:szCs w:val="26"/>
      <w:shd w:val="clear" w:color="auto" w:fill="FFFFFF"/>
    </w:rPr>
  </w:style>
  <w:style w:type="paragraph" w:customStyle="1" w:styleId="Bodytext50">
    <w:name w:val="Body text (5)"/>
    <w:basedOn w:val="a0"/>
    <w:link w:val="Bodytext5"/>
    <w:rsid w:val="00296BB4"/>
    <w:pPr>
      <w:widowControl w:val="0"/>
      <w:shd w:val="clear" w:color="auto" w:fill="FFFFFF"/>
      <w:spacing w:before="180" w:after="0" w:line="614" w:lineRule="exact"/>
      <w:ind w:firstLine="660"/>
      <w:jc w:val="distribute"/>
    </w:pPr>
    <w:rPr>
      <w:rFonts w:ascii="宋体" w:hAnsi="宋体"/>
      <w:spacing w:val="20"/>
      <w:sz w:val="26"/>
      <w:szCs w:val="26"/>
      <w:lang w:bidi="ar-SA"/>
    </w:rPr>
  </w:style>
  <w:style w:type="character" w:customStyle="1" w:styleId="ca-51">
    <w:name w:val="ca-51"/>
    <w:rsid w:val="00296BB4"/>
    <w:rPr>
      <w:rFonts w:ascii="Times New Roman" w:hAnsi="Times New Roman" w:cs="Times New Roman" w:hint="default"/>
      <w:sz w:val="24"/>
      <w:szCs w:val="24"/>
    </w:rPr>
  </w:style>
  <w:style w:type="character" w:customStyle="1" w:styleId="5Char1">
    <w:name w:val="标题 5 Char1"/>
    <w:rsid w:val="00296BB4"/>
    <w:rPr>
      <w:rFonts w:eastAsia="仿宋_GB2312"/>
      <w:b/>
      <w:snapToGrid w:val="0"/>
      <w:sz w:val="28"/>
      <w:szCs w:val="24"/>
      <w:lang w:val="en-US" w:eastAsia="zh-CN" w:bidi="ar-SA"/>
    </w:rPr>
  </w:style>
  <w:style w:type="character" w:customStyle="1" w:styleId="Bodytext2">
    <w:name w:val="Body text (2)_"/>
    <w:link w:val="Bodytext20"/>
    <w:locked/>
    <w:rsid w:val="00296BB4"/>
    <w:rPr>
      <w:rFonts w:ascii="宋体" w:hAnsi="宋体" w:cs="宋体"/>
      <w:spacing w:val="30"/>
      <w:sz w:val="26"/>
      <w:szCs w:val="26"/>
      <w:shd w:val="clear" w:color="auto" w:fill="FFFFFF"/>
    </w:rPr>
  </w:style>
  <w:style w:type="paragraph" w:customStyle="1" w:styleId="Bodytext20">
    <w:name w:val="Body text (2)"/>
    <w:basedOn w:val="a0"/>
    <w:link w:val="Bodytext2"/>
    <w:rsid w:val="00296BB4"/>
    <w:pPr>
      <w:widowControl w:val="0"/>
      <w:shd w:val="clear" w:color="auto" w:fill="FFFFFF"/>
      <w:spacing w:after="300" w:line="0" w:lineRule="atLeast"/>
    </w:pPr>
    <w:rPr>
      <w:rFonts w:ascii="宋体" w:hAnsi="宋体"/>
      <w:spacing w:val="30"/>
      <w:sz w:val="26"/>
      <w:szCs w:val="26"/>
      <w:lang w:bidi="ar-SA"/>
    </w:rPr>
  </w:style>
  <w:style w:type="character" w:customStyle="1" w:styleId="Charfff8">
    <w:name w:val="提头 Char"/>
    <w:link w:val="affffffffffffb"/>
    <w:rsid w:val="00296BB4"/>
    <w:rPr>
      <w:b/>
      <w:kern w:val="2"/>
      <w:sz w:val="21"/>
      <w:szCs w:val="21"/>
    </w:rPr>
  </w:style>
  <w:style w:type="paragraph" w:customStyle="1" w:styleId="affffffffffffb">
    <w:name w:val="提头"/>
    <w:basedOn w:val="a0"/>
    <w:next w:val="a0"/>
    <w:link w:val="Charfff8"/>
    <w:rsid w:val="00296BB4"/>
    <w:pPr>
      <w:widowControl w:val="0"/>
      <w:numPr>
        <w:ilvl w:val="4"/>
      </w:numPr>
      <w:tabs>
        <w:tab w:val="left" w:pos="227"/>
      </w:tabs>
      <w:spacing w:before="48" w:after="0" w:line="520" w:lineRule="exact"/>
      <w:jc w:val="center"/>
    </w:pPr>
    <w:rPr>
      <w:b/>
      <w:kern w:val="2"/>
      <w:sz w:val="21"/>
      <w:szCs w:val="21"/>
      <w:lang w:bidi="ar-SA"/>
    </w:rPr>
  </w:style>
  <w:style w:type="character" w:customStyle="1" w:styleId="Bodytext2Spacing0pt">
    <w:name w:val="Body text (2) + Spacing 0 pt"/>
    <w:rsid w:val="00296BB4"/>
    <w:rPr>
      <w:rFonts w:ascii="宋体" w:eastAsia="宋体" w:hAnsi="宋体" w:cs="宋体" w:hint="eastAsia"/>
      <w:b w:val="0"/>
      <w:bCs w:val="0"/>
      <w:i w:val="0"/>
      <w:iCs w:val="0"/>
      <w:smallCaps w:val="0"/>
      <w:strike w:val="0"/>
      <w:dstrike w:val="0"/>
      <w:color w:val="000000"/>
      <w:spacing w:val="0"/>
      <w:w w:val="100"/>
      <w:position w:val="0"/>
      <w:sz w:val="26"/>
      <w:szCs w:val="26"/>
      <w:u w:val="none"/>
      <w:lang w:val="en-US" w:eastAsia="en-US" w:bidi="en-US"/>
    </w:rPr>
  </w:style>
  <w:style w:type="character" w:customStyle="1" w:styleId="CharChar80">
    <w:name w:val="Char Char8"/>
    <w:rsid w:val="00296BB4"/>
    <w:rPr>
      <w:rFonts w:ascii="黑体" w:eastAsia="黑体"/>
      <w:b/>
      <w:kern w:val="2"/>
      <w:sz w:val="28"/>
      <w:szCs w:val="24"/>
      <w:lang w:val="en-US" w:eastAsia="zh-CN"/>
    </w:rPr>
  </w:style>
  <w:style w:type="character" w:customStyle="1" w:styleId="Char1f1">
    <w:name w:val="正文文本 Char1"/>
    <w:rsid w:val="00296BB4"/>
    <w:rPr>
      <w:rFonts w:eastAsia="宋体"/>
      <w:kern w:val="2"/>
      <w:sz w:val="24"/>
      <w:lang w:val="en-US" w:eastAsia="zh-CN" w:bidi="ar-SA"/>
    </w:rPr>
  </w:style>
  <w:style w:type="character" w:customStyle="1" w:styleId="1Char7">
    <w:name w:val="表头1 Char"/>
    <w:link w:val="1f8"/>
    <w:rsid w:val="00296BB4"/>
    <w:rPr>
      <w:b/>
      <w:bCs/>
      <w:color w:val="000000"/>
      <w:kern w:val="2"/>
      <w:sz w:val="21"/>
      <w:szCs w:val="24"/>
    </w:rPr>
  </w:style>
  <w:style w:type="paragraph" w:customStyle="1" w:styleId="1f8">
    <w:name w:val="表头1"/>
    <w:basedOn w:val="a5"/>
    <w:link w:val="1Char7"/>
    <w:rsid w:val="00296BB4"/>
    <w:pPr>
      <w:widowControl w:val="0"/>
      <w:spacing w:beforeLines="50" w:afterLines="50" w:line="260" w:lineRule="exact"/>
      <w:jc w:val="center"/>
    </w:pPr>
    <w:rPr>
      <w:rFonts w:ascii="Cambria" w:hAnsi="Cambria" w:cs="Times New Roman"/>
      <w:b/>
      <w:bCs/>
      <w:color w:val="000000"/>
      <w:szCs w:val="24"/>
    </w:rPr>
  </w:style>
  <w:style w:type="character" w:customStyle="1" w:styleId="duanluo2">
    <w:name w:val="duanluo2"/>
    <w:basedOn w:val="a1"/>
    <w:rsid w:val="00296BB4"/>
  </w:style>
  <w:style w:type="character" w:customStyle="1" w:styleId="php1">
    <w:name w:val="php1"/>
    <w:basedOn w:val="a1"/>
    <w:rsid w:val="00296BB4"/>
  </w:style>
  <w:style w:type="character" w:customStyle="1" w:styleId="2TimesNewRoman">
    <w:name w:val="正文文本 (2) + Times New Roman"/>
    <w:aliases w:val="12 pt,粗体,间距 0 pt"/>
    <w:rsid w:val="00296BB4"/>
    <w:rPr>
      <w:rFonts w:ascii="Times New Roman" w:hAnsi="Times New Roman" w:cs="Times New Roman"/>
      <w:b/>
      <w:bCs/>
      <w:spacing w:val="-10"/>
      <w:sz w:val="24"/>
      <w:szCs w:val="24"/>
      <w:lang w:val="en-US" w:eastAsia="en-US" w:bidi="ar-SA"/>
    </w:rPr>
  </w:style>
  <w:style w:type="character" w:customStyle="1" w:styleId="Char1f2">
    <w:name w:val="正文首行缩进 Char1"/>
    <w:basedOn w:val="CharChar131"/>
    <w:rsid w:val="00296BB4"/>
  </w:style>
  <w:style w:type="character" w:customStyle="1" w:styleId="CharChar131">
    <w:name w:val="Char Char131"/>
    <w:rsid w:val="00296BB4"/>
    <w:rPr>
      <w:rFonts w:eastAsia="黑体"/>
      <w:sz w:val="24"/>
      <w:szCs w:val="24"/>
      <w:lang w:bidi="ar-SA"/>
    </w:rPr>
  </w:style>
  <w:style w:type="character" w:customStyle="1" w:styleId="CharChar14">
    <w:name w:val="Char Char14"/>
    <w:rsid w:val="00296BB4"/>
    <w:rPr>
      <w:rFonts w:eastAsia="宋体"/>
      <w:b/>
      <w:sz w:val="28"/>
      <w:lang w:bidi="ar-SA"/>
    </w:rPr>
  </w:style>
  <w:style w:type="character" w:customStyle="1" w:styleId="3Char10">
    <w:name w:val="正文文本缩进 3 Char1"/>
    <w:rsid w:val="00296BB4"/>
    <w:rPr>
      <w:rFonts w:eastAsia="宋体"/>
      <w:b/>
      <w:bCs/>
      <w:kern w:val="2"/>
      <w:sz w:val="24"/>
      <w:lang w:val="en-US" w:eastAsia="zh-CN" w:bidi="ar-SA"/>
    </w:rPr>
  </w:style>
  <w:style w:type="character" w:customStyle="1" w:styleId="dectext1">
    <w:name w:val="dectext1"/>
    <w:basedOn w:val="a1"/>
    <w:rsid w:val="00296BB4"/>
  </w:style>
  <w:style w:type="character" w:customStyle="1" w:styleId="1Char8">
    <w:name w:val="1正文段落 Char"/>
    <w:link w:val="1f9"/>
    <w:rsid w:val="00296BB4"/>
    <w:rPr>
      <w:snapToGrid w:val="0"/>
      <w:szCs w:val="24"/>
    </w:rPr>
  </w:style>
  <w:style w:type="paragraph" w:customStyle="1" w:styleId="1f9">
    <w:name w:val="1正文段落"/>
    <w:basedOn w:val="a0"/>
    <w:link w:val="1Char8"/>
    <w:rsid w:val="00296BB4"/>
    <w:pPr>
      <w:widowControl w:val="0"/>
      <w:spacing w:after="0" w:line="360" w:lineRule="auto"/>
      <w:ind w:firstLineChars="200" w:firstLine="480"/>
    </w:pPr>
    <w:rPr>
      <w:snapToGrid w:val="0"/>
      <w:sz w:val="20"/>
      <w:szCs w:val="24"/>
      <w:lang w:bidi="ar-SA"/>
    </w:rPr>
  </w:style>
  <w:style w:type="character" w:customStyle="1" w:styleId="wslChar0">
    <w:name w:val="wsl表格 Char"/>
    <w:link w:val="wsl0"/>
    <w:rsid w:val="00296BB4"/>
    <w:rPr>
      <w:rFonts w:ascii="宋体" w:hAnsi="宋体"/>
      <w:szCs w:val="21"/>
    </w:rPr>
  </w:style>
  <w:style w:type="paragraph" w:customStyle="1" w:styleId="wsl0">
    <w:name w:val="wsl表格"/>
    <w:basedOn w:val="21"/>
    <w:link w:val="wslChar0"/>
    <w:rsid w:val="00296BB4"/>
    <w:pPr>
      <w:widowControl w:val="0"/>
      <w:pBdr>
        <w:bottom w:val="none" w:sz="0" w:space="0" w:color="auto"/>
      </w:pBdr>
      <w:spacing w:before="0" w:after="0" w:line="320" w:lineRule="exact"/>
      <w:outlineLvl w:val="9"/>
    </w:pPr>
    <w:rPr>
      <w:rFonts w:ascii="宋体" w:hAnsi="宋体"/>
      <w:caps w:val="0"/>
      <w:color w:val="auto"/>
      <w:spacing w:val="0"/>
      <w:sz w:val="20"/>
      <w:szCs w:val="21"/>
      <w:lang w:bidi="ar-SA"/>
    </w:rPr>
  </w:style>
  <w:style w:type="character" w:customStyle="1" w:styleId="Charfff9">
    <w:name w:val="规划正文 Char"/>
    <w:link w:val="affffffffffffc"/>
    <w:rsid w:val="00296BB4"/>
    <w:rPr>
      <w:rFonts w:ascii="仿宋_GB2312" w:eastAsia="仿宋_GB2312"/>
      <w:kern w:val="2"/>
      <w:sz w:val="30"/>
    </w:rPr>
  </w:style>
  <w:style w:type="paragraph" w:customStyle="1" w:styleId="affffffffffffc">
    <w:name w:val="规划正文"/>
    <w:basedOn w:val="a0"/>
    <w:link w:val="Charfff9"/>
    <w:rsid w:val="00296BB4"/>
    <w:pPr>
      <w:widowControl w:val="0"/>
      <w:spacing w:afterLines="50" w:line="480" w:lineRule="exact"/>
      <w:ind w:firstLineChars="200" w:firstLine="200"/>
      <w:jc w:val="both"/>
    </w:pPr>
    <w:rPr>
      <w:rFonts w:ascii="仿宋_GB2312" w:eastAsia="仿宋_GB2312"/>
      <w:kern w:val="2"/>
      <w:sz w:val="30"/>
      <w:szCs w:val="20"/>
      <w:lang w:bidi="ar-SA"/>
    </w:rPr>
  </w:style>
  <w:style w:type="character" w:customStyle="1" w:styleId="Charfffa">
    <w:name w:val="报告正文 Char"/>
    <w:rsid w:val="00296BB4"/>
    <w:rPr>
      <w:rFonts w:ascii="宋体" w:eastAsia="宋体"/>
      <w:sz w:val="24"/>
      <w:lang w:val="en-US" w:eastAsia="zh-CN" w:bidi="ar-SA"/>
    </w:rPr>
  </w:style>
  <w:style w:type="character" w:customStyle="1" w:styleId="Charfffb">
    <w:name w:val="样式 表格 + 黑色 Char"/>
    <w:link w:val="affffffffffffd"/>
    <w:rsid w:val="00296BB4"/>
    <w:rPr>
      <w:snapToGrid w:val="0"/>
      <w:color w:val="000000"/>
      <w:spacing w:val="-4"/>
      <w:sz w:val="21"/>
      <w:szCs w:val="21"/>
    </w:rPr>
  </w:style>
  <w:style w:type="paragraph" w:customStyle="1" w:styleId="affffffffffffd">
    <w:name w:val="样式 表格 + 黑色"/>
    <w:basedOn w:val="a0"/>
    <w:link w:val="Charfffb"/>
    <w:rsid w:val="00296BB4"/>
    <w:pPr>
      <w:widowControl w:val="0"/>
      <w:adjustRightInd w:val="0"/>
      <w:snapToGrid w:val="0"/>
      <w:spacing w:after="0" w:line="240" w:lineRule="auto"/>
      <w:jc w:val="center"/>
    </w:pPr>
    <w:rPr>
      <w:snapToGrid w:val="0"/>
      <w:color w:val="000000"/>
      <w:spacing w:val="-4"/>
      <w:sz w:val="21"/>
      <w:szCs w:val="21"/>
      <w:lang w:bidi="ar-SA"/>
    </w:rPr>
  </w:style>
  <w:style w:type="character" w:customStyle="1" w:styleId="CharCharChar1">
    <w:name w:val="报告书正文 Char Char Char"/>
    <w:rsid w:val="00296BB4"/>
    <w:rPr>
      <w:rFonts w:eastAsia="宋体"/>
      <w:sz w:val="24"/>
      <w:szCs w:val="24"/>
      <w:lang w:bidi="ar-SA"/>
    </w:rPr>
  </w:style>
  <w:style w:type="character" w:customStyle="1" w:styleId="Charfffc">
    <w:name w:val="报告书表格 Char"/>
    <w:link w:val="affffffffffffe"/>
    <w:rsid w:val="00296BB4"/>
    <w:rPr>
      <w:sz w:val="24"/>
    </w:rPr>
  </w:style>
  <w:style w:type="paragraph" w:customStyle="1" w:styleId="affffffffffffe">
    <w:name w:val="报告书表格"/>
    <w:basedOn w:val="a0"/>
    <w:link w:val="Charfffc"/>
    <w:rsid w:val="00296BB4"/>
    <w:pPr>
      <w:adjustRightInd w:val="0"/>
      <w:spacing w:before="60" w:after="60" w:line="240" w:lineRule="atLeast"/>
      <w:jc w:val="center"/>
      <w:textAlignment w:val="baseline"/>
    </w:pPr>
    <w:rPr>
      <w:sz w:val="24"/>
      <w:szCs w:val="20"/>
      <w:lang w:bidi="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next w:val="a0"/>
    <w:rsid w:val="00296BB4"/>
    <w:pPr>
      <w:spacing w:after="0" w:line="360" w:lineRule="auto"/>
      <w:ind w:firstLineChars="200" w:firstLine="200"/>
    </w:pPr>
    <w:rPr>
      <w:rFonts w:ascii="宋体" w:hAnsi="宋体" w:cs="宋体"/>
      <w:sz w:val="24"/>
      <w:szCs w:val="24"/>
      <w:lang w:eastAsia="zh-CN" w:bidi="ar-SA"/>
    </w:rPr>
  </w:style>
  <w:style w:type="paragraph" w:customStyle="1" w:styleId="2fa">
    <w:name w:val="样式 首行缩进:  2 字符"/>
    <w:basedOn w:val="a0"/>
    <w:rsid w:val="00296BB4"/>
    <w:pPr>
      <w:widowControl w:val="0"/>
      <w:autoSpaceDE w:val="0"/>
      <w:autoSpaceDN w:val="0"/>
      <w:adjustRightInd w:val="0"/>
      <w:snapToGrid w:val="0"/>
      <w:spacing w:after="0" w:line="240" w:lineRule="auto"/>
      <w:jc w:val="center"/>
    </w:pPr>
    <w:rPr>
      <w:rFonts w:ascii="宋体" w:hAnsi="宋体"/>
      <w:kern w:val="2"/>
      <w:sz w:val="21"/>
      <w:szCs w:val="21"/>
      <w:lang w:eastAsia="zh-CN" w:bidi="ar-SA"/>
    </w:rPr>
  </w:style>
  <w:style w:type="paragraph" w:customStyle="1" w:styleId="11Char">
    <w:name w:val="样式 标题 1标题 1 Char + 黑体 黑色"/>
    <w:basedOn w:val="10"/>
    <w:rsid w:val="00296BB4"/>
    <w:pPr>
      <w:keepNext/>
      <w:keepLines/>
      <w:widowControl w:val="0"/>
      <w:pBdr>
        <w:bottom w:val="none" w:sz="0" w:space="0" w:color="auto"/>
      </w:pBdr>
      <w:adjustRightInd w:val="0"/>
      <w:snapToGrid w:val="0"/>
      <w:spacing w:before="240" w:after="240" w:line="360" w:lineRule="auto"/>
      <w:jc w:val="both"/>
    </w:pPr>
    <w:rPr>
      <w:rFonts w:ascii="黑体" w:eastAsia="黑体" w:hAnsi="Times New Roman"/>
      <w:caps w:val="0"/>
      <w:color w:val="auto"/>
      <w:spacing w:val="0"/>
      <w:kern w:val="44"/>
      <w:sz w:val="32"/>
      <w:szCs w:val="32"/>
      <w:lang w:eastAsia="zh-CN"/>
    </w:rPr>
  </w:style>
  <w:style w:type="paragraph" w:customStyle="1" w:styleId="afffffffffffff">
    <w:name w:val="标题二"/>
    <w:basedOn w:val="21"/>
    <w:rsid w:val="00296BB4"/>
    <w:pPr>
      <w:widowControl w:val="0"/>
      <w:numPr>
        <w:ilvl w:val="1"/>
      </w:numPr>
      <w:pBdr>
        <w:bottom w:val="none" w:sz="0" w:space="0" w:color="auto"/>
      </w:pBdr>
      <w:spacing w:before="0" w:after="0" w:line="240" w:lineRule="auto"/>
      <w:ind w:left="284"/>
      <w:jc w:val="left"/>
    </w:pPr>
    <w:rPr>
      <w:rFonts w:ascii="Times New Roman" w:eastAsia="黑体" w:hAnsi="Times New Roman"/>
      <w:caps w:val="0"/>
      <w:snapToGrid w:val="0"/>
      <w:color w:val="auto"/>
      <w:spacing w:val="0"/>
      <w:kern w:val="2"/>
      <w:sz w:val="28"/>
      <w:szCs w:val="20"/>
      <w:lang w:eastAsia="zh-CN" w:bidi="ar-SA"/>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296BB4"/>
    <w:pPr>
      <w:widowControl w:val="0"/>
      <w:spacing w:after="0" w:line="240" w:lineRule="auto"/>
      <w:jc w:val="both"/>
    </w:pPr>
    <w:rPr>
      <w:rFonts w:ascii="Times New Roman" w:hAnsi="Times New Roman"/>
      <w:kern w:val="2"/>
      <w:sz w:val="21"/>
      <w:szCs w:val="24"/>
      <w:lang w:eastAsia="zh-CN" w:bidi="ar-SA"/>
    </w:rPr>
  </w:style>
  <w:style w:type="paragraph" w:customStyle="1" w:styleId="CharChar1CharCharCharCharCharCharChar">
    <w:name w:val="Char Char1 Char Char Char Char Char Char Char"/>
    <w:basedOn w:val="a0"/>
    <w:rsid w:val="00296BB4"/>
    <w:pPr>
      <w:widowControl w:val="0"/>
      <w:spacing w:after="0" w:line="240" w:lineRule="auto"/>
      <w:jc w:val="both"/>
    </w:pPr>
    <w:rPr>
      <w:rFonts w:ascii="Times New Roman" w:hAnsi="Times New Roman"/>
      <w:kern w:val="2"/>
      <w:sz w:val="24"/>
      <w:szCs w:val="24"/>
      <w:lang w:eastAsia="zh-CN" w:bidi="ar-SA"/>
    </w:rPr>
  </w:style>
  <w:style w:type="paragraph" w:customStyle="1" w:styleId="P0">
    <w:name w:val="P0"/>
    <w:basedOn w:val="a0"/>
    <w:rsid w:val="00296BB4"/>
    <w:pPr>
      <w:widowControl w:val="0"/>
      <w:numPr>
        <w:ilvl w:val="1"/>
        <w:numId w:val="1"/>
      </w:numPr>
      <w:autoSpaceDE w:val="0"/>
      <w:autoSpaceDN w:val="0"/>
      <w:adjustRightInd w:val="0"/>
      <w:spacing w:after="0" w:line="540" w:lineRule="atLeast"/>
      <w:jc w:val="both"/>
    </w:pPr>
    <w:rPr>
      <w:rFonts w:ascii="華康中楷體" w:eastAsia="華康中楷體" w:hAnsi="Times New Roman"/>
      <w:spacing w:val="20"/>
      <w:sz w:val="28"/>
      <w:szCs w:val="28"/>
      <w:lang w:eastAsia="zh-TW" w:bidi="ar-SA"/>
    </w:rPr>
  </w:style>
  <w:style w:type="paragraph" w:customStyle="1" w:styleId="xl54">
    <w:name w:val="xl54"/>
    <w:basedOn w:val="a0"/>
    <w:rsid w:val="00296B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b/>
      <w:bCs/>
      <w:sz w:val="24"/>
      <w:szCs w:val="24"/>
      <w:lang w:eastAsia="zh-CN" w:bidi="ar-SA"/>
    </w:rPr>
  </w:style>
  <w:style w:type="paragraph" w:customStyle="1" w:styleId="CharChar1CharCharCharChar1">
    <w:name w:val="Char Char1 Char Char Char Char1"/>
    <w:basedOn w:val="a0"/>
    <w:rsid w:val="00296BB4"/>
    <w:pPr>
      <w:widowControl w:val="0"/>
      <w:spacing w:after="0" w:line="240" w:lineRule="auto"/>
      <w:jc w:val="both"/>
    </w:pPr>
    <w:rPr>
      <w:rFonts w:ascii="Times New Roman" w:hAnsi="Times New Roman"/>
      <w:kern w:val="2"/>
      <w:sz w:val="21"/>
      <w:szCs w:val="20"/>
      <w:lang w:eastAsia="zh-CN" w:bidi="ar-SA"/>
    </w:rPr>
  </w:style>
  <w:style w:type="paragraph" w:customStyle="1" w:styleId="afffffffffffff0">
    <w:name w:val="表格编号"/>
    <w:basedOn w:val="a0"/>
    <w:next w:val="a0"/>
    <w:rsid w:val="00296BB4"/>
    <w:pPr>
      <w:widowControl w:val="0"/>
      <w:snapToGrid w:val="0"/>
      <w:spacing w:after="0" w:line="20" w:lineRule="atLeast"/>
    </w:pPr>
    <w:rPr>
      <w:rFonts w:ascii="Times New Roman" w:hAnsi="Times New Roman"/>
      <w:sz w:val="21"/>
      <w:szCs w:val="24"/>
      <w:lang w:eastAsia="zh-CN" w:bidi="ar-SA"/>
    </w:rPr>
  </w:style>
  <w:style w:type="paragraph" w:customStyle="1" w:styleId="brdrw15brsp20tqctx4153t">
    <w:name w:val="brdrw15brsp20 tqctx4153t"/>
    <w:rsid w:val="00296BB4"/>
    <w:pPr>
      <w:widowControl w:val="0"/>
      <w:pBdr>
        <w:bottom w:val="single" w:sz="6" w:space="0" w:color="auto"/>
      </w:pBdr>
      <w:adjustRightInd w:val="0"/>
      <w:spacing w:line="312" w:lineRule="atLeast"/>
      <w:jc w:val="center"/>
      <w:textAlignment w:val="baseline"/>
    </w:pPr>
    <w:rPr>
      <w:rFonts w:ascii="Times New Roman" w:hAnsi="Times New Roman"/>
      <w:sz w:val="21"/>
    </w:rPr>
  </w:style>
  <w:style w:type="paragraph" w:customStyle="1" w:styleId="dandan6-13">
    <w:name w:val="dandan6-13正文"/>
    <w:basedOn w:val="a0"/>
    <w:next w:val="a0"/>
    <w:rsid w:val="00296BB4"/>
    <w:pPr>
      <w:keepNext/>
      <w:keepLines/>
      <w:adjustRightInd w:val="0"/>
      <w:spacing w:before="40" w:after="40" w:line="360" w:lineRule="auto"/>
      <w:ind w:firstLineChars="200" w:firstLine="200"/>
      <w:jc w:val="both"/>
      <w:textAlignment w:val="baseline"/>
    </w:pPr>
    <w:rPr>
      <w:rFonts w:ascii="Times New Roman" w:hAnsi="Times New Roman" w:cs="宋体"/>
      <w:sz w:val="24"/>
      <w:szCs w:val="28"/>
      <w:lang w:eastAsia="zh-CN" w:bidi="ar-SA"/>
    </w:rPr>
  </w:style>
  <w:style w:type="paragraph" w:customStyle="1" w:styleId="BodyText22">
    <w:name w:val="Body Text 22"/>
    <w:basedOn w:val="a0"/>
    <w:rsid w:val="00296BB4"/>
    <w:pPr>
      <w:widowControl w:val="0"/>
      <w:adjustRightInd w:val="0"/>
      <w:spacing w:after="0" w:line="440" w:lineRule="atLeast"/>
      <w:ind w:firstLine="480"/>
      <w:jc w:val="both"/>
      <w:textAlignment w:val="baseline"/>
    </w:pPr>
    <w:rPr>
      <w:rFonts w:ascii="Times New Roman" w:eastAsia="仿宋_GB2312" w:hAnsi="Times New Roman"/>
      <w:kern w:val="2"/>
      <w:sz w:val="24"/>
      <w:szCs w:val="20"/>
      <w:lang w:eastAsia="zh-CN" w:bidi="ar-SA"/>
    </w:rPr>
  </w:style>
  <w:style w:type="paragraph" w:customStyle="1" w:styleId="2TimesNewRoman0">
    <w:name w:val="样式 标题 2 + Times New Roman"/>
    <w:basedOn w:val="21"/>
    <w:rsid w:val="00296BB4"/>
    <w:pPr>
      <w:keepNext/>
      <w:keepLines/>
      <w:widowControl w:val="0"/>
      <w:numPr>
        <w:ilvl w:val="1"/>
      </w:numPr>
      <w:pBdr>
        <w:bottom w:val="none" w:sz="0" w:space="0" w:color="auto"/>
      </w:pBdr>
      <w:spacing w:before="0" w:after="0" w:line="520" w:lineRule="exact"/>
      <w:ind w:left="284"/>
      <w:jc w:val="both"/>
    </w:pPr>
    <w:rPr>
      <w:rFonts w:ascii="Times New Roman" w:eastAsia="黑体" w:hAnsi="Times New Roman"/>
      <w:caps w:val="0"/>
      <w:color w:val="auto"/>
      <w:spacing w:val="0"/>
      <w:kern w:val="2"/>
      <w:sz w:val="28"/>
      <w:szCs w:val="28"/>
      <w:lang w:eastAsia="zh-CN" w:bidi="ar-SA"/>
    </w:rPr>
  </w:style>
  <w:style w:type="paragraph" w:customStyle="1" w:styleId="6">
    <w:name w:val="黑体6"/>
    <w:basedOn w:val="a0"/>
    <w:rsid w:val="00296BB4"/>
    <w:pPr>
      <w:widowControl w:val="0"/>
      <w:numPr>
        <w:numId w:val="1"/>
      </w:numPr>
      <w:spacing w:after="0" w:line="240" w:lineRule="auto"/>
      <w:jc w:val="both"/>
      <w:outlineLvl w:val="5"/>
    </w:pPr>
    <w:rPr>
      <w:rFonts w:ascii="Times New Roman" w:hAnsi="Times New Roman"/>
      <w:kern w:val="2"/>
      <w:sz w:val="28"/>
      <w:szCs w:val="20"/>
      <w:lang w:eastAsia="zh-CN" w:bidi="ar-SA"/>
    </w:rPr>
  </w:style>
  <w:style w:type="paragraph" w:customStyle="1" w:styleId="xl50">
    <w:name w:val="xl50"/>
    <w:basedOn w:val="a0"/>
    <w:rsid w:val="00296BB4"/>
    <w:pPr>
      <w:pBdr>
        <w:right w:val="single" w:sz="4" w:space="0" w:color="auto"/>
      </w:pBdr>
      <w:spacing w:before="100" w:beforeAutospacing="1" w:after="100" w:afterAutospacing="1" w:line="240" w:lineRule="auto"/>
    </w:pPr>
    <w:rPr>
      <w:rFonts w:ascii="宋体" w:hAnsi="宋体"/>
      <w:sz w:val="28"/>
      <w:szCs w:val="28"/>
      <w:lang w:eastAsia="zh-CN" w:bidi="ar-SA"/>
    </w:rPr>
  </w:style>
  <w:style w:type="paragraph" w:customStyle="1" w:styleId="20">
    <w:name w:val="样式 标题 2 + 黑体 四号 非加粗"/>
    <w:basedOn w:val="21"/>
    <w:rsid w:val="00296BB4"/>
    <w:pPr>
      <w:keepNext/>
      <w:keepLines/>
      <w:widowControl w:val="0"/>
      <w:numPr>
        <w:ilvl w:val="2"/>
        <w:numId w:val="1"/>
      </w:numPr>
      <w:pBdr>
        <w:bottom w:val="none" w:sz="0" w:space="0" w:color="auto"/>
      </w:pBdr>
      <w:spacing w:before="0" w:after="0" w:line="416" w:lineRule="auto"/>
      <w:ind w:rightChars="100" w:right="100"/>
      <w:jc w:val="left"/>
    </w:pPr>
    <w:rPr>
      <w:rFonts w:ascii="黑体" w:eastAsia="黑体" w:hAnsi="黑体"/>
      <w:caps w:val="0"/>
      <w:color w:val="auto"/>
      <w:spacing w:val="0"/>
      <w:kern w:val="2"/>
      <w:sz w:val="28"/>
      <w:szCs w:val="32"/>
      <w:lang w:eastAsia="zh-CN" w:bidi="ar-SA"/>
    </w:rPr>
  </w:style>
  <w:style w:type="paragraph" w:customStyle="1" w:styleId="xl55">
    <w:name w:val="xl55"/>
    <w:basedOn w:val="a0"/>
    <w:rsid w:val="00296B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b/>
      <w:bCs/>
      <w:sz w:val="24"/>
      <w:szCs w:val="24"/>
      <w:lang w:eastAsia="zh-CN" w:bidi="ar-SA"/>
    </w:rPr>
  </w:style>
  <w:style w:type="paragraph" w:customStyle="1" w:styleId="4CharChar0">
    <w:name w:val="4 Char Char"/>
    <w:basedOn w:val="a0"/>
    <w:rsid w:val="00296BB4"/>
    <w:pPr>
      <w:widowControl w:val="0"/>
      <w:autoSpaceDE w:val="0"/>
      <w:autoSpaceDN w:val="0"/>
      <w:adjustRightInd w:val="0"/>
      <w:snapToGrid w:val="0"/>
      <w:spacing w:after="0" w:line="360" w:lineRule="auto"/>
      <w:ind w:firstLine="567"/>
    </w:pPr>
    <w:rPr>
      <w:rFonts w:ascii="Times New Roman" w:hAnsi="Times New Roman"/>
      <w:kern w:val="2"/>
      <w:sz w:val="28"/>
      <w:szCs w:val="24"/>
      <w:lang w:eastAsia="zh-CN" w:bidi="ar-SA"/>
    </w:rPr>
  </w:style>
  <w:style w:type="paragraph" w:customStyle="1" w:styleId="reader-word-layerreader-word-s1-13">
    <w:name w:val="reader-word-layer reader-word-s1-13"/>
    <w:basedOn w:val="a0"/>
    <w:rsid w:val="00296BB4"/>
    <w:pPr>
      <w:spacing w:before="100" w:beforeAutospacing="1" w:after="100" w:afterAutospacing="1" w:line="240" w:lineRule="auto"/>
    </w:pPr>
    <w:rPr>
      <w:rFonts w:ascii="宋体" w:hAnsi="宋体" w:cs="宋体"/>
      <w:sz w:val="24"/>
      <w:szCs w:val="24"/>
      <w:lang w:eastAsia="zh-CN" w:bidi="ar-SA"/>
    </w:rPr>
  </w:style>
  <w:style w:type="paragraph" w:customStyle="1" w:styleId="Char41">
    <w:name w:val="Char41"/>
    <w:basedOn w:val="a0"/>
    <w:rsid w:val="00296BB4"/>
    <w:pPr>
      <w:widowControl w:val="0"/>
      <w:spacing w:after="0" w:line="360" w:lineRule="auto"/>
      <w:ind w:firstLineChars="200" w:firstLine="200"/>
      <w:jc w:val="both"/>
    </w:pPr>
    <w:rPr>
      <w:rFonts w:ascii="Times New Roman" w:hAnsi="Times New Roman"/>
      <w:sz w:val="20"/>
      <w:szCs w:val="20"/>
      <w:lang w:eastAsia="zh-CN" w:bidi="ar-SA"/>
    </w:rPr>
  </w:style>
  <w:style w:type="paragraph" w:styleId="afffffffffffff1">
    <w:name w:val="index heading"/>
    <w:basedOn w:val="a0"/>
    <w:next w:val="18"/>
    <w:rsid w:val="00296BB4"/>
    <w:pPr>
      <w:widowControl w:val="0"/>
      <w:spacing w:before="120" w:after="120" w:line="240" w:lineRule="auto"/>
    </w:pPr>
    <w:rPr>
      <w:rFonts w:ascii="Times New Roman" w:hAnsi="Times New Roman"/>
      <w:b/>
      <w:bCs/>
      <w:i/>
      <w:iCs/>
      <w:kern w:val="2"/>
      <w:sz w:val="20"/>
      <w:szCs w:val="20"/>
      <w:lang w:eastAsia="zh-CN" w:bidi="ar-SA"/>
    </w:rPr>
  </w:style>
  <w:style w:type="paragraph" w:customStyle="1" w:styleId="120">
    <w:name w:val="表1表2"/>
    <w:basedOn w:val="a0"/>
    <w:rsid w:val="00296BB4"/>
    <w:pPr>
      <w:widowControl w:val="0"/>
      <w:autoSpaceDE w:val="0"/>
      <w:autoSpaceDN w:val="0"/>
      <w:adjustRightInd w:val="0"/>
      <w:spacing w:after="0" w:line="240" w:lineRule="auto"/>
      <w:jc w:val="center"/>
      <w:textAlignment w:val="center"/>
    </w:pPr>
    <w:rPr>
      <w:rFonts w:ascii="Times New Roman" w:eastAsia="仿宋_GB2312" w:hAnsi="Times New Roman"/>
      <w:sz w:val="21"/>
      <w:szCs w:val="21"/>
      <w:lang w:eastAsia="zh-CN" w:bidi="ar-SA"/>
    </w:rPr>
  </w:style>
  <w:style w:type="paragraph" w:customStyle="1" w:styleId="afffffffffffff2">
    <w:name w:val="盂县"/>
    <w:basedOn w:val="a0"/>
    <w:rsid w:val="00296BB4"/>
    <w:pPr>
      <w:widowControl w:val="0"/>
      <w:adjustRightInd w:val="0"/>
      <w:snapToGrid w:val="0"/>
      <w:spacing w:after="0" w:line="312" w:lineRule="auto"/>
      <w:ind w:firstLineChars="200" w:firstLine="200"/>
      <w:jc w:val="both"/>
    </w:pPr>
    <w:rPr>
      <w:rFonts w:ascii="Times New Roman" w:hAnsi="Times New Roman"/>
      <w:kern w:val="2"/>
      <w:sz w:val="28"/>
      <w:szCs w:val="24"/>
      <w:lang w:eastAsia="zh-CN" w:bidi="ar-SA"/>
    </w:rPr>
  </w:style>
  <w:style w:type="paragraph" w:customStyle="1" w:styleId="59">
    <w:name w:val="黑体5"/>
    <w:basedOn w:val="a0"/>
    <w:rsid w:val="00296BB4"/>
    <w:pPr>
      <w:widowControl w:val="0"/>
      <w:numPr>
        <w:ilvl w:val="4"/>
      </w:numPr>
      <w:tabs>
        <w:tab w:val="left" w:pos="0"/>
      </w:tabs>
      <w:spacing w:after="0" w:line="240" w:lineRule="auto"/>
      <w:jc w:val="both"/>
      <w:outlineLvl w:val="4"/>
    </w:pPr>
    <w:rPr>
      <w:rFonts w:ascii="Times New Roman" w:hAnsi="Times New Roman"/>
      <w:kern w:val="2"/>
      <w:sz w:val="28"/>
      <w:szCs w:val="20"/>
      <w:lang w:eastAsia="zh-CN" w:bidi="ar-SA"/>
    </w:rPr>
  </w:style>
  <w:style w:type="paragraph" w:customStyle="1" w:styleId="Char2CharCharCharCharCharCharCharChar1CharCharCharCharCharCharCharCharCharCharCharCharCharCharCharCharCharCharCharCharCharChar">
    <w:name w:val="Char2 Char Char Char Char Char Char Char Char1 Char Char Char Char Char Char Char Char Char Char Char Char Char Char Char Char Char Char Char Char Char Char"/>
    <w:basedOn w:val="a0"/>
    <w:rsid w:val="00296BB4"/>
    <w:pPr>
      <w:widowControl w:val="0"/>
      <w:autoSpaceDE w:val="0"/>
      <w:autoSpaceDN w:val="0"/>
      <w:adjustRightInd w:val="0"/>
      <w:snapToGrid w:val="0"/>
      <w:spacing w:before="50" w:after="50" w:line="360" w:lineRule="auto"/>
      <w:ind w:firstLineChars="200" w:firstLine="560"/>
      <w:jc w:val="both"/>
    </w:pPr>
    <w:rPr>
      <w:rFonts w:ascii="Times New Roman" w:eastAsia="仿宋_GB2312" w:hAnsi="Times New Roman"/>
      <w:color w:val="000000"/>
      <w:kern w:val="2"/>
      <w:sz w:val="24"/>
      <w:szCs w:val="24"/>
      <w:lang w:eastAsia="zh-CN" w:bidi="ar-SA"/>
    </w:rPr>
  </w:style>
  <w:style w:type="paragraph" w:customStyle="1" w:styleId="140">
    <w:name w:val="样式 五号 黑色 行距: 多倍行距 1.4 字行"/>
    <w:basedOn w:val="a0"/>
    <w:rsid w:val="00296BB4"/>
    <w:pPr>
      <w:widowControl w:val="0"/>
      <w:spacing w:after="0" w:line="336" w:lineRule="auto"/>
      <w:jc w:val="both"/>
    </w:pPr>
    <w:rPr>
      <w:rFonts w:ascii="Times New Roman" w:hAnsi="Times New Roman" w:cs="宋体"/>
      <w:kern w:val="2"/>
      <w:sz w:val="21"/>
      <w:szCs w:val="21"/>
      <w:lang w:eastAsia="zh-CN" w:bidi="ar-SA"/>
    </w:rPr>
  </w:style>
  <w:style w:type="paragraph" w:customStyle="1" w:styleId="Char2CharCharCharCharCharCharCharCharCharCharCharChar">
    <w:name w:val="Char2 Char Char Char Char Char Char Char Char Char Char Char Char"/>
    <w:basedOn w:val="a0"/>
    <w:rsid w:val="00296BB4"/>
    <w:pPr>
      <w:widowControl w:val="0"/>
      <w:spacing w:after="0" w:line="560" w:lineRule="exact"/>
      <w:ind w:firstLineChars="200" w:firstLine="200"/>
      <w:jc w:val="both"/>
    </w:pPr>
    <w:rPr>
      <w:rFonts w:ascii="宋体" w:hAnsi="宋体" w:cs="宋体"/>
      <w:kern w:val="2"/>
      <w:sz w:val="28"/>
      <w:szCs w:val="28"/>
      <w:lang w:eastAsia="zh-CN" w:bidi="ar-SA"/>
    </w:rPr>
  </w:style>
  <w:style w:type="paragraph" w:customStyle="1" w:styleId="afffffffffffff3">
    <w:name w:val="表格字体"/>
    <w:basedOn w:val="aff"/>
    <w:rsid w:val="00296BB4"/>
    <w:pPr>
      <w:widowControl w:val="0"/>
      <w:adjustRightInd w:val="0"/>
      <w:spacing w:after="0" w:line="300" w:lineRule="exact"/>
      <w:ind w:firstLine="0"/>
      <w:jc w:val="center"/>
    </w:pPr>
    <w:rPr>
      <w:rFonts w:ascii="Times New Roman" w:hAnsi="Times New Roman"/>
      <w:color w:val="000000"/>
      <w:kern w:val="0"/>
      <w:sz w:val="18"/>
      <w:lang w:eastAsia="zh-CN" w:bidi="ar-SA"/>
    </w:rPr>
  </w:style>
  <w:style w:type="paragraph" w:customStyle="1" w:styleId="CharCharChar1CharCharCharCharCharCharChar1">
    <w:name w:val="Char Char Char1 Char Char Char Char Char Char Char1"/>
    <w:basedOn w:val="a0"/>
    <w:rsid w:val="00296BB4"/>
    <w:pPr>
      <w:widowControl w:val="0"/>
      <w:spacing w:after="0" w:line="360" w:lineRule="auto"/>
      <w:ind w:firstLineChars="200" w:firstLine="200"/>
      <w:jc w:val="both"/>
    </w:pPr>
    <w:rPr>
      <w:rFonts w:ascii="宋体" w:hAnsi="宋体"/>
      <w:kern w:val="2"/>
      <w:sz w:val="28"/>
      <w:szCs w:val="24"/>
      <w:lang w:eastAsia="zh-CN" w:bidi="ar-SA"/>
    </w:rPr>
  </w:style>
  <w:style w:type="paragraph" w:customStyle="1" w:styleId="3d">
    <w:name w:val="页面 3"/>
    <w:basedOn w:val="a0"/>
    <w:rsid w:val="00296BB4"/>
    <w:pPr>
      <w:widowControl w:val="0"/>
      <w:adjustRightInd w:val="0"/>
      <w:spacing w:after="0" w:line="360" w:lineRule="auto"/>
      <w:ind w:leftChars="-1" w:left="-2" w:firstLineChars="190" w:firstLine="456"/>
      <w:jc w:val="center"/>
    </w:pPr>
    <w:rPr>
      <w:rFonts w:ascii="Times New Roman" w:eastAsia="隶书" w:hAnsi="Times New Roman"/>
      <w:sz w:val="52"/>
      <w:szCs w:val="20"/>
      <w:lang w:eastAsia="zh-CN" w:bidi="ar-SA"/>
    </w:rPr>
  </w:style>
  <w:style w:type="paragraph" w:customStyle="1" w:styleId="026">
    <w:name w:val="样式 正文缩进 + 首行缩进:  0 厘米 行距: 固定值 26 磅"/>
    <w:basedOn w:val="a4"/>
    <w:rsid w:val="00296BB4"/>
    <w:pPr>
      <w:widowControl w:val="0"/>
      <w:spacing w:after="0" w:line="520" w:lineRule="exact"/>
      <w:ind w:firstLine="200"/>
    </w:pPr>
    <w:rPr>
      <w:rFonts w:ascii="Times New Roman" w:hAnsi="Times New Roman"/>
      <w:spacing w:val="0"/>
      <w:kern w:val="0"/>
      <w:sz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rsid w:val="00296BB4"/>
    <w:pPr>
      <w:widowControl w:val="0"/>
      <w:snapToGrid w:val="0"/>
      <w:spacing w:after="0" w:line="360" w:lineRule="auto"/>
      <w:ind w:firstLineChars="200" w:firstLine="200"/>
      <w:jc w:val="both"/>
    </w:pPr>
    <w:rPr>
      <w:rFonts w:ascii="Times New Roman" w:eastAsia="仿宋_GB2312" w:hAnsi="Times New Roman"/>
      <w:kern w:val="2"/>
      <w:sz w:val="24"/>
      <w:szCs w:val="24"/>
      <w:lang w:eastAsia="zh-CN" w:bidi="ar-SA"/>
    </w:rPr>
  </w:style>
  <w:style w:type="paragraph" w:customStyle="1" w:styleId="CharCharChar1CharCharCharCharCharCharCharCharCharCharCharChar1Char">
    <w:name w:val="Char Char Char1 Char Char Char Char Char Char Char Char Char Char Char Char1 Char"/>
    <w:basedOn w:val="a0"/>
    <w:rsid w:val="00296BB4"/>
    <w:pPr>
      <w:widowControl w:val="0"/>
      <w:snapToGrid w:val="0"/>
      <w:spacing w:after="0" w:line="360" w:lineRule="auto"/>
      <w:ind w:firstLineChars="200" w:firstLine="529"/>
      <w:jc w:val="both"/>
    </w:pPr>
    <w:rPr>
      <w:rFonts w:ascii="宋体" w:hAnsi="宋体"/>
      <w:b/>
      <w:kern w:val="2"/>
      <w:sz w:val="21"/>
      <w:szCs w:val="24"/>
      <w:lang w:eastAsia="zh-CN" w:bidi="ar-SA"/>
    </w:rPr>
  </w:style>
  <w:style w:type="paragraph" w:customStyle="1" w:styleId="3e">
    <w:name w:val="标题样式3"/>
    <w:basedOn w:val="3"/>
    <w:rsid w:val="00296BB4"/>
    <w:pPr>
      <w:keepNext/>
      <w:keepLines/>
      <w:widowControl w:val="0"/>
      <w:pBdr>
        <w:top w:val="none" w:sz="0" w:space="0" w:color="auto"/>
        <w:bottom w:val="none" w:sz="0" w:space="0" w:color="auto"/>
      </w:pBdr>
      <w:adjustRightInd w:val="0"/>
      <w:snapToGrid w:val="0"/>
      <w:spacing w:before="0" w:after="0" w:line="360" w:lineRule="auto"/>
      <w:jc w:val="both"/>
      <w:textAlignment w:val="baseline"/>
    </w:pPr>
    <w:rPr>
      <w:rFonts w:ascii="黑体" w:eastAsia="黑体" w:hAnsi="Arial" w:cs="Arial"/>
      <w:b/>
      <w:caps w:val="0"/>
      <w:color w:val="auto"/>
      <w:kern w:val="44"/>
      <w:sz w:val="28"/>
      <w:szCs w:val="28"/>
      <w:lang w:eastAsia="zh-CN"/>
    </w:rPr>
  </w:style>
  <w:style w:type="paragraph" w:customStyle="1" w:styleId="02">
    <w:name w:val="0"/>
    <w:basedOn w:val="a0"/>
    <w:rsid w:val="00296BB4"/>
    <w:pPr>
      <w:spacing w:after="0" w:line="365" w:lineRule="atLeast"/>
      <w:ind w:left="1"/>
      <w:jc w:val="both"/>
      <w:textAlignment w:val="bottom"/>
    </w:pPr>
    <w:rPr>
      <w:rFonts w:ascii="Times New Roman" w:hAnsi="Times New Roman"/>
      <w:sz w:val="20"/>
      <w:szCs w:val="20"/>
      <w:lang w:eastAsia="zh-CN" w:bidi="ar-SA"/>
    </w:rPr>
  </w:style>
  <w:style w:type="paragraph" w:customStyle="1" w:styleId="CharCharCharCharCharCharCharCharCharCharCharCharCharCharCharCharCharCharChar">
    <w:name w:val="Char Char Char Char Char Char Char Char Char Char Char Char Char Char Char Char Char Char Char"/>
    <w:basedOn w:val="a0"/>
    <w:rsid w:val="00296BB4"/>
    <w:pPr>
      <w:widowControl w:val="0"/>
      <w:spacing w:after="0" w:line="240" w:lineRule="auto"/>
      <w:jc w:val="both"/>
    </w:pPr>
    <w:rPr>
      <w:rFonts w:ascii="Times New Roman" w:hAnsi="Times New Roman"/>
      <w:kern w:val="2"/>
      <w:sz w:val="24"/>
      <w:szCs w:val="24"/>
      <w:lang w:eastAsia="zh-CN" w:bidi="ar-SA"/>
    </w:rPr>
  </w:style>
  <w:style w:type="paragraph" w:customStyle="1" w:styleId="Afffffffffffff4">
    <w:name w:val="标题A"/>
    <w:basedOn w:val="a0"/>
    <w:rsid w:val="00296BB4"/>
    <w:pPr>
      <w:widowControl w:val="0"/>
      <w:spacing w:after="0" w:line="240" w:lineRule="auto"/>
      <w:jc w:val="center"/>
    </w:pPr>
    <w:rPr>
      <w:rFonts w:ascii="Times New Roman" w:hAnsi="宋体" w:cs="宋体"/>
      <w:b/>
      <w:bCs/>
      <w:kern w:val="2"/>
      <w:sz w:val="32"/>
      <w:szCs w:val="20"/>
      <w:lang w:eastAsia="zh-CN" w:bidi="ar-SA"/>
    </w:rPr>
  </w:style>
  <w:style w:type="paragraph" w:customStyle="1" w:styleId="afffffffffffff5">
    <w:name w:val="表内样式"/>
    <w:basedOn w:val="a0"/>
    <w:next w:val="a0"/>
    <w:rsid w:val="00296BB4"/>
    <w:pPr>
      <w:widowControl w:val="0"/>
      <w:spacing w:after="0" w:line="240" w:lineRule="auto"/>
      <w:jc w:val="center"/>
    </w:pPr>
    <w:rPr>
      <w:rFonts w:ascii="Times New Roman" w:hAnsi="Times New Roman"/>
      <w:sz w:val="21"/>
      <w:szCs w:val="24"/>
      <w:lang w:eastAsia="zh-CN" w:bidi="ar-SA"/>
    </w:rPr>
  </w:style>
  <w:style w:type="paragraph" w:customStyle="1" w:styleId="2fb">
    <w:name w:val="黑体2"/>
    <w:basedOn w:val="a0"/>
    <w:rsid w:val="00296BB4"/>
    <w:pPr>
      <w:widowControl w:val="0"/>
      <w:numPr>
        <w:ilvl w:val="1"/>
      </w:numPr>
      <w:tabs>
        <w:tab w:val="left" w:pos="567"/>
      </w:tabs>
      <w:spacing w:after="0" w:line="240" w:lineRule="auto"/>
      <w:jc w:val="both"/>
      <w:outlineLvl w:val="1"/>
    </w:pPr>
    <w:rPr>
      <w:rFonts w:ascii="Times New Roman" w:hAnsi="Times New Roman"/>
      <w:b/>
      <w:kern w:val="2"/>
      <w:sz w:val="30"/>
      <w:szCs w:val="20"/>
      <w:lang w:eastAsia="zh-CN" w:bidi="ar-SA"/>
    </w:rPr>
  </w:style>
  <w:style w:type="paragraph" w:customStyle="1" w:styleId="daziti">
    <w:name w:val="daziti"/>
    <w:basedOn w:val="a0"/>
    <w:rsid w:val="00296BB4"/>
    <w:pPr>
      <w:pBdr>
        <w:top w:val="dotted" w:sz="6" w:space="0" w:color="CC0000"/>
        <w:left w:val="dotted" w:sz="6" w:space="0" w:color="CC0000"/>
        <w:bottom w:val="dotted" w:sz="6" w:space="0" w:color="CC0000"/>
        <w:right w:val="dotted" w:sz="6" w:space="0" w:color="CC0000"/>
      </w:pBdr>
      <w:shd w:val="clear" w:color="auto" w:fill="EFEFEF"/>
      <w:spacing w:before="100" w:beforeAutospacing="1" w:after="100" w:afterAutospacing="1" w:line="576" w:lineRule="atLeast"/>
    </w:pPr>
    <w:rPr>
      <w:rFonts w:eastAsia="Arial Unicode MS" w:cs="Arial Unicode MS"/>
      <w:b/>
      <w:bCs/>
      <w:color w:val="000000"/>
      <w:spacing w:val="24"/>
      <w:sz w:val="36"/>
      <w:szCs w:val="36"/>
      <w:lang w:eastAsia="zh-CN" w:bidi="ar-SA"/>
    </w:rPr>
  </w:style>
  <w:style w:type="paragraph" w:customStyle="1" w:styleId="xl57">
    <w:name w:val="xl57"/>
    <w:basedOn w:val="a0"/>
    <w:rsid w:val="00296BB4"/>
    <w:pPr>
      <w:pBdr>
        <w:bottom w:val="single" w:sz="4" w:space="0" w:color="auto"/>
        <w:right w:val="single" w:sz="4" w:space="0" w:color="auto"/>
      </w:pBdr>
      <w:spacing w:before="100" w:beforeAutospacing="1" w:after="100" w:afterAutospacing="1" w:line="240" w:lineRule="auto"/>
    </w:pPr>
    <w:rPr>
      <w:rFonts w:ascii="宋体" w:hAnsi="宋体"/>
      <w:sz w:val="28"/>
      <w:szCs w:val="28"/>
      <w:lang w:eastAsia="zh-CN" w:bidi="ar-SA"/>
    </w:rPr>
  </w:style>
  <w:style w:type="paragraph" w:customStyle="1" w:styleId="2fc">
    <w:name w:val="样式 列表 2 + 华文仿宋 居中"/>
    <w:basedOn w:val="27"/>
    <w:rsid w:val="00296BB4"/>
    <w:pPr>
      <w:widowControl w:val="0"/>
      <w:adjustRightInd w:val="0"/>
      <w:snapToGrid w:val="0"/>
      <w:spacing w:after="0" w:line="240" w:lineRule="auto"/>
      <w:ind w:left="0" w:firstLine="0"/>
      <w:contextualSpacing/>
      <w:jc w:val="center"/>
    </w:pPr>
    <w:rPr>
      <w:rFonts w:ascii="宋体" w:hAnsi="宋体"/>
      <w:kern w:val="2"/>
      <w:sz w:val="24"/>
      <w:szCs w:val="24"/>
      <w:lang w:eastAsia="zh-CN" w:bidi="ar-SA"/>
    </w:rPr>
  </w:style>
  <w:style w:type="paragraph" w:customStyle="1" w:styleId="afffffffffffff6">
    <w:name w:val="居中正文"/>
    <w:basedOn w:val="affff"/>
    <w:rsid w:val="00296BB4"/>
    <w:pPr>
      <w:widowControl w:val="0"/>
      <w:adjustRightInd w:val="0"/>
      <w:spacing w:before="120" w:after="0" w:line="360" w:lineRule="auto"/>
      <w:ind w:firstLineChars="0" w:firstLine="0"/>
      <w:jc w:val="center"/>
      <w:textAlignment w:val="baseline"/>
    </w:pPr>
    <w:rPr>
      <w:rFonts w:ascii="宋体" w:eastAsia="黑体" w:hAnsi="Times New Roman"/>
      <w:kern w:val="28"/>
      <w:sz w:val="24"/>
      <w:szCs w:val="20"/>
      <w:lang w:eastAsia="zh-CN" w:bidi="ar-SA"/>
    </w:rPr>
  </w:style>
  <w:style w:type="paragraph" w:customStyle="1" w:styleId="afffffffffffff7">
    <w:name w:val="图号"/>
    <w:basedOn w:val="a0"/>
    <w:next w:val="a0"/>
    <w:rsid w:val="00296BB4"/>
    <w:pPr>
      <w:widowControl w:val="0"/>
      <w:adjustRightInd w:val="0"/>
      <w:snapToGrid w:val="0"/>
      <w:spacing w:after="0" w:line="520" w:lineRule="exact"/>
      <w:ind w:firstLine="288"/>
      <w:jc w:val="center"/>
    </w:pPr>
    <w:rPr>
      <w:rFonts w:ascii="Times New Roman" w:hAnsi="Times New Roman"/>
      <w:b/>
      <w:kern w:val="2"/>
      <w:sz w:val="24"/>
      <w:szCs w:val="24"/>
      <w:lang w:eastAsia="zh-CN" w:bidi="ar-SA"/>
    </w:rPr>
  </w:style>
  <w:style w:type="paragraph" w:customStyle="1" w:styleId="xl58">
    <w:name w:val="xl58"/>
    <w:basedOn w:val="a0"/>
    <w:rsid w:val="00296BB4"/>
    <w:pPr>
      <w:pBdr>
        <w:bottom w:val="single" w:sz="4" w:space="0" w:color="auto"/>
        <w:right w:val="single" w:sz="4" w:space="0" w:color="auto"/>
      </w:pBdr>
      <w:spacing w:before="100" w:beforeAutospacing="1" w:after="100" w:afterAutospacing="1" w:line="240" w:lineRule="auto"/>
    </w:pPr>
    <w:rPr>
      <w:rFonts w:ascii="宋体" w:hAnsi="宋体" w:hint="eastAsia"/>
      <w:sz w:val="28"/>
      <w:szCs w:val="28"/>
      <w:lang w:eastAsia="zh-CN" w:bidi="ar-SA"/>
    </w:rPr>
  </w:style>
  <w:style w:type="paragraph" w:customStyle="1" w:styleId="xl49">
    <w:name w:val="xl49"/>
    <w:basedOn w:val="a0"/>
    <w:rsid w:val="00296BB4"/>
    <w:pPr>
      <w:pBdr>
        <w:right w:val="single" w:sz="4" w:space="0" w:color="auto"/>
      </w:pBdr>
      <w:spacing w:before="100" w:beforeAutospacing="1" w:after="100" w:afterAutospacing="1" w:line="240" w:lineRule="auto"/>
      <w:jc w:val="center"/>
    </w:pPr>
    <w:rPr>
      <w:rFonts w:ascii="Arial Narrow" w:eastAsia="Arial Unicode MS" w:hAnsi="Arial Narrow" w:cs="Arial Unicode MS"/>
      <w:color w:val="000000"/>
      <w:sz w:val="32"/>
      <w:szCs w:val="32"/>
      <w:lang w:eastAsia="zh-CN" w:bidi="ar-SA"/>
    </w:rPr>
  </w:style>
  <w:style w:type="paragraph" w:customStyle="1" w:styleId="afffffffffffff8">
    <w:name w:val="中文报告书样式"/>
    <w:basedOn w:val="a0"/>
    <w:rsid w:val="00296BB4"/>
    <w:pPr>
      <w:widowControl w:val="0"/>
      <w:adjustRightInd w:val="0"/>
      <w:spacing w:after="0" w:line="480" w:lineRule="atLeast"/>
      <w:ind w:firstLine="482"/>
      <w:jc w:val="both"/>
      <w:textAlignment w:val="baseline"/>
    </w:pPr>
    <w:rPr>
      <w:rFonts w:ascii="Times New Roman" w:hAnsi="Times New Roman"/>
      <w:kern w:val="24"/>
      <w:sz w:val="24"/>
      <w:szCs w:val="20"/>
      <w:lang w:eastAsia="zh-CN" w:bidi="ar-SA"/>
    </w:rPr>
  </w:style>
  <w:style w:type="paragraph" w:customStyle="1" w:styleId="CharChar1CharCharCharCharCharChar">
    <w:name w:val="Char Char1 Char Char Char Char Char Char"/>
    <w:basedOn w:val="a0"/>
    <w:rsid w:val="00296BB4"/>
    <w:pPr>
      <w:widowControl w:val="0"/>
      <w:autoSpaceDE w:val="0"/>
      <w:autoSpaceDN w:val="0"/>
      <w:spacing w:beforeLines="100" w:afterLines="50" w:line="600" w:lineRule="exact"/>
      <w:ind w:firstLineChars="200" w:firstLine="200"/>
    </w:pPr>
    <w:rPr>
      <w:rFonts w:ascii="Times New Roman" w:eastAsia="黑体" w:hAnsi="Times New Roman"/>
      <w:kern w:val="2"/>
      <w:sz w:val="28"/>
      <w:szCs w:val="28"/>
      <w:lang w:eastAsia="zh-CN" w:bidi="ar-SA"/>
    </w:rPr>
  </w:style>
  <w:style w:type="paragraph" w:customStyle="1" w:styleId="xl62">
    <w:name w:val="xl62"/>
    <w:basedOn w:val="a0"/>
    <w:rsid w:val="00296BB4"/>
    <w:pPr>
      <w:pBdr>
        <w:left w:val="single" w:sz="4" w:space="0" w:color="auto"/>
        <w:bottom w:val="single" w:sz="8" w:space="0" w:color="auto"/>
      </w:pBdr>
      <w:spacing w:before="100" w:beforeAutospacing="1" w:after="100" w:afterAutospacing="1" w:line="240" w:lineRule="auto"/>
    </w:pPr>
    <w:rPr>
      <w:rFonts w:ascii="宋体" w:hAnsi="宋体" w:hint="eastAsia"/>
      <w:sz w:val="28"/>
      <w:szCs w:val="28"/>
      <w:lang w:eastAsia="zh-CN" w:bidi="ar-SA"/>
    </w:rPr>
  </w:style>
  <w:style w:type="paragraph" w:customStyle="1" w:styleId="afffffffffffff9">
    <w:name w:val="样式 居中"/>
    <w:basedOn w:val="a0"/>
    <w:rsid w:val="00296BB4"/>
    <w:pPr>
      <w:widowControl w:val="0"/>
      <w:spacing w:after="0" w:line="240" w:lineRule="auto"/>
      <w:jc w:val="center"/>
    </w:pPr>
    <w:rPr>
      <w:rFonts w:ascii="Times New Roman" w:hAnsi="Times New Roman" w:cs="宋体"/>
      <w:kern w:val="2"/>
      <w:sz w:val="21"/>
      <w:szCs w:val="20"/>
      <w:lang w:eastAsia="zh-CN" w:bidi="ar-SA"/>
    </w:rPr>
  </w:style>
  <w:style w:type="paragraph" w:customStyle="1" w:styleId="Normal2">
    <w:name w:val="Normal+2"/>
    <w:basedOn w:val="a0"/>
    <w:next w:val="a0"/>
    <w:uiPriority w:val="99"/>
    <w:rsid w:val="00296BB4"/>
    <w:pPr>
      <w:widowControl w:val="0"/>
      <w:autoSpaceDE w:val="0"/>
      <w:autoSpaceDN w:val="0"/>
      <w:adjustRightInd w:val="0"/>
      <w:spacing w:after="0" w:line="240" w:lineRule="auto"/>
    </w:pPr>
    <w:rPr>
      <w:rFonts w:ascii="宋体" w:hAnsi="Times New Roman"/>
      <w:sz w:val="24"/>
      <w:szCs w:val="24"/>
      <w:lang w:eastAsia="zh-CN" w:bidi="ar-SA"/>
    </w:rPr>
  </w:style>
  <w:style w:type="paragraph" w:customStyle="1" w:styleId="1825">
    <w:name w:val="样式 标题 1 + 段前: 8.25 磅"/>
    <w:basedOn w:val="10"/>
    <w:rsid w:val="00296BB4"/>
    <w:pPr>
      <w:keepNext/>
      <w:keepLines/>
      <w:pageBreakBefore/>
      <w:widowControl w:val="0"/>
      <w:pBdr>
        <w:bottom w:val="none" w:sz="0" w:space="0" w:color="auto"/>
      </w:pBdr>
      <w:autoSpaceDE w:val="0"/>
      <w:autoSpaceDN w:val="0"/>
      <w:adjustRightInd w:val="0"/>
      <w:spacing w:beforeLines="100" w:after="120" w:line="360" w:lineRule="auto"/>
      <w:ind w:left="567" w:hanging="567"/>
      <w:textAlignment w:val="baseline"/>
    </w:pPr>
    <w:rPr>
      <w:rFonts w:ascii="Times New Roman" w:eastAsia="黑体" w:hAnsi="Times New Roman" w:cs="宋体"/>
      <w:caps w:val="0"/>
      <w:snapToGrid w:val="0"/>
      <w:color w:val="auto"/>
      <w:spacing w:val="40"/>
      <w:kern w:val="44"/>
      <w:sz w:val="36"/>
      <w:szCs w:val="20"/>
      <w:lang w:eastAsia="zh-CN"/>
    </w:rPr>
  </w:style>
  <w:style w:type="paragraph" w:customStyle="1" w:styleId="2">
    <w:name w:val="标题样式2"/>
    <w:basedOn w:val="21"/>
    <w:rsid w:val="00296BB4"/>
    <w:pPr>
      <w:keepNext/>
      <w:keepLines/>
      <w:widowControl w:val="0"/>
      <w:numPr>
        <w:ilvl w:val="1"/>
        <w:numId w:val="2"/>
      </w:numPr>
      <w:pBdr>
        <w:bottom w:val="none" w:sz="0" w:space="0" w:color="auto"/>
      </w:pBdr>
      <w:tabs>
        <w:tab w:val="clear" w:pos="1086"/>
      </w:tabs>
      <w:adjustRightInd w:val="0"/>
      <w:spacing w:before="0" w:after="0" w:line="360" w:lineRule="auto"/>
      <w:ind w:left="0" w:firstLine="0"/>
      <w:jc w:val="both"/>
      <w:textAlignment w:val="baseline"/>
    </w:pPr>
    <w:rPr>
      <w:rFonts w:ascii="黑体" w:eastAsia="黑体" w:hAnsi="Arial" w:cs="Arial"/>
      <w:b/>
      <w:bCs/>
      <w:caps w:val="0"/>
      <w:color w:val="auto"/>
      <w:spacing w:val="0"/>
      <w:kern w:val="44"/>
      <w:sz w:val="28"/>
      <w:szCs w:val="20"/>
      <w:lang w:eastAsia="zh-CN" w:bidi="ar-SA"/>
    </w:rPr>
  </w:style>
  <w:style w:type="paragraph" w:customStyle="1" w:styleId="afffffffffffffa">
    <w:name w:val="正文王"/>
    <w:basedOn w:val="a5"/>
    <w:rsid w:val="00296BB4"/>
    <w:pPr>
      <w:widowControl w:val="0"/>
      <w:spacing w:after="0" w:line="440" w:lineRule="exact"/>
      <w:jc w:val="both"/>
    </w:pPr>
    <w:rPr>
      <w:rFonts w:ascii="Arial" w:hAnsi="Arial" w:cs="Times New Roman"/>
      <w:snapToGrid w:val="0"/>
      <w:kern w:val="0"/>
      <w:sz w:val="24"/>
      <w:szCs w:val="20"/>
    </w:rPr>
  </w:style>
  <w:style w:type="paragraph" w:customStyle="1" w:styleId="3GB23124426">
    <w:name w:val="样式 标题 3 + (中文) 楷体_GB2312 四号 非加粗 段前: 4 磅 段后: 4 磅 行距: 固定值 26 磅"/>
    <w:basedOn w:val="3"/>
    <w:rsid w:val="00296BB4"/>
    <w:pPr>
      <w:keepNext/>
      <w:keepLines/>
      <w:widowControl w:val="0"/>
      <w:pBdr>
        <w:top w:val="none" w:sz="0" w:space="0" w:color="auto"/>
        <w:bottom w:val="none" w:sz="0" w:space="0" w:color="auto"/>
      </w:pBdr>
      <w:spacing w:before="80" w:after="80" w:line="520" w:lineRule="exact"/>
      <w:jc w:val="both"/>
    </w:pPr>
    <w:rPr>
      <w:rFonts w:ascii="Times New Roman" w:eastAsia="楷体_GB2312" w:hAnsi="Times New Roman" w:cs="宋体"/>
      <w:caps w:val="0"/>
      <w:color w:val="auto"/>
      <w:sz w:val="28"/>
      <w:szCs w:val="20"/>
      <w:lang w:eastAsia="zh-CN"/>
    </w:rPr>
  </w:style>
  <w:style w:type="paragraph" w:customStyle="1" w:styleId="afffffffffffffb">
    <w:name w:val="自定义正文"/>
    <w:basedOn w:val="a4"/>
    <w:rsid w:val="00296BB4"/>
    <w:pPr>
      <w:widowControl w:val="0"/>
      <w:adjustRightInd w:val="0"/>
      <w:spacing w:after="0" w:line="360" w:lineRule="auto"/>
      <w:ind w:firstLine="200"/>
      <w:jc w:val="both"/>
      <w:textAlignment w:val="baseline"/>
    </w:pPr>
    <w:rPr>
      <w:rFonts w:ascii="Times New Roman" w:hAnsi="Times New Roman"/>
      <w:spacing w:val="0"/>
      <w:kern w:val="0"/>
      <w:sz w:val="28"/>
      <w:szCs w:val="21"/>
    </w:rPr>
  </w:style>
  <w:style w:type="paragraph" w:customStyle="1" w:styleId="afffffffffffffc">
    <w:name w:val="基准页脚样式"/>
    <w:basedOn w:val="a9"/>
    <w:rsid w:val="00296BB4"/>
    <w:pPr>
      <w:spacing w:after="0" w:line="320" w:lineRule="exact"/>
      <w:jc w:val="center"/>
    </w:pPr>
    <w:rPr>
      <w:rFonts w:ascii="宋体" w:hAnsi="Arial"/>
      <w:spacing w:val="-20"/>
      <w:sz w:val="21"/>
      <w:szCs w:val="20"/>
      <w:lang w:eastAsia="zh-CN" w:bidi="ar-SA"/>
    </w:rPr>
  </w:style>
  <w:style w:type="paragraph" w:customStyle="1" w:styleId="wsl1">
    <w:name w:val="wsl标题三"/>
    <w:basedOn w:val="a0"/>
    <w:rsid w:val="00296BB4"/>
    <w:pPr>
      <w:widowControl w:val="0"/>
      <w:tabs>
        <w:tab w:val="left" w:pos="6120"/>
        <w:tab w:val="left" w:pos="6840"/>
      </w:tabs>
      <w:spacing w:after="0" w:line="520" w:lineRule="exact"/>
      <w:jc w:val="both"/>
      <w:outlineLvl w:val="2"/>
    </w:pPr>
    <w:rPr>
      <w:rFonts w:ascii="Times New Roman" w:eastAsia="楷体_GB2312" w:hAnsi="Times New Roman"/>
      <w:kern w:val="2"/>
      <w:sz w:val="28"/>
      <w:szCs w:val="24"/>
      <w:lang w:eastAsia="zh-CN" w:bidi="ar-SA"/>
    </w:rPr>
  </w:style>
  <w:style w:type="paragraph" w:customStyle="1" w:styleId="afffffffffffffd">
    <w:name w:val="文本"/>
    <w:basedOn w:val="a0"/>
    <w:qFormat/>
    <w:rsid w:val="00296BB4"/>
    <w:pPr>
      <w:widowControl w:val="0"/>
      <w:spacing w:after="0" w:line="360" w:lineRule="auto"/>
      <w:ind w:firstLineChars="200" w:firstLine="480"/>
      <w:jc w:val="both"/>
    </w:pPr>
    <w:rPr>
      <w:rFonts w:ascii="Times New Roman" w:hAnsi="Times New Roman"/>
      <w:b/>
      <w:kern w:val="2"/>
      <w:sz w:val="24"/>
      <w:szCs w:val="24"/>
      <w:lang w:eastAsia="zh-CN" w:bidi="ar-SA"/>
    </w:rPr>
  </w:style>
  <w:style w:type="paragraph" w:customStyle="1" w:styleId="1fa">
    <w:name w:val="黑体1"/>
    <w:basedOn w:val="a0"/>
    <w:rsid w:val="00296BB4"/>
    <w:pPr>
      <w:widowControl w:val="0"/>
      <w:tabs>
        <w:tab w:val="left" w:pos="0"/>
      </w:tabs>
      <w:spacing w:after="0" w:line="240" w:lineRule="auto"/>
      <w:jc w:val="both"/>
      <w:outlineLvl w:val="0"/>
    </w:pPr>
    <w:rPr>
      <w:rFonts w:ascii="Times New Roman" w:eastAsia="黑体" w:hAnsi="Times New Roman"/>
      <w:kern w:val="2"/>
      <w:sz w:val="32"/>
      <w:szCs w:val="20"/>
      <w:lang w:eastAsia="zh-CN" w:bidi="ar-SA"/>
    </w:rPr>
  </w:style>
  <w:style w:type="paragraph" w:customStyle="1" w:styleId="xl63">
    <w:name w:val="xl63"/>
    <w:basedOn w:val="a0"/>
    <w:rsid w:val="00296BB4"/>
    <w:pPr>
      <w:spacing w:before="100" w:beforeAutospacing="1" w:after="100" w:afterAutospacing="1" w:line="240" w:lineRule="auto"/>
      <w:jc w:val="center"/>
    </w:pPr>
    <w:rPr>
      <w:rFonts w:ascii="宋体" w:hAnsi="宋体"/>
      <w:sz w:val="28"/>
      <w:szCs w:val="28"/>
      <w:lang w:eastAsia="zh-CN" w:bidi="ar-SA"/>
    </w:rPr>
  </w:style>
  <w:style w:type="paragraph" w:customStyle="1" w:styleId="3f">
    <w:name w:val="黑体3"/>
    <w:basedOn w:val="a0"/>
    <w:rsid w:val="00296BB4"/>
    <w:pPr>
      <w:widowControl w:val="0"/>
      <w:numPr>
        <w:ilvl w:val="2"/>
      </w:numPr>
      <w:tabs>
        <w:tab w:val="left" w:pos="794"/>
      </w:tabs>
      <w:spacing w:after="0" w:line="240" w:lineRule="auto"/>
      <w:jc w:val="both"/>
      <w:outlineLvl w:val="2"/>
    </w:pPr>
    <w:rPr>
      <w:rFonts w:ascii="Times New Roman" w:hAnsi="Times New Roman"/>
      <w:b/>
      <w:kern w:val="2"/>
      <w:sz w:val="28"/>
      <w:szCs w:val="20"/>
      <w:lang w:eastAsia="zh-CN" w:bidi="ar-SA"/>
    </w:rPr>
  </w:style>
  <w:style w:type="paragraph" w:customStyle="1" w:styleId="wsl2">
    <w:name w:val="wsl表头"/>
    <w:basedOn w:val="a0"/>
    <w:rsid w:val="00296BB4"/>
    <w:pPr>
      <w:widowControl w:val="0"/>
      <w:spacing w:after="0" w:line="520" w:lineRule="exact"/>
      <w:ind w:firstLineChars="200" w:firstLine="200"/>
    </w:pPr>
    <w:rPr>
      <w:rFonts w:ascii="Times New Roman" w:eastAsia="黑体" w:hAnsi="Times New Roman"/>
      <w:kern w:val="2"/>
      <w:sz w:val="24"/>
      <w:szCs w:val="24"/>
      <w:lang w:eastAsia="zh-CN" w:bidi="ar-SA"/>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rsid w:val="00296BB4"/>
    <w:pPr>
      <w:widowControl w:val="0"/>
      <w:spacing w:after="0" w:line="360" w:lineRule="auto"/>
      <w:ind w:firstLineChars="200" w:firstLine="200"/>
      <w:jc w:val="both"/>
    </w:pPr>
    <w:rPr>
      <w:rFonts w:ascii="宋体" w:hAnsi="宋体" w:cs="宋体"/>
      <w:kern w:val="2"/>
      <w:sz w:val="24"/>
      <w:szCs w:val="24"/>
      <w:lang w:eastAsia="zh-CN" w:bidi="ar-SA"/>
    </w:rPr>
  </w:style>
  <w:style w:type="paragraph" w:customStyle="1" w:styleId="212H2h22Char11112b">
    <w:name w:val="样式 样式 标题 21标题2H2h2第一层条标题 2 Char节½Ú?¨²节标题节标题 1.11.1标题2b... + 段前: ..."/>
    <w:basedOn w:val="a0"/>
    <w:rsid w:val="00296BB4"/>
    <w:pPr>
      <w:widowControl w:val="0"/>
      <w:spacing w:beforeLines="50" w:afterLines="50" w:line="360" w:lineRule="auto"/>
      <w:jc w:val="both"/>
      <w:outlineLvl w:val="1"/>
    </w:pPr>
    <w:rPr>
      <w:rFonts w:ascii="Times New Roman" w:hAnsi="Times New Roman" w:cs="宋体"/>
      <w:b/>
      <w:bCs/>
      <w:kern w:val="2"/>
      <w:sz w:val="32"/>
      <w:szCs w:val="20"/>
      <w:lang w:eastAsia="zh-CN" w:bidi="ar-SA"/>
    </w:rPr>
  </w:style>
  <w:style w:type="paragraph" w:customStyle="1" w:styleId="WPSPlain">
    <w:name w:val="WPS Plain"/>
    <w:rsid w:val="00296BB4"/>
    <w:rPr>
      <w:rFonts w:ascii="Times New Roman" w:hAnsi="Times New Roman"/>
    </w:rPr>
  </w:style>
  <w:style w:type="paragraph" w:customStyle="1" w:styleId="xl59">
    <w:name w:val="xl59"/>
    <w:basedOn w:val="a0"/>
    <w:rsid w:val="00296BB4"/>
    <w:pPr>
      <w:pBdr>
        <w:top w:val="single" w:sz="4" w:space="0" w:color="auto"/>
        <w:bottom w:val="single" w:sz="8" w:space="0" w:color="auto"/>
        <w:right w:val="single" w:sz="4" w:space="0" w:color="auto"/>
      </w:pBdr>
      <w:spacing w:before="100" w:beforeAutospacing="1" w:after="100" w:afterAutospacing="1" w:line="240" w:lineRule="auto"/>
    </w:pPr>
    <w:rPr>
      <w:rFonts w:ascii="宋体" w:hAnsi="宋体" w:hint="eastAsia"/>
      <w:sz w:val="28"/>
      <w:szCs w:val="28"/>
      <w:lang w:eastAsia="zh-CN" w:bidi="ar-SA"/>
    </w:rPr>
  </w:style>
  <w:style w:type="paragraph" w:customStyle="1" w:styleId="s16qcsl240slmult0nowidct">
    <w:name w:val="s16qcsl240slmult0nowidct"/>
    <w:rsid w:val="00296BB4"/>
    <w:pPr>
      <w:widowControl w:val="0"/>
      <w:adjustRightInd w:val="0"/>
      <w:textAlignment w:val="baseline"/>
    </w:pPr>
    <w:rPr>
      <w:rFonts w:ascii="Times New Roman" w:hAnsi="Times New Roman"/>
      <w:sz w:val="21"/>
    </w:rPr>
  </w:style>
  <w:style w:type="paragraph" w:customStyle="1" w:styleId="4-0505">
    <w:name w:val="样式 样式 标题4- + 段前: 0.5 行 + 段前: 0.5 行"/>
    <w:basedOn w:val="a0"/>
    <w:rsid w:val="00296BB4"/>
    <w:pPr>
      <w:widowControl w:val="0"/>
      <w:tabs>
        <w:tab w:val="left" w:pos="1205"/>
      </w:tabs>
      <w:autoSpaceDE w:val="0"/>
      <w:autoSpaceDN w:val="0"/>
      <w:adjustRightInd w:val="0"/>
      <w:snapToGrid w:val="0"/>
      <w:spacing w:beforeLines="50" w:after="0" w:line="360" w:lineRule="auto"/>
      <w:textAlignment w:val="baseline"/>
      <w:outlineLvl w:val="3"/>
    </w:pPr>
    <w:rPr>
      <w:rFonts w:ascii="Times New Roman" w:eastAsia="黑体" w:hAnsi="Times New Roman" w:cs="宋体"/>
      <w:snapToGrid w:val="0"/>
      <w:spacing w:val="20"/>
      <w:sz w:val="28"/>
      <w:szCs w:val="20"/>
      <w:lang w:eastAsia="zh-CN" w:bidi="ar-SA"/>
    </w:rPr>
  </w:style>
  <w:style w:type="paragraph" w:customStyle="1" w:styleId="CharCharCharCharCharCharCharCharCharCharCharCharCharCharCharCharCharCharChar1">
    <w:name w:val="Char Char Char Char Char Char Char Char Char Char Char Char Char Char Char Char Char Char Char1"/>
    <w:basedOn w:val="a0"/>
    <w:rsid w:val="00296BB4"/>
    <w:pPr>
      <w:widowControl w:val="0"/>
      <w:spacing w:after="0" w:line="240" w:lineRule="auto"/>
      <w:jc w:val="both"/>
    </w:pPr>
    <w:rPr>
      <w:rFonts w:ascii="Times New Roman" w:hAnsi="Times New Roman"/>
      <w:kern w:val="2"/>
      <w:sz w:val="24"/>
      <w:szCs w:val="24"/>
      <w:lang w:eastAsia="zh-CN" w:bidi="ar-SA"/>
    </w:rPr>
  </w:style>
  <w:style w:type="paragraph" w:customStyle="1" w:styleId="2H2Heading2HiddenHeading2CCBSPIM22ndlev">
    <w:name w:val="样式 标题 2标题节第一层条H2Heading 2 HiddenHeading 2 CCBSPIM22nd lev..."/>
    <w:basedOn w:val="21"/>
    <w:rsid w:val="00296BB4"/>
    <w:pPr>
      <w:keepNext/>
      <w:keepLines/>
      <w:widowControl w:val="0"/>
      <w:pBdr>
        <w:bottom w:val="none" w:sz="0" w:space="0" w:color="auto"/>
      </w:pBdr>
      <w:spacing w:before="120" w:after="120" w:line="520" w:lineRule="exact"/>
      <w:jc w:val="both"/>
    </w:pPr>
    <w:rPr>
      <w:rFonts w:ascii="黑体" w:eastAsia="黑体" w:hAnsi="Arial" w:cs="宋体"/>
      <w:caps w:val="0"/>
      <w:color w:val="auto"/>
      <w:spacing w:val="0"/>
      <w:sz w:val="28"/>
      <w:szCs w:val="20"/>
      <w:lang w:eastAsia="zh-CN" w:bidi="ar-SA"/>
    </w:rPr>
  </w:style>
  <w:style w:type="paragraph" w:customStyle="1" w:styleId="CharCharCharCharCharCharCharChar1CharCharCharCharCharCharCharCharCharCharCharChar1Char">
    <w:name w:val="Char Char Char Char Char Char Char Char1 Char Char Char Char Char Char Char Char Char Char Char Char1 Char"/>
    <w:basedOn w:val="a0"/>
    <w:rsid w:val="00296BB4"/>
    <w:pPr>
      <w:widowControl w:val="0"/>
      <w:spacing w:after="0" w:line="240" w:lineRule="auto"/>
      <w:jc w:val="both"/>
    </w:pPr>
    <w:rPr>
      <w:rFonts w:ascii="Times New Roman" w:hAnsi="Times New Roman"/>
      <w:kern w:val="2"/>
      <w:sz w:val="24"/>
      <w:szCs w:val="24"/>
      <w:lang w:eastAsia="zh-CN" w:bidi="ar-SA"/>
    </w:rPr>
  </w:style>
  <w:style w:type="paragraph" w:customStyle="1" w:styleId="4d">
    <w:name w:val="黑体4"/>
    <w:basedOn w:val="a0"/>
    <w:rsid w:val="00296BB4"/>
    <w:pPr>
      <w:widowControl w:val="0"/>
      <w:numPr>
        <w:ilvl w:val="3"/>
      </w:numPr>
      <w:tabs>
        <w:tab w:val="left" w:pos="0"/>
      </w:tabs>
      <w:spacing w:after="0" w:line="240" w:lineRule="auto"/>
      <w:jc w:val="both"/>
      <w:outlineLvl w:val="3"/>
    </w:pPr>
    <w:rPr>
      <w:rFonts w:ascii="Times New Roman" w:hAnsi="Times New Roman"/>
      <w:kern w:val="2"/>
      <w:sz w:val="28"/>
      <w:szCs w:val="20"/>
      <w:lang w:eastAsia="zh-CN" w:bidi="ar-SA"/>
    </w:rPr>
  </w:style>
  <w:style w:type="paragraph" w:customStyle="1" w:styleId="reader-word-layerreader-word-s1-10">
    <w:name w:val="reader-word-layer reader-word-s1-10"/>
    <w:basedOn w:val="a0"/>
    <w:rsid w:val="00296BB4"/>
    <w:pPr>
      <w:spacing w:before="100" w:beforeAutospacing="1" w:after="100" w:afterAutospacing="1" w:line="240" w:lineRule="auto"/>
    </w:pPr>
    <w:rPr>
      <w:rFonts w:ascii="宋体" w:hAnsi="宋体" w:cs="宋体"/>
      <w:sz w:val="24"/>
      <w:szCs w:val="24"/>
      <w:lang w:eastAsia="zh-CN" w:bidi="ar-SA"/>
    </w:rPr>
  </w:style>
  <w:style w:type="paragraph" w:customStyle="1" w:styleId="100">
    <w:name w:val="10"/>
    <w:basedOn w:val="a0"/>
    <w:next w:val="a0"/>
    <w:rsid w:val="00296BB4"/>
    <w:pPr>
      <w:widowControl w:val="0"/>
      <w:spacing w:after="0" w:line="240" w:lineRule="auto"/>
      <w:jc w:val="both"/>
    </w:pPr>
    <w:rPr>
      <w:rFonts w:ascii="宋体" w:hAnsi="Courier New"/>
      <w:kern w:val="2"/>
      <w:sz w:val="21"/>
      <w:szCs w:val="20"/>
      <w:lang w:eastAsia="zh-CN" w:bidi="ar-SA"/>
    </w:rPr>
  </w:style>
  <w:style w:type="paragraph" w:customStyle="1" w:styleId="116">
    <w:name w:val="正文样式11"/>
    <w:basedOn w:val="a0"/>
    <w:rsid w:val="00296BB4"/>
    <w:pPr>
      <w:widowControl w:val="0"/>
      <w:spacing w:after="0" w:line="360" w:lineRule="auto"/>
      <w:ind w:firstLineChars="200" w:firstLine="480"/>
      <w:jc w:val="both"/>
    </w:pPr>
    <w:rPr>
      <w:rFonts w:ascii="Times New Roman" w:hAnsi="Times New Roman"/>
      <w:bCs/>
      <w:color w:val="000000"/>
      <w:kern w:val="2"/>
      <w:sz w:val="24"/>
      <w:szCs w:val="24"/>
      <w:lang w:eastAsia="zh-CN" w:bidi="ar-SA"/>
    </w:rPr>
  </w:style>
  <w:style w:type="paragraph" w:customStyle="1" w:styleId="Char1CharCharChar">
    <w:name w:val="Char1 Char Char Char"/>
    <w:basedOn w:val="a0"/>
    <w:rsid w:val="00296BB4"/>
    <w:pPr>
      <w:widowControl w:val="0"/>
      <w:spacing w:after="0" w:line="240" w:lineRule="auto"/>
      <w:jc w:val="both"/>
    </w:pPr>
    <w:rPr>
      <w:rFonts w:ascii="Times New Roman" w:hAnsi="Times New Roman"/>
      <w:kern w:val="2"/>
      <w:sz w:val="21"/>
      <w:szCs w:val="24"/>
      <w:lang w:eastAsia="zh-CN" w:bidi="ar-SA"/>
    </w:rPr>
  </w:style>
  <w:style w:type="paragraph" w:customStyle="1" w:styleId="Char110">
    <w:name w:val="Char11"/>
    <w:basedOn w:val="a0"/>
    <w:rsid w:val="00296BB4"/>
    <w:pPr>
      <w:widowControl w:val="0"/>
      <w:snapToGrid w:val="0"/>
      <w:spacing w:after="0" w:line="360" w:lineRule="auto"/>
      <w:ind w:firstLineChars="200" w:firstLine="529"/>
      <w:jc w:val="both"/>
    </w:pPr>
    <w:rPr>
      <w:rFonts w:ascii="宋体" w:hAnsi="宋体"/>
      <w:b/>
      <w:kern w:val="2"/>
      <w:sz w:val="21"/>
      <w:szCs w:val="24"/>
      <w:lang w:eastAsia="zh-CN" w:bidi="ar-SA"/>
    </w:rPr>
  </w:style>
  <w:style w:type="paragraph" w:customStyle="1" w:styleId="2fd">
    <w:name w:val="样式 加粗报告正文 + 首行缩进:  2 字符"/>
    <w:basedOn w:val="a0"/>
    <w:rsid w:val="00296BB4"/>
    <w:pPr>
      <w:widowControl w:val="0"/>
      <w:adjustRightInd w:val="0"/>
      <w:snapToGrid w:val="0"/>
      <w:spacing w:after="0" w:line="480" w:lineRule="exact"/>
      <w:ind w:firstLineChars="200" w:firstLine="482"/>
      <w:jc w:val="both"/>
    </w:pPr>
    <w:rPr>
      <w:rFonts w:ascii="Times New Roman" w:hAnsi="Times New Roman"/>
      <w:b/>
      <w:kern w:val="2"/>
      <w:sz w:val="24"/>
      <w:szCs w:val="24"/>
      <w:lang w:eastAsia="zh-CN" w:bidi="ar-SA"/>
    </w:rPr>
  </w:style>
  <w:style w:type="paragraph" w:customStyle="1" w:styleId="charfffd">
    <w:name w:val="char"/>
    <w:basedOn w:val="a0"/>
    <w:rsid w:val="00296BB4"/>
    <w:pPr>
      <w:spacing w:after="160" w:line="240" w:lineRule="auto"/>
    </w:pPr>
    <w:rPr>
      <w:rFonts w:ascii="Times New Roman" w:hAnsi="Times New Roman"/>
      <w:kern w:val="2"/>
      <w:sz w:val="21"/>
      <w:szCs w:val="24"/>
      <w:lang w:eastAsia="zh-CN" w:bidi="ar-SA"/>
    </w:rPr>
  </w:style>
  <w:style w:type="paragraph" w:customStyle="1" w:styleId="xl60">
    <w:name w:val="xl60"/>
    <w:basedOn w:val="a0"/>
    <w:rsid w:val="00296BB4"/>
    <w:pPr>
      <w:pBdr>
        <w:top w:val="single" w:sz="4" w:space="0" w:color="auto"/>
        <w:bottom w:val="single" w:sz="8" w:space="0" w:color="auto"/>
        <w:right w:val="single" w:sz="4" w:space="0" w:color="auto"/>
      </w:pBdr>
      <w:spacing w:before="100" w:beforeAutospacing="1" w:after="100" w:afterAutospacing="1" w:line="240" w:lineRule="auto"/>
    </w:pPr>
    <w:rPr>
      <w:rFonts w:ascii="宋体" w:hAnsi="宋体" w:hint="eastAsia"/>
      <w:sz w:val="28"/>
      <w:szCs w:val="28"/>
      <w:lang w:eastAsia="zh-CN" w:bidi="ar-SA"/>
    </w:rPr>
  </w:style>
  <w:style w:type="paragraph" w:customStyle="1" w:styleId="afffffffffffffe">
    <w:name w:val="基准标题"/>
    <w:basedOn w:val="a9"/>
    <w:next w:val="a9"/>
    <w:rsid w:val="00296BB4"/>
    <w:pPr>
      <w:spacing w:after="0" w:line="360" w:lineRule="exact"/>
    </w:pPr>
    <w:rPr>
      <w:rFonts w:ascii="宋体" w:hAnsi="Garamond"/>
      <w:color w:val="000000"/>
      <w:kern w:val="2"/>
      <w:sz w:val="21"/>
      <w:szCs w:val="20"/>
      <w:lang w:eastAsia="zh-CN" w:bidi="ar-SA"/>
    </w:rPr>
  </w:style>
  <w:style w:type="paragraph" w:customStyle="1" w:styleId="affffffffffffff">
    <w:name w:val="基准页眉样式"/>
    <w:basedOn w:val="a9"/>
    <w:rsid w:val="00296BB4"/>
    <w:pPr>
      <w:widowControl w:val="0"/>
      <w:snapToGrid w:val="0"/>
      <w:spacing w:after="0" w:line="300" w:lineRule="exact"/>
      <w:jc w:val="center"/>
    </w:pPr>
    <w:rPr>
      <w:rFonts w:ascii="宋体" w:hAnsi="Arial"/>
      <w:kern w:val="2"/>
      <w:sz w:val="21"/>
      <w:szCs w:val="20"/>
      <w:lang w:eastAsia="zh-CN" w:bidi="ar-SA"/>
    </w:rPr>
  </w:style>
  <w:style w:type="paragraph" w:customStyle="1" w:styleId="ParaCharCharCharCharCharCharCharCharCharChar">
    <w:name w:val="默认段落字体 Para Char Char Char Char Char Char Char Char Char Char"/>
    <w:basedOn w:val="a0"/>
    <w:rsid w:val="00296BB4"/>
    <w:pPr>
      <w:widowControl w:val="0"/>
      <w:adjustRightInd w:val="0"/>
      <w:spacing w:after="0" w:line="360" w:lineRule="auto"/>
      <w:jc w:val="both"/>
    </w:pPr>
    <w:rPr>
      <w:rFonts w:ascii="Times New Roman" w:hAnsi="Times New Roman"/>
      <w:sz w:val="24"/>
      <w:szCs w:val="20"/>
      <w:lang w:eastAsia="zh-CN" w:bidi="ar-SA"/>
    </w:rPr>
  </w:style>
  <w:style w:type="paragraph" w:customStyle="1" w:styleId="GB23124426">
    <w:name w:val="样式 楷体_GB2312 四号 段前: 4 磅 段后: 4 磅 行距: 固定值 26 磅"/>
    <w:basedOn w:val="a0"/>
    <w:next w:val="3"/>
    <w:rsid w:val="00296BB4"/>
    <w:pPr>
      <w:widowControl w:val="0"/>
      <w:spacing w:before="80" w:after="80" w:line="520" w:lineRule="exact"/>
      <w:jc w:val="both"/>
    </w:pPr>
    <w:rPr>
      <w:rFonts w:ascii="楷体_GB2312" w:eastAsia="楷体_GB2312" w:hAnsi="Times New Roman" w:cs="宋体"/>
      <w:kern w:val="2"/>
      <w:sz w:val="28"/>
      <w:szCs w:val="20"/>
      <w:lang w:eastAsia="zh-CN" w:bidi="ar-SA"/>
    </w:rPr>
  </w:style>
  <w:style w:type="paragraph" w:customStyle="1" w:styleId="a">
    <w:name w:val="五级条标题"/>
    <w:basedOn w:val="a0"/>
    <w:next w:val="a0"/>
    <w:rsid w:val="00296BB4"/>
    <w:pPr>
      <w:numPr>
        <w:ilvl w:val="6"/>
        <w:numId w:val="3"/>
      </w:numPr>
      <w:tabs>
        <w:tab w:val="left" w:pos="1296"/>
        <w:tab w:val="left" w:pos="3512"/>
      </w:tabs>
      <w:spacing w:after="0" w:line="240" w:lineRule="auto"/>
      <w:jc w:val="both"/>
      <w:outlineLvl w:val="6"/>
    </w:pPr>
    <w:rPr>
      <w:rFonts w:ascii="黑体" w:eastAsia="黑体" w:hAnsi="Times New Roman"/>
      <w:sz w:val="21"/>
      <w:szCs w:val="20"/>
      <w:lang w:eastAsia="zh-C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0"/>
    <w:rsid w:val="00296BB4"/>
    <w:pPr>
      <w:widowControl w:val="0"/>
      <w:snapToGrid w:val="0"/>
      <w:spacing w:after="0" w:line="360" w:lineRule="auto"/>
      <w:ind w:firstLineChars="200" w:firstLine="529"/>
      <w:jc w:val="both"/>
    </w:pPr>
    <w:rPr>
      <w:rFonts w:ascii="宋体" w:hAnsi="宋体"/>
      <w:b/>
      <w:kern w:val="2"/>
      <w:sz w:val="21"/>
      <w:szCs w:val="24"/>
      <w:lang w:eastAsia="zh-CN" w:bidi="ar-SA"/>
    </w:rPr>
  </w:style>
  <w:style w:type="paragraph" w:customStyle="1" w:styleId="305">
    <w:name w:val="样式 标题 3 + 段前: 0.5 行"/>
    <w:basedOn w:val="3"/>
    <w:rsid w:val="00296BB4"/>
    <w:pPr>
      <w:widowControl w:val="0"/>
      <w:pBdr>
        <w:top w:val="none" w:sz="0" w:space="0" w:color="auto"/>
        <w:bottom w:val="none" w:sz="0" w:space="0" w:color="auto"/>
      </w:pBdr>
      <w:tabs>
        <w:tab w:val="left" w:pos="1080"/>
      </w:tabs>
      <w:autoSpaceDE w:val="0"/>
      <w:autoSpaceDN w:val="0"/>
      <w:adjustRightInd w:val="0"/>
      <w:snapToGrid w:val="0"/>
      <w:spacing w:beforeLines="50" w:after="0" w:line="360" w:lineRule="auto"/>
      <w:ind w:left="227" w:hanging="227"/>
      <w:jc w:val="left"/>
      <w:textAlignment w:val="baseline"/>
    </w:pPr>
    <w:rPr>
      <w:rFonts w:ascii="Times New Roman" w:eastAsia="黑体" w:hAnsi="Times New Roman" w:cs="宋体"/>
      <w:caps w:val="0"/>
      <w:snapToGrid w:val="0"/>
      <w:color w:val="auto"/>
      <w:sz w:val="30"/>
      <w:szCs w:val="30"/>
      <w:lang w:eastAsia="zh-CN"/>
    </w:rPr>
  </w:style>
  <w:style w:type="paragraph" w:customStyle="1" w:styleId="xl56">
    <w:name w:val="xl56"/>
    <w:basedOn w:val="a0"/>
    <w:rsid w:val="00296BB4"/>
    <w:pPr>
      <w:pBdr>
        <w:left w:val="single" w:sz="4" w:space="0" w:color="auto"/>
      </w:pBdr>
      <w:spacing w:before="100" w:beforeAutospacing="1" w:after="100" w:afterAutospacing="1" w:line="240" w:lineRule="auto"/>
    </w:pPr>
    <w:rPr>
      <w:rFonts w:ascii="宋体" w:hAnsi="宋体"/>
      <w:sz w:val="28"/>
      <w:szCs w:val="28"/>
      <w:lang w:eastAsia="zh-CN" w:bidi="ar-SA"/>
    </w:rPr>
  </w:style>
  <w:style w:type="paragraph" w:customStyle="1" w:styleId="reader-word-layer">
    <w:name w:val="reader-word-layer"/>
    <w:basedOn w:val="a0"/>
    <w:rsid w:val="00296BB4"/>
    <w:pPr>
      <w:spacing w:before="100" w:beforeAutospacing="1" w:after="100" w:afterAutospacing="1" w:line="240" w:lineRule="auto"/>
    </w:pPr>
    <w:rPr>
      <w:rFonts w:ascii="宋体" w:hAnsi="宋体" w:cs="宋体"/>
      <w:sz w:val="24"/>
      <w:szCs w:val="24"/>
      <w:lang w:eastAsia="zh-CN" w:bidi="ar-SA"/>
    </w:rPr>
  </w:style>
  <w:style w:type="paragraph" w:customStyle="1" w:styleId="2TimesNewRoman0026">
    <w:name w:val="样式 标题 2 + Times New Roman 四号 非加粗 段前: 0 磅 段后: 0 磅 行距: 固定值 26..."/>
    <w:basedOn w:val="21"/>
    <w:rsid w:val="00296BB4"/>
    <w:pPr>
      <w:keepNext/>
      <w:keepLines/>
      <w:widowControl w:val="0"/>
      <w:pBdr>
        <w:bottom w:val="none" w:sz="0" w:space="0" w:color="auto"/>
      </w:pBdr>
      <w:spacing w:before="200" w:after="0" w:line="520" w:lineRule="exact"/>
      <w:jc w:val="both"/>
    </w:pPr>
    <w:rPr>
      <w:rFonts w:ascii="Times New Roman" w:eastAsia="黑体" w:hAnsi="Times New Roman" w:cs="宋体"/>
      <w:caps w:val="0"/>
      <w:color w:val="auto"/>
      <w:spacing w:val="0"/>
      <w:sz w:val="28"/>
      <w:szCs w:val="20"/>
      <w:lang w:eastAsia="zh-CN" w:bidi="ar-SA"/>
    </w:rPr>
  </w:style>
  <w:style w:type="paragraph" w:customStyle="1" w:styleId="wsl10">
    <w:name w:val="wsl标题 1"/>
    <w:basedOn w:val="10"/>
    <w:next w:val="afffffffffffff1"/>
    <w:rsid w:val="00296BB4"/>
    <w:pPr>
      <w:keepNext/>
      <w:keepLines/>
      <w:widowControl w:val="0"/>
      <w:pBdr>
        <w:bottom w:val="none" w:sz="0" w:space="0" w:color="auto"/>
      </w:pBdr>
      <w:spacing w:before="0" w:after="0" w:line="520" w:lineRule="exact"/>
    </w:pPr>
    <w:rPr>
      <w:rFonts w:ascii="Times New Roman" w:eastAsia="黑体" w:hAnsi="Times New Roman"/>
      <w:bCs/>
      <w:caps w:val="0"/>
      <w:color w:val="auto"/>
      <w:spacing w:val="0"/>
      <w:sz w:val="44"/>
      <w:szCs w:val="44"/>
      <w:lang w:eastAsia="zh-CN"/>
    </w:rPr>
  </w:style>
  <w:style w:type="paragraph" w:customStyle="1" w:styleId="2TimesNewRoman26">
    <w:name w:val="样式 标题 2 + Times New Roman 行距: 最小值 26 磅"/>
    <w:basedOn w:val="21"/>
    <w:rsid w:val="00296BB4"/>
    <w:pPr>
      <w:keepNext/>
      <w:keepLines/>
      <w:widowControl w:val="0"/>
      <w:pBdr>
        <w:bottom w:val="none" w:sz="0" w:space="0" w:color="auto"/>
      </w:pBdr>
      <w:spacing w:before="200" w:after="0" w:line="520" w:lineRule="atLeast"/>
      <w:jc w:val="both"/>
    </w:pPr>
    <w:rPr>
      <w:rFonts w:ascii="Times New Roman" w:eastAsia="黑体" w:hAnsi="Times New Roman" w:cs="宋体"/>
      <w:caps w:val="0"/>
      <w:color w:val="auto"/>
      <w:spacing w:val="0"/>
      <w:sz w:val="28"/>
      <w:szCs w:val="20"/>
      <w:lang w:eastAsia="zh-CN" w:bidi="ar-SA"/>
    </w:rPr>
  </w:style>
  <w:style w:type="paragraph" w:customStyle="1" w:styleId="reader-word-layerreader-word-s1-14">
    <w:name w:val="reader-word-layer reader-word-s1-14"/>
    <w:basedOn w:val="a0"/>
    <w:rsid w:val="00296BB4"/>
    <w:pPr>
      <w:spacing w:before="100" w:beforeAutospacing="1" w:after="100" w:afterAutospacing="1" w:line="240" w:lineRule="auto"/>
    </w:pPr>
    <w:rPr>
      <w:rFonts w:ascii="宋体" w:hAnsi="宋体" w:cs="宋体"/>
      <w:sz w:val="24"/>
      <w:szCs w:val="24"/>
      <w:lang w:eastAsia="zh-CN" w:bidi="ar-SA"/>
    </w:rPr>
  </w:style>
  <w:style w:type="paragraph" w:customStyle="1" w:styleId="1">
    <w:name w:val="标题样式1"/>
    <w:basedOn w:val="10"/>
    <w:rsid w:val="00296BB4"/>
    <w:pPr>
      <w:keepNext/>
      <w:keepLines/>
      <w:widowControl w:val="0"/>
      <w:numPr>
        <w:ilvl w:val="1"/>
        <w:numId w:val="4"/>
      </w:numPr>
      <w:pBdr>
        <w:bottom w:val="none" w:sz="0" w:space="0" w:color="auto"/>
      </w:pBdr>
      <w:tabs>
        <w:tab w:val="clear" w:pos="1066"/>
      </w:tabs>
      <w:adjustRightInd w:val="0"/>
      <w:spacing w:before="120" w:after="0" w:line="360" w:lineRule="auto"/>
      <w:ind w:left="0" w:firstLine="0"/>
      <w:jc w:val="both"/>
      <w:textAlignment w:val="baseline"/>
    </w:pPr>
    <w:rPr>
      <w:rFonts w:ascii="黑体" w:eastAsia="黑体" w:hAnsi="Arial" w:cs="Arial"/>
      <w:b/>
      <w:bCs/>
      <w:caps w:val="0"/>
      <w:color w:val="auto"/>
      <w:spacing w:val="0"/>
      <w:kern w:val="44"/>
      <w:lang w:eastAsia="zh-CN"/>
    </w:rPr>
  </w:style>
  <w:style w:type="paragraph" w:customStyle="1" w:styleId="xl61">
    <w:name w:val="xl61"/>
    <w:basedOn w:val="a0"/>
    <w:rsid w:val="00296B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宋体" w:hAnsi="宋体" w:hint="eastAsia"/>
      <w:sz w:val="28"/>
      <w:szCs w:val="28"/>
      <w:lang w:eastAsia="zh-CN" w:bidi="ar-SA"/>
    </w:rPr>
  </w:style>
  <w:style w:type="paragraph" w:customStyle="1" w:styleId="wsl3">
    <w:name w:val="wsl标题四"/>
    <w:basedOn w:val="4"/>
    <w:rsid w:val="00296BB4"/>
    <w:pPr>
      <w:keepNext/>
      <w:keepLines/>
      <w:widowControl w:val="0"/>
      <w:pBdr>
        <w:bottom w:val="none" w:sz="0" w:space="0" w:color="auto"/>
      </w:pBdr>
      <w:spacing w:after="0" w:line="520" w:lineRule="exact"/>
      <w:jc w:val="both"/>
    </w:pPr>
    <w:rPr>
      <w:rFonts w:ascii="Times New Roman" w:hAnsi="Times New Roman" w:cs="宋体"/>
      <w:bCs/>
      <w:caps w:val="0"/>
      <w:color w:val="auto"/>
      <w:spacing w:val="0"/>
      <w:sz w:val="28"/>
      <w:szCs w:val="20"/>
      <w:lang w:eastAsia="zh-CN" w:bidi="ar-SA"/>
    </w:rPr>
  </w:style>
  <w:style w:type="paragraph" w:customStyle="1" w:styleId="5a">
    <w:name w:val="样式标题5"/>
    <w:basedOn w:val="a0"/>
    <w:next w:val="afd"/>
    <w:rsid w:val="00296BB4"/>
    <w:pPr>
      <w:widowControl w:val="0"/>
      <w:spacing w:after="0" w:line="520" w:lineRule="exact"/>
      <w:ind w:firstLine="400"/>
      <w:jc w:val="both"/>
    </w:pPr>
    <w:rPr>
      <w:rFonts w:ascii="Times New Roman" w:hAnsi="Times New Roman"/>
      <w:kern w:val="2"/>
      <w:sz w:val="24"/>
      <w:szCs w:val="24"/>
      <w:lang w:eastAsia="zh-CN" w:bidi="ar-SA"/>
    </w:rPr>
  </w:style>
  <w:style w:type="paragraph" w:customStyle="1" w:styleId="84">
    <w:name w:val="8"/>
    <w:basedOn w:val="a0"/>
    <w:next w:val="affff6"/>
    <w:qFormat/>
    <w:rsid w:val="00296BB4"/>
    <w:pPr>
      <w:widowControl w:val="0"/>
      <w:spacing w:after="0" w:line="240" w:lineRule="auto"/>
      <w:ind w:firstLineChars="200" w:firstLine="420"/>
      <w:jc w:val="both"/>
    </w:pPr>
    <w:rPr>
      <w:rFonts w:ascii="Times New Roman" w:hAnsi="Times New Roman"/>
      <w:kern w:val="2"/>
      <w:sz w:val="24"/>
      <w:szCs w:val="24"/>
      <w:lang w:eastAsia="zh-CN" w:bidi="ar-SA"/>
    </w:rPr>
  </w:style>
  <w:style w:type="paragraph" w:customStyle="1" w:styleId="11H1Otsikko11818">
    <w:name w:val="样式 标题 11章节H1Otsikko 1 + 黑体 非加粗 段前: 18 磅 段后: 18 磅 行距: 固定值..."/>
    <w:basedOn w:val="10"/>
    <w:rsid w:val="00296BB4"/>
    <w:pPr>
      <w:keepNext/>
      <w:keepLines/>
      <w:widowControl w:val="0"/>
      <w:pBdr>
        <w:bottom w:val="none" w:sz="0" w:space="0" w:color="auto"/>
      </w:pBdr>
      <w:spacing w:before="360" w:after="360" w:line="520" w:lineRule="exact"/>
      <w:jc w:val="both"/>
    </w:pPr>
    <w:rPr>
      <w:rFonts w:ascii="黑体" w:eastAsia="黑体" w:hAnsi="Times New Roman" w:cs="宋体"/>
      <w:caps w:val="0"/>
      <w:color w:val="auto"/>
      <w:spacing w:val="0"/>
      <w:kern w:val="44"/>
      <w:sz w:val="44"/>
      <w:szCs w:val="20"/>
      <w:lang w:eastAsia="zh-CN"/>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0"/>
    <w:rsid w:val="00296BB4"/>
    <w:pPr>
      <w:widowControl w:val="0"/>
      <w:spacing w:after="0" w:line="360" w:lineRule="auto"/>
      <w:ind w:firstLineChars="200" w:firstLine="200"/>
      <w:jc w:val="both"/>
    </w:pPr>
    <w:rPr>
      <w:rFonts w:ascii="Times New Roman" w:hAnsi="Times New Roman"/>
      <w:kern w:val="2"/>
      <w:sz w:val="24"/>
      <w:szCs w:val="20"/>
      <w:lang w:eastAsia="zh-CN" w:bidi="ar-SA"/>
    </w:rPr>
  </w:style>
  <w:style w:type="paragraph" w:customStyle="1" w:styleId="11110">
    <w:name w:val="四级标题1.1.1.1"/>
    <w:basedOn w:val="a0"/>
    <w:next w:val="a0"/>
    <w:rsid w:val="00296BB4"/>
    <w:pPr>
      <w:keepNext/>
      <w:keepLines/>
      <w:adjustRightInd w:val="0"/>
      <w:spacing w:before="40" w:after="40" w:line="360" w:lineRule="auto"/>
      <w:ind w:firstLineChars="200" w:firstLine="200"/>
      <w:jc w:val="both"/>
      <w:outlineLvl w:val="3"/>
    </w:pPr>
    <w:rPr>
      <w:rFonts w:ascii="Times New Roman" w:eastAsia="仿宋_GB2312" w:hAnsi="Times New Roman" w:cs="宋体"/>
      <w:b/>
      <w:sz w:val="24"/>
      <w:szCs w:val="28"/>
      <w:lang w:eastAsia="zh-CN" w:bidi="ar-SA"/>
    </w:rPr>
  </w:style>
  <w:style w:type="paragraph" w:customStyle="1" w:styleId="3Heading3-oldH3Level3Headh3sect123HeadCMapH">
    <w:name w:val="样式 标题 3Heading 3 - oldH3Level 3 Headh3sect1.2.3HeadCMapH..."/>
    <w:basedOn w:val="3"/>
    <w:rsid w:val="00296BB4"/>
    <w:pPr>
      <w:keepNext/>
      <w:keepLines/>
      <w:widowControl w:val="0"/>
      <w:pBdr>
        <w:top w:val="none" w:sz="0" w:space="0" w:color="auto"/>
        <w:bottom w:val="none" w:sz="0" w:space="0" w:color="auto"/>
      </w:pBdr>
      <w:spacing w:beforeLines="50" w:afterLines="50" w:line="360" w:lineRule="auto"/>
      <w:jc w:val="both"/>
    </w:pPr>
    <w:rPr>
      <w:rFonts w:ascii="黑体" w:eastAsia="黑体" w:hAnsi="Times New Roman" w:cs="宋体"/>
      <w:bCs/>
      <w:caps w:val="0"/>
      <w:color w:val="auto"/>
      <w:sz w:val="28"/>
      <w:szCs w:val="20"/>
      <w:lang w:eastAsia="zh-CN"/>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0"/>
    <w:next w:val="a0"/>
    <w:rsid w:val="00296BB4"/>
    <w:pPr>
      <w:widowControl w:val="0"/>
      <w:spacing w:after="0" w:line="360" w:lineRule="auto"/>
      <w:ind w:firstLineChars="200" w:firstLine="200"/>
    </w:pPr>
    <w:rPr>
      <w:rFonts w:ascii="宋体" w:hAnsi="宋体" w:cs="宋体"/>
      <w:kern w:val="2"/>
      <w:sz w:val="24"/>
      <w:szCs w:val="24"/>
      <w:lang w:eastAsia="zh-CN" w:bidi="ar-SA"/>
    </w:rPr>
  </w:style>
  <w:style w:type="table" w:customStyle="1" w:styleId="TableNormal">
    <w:name w:val="Table Normal"/>
    <w:uiPriority w:val="2"/>
    <w:semiHidden/>
    <w:qFormat/>
    <w:rsid w:val="00296BB4"/>
    <w:pPr>
      <w:widowControl w:val="0"/>
    </w:pPr>
    <w:rPr>
      <w:rFonts w:ascii="Calibri" w:eastAsia="Times New Roman" w:hAnsi="Calibri"/>
      <w:sz w:val="22"/>
      <w:szCs w:val="22"/>
      <w:lang w:eastAsia="en-US"/>
    </w:rPr>
    <w:tblPr>
      <w:tblCellMar>
        <w:top w:w="0" w:type="dxa"/>
        <w:left w:w="0" w:type="dxa"/>
        <w:bottom w:w="0" w:type="dxa"/>
        <w:right w:w="0" w:type="dxa"/>
      </w:tblCellMar>
    </w:tblPr>
  </w:style>
  <w:style w:type="paragraph" w:customStyle="1" w:styleId="2fe">
    <w:name w:val="2级节标题"/>
    <w:basedOn w:val="a0"/>
    <w:next w:val="a0"/>
    <w:link w:val="2ff"/>
    <w:rsid w:val="00296BB4"/>
    <w:pPr>
      <w:widowControl w:val="0"/>
      <w:spacing w:beforeLines="50" w:afterLines="50" w:line="240" w:lineRule="auto"/>
      <w:jc w:val="both"/>
      <w:outlineLvl w:val="1"/>
    </w:pPr>
    <w:rPr>
      <w:rFonts w:ascii="Times New Roman" w:eastAsia="黑体" w:hAnsi="Times New Roman"/>
      <w:b/>
      <w:kern w:val="2"/>
      <w:sz w:val="32"/>
      <w:szCs w:val="24"/>
      <w:lang w:bidi="ar-SA"/>
    </w:rPr>
  </w:style>
  <w:style w:type="character" w:customStyle="1" w:styleId="2ff">
    <w:name w:val="2级节标题 字符"/>
    <w:link w:val="2fe"/>
    <w:rsid w:val="00296BB4"/>
    <w:rPr>
      <w:rFonts w:ascii="Times New Roman" w:eastAsia="黑体" w:hAnsi="Times New Roman"/>
      <w:b/>
      <w:kern w:val="2"/>
      <w:sz w:val="32"/>
      <w:szCs w:val="24"/>
    </w:rPr>
  </w:style>
  <w:style w:type="paragraph" w:customStyle="1" w:styleId="affffffffffffff0">
    <w:name w:val="表格及图片名称"/>
    <w:basedOn w:val="a0"/>
    <w:rsid w:val="00296BB4"/>
    <w:pPr>
      <w:widowControl w:val="0"/>
      <w:adjustRightInd w:val="0"/>
      <w:snapToGrid w:val="0"/>
      <w:spacing w:after="0" w:line="480" w:lineRule="exact"/>
      <w:jc w:val="center"/>
    </w:pPr>
    <w:rPr>
      <w:rFonts w:ascii="黑体" w:eastAsia="黑体" w:hAnsi="黑体"/>
      <w:snapToGrid w:val="0"/>
      <w:sz w:val="21"/>
      <w:szCs w:val="21"/>
      <w:lang w:eastAsia="zh-CN" w:bidi="ar-SA"/>
    </w:rPr>
  </w:style>
  <w:style w:type="paragraph" w:customStyle="1" w:styleId="3f0">
    <w:name w:val="3级节标题"/>
    <w:basedOn w:val="2fe"/>
    <w:link w:val="3f1"/>
    <w:rsid w:val="00296BB4"/>
    <w:pPr>
      <w:spacing w:beforeLines="0" w:afterLines="0" w:line="560" w:lineRule="exact"/>
      <w:ind w:firstLineChars="200" w:firstLine="200"/>
      <w:outlineLvl w:val="2"/>
    </w:pPr>
    <w:rPr>
      <w:rFonts w:eastAsia="宋体"/>
      <w:sz w:val="28"/>
    </w:rPr>
  </w:style>
  <w:style w:type="character" w:customStyle="1" w:styleId="3f1">
    <w:name w:val="3级节标题 字符"/>
    <w:link w:val="3f0"/>
    <w:rsid w:val="00296BB4"/>
    <w:rPr>
      <w:rFonts w:ascii="Times New Roman" w:hAnsi="Times New Roman"/>
      <w:b/>
      <w:kern w:val="2"/>
      <w:sz w:val="28"/>
      <w:szCs w:val="24"/>
    </w:rPr>
  </w:style>
  <w:style w:type="character" w:customStyle="1" w:styleId="font41">
    <w:name w:val="font41"/>
    <w:rsid w:val="00296BB4"/>
    <w:rPr>
      <w:rFonts w:ascii="楷体_GB2312" w:eastAsia="楷体_GB2312" w:cs="楷体_GB2312" w:hint="default"/>
      <w:color w:val="000000"/>
      <w:sz w:val="24"/>
      <w:szCs w:val="24"/>
      <w:u w:val="none"/>
    </w:rPr>
  </w:style>
  <w:style w:type="character" w:customStyle="1" w:styleId="font51">
    <w:name w:val="font51"/>
    <w:rsid w:val="00296BB4"/>
    <w:rPr>
      <w:rFonts w:ascii="Times New Roman" w:hAnsi="Times New Roman" w:cs="Times New Roman" w:hint="default"/>
      <w:color w:val="000000"/>
      <w:sz w:val="24"/>
      <w:szCs w:val="24"/>
      <w:u w:val="none"/>
    </w:rPr>
  </w:style>
  <w:style w:type="paragraph" w:customStyle="1" w:styleId="130">
    <w:name w:val="13磅"/>
    <w:basedOn w:val="a4"/>
    <w:link w:val="13Char"/>
    <w:rsid w:val="00296BB4"/>
    <w:pPr>
      <w:widowControl w:val="0"/>
      <w:spacing w:after="0" w:line="500" w:lineRule="exact"/>
      <w:ind w:firstLine="480"/>
      <w:jc w:val="both"/>
    </w:pPr>
    <w:rPr>
      <w:rFonts w:ascii="Times New Roman" w:hAnsi="Times New Roman"/>
      <w:spacing w:val="0"/>
      <w:kern w:val="0"/>
      <w:sz w:val="24"/>
      <w:szCs w:val="24"/>
    </w:rPr>
  </w:style>
  <w:style w:type="character" w:customStyle="1" w:styleId="13Char">
    <w:name w:val="13磅 Char"/>
    <w:link w:val="130"/>
    <w:rsid w:val="00296BB4"/>
    <w:rPr>
      <w:rFonts w:ascii="Times New Roman" w:hAnsi="Times New Roman"/>
      <w:sz w:val="24"/>
      <w:szCs w:val="24"/>
    </w:rPr>
  </w:style>
  <w:style w:type="paragraph" w:customStyle="1" w:styleId="1fb">
    <w:name w:val="表格文字1"/>
    <w:basedOn w:val="a0"/>
    <w:link w:val="1fc"/>
    <w:qFormat/>
    <w:rsid w:val="00296BB4"/>
    <w:pPr>
      <w:widowControl w:val="0"/>
      <w:spacing w:after="0" w:line="400" w:lineRule="exact"/>
      <w:jc w:val="center"/>
    </w:pPr>
    <w:rPr>
      <w:rFonts w:ascii="Times New Roman" w:hAnsi="Times New Roman"/>
      <w:kern w:val="2"/>
      <w:sz w:val="21"/>
      <w:szCs w:val="20"/>
      <w:lang w:bidi="ar-SA"/>
    </w:rPr>
  </w:style>
  <w:style w:type="character" w:customStyle="1" w:styleId="1fc">
    <w:name w:val="表格文字1 字符"/>
    <w:link w:val="1fb"/>
    <w:rsid w:val="00296BB4"/>
    <w:rPr>
      <w:rFonts w:ascii="Times New Roman" w:hAnsi="Times New Roman"/>
      <w:kern w:val="2"/>
      <w:sz w:val="21"/>
    </w:rPr>
  </w:style>
  <w:style w:type="paragraph" w:customStyle="1" w:styleId="74">
    <w:name w:val="7"/>
    <w:basedOn w:val="a0"/>
    <w:next w:val="affff6"/>
    <w:qFormat/>
    <w:rsid w:val="00FB03D2"/>
    <w:pPr>
      <w:widowControl w:val="0"/>
      <w:spacing w:after="0" w:line="240" w:lineRule="auto"/>
      <w:ind w:firstLineChars="200" w:firstLine="420"/>
      <w:jc w:val="both"/>
    </w:pPr>
    <w:rPr>
      <w:rFonts w:ascii="Times New Roman" w:hAnsi="Times New Roman"/>
      <w:kern w:val="2"/>
      <w:sz w:val="24"/>
      <w:szCs w:val="24"/>
      <w:lang w:eastAsia="zh-CN" w:bidi="ar-SA"/>
    </w:rPr>
  </w:style>
  <w:style w:type="character" w:customStyle="1" w:styleId="1f2">
    <w:name w:val="表格标题1 字符"/>
    <w:link w:val="1f1"/>
    <w:locked/>
    <w:rsid w:val="005F2DE2"/>
    <w:rPr>
      <w:rFonts w:ascii="Times New Roman" w:hAnsi="宋体"/>
      <w:b/>
      <w:kern w:val="2"/>
      <w:sz w:val="21"/>
      <w:szCs w:val="21"/>
      <w:lang w:bidi="ar-SA"/>
    </w:rPr>
  </w:style>
</w:styles>
</file>

<file path=word/webSettings.xml><?xml version="1.0" encoding="utf-8"?>
<w:webSettings xmlns:r="http://schemas.openxmlformats.org/officeDocument/2006/relationships" xmlns:w="http://schemas.openxmlformats.org/wordprocessingml/2006/main">
  <w:divs>
    <w:div w:id="138890352">
      <w:bodyDiv w:val="1"/>
      <w:marLeft w:val="0"/>
      <w:marRight w:val="0"/>
      <w:marTop w:val="0"/>
      <w:marBottom w:val="0"/>
      <w:divBdr>
        <w:top w:val="none" w:sz="0" w:space="0" w:color="auto"/>
        <w:left w:val="none" w:sz="0" w:space="0" w:color="auto"/>
        <w:bottom w:val="none" w:sz="0" w:space="0" w:color="auto"/>
        <w:right w:val="none" w:sz="0" w:space="0" w:color="auto"/>
      </w:divBdr>
      <w:divsChild>
        <w:div w:id="681979047">
          <w:marLeft w:val="0"/>
          <w:marRight w:val="0"/>
          <w:marTop w:val="0"/>
          <w:marBottom w:val="0"/>
          <w:divBdr>
            <w:top w:val="none" w:sz="0" w:space="0" w:color="auto"/>
            <w:left w:val="none" w:sz="0" w:space="0" w:color="auto"/>
            <w:bottom w:val="none" w:sz="0" w:space="0" w:color="auto"/>
            <w:right w:val="none" w:sz="0" w:space="0" w:color="auto"/>
          </w:divBdr>
          <w:divsChild>
            <w:div w:id="1410813355">
              <w:marLeft w:val="0"/>
              <w:marRight w:val="0"/>
              <w:marTop w:val="0"/>
              <w:marBottom w:val="0"/>
              <w:divBdr>
                <w:top w:val="none" w:sz="0" w:space="0" w:color="auto"/>
                <w:left w:val="none" w:sz="0" w:space="0" w:color="auto"/>
                <w:bottom w:val="none" w:sz="0" w:space="0" w:color="auto"/>
                <w:right w:val="none" w:sz="0" w:space="0" w:color="auto"/>
              </w:divBdr>
              <w:divsChild>
                <w:div w:id="2007436634">
                  <w:marLeft w:val="0"/>
                  <w:marRight w:val="0"/>
                  <w:marTop w:val="0"/>
                  <w:marBottom w:val="0"/>
                  <w:divBdr>
                    <w:top w:val="none" w:sz="0" w:space="0" w:color="auto"/>
                    <w:left w:val="none" w:sz="0" w:space="0" w:color="auto"/>
                    <w:bottom w:val="none" w:sz="0" w:space="0" w:color="auto"/>
                    <w:right w:val="none" w:sz="0" w:space="0" w:color="auto"/>
                  </w:divBdr>
                  <w:divsChild>
                    <w:div w:id="1347517855">
                      <w:marLeft w:val="0"/>
                      <w:marRight w:val="0"/>
                      <w:marTop w:val="0"/>
                      <w:marBottom w:val="0"/>
                      <w:divBdr>
                        <w:top w:val="none" w:sz="0" w:space="0" w:color="auto"/>
                        <w:left w:val="none" w:sz="0" w:space="0" w:color="auto"/>
                        <w:bottom w:val="none" w:sz="0" w:space="0" w:color="auto"/>
                        <w:right w:val="none" w:sz="0" w:space="0" w:color="auto"/>
                      </w:divBdr>
                      <w:divsChild>
                        <w:div w:id="951980876">
                          <w:marLeft w:val="0"/>
                          <w:marRight w:val="0"/>
                          <w:marTop w:val="0"/>
                          <w:marBottom w:val="0"/>
                          <w:divBdr>
                            <w:top w:val="none" w:sz="0" w:space="0" w:color="auto"/>
                            <w:left w:val="none" w:sz="0" w:space="0" w:color="auto"/>
                            <w:bottom w:val="none" w:sz="0" w:space="0" w:color="auto"/>
                            <w:right w:val="none" w:sz="0" w:space="0" w:color="auto"/>
                          </w:divBdr>
                          <w:divsChild>
                            <w:div w:id="16094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38743">
      <w:bodyDiv w:val="1"/>
      <w:marLeft w:val="0"/>
      <w:marRight w:val="0"/>
      <w:marTop w:val="0"/>
      <w:marBottom w:val="0"/>
      <w:divBdr>
        <w:top w:val="none" w:sz="0" w:space="0" w:color="auto"/>
        <w:left w:val="none" w:sz="0" w:space="0" w:color="auto"/>
        <w:bottom w:val="none" w:sz="0" w:space="0" w:color="auto"/>
        <w:right w:val="none" w:sz="0" w:space="0" w:color="auto"/>
      </w:divBdr>
    </w:div>
    <w:div w:id="198008883">
      <w:bodyDiv w:val="1"/>
      <w:marLeft w:val="0"/>
      <w:marRight w:val="0"/>
      <w:marTop w:val="0"/>
      <w:marBottom w:val="0"/>
      <w:divBdr>
        <w:top w:val="none" w:sz="0" w:space="0" w:color="auto"/>
        <w:left w:val="none" w:sz="0" w:space="0" w:color="auto"/>
        <w:bottom w:val="none" w:sz="0" w:space="0" w:color="auto"/>
        <w:right w:val="none" w:sz="0" w:space="0" w:color="auto"/>
      </w:divBdr>
      <w:divsChild>
        <w:div w:id="1391995180">
          <w:marLeft w:val="0"/>
          <w:marRight w:val="0"/>
          <w:marTop w:val="0"/>
          <w:marBottom w:val="0"/>
          <w:divBdr>
            <w:top w:val="none" w:sz="0" w:space="0" w:color="auto"/>
            <w:left w:val="none" w:sz="0" w:space="0" w:color="auto"/>
            <w:bottom w:val="none" w:sz="0" w:space="0" w:color="auto"/>
            <w:right w:val="none" w:sz="0" w:space="0" w:color="auto"/>
          </w:divBdr>
          <w:divsChild>
            <w:div w:id="2084334965">
              <w:marLeft w:val="0"/>
              <w:marRight w:val="0"/>
              <w:marTop w:val="0"/>
              <w:marBottom w:val="0"/>
              <w:divBdr>
                <w:top w:val="none" w:sz="0" w:space="0" w:color="auto"/>
                <w:left w:val="none" w:sz="0" w:space="0" w:color="auto"/>
                <w:bottom w:val="none" w:sz="0" w:space="0" w:color="auto"/>
                <w:right w:val="none" w:sz="0" w:space="0" w:color="auto"/>
              </w:divBdr>
              <w:divsChild>
                <w:div w:id="1496409175">
                  <w:marLeft w:val="0"/>
                  <w:marRight w:val="0"/>
                  <w:marTop w:val="0"/>
                  <w:marBottom w:val="0"/>
                  <w:divBdr>
                    <w:top w:val="none" w:sz="0" w:space="0" w:color="auto"/>
                    <w:left w:val="none" w:sz="0" w:space="0" w:color="auto"/>
                    <w:bottom w:val="none" w:sz="0" w:space="0" w:color="auto"/>
                    <w:right w:val="none" w:sz="0" w:space="0" w:color="auto"/>
                  </w:divBdr>
                  <w:divsChild>
                    <w:div w:id="1871062224">
                      <w:marLeft w:val="0"/>
                      <w:marRight w:val="0"/>
                      <w:marTop w:val="0"/>
                      <w:marBottom w:val="0"/>
                      <w:divBdr>
                        <w:top w:val="none" w:sz="0" w:space="0" w:color="auto"/>
                        <w:left w:val="none" w:sz="0" w:space="0" w:color="auto"/>
                        <w:bottom w:val="none" w:sz="0" w:space="0" w:color="auto"/>
                        <w:right w:val="none" w:sz="0" w:space="0" w:color="auto"/>
                      </w:divBdr>
                      <w:divsChild>
                        <w:div w:id="1798836455">
                          <w:marLeft w:val="0"/>
                          <w:marRight w:val="0"/>
                          <w:marTop w:val="0"/>
                          <w:marBottom w:val="0"/>
                          <w:divBdr>
                            <w:top w:val="none" w:sz="0" w:space="0" w:color="auto"/>
                            <w:left w:val="none" w:sz="0" w:space="0" w:color="auto"/>
                            <w:bottom w:val="none" w:sz="0" w:space="0" w:color="auto"/>
                            <w:right w:val="none" w:sz="0" w:space="0" w:color="auto"/>
                          </w:divBdr>
                          <w:divsChild>
                            <w:div w:id="5615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80423">
      <w:bodyDiv w:val="1"/>
      <w:marLeft w:val="0"/>
      <w:marRight w:val="0"/>
      <w:marTop w:val="0"/>
      <w:marBottom w:val="0"/>
      <w:divBdr>
        <w:top w:val="none" w:sz="0" w:space="0" w:color="auto"/>
        <w:left w:val="none" w:sz="0" w:space="0" w:color="auto"/>
        <w:bottom w:val="none" w:sz="0" w:space="0" w:color="auto"/>
        <w:right w:val="none" w:sz="0" w:space="0" w:color="auto"/>
      </w:divBdr>
    </w:div>
    <w:div w:id="259263744">
      <w:bodyDiv w:val="1"/>
      <w:marLeft w:val="0"/>
      <w:marRight w:val="0"/>
      <w:marTop w:val="0"/>
      <w:marBottom w:val="0"/>
      <w:divBdr>
        <w:top w:val="none" w:sz="0" w:space="0" w:color="auto"/>
        <w:left w:val="none" w:sz="0" w:space="0" w:color="auto"/>
        <w:bottom w:val="none" w:sz="0" w:space="0" w:color="auto"/>
        <w:right w:val="none" w:sz="0" w:space="0" w:color="auto"/>
      </w:divBdr>
    </w:div>
    <w:div w:id="313991113">
      <w:bodyDiv w:val="1"/>
      <w:marLeft w:val="0"/>
      <w:marRight w:val="0"/>
      <w:marTop w:val="0"/>
      <w:marBottom w:val="0"/>
      <w:divBdr>
        <w:top w:val="none" w:sz="0" w:space="0" w:color="auto"/>
        <w:left w:val="none" w:sz="0" w:space="0" w:color="auto"/>
        <w:bottom w:val="none" w:sz="0" w:space="0" w:color="auto"/>
        <w:right w:val="none" w:sz="0" w:space="0" w:color="auto"/>
      </w:divBdr>
    </w:div>
    <w:div w:id="364142121">
      <w:bodyDiv w:val="1"/>
      <w:marLeft w:val="0"/>
      <w:marRight w:val="0"/>
      <w:marTop w:val="0"/>
      <w:marBottom w:val="0"/>
      <w:divBdr>
        <w:top w:val="none" w:sz="0" w:space="0" w:color="auto"/>
        <w:left w:val="none" w:sz="0" w:space="0" w:color="auto"/>
        <w:bottom w:val="none" w:sz="0" w:space="0" w:color="auto"/>
        <w:right w:val="none" w:sz="0" w:space="0" w:color="auto"/>
      </w:divBdr>
    </w:div>
    <w:div w:id="444350959">
      <w:bodyDiv w:val="1"/>
      <w:marLeft w:val="0"/>
      <w:marRight w:val="0"/>
      <w:marTop w:val="0"/>
      <w:marBottom w:val="0"/>
      <w:divBdr>
        <w:top w:val="none" w:sz="0" w:space="0" w:color="auto"/>
        <w:left w:val="none" w:sz="0" w:space="0" w:color="auto"/>
        <w:bottom w:val="none" w:sz="0" w:space="0" w:color="auto"/>
        <w:right w:val="none" w:sz="0" w:space="0" w:color="auto"/>
      </w:divBdr>
    </w:div>
    <w:div w:id="494418717">
      <w:bodyDiv w:val="1"/>
      <w:marLeft w:val="0"/>
      <w:marRight w:val="0"/>
      <w:marTop w:val="0"/>
      <w:marBottom w:val="0"/>
      <w:divBdr>
        <w:top w:val="none" w:sz="0" w:space="0" w:color="auto"/>
        <w:left w:val="none" w:sz="0" w:space="0" w:color="auto"/>
        <w:bottom w:val="none" w:sz="0" w:space="0" w:color="auto"/>
        <w:right w:val="none" w:sz="0" w:space="0" w:color="auto"/>
      </w:divBdr>
      <w:divsChild>
        <w:div w:id="771050145">
          <w:marLeft w:val="0"/>
          <w:marRight w:val="0"/>
          <w:marTop w:val="0"/>
          <w:marBottom w:val="0"/>
          <w:divBdr>
            <w:top w:val="none" w:sz="0" w:space="0" w:color="auto"/>
            <w:left w:val="none" w:sz="0" w:space="0" w:color="auto"/>
            <w:bottom w:val="none" w:sz="0" w:space="0" w:color="auto"/>
            <w:right w:val="none" w:sz="0" w:space="0" w:color="auto"/>
          </w:divBdr>
          <w:divsChild>
            <w:div w:id="42336697">
              <w:marLeft w:val="0"/>
              <w:marRight w:val="0"/>
              <w:marTop w:val="0"/>
              <w:marBottom w:val="0"/>
              <w:divBdr>
                <w:top w:val="none" w:sz="0" w:space="0" w:color="auto"/>
                <w:left w:val="none" w:sz="0" w:space="0" w:color="auto"/>
                <w:bottom w:val="none" w:sz="0" w:space="0" w:color="auto"/>
                <w:right w:val="none" w:sz="0" w:space="0" w:color="auto"/>
              </w:divBdr>
              <w:divsChild>
                <w:div w:id="933904095">
                  <w:marLeft w:val="0"/>
                  <w:marRight w:val="0"/>
                  <w:marTop w:val="0"/>
                  <w:marBottom w:val="0"/>
                  <w:divBdr>
                    <w:top w:val="none" w:sz="0" w:space="0" w:color="auto"/>
                    <w:left w:val="none" w:sz="0" w:space="0" w:color="auto"/>
                    <w:bottom w:val="none" w:sz="0" w:space="0" w:color="auto"/>
                    <w:right w:val="none" w:sz="0" w:space="0" w:color="auto"/>
                  </w:divBdr>
                  <w:divsChild>
                    <w:div w:id="1947421676">
                      <w:marLeft w:val="0"/>
                      <w:marRight w:val="0"/>
                      <w:marTop w:val="0"/>
                      <w:marBottom w:val="0"/>
                      <w:divBdr>
                        <w:top w:val="none" w:sz="0" w:space="0" w:color="auto"/>
                        <w:left w:val="none" w:sz="0" w:space="0" w:color="auto"/>
                        <w:bottom w:val="none" w:sz="0" w:space="0" w:color="auto"/>
                        <w:right w:val="none" w:sz="0" w:space="0" w:color="auto"/>
                      </w:divBdr>
                      <w:divsChild>
                        <w:div w:id="818617479">
                          <w:marLeft w:val="0"/>
                          <w:marRight w:val="0"/>
                          <w:marTop w:val="0"/>
                          <w:marBottom w:val="0"/>
                          <w:divBdr>
                            <w:top w:val="none" w:sz="0" w:space="0" w:color="auto"/>
                            <w:left w:val="none" w:sz="0" w:space="0" w:color="auto"/>
                            <w:bottom w:val="none" w:sz="0" w:space="0" w:color="auto"/>
                            <w:right w:val="none" w:sz="0" w:space="0" w:color="auto"/>
                          </w:divBdr>
                          <w:divsChild>
                            <w:div w:id="7370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377958">
      <w:bodyDiv w:val="1"/>
      <w:marLeft w:val="0"/>
      <w:marRight w:val="0"/>
      <w:marTop w:val="0"/>
      <w:marBottom w:val="0"/>
      <w:divBdr>
        <w:top w:val="none" w:sz="0" w:space="0" w:color="auto"/>
        <w:left w:val="none" w:sz="0" w:space="0" w:color="auto"/>
        <w:bottom w:val="none" w:sz="0" w:space="0" w:color="auto"/>
        <w:right w:val="none" w:sz="0" w:space="0" w:color="auto"/>
      </w:divBdr>
    </w:div>
    <w:div w:id="681515046">
      <w:bodyDiv w:val="1"/>
      <w:marLeft w:val="0"/>
      <w:marRight w:val="0"/>
      <w:marTop w:val="0"/>
      <w:marBottom w:val="0"/>
      <w:divBdr>
        <w:top w:val="none" w:sz="0" w:space="0" w:color="auto"/>
        <w:left w:val="none" w:sz="0" w:space="0" w:color="auto"/>
        <w:bottom w:val="none" w:sz="0" w:space="0" w:color="auto"/>
        <w:right w:val="none" w:sz="0" w:space="0" w:color="auto"/>
      </w:divBdr>
    </w:div>
    <w:div w:id="818961106">
      <w:bodyDiv w:val="1"/>
      <w:marLeft w:val="0"/>
      <w:marRight w:val="0"/>
      <w:marTop w:val="0"/>
      <w:marBottom w:val="0"/>
      <w:divBdr>
        <w:top w:val="none" w:sz="0" w:space="0" w:color="auto"/>
        <w:left w:val="none" w:sz="0" w:space="0" w:color="auto"/>
        <w:bottom w:val="none" w:sz="0" w:space="0" w:color="auto"/>
        <w:right w:val="none" w:sz="0" w:space="0" w:color="auto"/>
      </w:divBdr>
      <w:divsChild>
        <w:div w:id="273247364">
          <w:marLeft w:val="0"/>
          <w:marRight w:val="0"/>
          <w:marTop w:val="0"/>
          <w:marBottom w:val="0"/>
          <w:divBdr>
            <w:top w:val="none" w:sz="0" w:space="0" w:color="auto"/>
            <w:left w:val="none" w:sz="0" w:space="0" w:color="auto"/>
            <w:bottom w:val="none" w:sz="0" w:space="0" w:color="auto"/>
            <w:right w:val="none" w:sz="0" w:space="0" w:color="auto"/>
          </w:divBdr>
          <w:divsChild>
            <w:div w:id="1350373004">
              <w:marLeft w:val="0"/>
              <w:marRight w:val="0"/>
              <w:marTop w:val="0"/>
              <w:marBottom w:val="0"/>
              <w:divBdr>
                <w:top w:val="none" w:sz="0" w:space="0" w:color="auto"/>
                <w:left w:val="none" w:sz="0" w:space="0" w:color="auto"/>
                <w:bottom w:val="none" w:sz="0" w:space="0" w:color="auto"/>
                <w:right w:val="none" w:sz="0" w:space="0" w:color="auto"/>
              </w:divBdr>
              <w:divsChild>
                <w:div w:id="144664962">
                  <w:marLeft w:val="0"/>
                  <w:marRight w:val="0"/>
                  <w:marTop w:val="0"/>
                  <w:marBottom w:val="0"/>
                  <w:divBdr>
                    <w:top w:val="none" w:sz="0" w:space="0" w:color="auto"/>
                    <w:left w:val="none" w:sz="0" w:space="0" w:color="auto"/>
                    <w:bottom w:val="none" w:sz="0" w:space="0" w:color="auto"/>
                    <w:right w:val="none" w:sz="0" w:space="0" w:color="auto"/>
                  </w:divBdr>
                  <w:divsChild>
                    <w:div w:id="753822908">
                      <w:marLeft w:val="0"/>
                      <w:marRight w:val="0"/>
                      <w:marTop w:val="0"/>
                      <w:marBottom w:val="0"/>
                      <w:divBdr>
                        <w:top w:val="none" w:sz="0" w:space="0" w:color="auto"/>
                        <w:left w:val="none" w:sz="0" w:space="0" w:color="auto"/>
                        <w:bottom w:val="none" w:sz="0" w:space="0" w:color="auto"/>
                        <w:right w:val="none" w:sz="0" w:space="0" w:color="auto"/>
                      </w:divBdr>
                      <w:divsChild>
                        <w:div w:id="166865497">
                          <w:marLeft w:val="0"/>
                          <w:marRight w:val="0"/>
                          <w:marTop w:val="0"/>
                          <w:marBottom w:val="0"/>
                          <w:divBdr>
                            <w:top w:val="none" w:sz="0" w:space="0" w:color="auto"/>
                            <w:left w:val="none" w:sz="0" w:space="0" w:color="auto"/>
                            <w:bottom w:val="none" w:sz="0" w:space="0" w:color="auto"/>
                            <w:right w:val="none" w:sz="0" w:space="0" w:color="auto"/>
                          </w:divBdr>
                          <w:divsChild>
                            <w:div w:id="146376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585355">
      <w:bodyDiv w:val="1"/>
      <w:marLeft w:val="0"/>
      <w:marRight w:val="0"/>
      <w:marTop w:val="0"/>
      <w:marBottom w:val="0"/>
      <w:divBdr>
        <w:top w:val="none" w:sz="0" w:space="0" w:color="auto"/>
        <w:left w:val="none" w:sz="0" w:space="0" w:color="auto"/>
        <w:bottom w:val="none" w:sz="0" w:space="0" w:color="auto"/>
        <w:right w:val="none" w:sz="0" w:space="0" w:color="auto"/>
      </w:divBdr>
    </w:div>
    <w:div w:id="939945955">
      <w:bodyDiv w:val="1"/>
      <w:marLeft w:val="0"/>
      <w:marRight w:val="0"/>
      <w:marTop w:val="0"/>
      <w:marBottom w:val="0"/>
      <w:divBdr>
        <w:top w:val="none" w:sz="0" w:space="0" w:color="auto"/>
        <w:left w:val="none" w:sz="0" w:space="0" w:color="auto"/>
        <w:bottom w:val="none" w:sz="0" w:space="0" w:color="auto"/>
        <w:right w:val="none" w:sz="0" w:space="0" w:color="auto"/>
      </w:divBdr>
      <w:divsChild>
        <w:div w:id="1858150677">
          <w:marLeft w:val="0"/>
          <w:marRight w:val="0"/>
          <w:marTop w:val="0"/>
          <w:marBottom w:val="0"/>
          <w:divBdr>
            <w:top w:val="none" w:sz="0" w:space="0" w:color="auto"/>
            <w:left w:val="none" w:sz="0" w:space="0" w:color="auto"/>
            <w:bottom w:val="none" w:sz="0" w:space="0" w:color="auto"/>
            <w:right w:val="none" w:sz="0" w:space="0" w:color="auto"/>
          </w:divBdr>
          <w:divsChild>
            <w:div w:id="1721131858">
              <w:marLeft w:val="0"/>
              <w:marRight w:val="-4500"/>
              <w:marTop w:val="0"/>
              <w:marBottom w:val="0"/>
              <w:divBdr>
                <w:top w:val="none" w:sz="0" w:space="0" w:color="auto"/>
                <w:left w:val="none" w:sz="0" w:space="0" w:color="auto"/>
                <w:bottom w:val="none" w:sz="0" w:space="0" w:color="auto"/>
                <w:right w:val="none" w:sz="0" w:space="0" w:color="auto"/>
              </w:divBdr>
              <w:divsChild>
                <w:div w:id="1924298062">
                  <w:marLeft w:val="0"/>
                  <w:marRight w:val="4530"/>
                  <w:marTop w:val="0"/>
                  <w:marBottom w:val="0"/>
                  <w:divBdr>
                    <w:top w:val="none" w:sz="0" w:space="0" w:color="auto"/>
                    <w:left w:val="none" w:sz="0" w:space="0" w:color="auto"/>
                    <w:bottom w:val="none" w:sz="0" w:space="0" w:color="auto"/>
                    <w:right w:val="none" w:sz="0" w:space="0" w:color="auto"/>
                  </w:divBdr>
                  <w:divsChild>
                    <w:div w:id="235088672">
                      <w:marLeft w:val="0"/>
                      <w:marRight w:val="0"/>
                      <w:marTop w:val="0"/>
                      <w:marBottom w:val="0"/>
                      <w:divBdr>
                        <w:top w:val="none" w:sz="0" w:space="0" w:color="auto"/>
                        <w:left w:val="none" w:sz="0" w:space="0" w:color="auto"/>
                        <w:bottom w:val="none" w:sz="0" w:space="0" w:color="auto"/>
                        <w:right w:val="none" w:sz="0" w:space="0" w:color="auto"/>
                      </w:divBdr>
                      <w:divsChild>
                        <w:div w:id="399331831">
                          <w:marLeft w:val="0"/>
                          <w:marRight w:val="0"/>
                          <w:marTop w:val="0"/>
                          <w:marBottom w:val="0"/>
                          <w:divBdr>
                            <w:top w:val="none" w:sz="0" w:space="0" w:color="auto"/>
                            <w:left w:val="single" w:sz="6" w:space="0" w:color="A5DA94"/>
                            <w:bottom w:val="none" w:sz="0" w:space="0" w:color="auto"/>
                            <w:right w:val="single" w:sz="6" w:space="0" w:color="A5DA94"/>
                          </w:divBdr>
                          <w:divsChild>
                            <w:div w:id="1915119690">
                              <w:marLeft w:val="45"/>
                              <w:marRight w:val="45"/>
                              <w:marTop w:val="0"/>
                              <w:marBottom w:val="0"/>
                              <w:divBdr>
                                <w:top w:val="none" w:sz="0" w:space="0" w:color="auto"/>
                                <w:left w:val="none" w:sz="0" w:space="0" w:color="auto"/>
                                <w:bottom w:val="none" w:sz="0" w:space="0" w:color="auto"/>
                                <w:right w:val="none" w:sz="0" w:space="0" w:color="auto"/>
                              </w:divBdr>
                              <w:divsChild>
                                <w:div w:id="605382182">
                                  <w:marLeft w:val="0"/>
                                  <w:marRight w:val="0"/>
                                  <w:marTop w:val="0"/>
                                  <w:marBottom w:val="0"/>
                                  <w:divBdr>
                                    <w:top w:val="none" w:sz="0" w:space="0" w:color="auto"/>
                                    <w:left w:val="none" w:sz="0" w:space="0" w:color="auto"/>
                                    <w:bottom w:val="none" w:sz="0" w:space="0" w:color="auto"/>
                                    <w:right w:val="none" w:sz="0" w:space="0" w:color="auto"/>
                                  </w:divBdr>
                                  <w:divsChild>
                                    <w:div w:id="11983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876873">
      <w:bodyDiv w:val="1"/>
      <w:marLeft w:val="0"/>
      <w:marRight w:val="0"/>
      <w:marTop w:val="0"/>
      <w:marBottom w:val="0"/>
      <w:divBdr>
        <w:top w:val="none" w:sz="0" w:space="0" w:color="auto"/>
        <w:left w:val="none" w:sz="0" w:space="0" w:color="auto"/>
        <w:bottom w:val="none" w:sz="0" w:space="0" w:color="auto"/>
        <w:right w:val="none" w:sz="0" w:space="0" w:color="auto"/>
      </w:divBdr>
    </w:div>
    <w:div w:id="976957819">
      <w:bodyDiv w:val="1"/>
      <w:marLeft w:val="0"/>
      <w:marRight w:val="0"/>
      <w:marTop w:val="0"/>
      <w:marBottom w:val="0"/>
      <w:divBdr>
        <w:top w:val="none" w:sz="0" w:space="0" w:color="auto"/>
        <w:left w:val="none" w:sz="0" w:space="0" w:color="auto"/>
        <w:bottom w:val="none" w:sz="0" w:space="0" w:color="auto"/>
        <w:right w:val="none" w:sz="0" w:space="0" w:color="auto"/>
      </w:divBdr>
    </w:div>
    <w:div w:id="1091437446">
      <w:bodyDiv w:val="1"/>
      <w:marLeft w:val="0"/>
      <w:marRight w:val="0"/>
      <w:marTop w:val="0"/>
      <w:marBottom w:val="0"/>
      <w:divBdr>
        <w:top w:val="none" w:sz="0" w:space="0" w:color="auto"/>
        <w:left w:val="none" w:sz="0" w:space="0" w:color="auto"/>
        <w:bottom w:val="none" w:sz="0" w:space="0" w:color="auto"/>
        <w:right w:val="none" w:sz="0" w:space="0" w:color="auto"/>
      </w:divBdr>
    </w:div>
    <w:div w:id="1153981885">
      <w:bodyDiv w:val="1"/>
      <w:marLeft w:val="0"/>
      <w:marRight w:val="0"/>
      <w:marTop w:val="0"/>
      <w:marBottom w:val="0"/>
      <w:divBdr>
        <w:top w:val="none" w:sz="0" w:space="0" w:color="auto"/>
        <w:left w:val="none" w:sz="0" w:space="0" w:color="auto"/>
        <w:bottom w:val="none" w:sz="0" w:space="0" w:color="auto"/>
        <w:right w:val="none" w:sz="0" w:space="0" w:color="auto"/>
      </w:divBdr>
    </w:div>
    <w:div w:id="1240554814">
      <w:bodyDiv w:val="1"/>
      <w:marLeft w:val="0"/>
      <w:marRight w:val="0"/>
      <w:marTop w:val="0"/>
      <w:marBottom w:val="0"/>
      <w:divBdr>
        <w:top w:val="none" w:sz="0" w:space="0" w:color="auto"/>
        <w:left w:val="none" w:sz="0" w:space="0" w:color="auto"/>
        <w:bottom w:val="none" w:sz="0" w:space="0" w:color="auto"/>
        <w:right w:val="none" w:sz="0" w:space="0" w:color="auto"/>
      </w:divBdr>
    </w:div>
    <w:div w:id="1268541630">
      <w:bodyDiv w:val="1"/>
      <w:marLeft w:val="0"/>
      <w:marRight w:val="0"/>
      <w:marTop w:val="0"/>
      <w:marBottom w:val="0"/>
      <w:divBdr>
        <w:top w:val="none" w:sz="0" w:space="0" w:color="auto"/>
        <w:left w:val="none" w:sz="0" w:space="0" w:color="auto"/>
        <w:bottom w:val="none" w:sz="0" w:space="0" w:color="auto"/>
        <w:right w:val="none" w:sz="0" w:space="0" w:color="auto"/>
      </w:divBdr>
    </w:div>
    <w:div w:id="1317538139">
      <w:bodyDiv w:val="1"/>
      <w:marLeft w:val="0"/>
      <w:marRight w:val="0"/>
      <w:marTop w:val="0"/>
      <w:marBottom w:val="0"/>
      <w:divBdr>
        <w:top w:val="none" w:sz="0" w:space="0" w:color="auto"/>
        <w:left w:val="none" w:sz="0" w:space="0" w:color="auto"/>
        <w:bottom w:val="none" w:sz="0" w:space="0" w:color="auto"/>
        <w:right w:val="none" w:sz="0" w:space="0" w:color="auto"/>
      </w:divBdr>
      <w:divsChild>
        <w:div w:id="1687829063">
          <w:marLeft w:val="0"/>
          <w:marRight w:val="0"/>
          <w:marTop w:val="100"/>
          <w:marBottom w:val="100"/>
          <w:divBdr>
            <w:top w:val="none" w:sz="0" w:space="0" w:color="auto"/>
            <w:left w:val="none" w:sz="0" w:space="0" w:color="auto"/>
            <w:bottom w:val="none" w:sz="0" w:space="0" w:color="auto"/>
            <w:right w:val="none" w:sz="0" w:space="0" w:color="auto"/>
          </w:divBdr>
          <w:divsChild>
            <w:div w:id="368988982">
              <w:marLeft w:val="0"/>
              <w:marRight w:val="0"/>
              <w:marTop w:val="0"/>
              <w:marBottom w:val="0"/>
              <w:divBdr>
                <w:top w:val="none" w:sz="0" w:space="0" w:color="auto"/>
                <w:left w:val="none" w:sz="0" w:space="0" w:color="auto"/>
                <w:bottom w:val="none" w:sz="0" w:space="0" w:color="auto"/>
                <w:right w:val="none" w:sz="0" w:space="0" w:color="auto"/>
              </w:divBdr>
              <w:divsChild>
                <w:div w:id="219246260">
                  <w:marLeft w:val="0"/>
                  <w:marRight w:val="0"/>
                  <w:marTop w:val="0"/>
                  <w:marBottom w:val="105"/>
                  <w:divBdr>
                    <w:top w:val="none" w:sz="0" w:space="0" w:color="auto"/>
                    <w:left w:val="single" w:sz="6" w:space="0" w:color="E3E3E3"/>
                    <w:bottom w:val="single" w:sz="6" w:space="0" w:color="E3E3E3"/>
                    <w:right w:val="single" w:sz="6" w:space="0" w:color="E3E3E3"/>
                  </w:divBdr>
                </w:div>
              </w:divsChild>
            </w:div>
          </w:divsChild>
        </w:div>
      </w:divsChild>
    </w:div>
    <w:div w:id="1372534930">
      <w:bodyDiv w:val="1"/>
      <w:marLeft w:val="0"/>
      <w:marRight w:val="0"/>
      <w:marTop w:val="0"/>
      <w:marBottom w:val="0"/>
      <w:divBdr>
        <w:top w:val="none" w:sz="0" w:space="0" w:color="auto"/>
        <w:left w:val="none" w:sz="0" w:space="0" w:color="auto"/>
        <w:bottom w:val="none" w:sz="0" w:space="0" w:color="auto"/>
        <w:right w:val="none" w:sz="0" w:space="0" w:color="auto"/>
      </w:divBdr>
      <w:divsChild>
        <w:div w:id="1080100003">
          <w:marLeft w:val="0"/>
          <w:marRight w:val="0"/>
          <w:marTop w:val="0"/>
          <w:marBottom w:val="0"/>
          <w:divBdr>
            <w:top w:val="none" w:sz="0" w:space="0" w:color="auto"/>
            <w:left w:val="none" w:sz="0" w:space="0" w:color="auto"/>
            <w:bottom w:val="none" w:sz="0" w:space="0" w:color="auto"/>
            <w:right w:val="none" w:sz="0" w:space="0" w:color="auto"/>
          </w:divBdr>
          <w:divsChild>
            <w:div w:id="1484082670">
              <w:marLeft w:val="0"/>
              <w:marRight w:val="0"/>
              <w:marTop w:val="0"/>
              <w:marBottom w:val="0"/>
              <w:divBdr>
                <w:top w:val="none" w:sz="0" w:space="0" w:color="auto"/>
                <w:left w:val="none" w:sz="0" w:space="0" w:color="auto"/>
                <w:bottom w:val="none" w:sz="0" w:space="0" w:color="auto"/>
                <w:right w:val="none" w:sz="0" w:space="0" w:color="auto"/>
              </w:divBdr>
              <w:divsChild>
                <w:div w:id="15351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262239">
          <w:marLeft w:val="0"/>
          <w:marRight w:val="0"/>
          <w:marTop w:val="0"/>
          <w:marBottom w:val="0"/>
          <w:divBdr>
            <w:top w:val="none" w:sz="0" w:space="0" w:color="auto"/>
            <w:left w:val="none" w:sz="0" w:space="0" w:color="auto"/>
            <w:bottom w:val="none" w:sz="0" w:space="0" w:color="auto"/>
            <w:right w:val="none" w:sz="0" w:space="0" w:color="auto"/>
          </w:divBdr>
          <w:divsChild>
            <w:div w:id="1663849898">
              <w:marLeft w:val="0"/>
              <w:marRight w:val="0"/>
              <w:marTop w:val="0"/>
              <w:marBottom w:val="0"/>
              <w:divBdr>
                <w:top w:val="none" w:sz="0" w:space="0" w:color="auto"/>
                <w:left w:val="none" w:sz="0" w:space="0" w:color="auto"/>
                <w:bottom w:val="none" w:sz="0" w:space="0" w:color="auto"/>
                <w:right w:val="none" w:sz="0" w:space="0" w:color="auto"/>
              </w:divBdr>
              <w:divsChild>
                <w:div w:id="425541449">
                  <w:marLeft w:val="0"/>
                  <w:marRight w:val="0"/>
                  <w:marTop w:val="0"/>
                  <w:marBottom w:val="204"/>
                  <w:divBdr>
                    <w:top w:val="none" w:sz="0" w:space="0" w:color="auto"/>
                    <w:left w:val="none" w:sz="0" w:space="0" w:color="auto"/>
                    <w:bottom w:val="none" w:sz="0" w:space="0" w:color="auto"/>
                    <w:right w:val="none" w:sz="0" w:space="0" w:color="auto"/>
                  </w:divBdr>
                  <w:divsChild>
                    <w:div w:id="17673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201625">
      <w:bodyDiv w:val="1"/>
      <w:marLeft w:val="0"/>
      <w:marRight w:val="0"/>
      <w:marTop w:val="0"/>
      <w:marBottom w:val="0"/>
      <w:divBdr>
        <w:top w:val="none" w:sz="0" w:space="0" w:color="auto"/>
        <w:left w:val="none" w:sz="0" w:space="0" w:color="auto"/>
        <w:bottom w:val="none" w:sz="0" w:space="0" w:color="auto"/>
        <w:right w:val="none" w:sz="0" w:space="0" w:color="auto"/>
      </w:divBdr>
    </w:div>
    <w:div w:id="1416970626">
      <w:bodyDiv w:val="1"/>
      <w:marLeft w:val="0"/>
      <w:marRight w:val="0"/>
      <w:marTop w:val="0"/>
      <w:marBottom w:val="0"/>
      <w:divBdr>
        <w:top w:val="none" w:sz="0" w:space="0" w:color="auto"/>
        <w:left w:val="none" w:sz="0" w:space="0" w:color="auto"/>
        <w:bottom w:val="none" w:sz="0" w:space="0" w:color="auto"/>
        <w:right w:val="none" w:sz="0" w:space="0" w:color="auto"/>
      </w:divBdr>
    </w:div>
    <w:div w:id="1464734010">
      <w:bodyDiv w:val="1"/>
      <w:marLeft w:val="0"/>
      <w:marRight w:val="0"/>
      <w:marTop w:val="0"/>
      <w:marBottom w:val="0"/>
      <w:divBdr>
        <w:top w:val="none" w:sz="0" w:space="0" w:color="auto"/>
        <w:left w:val="none" w:sz="0" w:space="0" w:color="auto"/>
        <w:bottom w:val="none" w:sz="0" w:space="0" w:color="auto"/>
        <w:right w:val="none" w:sz="0" w:space="0" w:color="auto"/>
      </w:divBdr>
    </w:div>
    <w:div w:id="1476408661">
      <w:bodyDiv w:val="1"/>
      <w:marLeft w:val="0"/>
      <w:marRight w:val="0"/>
      <w:marTop w:val="0"/>
      <w:marBottom w:val="0"/>
      <w:divBdr>
        <w:top w:val="none" w:sz="0" w:space="0" w:color="auto"/>
        <w:left w:val="none" w:sz="0" w:space="0" w:color="auto"/>
        <w:bottom w:val="none" w:sz="0" w:space="0" w:color="auto"/>
        <w:right w:val="none" w:sz="0" w:space="0" w:color="auto"/>
      </w:divBdr>
    </w:div>
    <w:div w:id="1492939086">
      <w:bodyDiv w:val="1"/>
      <w:marLeft w:val="0"/>
      <w:marRight w:val="0"/>
      <w:marTop w:val="0"/>
      <w:marBottom w:val="0"/>
      <w:divBdr>
        <w:top w:val="none" w:sz="0" w:space="0" w:color="auto"/>
        <w:left w:val="none" w:sz="0" w:space="0" w:color="auto"/>
        <w:bottom w:val="none" w:sz="0" w:space="0" w:color="auto"/>
        <w:right w:val="none" w:sz="0" w:space="0" w:color="auto"/>
      </w:divBdr>
      <w:divsChild>
        <w:div w:id="569386596">
          <w:marLeft w:val="0"/>
          <w:marRight w:val="0"/>
          <w:marTop w:val="0"/>
          <w:marBottom w:val="0"/>
          <w:divBdr>
            <w:top w:val="none" w:sz="0" w:space="0" w:color="auto"/>
            <w:left w:val="none" w:sz="0" w:space="0" w:color="auto"/>
            <w:bottom w:val="none" w:sz="0" w:space="0" w:color="auto"/>
            <w:right w:val="none" w:sz="0" w:space="0" w:color="auto"/>
          </w:divBdr>
          <w:divsChild>
            <w:div w:id="1412462104">
              <w:marLeft w:val="0"/>
              <w:marRight w:val="0"/>
              <w:marTop w:val="0"/>
              <w:marBottom w:val="0"/>
              <w:divBdr>
                <w:top w:val="none" w:sz="0" w:space="0" w:color="auto"/>
                <w:left w:val="none" w:sz="0" w:space="0" w:color="auto"/>
                <w:bottom w:val="none" w:sz="0" w:space="0" w:color="auto"/>
                <w:right w:val="none" w:sz="0" w:space="0" w:color="auto"/>
              </w:divBdr>
              <w:divsChild>
                <w:div w:id="1000426807">
                  <w:marLeft w:val="0"/>
                  <w:marRight w:val="0"/>
                  <w:marTop w:val="0"/>
                  <w:marBottom w:val="0"/>
                  <w:divBdr>
                    <w:top w:val="none" w:sz="0" w:space="0" w:color="auto"/>
                    <w:left w:val="none" w:sz="0" w:space="0" w:color="auto"/>
                    <w:bottom w:val="none" w:sz="0" w:space="0" w:color="auto"/>
                    <w:right w:val="none" w:sz="0" w:space="0" w:color="auto"/>
                  </w:divBdr>
                  <w:divsChild>
                    <w:div w:id="1909068299">
                      <w:marLeft w:val="0"/>
                      <w:marRight w:val="0"/>
                      <w:marTop w:val="0"/>
                      <w:marBottom w:val="0"/>
                      <w:divBdr>
                        <w:top w:val="none" w:sz="0" w:space="0" w:color="auto"/>
                        <w:left w:val="none" w:sz="0" w:space="0" w:color="auto"/>
                        <w:bottom w:val="none" w:sz="0" w:space="0" w:color="auto"/>
                        <w:right w:val="none" w:sz="0" w:space="0" w:color="auto"/>
                      </w:divBdr>
                      <w:divsChild>
                        <w:div w:id="684211294">
                          <w:marLeft w:val="0"/>
                          <w:marRight w:val="0"/>
                          <w:marTop w:val="0"/>
                          <w:marBottom w:val="0"/>
                          <w:divBdr>
                            <w:top w:val="none" w:sz="0" w:space="0" w:color="auto"/>
                            <w:left w:val="none" w:sz="0" w:space="0" w:color="auto"/>
                            <w:bottom w:val="none" w:sz="0" w:space="0" w:color="auto"/>
                            <w:right w:val="none" w:sz="0" w:space="0" w:color="auto"/>
                          </w:divBdr>
                          <w:divsChild>
                            <w:div w:id="18989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617012">
      <w:bodyDiv w:val="1"/>
      <w:marLeft w:val="0"/>
      <w:marRight w:val="0"/>
      <w:marTop w:val="0"/>
      <w:marBottom w:val="0"/>
      <w:divBdr>
        <w:top w:val="none" w:sz="0" w:space="0" w:color="auto"/>
        <w:left w:val="none" w:sz="0" w:space="0" w:color="auto"/>
        <w:bottom w:val="none" w:sz="0" w:space="0" w:color="auto"/>
        <w:right w:val="none" w:sz="0" w:space="0" w:color="auto"/>
      </w:divBdr>
    </w:div>
    <w:div w:id="1584340680">
      <w:bodyDiv w:val="1"/>
      <w:marLeft w:val="0"/>
      <w:marRight w:val="0"/>
      <w:marTop w:val="0"/>
      <w:marBottom w:val="0"/>
      <w:divBdr>
        <w:top w:val="none" w:sz="0" w:space="0" w:color="auto"/>
        <w:left w:val="none" w:sz="0" w:space="0" w:color="auto"/>
        <w:bottom w:val="none" w:sz="0" w:space="0" w:color="auto"/>
        <w:right w:val="none" w:sz="0" w:space="0" w:color="auto"/>
      </w:divBdr>
    </w:div>
    <w:div w:id="1627814859">
      <w:bodyDiv w:val="1"/>
      <w:marLeft w:val="0"/>
      <w:marRight w:val="0"/>
      <w:marTop w:val="0"/>
      <w:marBottom w:val="0"/>
      <w:divBdr>
        <w:top w:val="none" w:sz="0" w:space="0" w:color="auto"/>
        <w:left w:val="none" w:sz="0" w:space="0" w:color="auto"/>
        <w:bottom w:val="none" w:sz="0" w:space="0" w:color="auto"/>
        <w:right w:val="none" w:sz="0" w:space="0" w:color="auto"/>
      </w:divBdr>
    </w:div>
    <w:div w:id="1629781676">
      <w:bodyDiv w:val="1"/>
      <w:marLeft w:val="0"/>
      <w:marRight w:val="0"/>
      <w:marTop w:val="0"/>
      <w:marBottom w:val="0"/>
      <w:divBdr>
        <w:top w:val="none" w:sz="0" w:space="0" w:color="auto"/>
        <w:left w:val="none" w:sz="0" w:space="0" w:color="auto"/>
        <w:bottom w:val="none" w:sz="0" w:space="0" w:color="auto"/>
        <w:right w:val="none" w:sz="0" w:space="0" w:color="auto"/>
      </w:divBdr>
    </w:div>
    <w:div w:id="1677613000">
      <w:bodyDiv w:val="1"/>
      <w:marLeft w:val="0"/>
      <w:marRight w:val="0"/>
      <w:marTop w:val="0"/>
      <w:marBottom w:val="0"/>
      <w:divBdr>
        <w:top w:val="none" w:sz="0" w:space="0" w:color="auto"/>
        <w:left w:val="none" w:sz="0" w:space="0" w:color="auto"/>
        <w:bottom w:val="none" w:sz="0" w:space="0" w:color="auto"/>
        <w:right w:val="none" w:sz="0" w:space="0" w:color="auto"/>
      </w:divBdr>
      <w:divsChild>
        <w:div w:id="2135324029">
          <w:marLeft w:val="0"/>
          <w:marRight w:val="0"/>
          <w:marTop w:val="100"/>
          <w:marBottom w:val="100"/>
          <w:divBdr>
            <w:top w:val="none" w:sz="0" w:space="0" w:color="auto"/>
            <w:left w:val="none" w:sz="0" w:space="0" w:color="auto"/>
            <w:bottom w:val="none" w:sz="0" w:space="0" w:color="auto"/>
            <w:right w:val="none" w:sz="0" w:space="0" w:color="auto"/>
          </w:divBdr>
          <w:divsChild>
            <w:div w:id="19749415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46993438">
      <w:bodyDiv w:val="1"/>
      <w:marLeft w:val="0"/>
      <w:marRight w:val="0"/>
      <w:marTop w:val="0"/>
      <w:marBottom w:val="0"/>
      <w:divBdr>
        <w:top w:val="none" w:sz="0" w:space="0" w:color="auto"/>
        <w:left w:val="none" w:sz="0" w:space="0" w:color="auto"/>
        <w:bottom w:val="none" w:sz="0" w:space="0" w:color="auto"/>
        <w:right w:val="none" w:sz="0" w:space="0" w:color="auto"/>
      </w:divBdr>
    </w:div>
    <w:div w:id="1883207580">
      <w:bodyDiv w:val="1"/>
      <w:marLeft w:val="0"/>
      <w:marRight w:val="0"/>
      <w:marTop w:val="0"/>
      <w:marBottom w:val="0"/>
      <w:divBdr>
        <w:top w:val="none" w:sz="0" w:space="0" w:color="auto"/>
        <w:left w:val="none" w:sz="0" w:space="0" w:color="auto"/>
        <w:bottom w:val="none" w:sz="0" w:space="0" w:color="auto"/>
        <w:right w:val="none" w:sz="0" w:space="0" w:color="auto"/>
      </w:divBdr>
    </w:div>
    <w:div w:id="1906408478">
      <w:bodyDiv w:val="1"/>
      <w:marLeft w:val="0"/>
      <w:marRight w:val="0"/>
      <w:marTop w:val="0"/>
      <w:marBottom w:val="0"/>
      <w:divBdr>
        <w:top w:val="none" w:sz="0" w:space="0" w:color="auto"/>
        <w:left w:val="none" w:sz="0" w:space="0" w:color="auto"/>
        <w:bottom w:val="none" w:sz="0" w:space="0" w:color="auto"/>
        <w:right w:val="none" w:sz="0" w:space="0" w:color="auto"/>
      </w:divBdr>
    </w:div>
    <w:div w:id="2066904093">
      <w:bodyDiv w:val="1"/>
      <w:marLeft w:val="0"/>
      <w:marRight w:val="0"/>
      <w:marTop w:val="0"/>
      <w:marBottom w:val="0"/>
      <w:divBdr>
        <w:top w:val="none" w:sz="0" w:space="0" w:color="auto"/>
        <w:left w:val="none" w:sz="0" w:space="0" w:color="auto"/>
        <w:bottom w:val="none" w:sz="0" w:space="0" w:color="auto"/>
        <w:right w:val="none" w:sz="0" w:space="0" w:color="auto"/>
      </w:divBdr>
    </w:div>
    <w:div w:id="2080637140">
      <w:bodyDiv w:val="1"/>
      <w:marLeft w:val="0"/>
      <w:marRight w:val="0"/>
      <w:marTop w:val="0"/>
      <w:marBottom w:val="0"/>
      <w:divBdr>
        <w:top w:val="none" w:sz="0" w:space="0" w:color="auto"/>
        <w:left w:val="none" w:sz="0" w:space="0" w:color="auto"/>
        <w:bottom w:val="none" w:sz="0" w:space="0" w:color="auto"/>
        <w:right w:val="none" w:sz="0" w:space="0" w:color="auto"/>
      </w:divBdr>
    </w:div>
    <w:div w:id="2105034257">
      <w:bodyDiv w:val="1"/>
      <w:marLeft w:val="0"/>
      <w:marRight w:val="0"/>
      <w:marTop w:val="0"/>
      <w:marBottom w:val="0"/>
      <w:divBdr>
        <w:top w:val="none" w:sz="0" w:space="0" w:color="auto"/>
        <w:left w:val="none" w:sz="0" w:space="0" w:color="auto"/>
        <w:bottom w:val="none" w:sz="0" w:space="0" w:color="auto"/>
        <w:right w:val="none" w:sz="0" w:space="0" w:color="auto"/>
      </w:divBdr>
      <w:divsChild>
        <w:div w:id="728770209">
          <w:marLeft w:val="0"/>
          <w:marRight w:val="0"/>
          <w:marTop w:val="0"/>
          <w:marBottom w:val="0"/>
          <w:divBdr>
            <w:top w:val="none" w:sz="0" w:space="0" w:color="auto"/>
            <w:left w:val="none" w:sz="0" w:space="0" w:color="auto"/>
            <w:bottom w:val="none" w:sz="0" w:space="0" w:color="auto"/>
            <w:right w:val="none" w:sz="0" w:space="0" w:color="auto"/>
          </w:divBdr>
          <w:divsChild>
            <w:div w:id="1806895369">
              <w:marLeft w:val="0"/>
              <w:marRight w:val="0"/>
              <w:marTop w:val="0"/>
              <w:marBottom w:val="0"/>
              <w:divBdr>
                <w:top w:val="none" w:sz="0" w:space="0" w:color="auto"/>
                <w:left w:val="none" w:sz="0" w:space="0" w:color="auto"/>
                <w:bottom w:val="none" w:sz="0" w:space="0" w:color="auto"/>
                <w:right w:val="none" w:sz="0" w:space="0" w:color="auto"/>
              </w:divBdr>
              <w:divsChild>
                <w:div w:id="2035379330">
                  <w:marLeft w:val="0"/>
                  <w:marRight w:val="0"/>
                  <w:marTop w:val="0"/>
                  <w:marBottom w:val="0"/>
                  <w:divBdr>
                    <w:top w:val="none" w:sz="0" w:space="0" w:color="auto"/>
                    <w:left w:val="none" w:sz="0" w:space="0" w:color="auto"/>
                    <w:bottom w:val="none" w:sz="0" w:space="0" w:color="auto"/>
                    <w:right w:val="none" w:sz="0" w:space="0" w:color="auto"/>
                  </w:divBdr>
                  <w:divsChild>
                    <w:div w:id="1956986691">
                      <w:marLeft w:val="0"/>
                      <w:marRight w:val="0"/>
                      <w:marTop w:val="0"/>
                      <w:marBottom w:val="0"/>
                      <w:divBdr>
                        <w:top w:val="none" w:sz="0" w:space="0" w:color="auto"/>
                        <w:left w:val="none" w:sz="0" w:space="0" w:color="auto"/>
                        <w:bottom w:val="none" w:sz="0" w:space="0" w:color="auto"/>
                        <w:right w:val="none" w:sz="0" w:space="0" w:color="auto"/>
                      </w:divBdr>
                      <w:divsChild>
                        <w:div w:id="1044716115">
                          <w:marLeft w:val="0"/>
                          <w:marRight w:val="0"/>
                          <w:marTop w:val="0"/>
                          <w:marBottom w:val="0"/>
                          <w:divBdr>
                            <w:top w:val="none" w:sz="0" w:space="0" w:color="auto"/>
                            <w:left w:val="none" w:sz="0" w:space="0" w:color="auto"/>
                            <w:bottom w:val="none" w:sz="0" w:space="0" w:color="auto"/>
                            <w:right w:val="none" w:sz="0" w:space="0" w:color="auto"/>
                          </w:divBdr>
                          <w:divsChild>
                            <w:div w:id="1730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45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ike.sogou.com/lemma/ShowInnerLink.htm?lemmaId=76156793&amp;ss_c=ssc.citiao.link" TargetMode="External"/><Relationship Id="rId18" Type="http://schemas.openxmlformats.org/officeDocument/2006/relationships/header" Target="header6.xml"/><Relationship Id="rId26" Type="http://schemas.openxmlformats.org/officeDocument/2006/relationships/oleObject" Target="embeddings/oleObject1.bin"/><Relationship Id="rId39" Type="http://schemas.openxmlformats.org/officeDocument/2006/relationships/image" Target="media/image15.jpeg"/><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image" Target="media/image17.wmf"/><Relationship Id="rId47" Type="http://schemas.openxmlformats.org/officeDocument/2006/relationships/image" Target="media/image20.jpeg"/><Relationship Id="rId50" Type="http://schemas.openxmlformats.org/officeDocument/2006/relationships/image" Target="media/image23.gif"/><Relationship Id="rId55" Type="http://schemas.openxmlformats.org/officeDocument/2006/relationships/hyperlink" Target="https://baike.so.com/doc/5422090-5660282.html" TargetMode="External"/><Relationship Id="rId63" Type="http://schemas.openxmlformats.org/officeDocument/2006/relationships/image" Target="media/image2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eader" Target="header9.xml"/><Relationship Id="rId37" Type="http://schemas.openxmlformats.org/officeDocument/2006/relationships/image" Target="media/image13.png"/><Relationship Id="rId40" Type="http://schemas.openxmlformats.org/officeDocument/2006/relationships/image" Target="media/image16.wmf"/><Relationship Id="rId45" Type="http://schemas.openxmlformats.org/officeDocument/2006/relationships/oleObject" Target="embeddings/oleObject6.bin"/><Relationship Id="rId53" Type="http://schemas.openxmlformats.org/officeDocument/2006/relationships/header" Target="header12.xml"/><Relationship Id="rId58" Type="http://schemas.openxmlformats.org/officeDocument/2006/relationships/image" Target="media/image26.wmf"/><Relationship Id="rId66"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oleObject" Target="embeddings/oleObject2.bin"/><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header" Target="header14.xml"/><Relationship Id="rId61"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image" Target="media/image18.wmf"/><Relationship Id="rId52" Type="http://schemas.openxmlformats.org/officeDocument/2006/relationships/image" Target="media/image25.png"/><Relationship Id="rId60" Type="http://schemas.openxmlformats.org/officeDocument/2006/relationships/header" Target="header15.xml"/><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aike.sogou.com/lemma/ShowInnerLink.htm?lemmaId=61901133&amp;ss_c=ssc.citiao.link" TargetMode="External"/><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header" Target="header11.xml"/><Relationship Id="rId43" Type="http://schemas.openxmlformats.org/officeDocument/2006/relationships/oleObject" Target="embeddings/oleObject5.bin"/><Relationship Id="rId48" Type="http://schemas.openxmlformats.org/officeDocument/2006/relationships/image" Target="media/image21.png"/><Relationship Id="rId56" Type="http://schemas.openxmlformats.org/officeDocument/2006/relationships/header" Target="header13.xml"/><Relationship Id="rId64" Type="http://schemas.openxmlformats.org/officeDocument/2006/relationships/image" Target="media/image30.jpe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4.gif"/><Relationship Id="rId3" Type="http://schemas.openxmlformats.org/officeDocument/2006/relationships/styles" Target="styles.xml"/><Relationship Id="rId12" Type="http://schemas.openxmlformats.org/officeDocument/2006/relationships/hyperlink" Target="http://baike.sogou.com/lemma/ShowInnerLink.htm?lemmaId=125652&amp;ss_c=ssc.citiao.link" TargetMode="External"/><Relationship Id="rId17" Type="http://schemas.openxmlformats.org/officeDocument/2006/relationships/header" Target="header5.xml"/><Relationship Id="rId25" Type="http://schemas.openxmlformats.org/officeDocument/2006/relationships/image" Target="media/image8.wmf"/><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oleObject" Target="embeddings/oleObject7.bin"/><Relationship Id="rId67" Type="http://schemas.openxmlformats.org/officeDocument/2006/relationships/header" Target="header17.xml"/><Relationship Id="rId20" Type="http://schemas.openxmlformats.org/officeDocument/2006/relationships/image" Target="media/image4.png"/><Relationship Id="rId41" Type="http://schemas.openxmlformats.org/officeDocument/2006/relationships/oleObject" Target="embeddings/oleObject4.bin"/><Relationship Id="rId54" Type="http://schemas.openxmlformats.org/officeDocument/2006/relationships/hyperlink" Target="https://baike.so.com/doc/4786905-5002907.html" TargetMode="External"/><Relationship Id="rId62"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30DC7-9223-41F6-B020-9A42B32A6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10498</TotalTime>
  <Pages>190</Pages>
  <Words>22258</Words>
  <Characters>126873</Characters>
  <Application>Microsoft Office Word</Application>
  <DocSecurity>0</DocSecurity>
  <Lines>1057</Lines>
  <Paragraphs>297</Paragraphs>
  <ScaleCrop>false</ScaleCrop>
  <Company>微软中国</Company>
  <LinksUpToDate>false</LinksUpToDate>
  <CharactersWithSpaces>148834</CharactersWithSpaces>
  <SharedDoc>false</SharedDoc>
  <HLinks>
    <vt:vector size="1128" baseType="variant">
      <vt:variant>
        <vt:i4>5308521</vt:i4>
      </vt:variant>
      <vt:variant>
        <vt:i4>1143</vt:i4>
      </vt:variant>
      <vt:variant>
        <vt:i4>0</vt:i4>
      </vt:variant>
      <vt:variant>
        <vt:i4>5</vt:i4>
      </vt:variant>
      <vt:variant>
        <vt:lpwstr>http://baike.sogou.com/lemma/ShowInnerLink.htm?lemmaId=61901133&amp;ss_c=ssc.citiao.link</vt:lpwstr>
      </vt:variant>
      <vt:variant>
        <vt:lpwstr/>
      </vt:variant>
      <vt:variant>
        <vt:i4>5570669</vt:i4>
      </vt:variant>
      <vt:variant>
        <vt:i4>1140</vt:i4>
      </vt:variant>
      <vt:variant>
        <vt:i4>0</vt:i4>
      </vt:variant>
      <vt:variant>
        <vt:i4>5</vt:i4>
      </vt:variant>
      <vt:variant>
        <vt:lpwstr>http://baike.sogou.com/lemma/ShowInnerLink.htm?lemmaId=76156793&amp;ss_c=ssc.citiao.link</vt:lpwstr>
      </vt:variant>
      <vt:variant>
        <vt:lpwstr/>
      </vt:variant>
      <vt:variant>
        <vt:i4>7143516</vt:i4>
      </vt:variant>
      <vt:variant>
        <vt:i4>1137</vt:i4>
      </vt:variant>
      <vt:variant>
        <vt:i4>0</vt:i4>
      </vt:variant>
      <vt:variant>
        <vt:i4>5</vt:i4>
      </vt:variant>
      <vt:variant>
        <vt:lpwstr>http://baike.sogou.com/lemma/ShowInnerLink.htm?lemmaId=125652&amp;ss_c=ssc.citiao.link</vt:lpwstr>
      </vt:variant>
      <vt:variant>
        <vt:lpwstr/>
      </vt:variant>
      <vt:variant>
        <vt:i4>1179705</vt:i4>
      </vt:variant>
      <vt:variant>
        <vt:i4>1106</vt:i4>
      </vt:variant>
      <vt:variant>
        <vt:i4>0</vt:i4>
      </vt:variant>
      <vt:variant>
        <vt:i4>5</vt:i4>
      </vt:variant>
      <vt:variant>
        <vt:lpwstr/>
      </vt:variant>
      <vt:variant>
        <vt:lpwstr>_Toc42590987</vt:lpwstr>
      </vt:variant>
      <vt:variant>
        <vt:i4>1245241</vt:i4>
      </vt:variant>
      <vt:variant>
        <vt:i4>1100</vt:i4>
      </vt:variant>
      <vt:variant>
        <vt:i4>0</vt:i4>
      </vt:variant>
      <vt:variant>
        <vt:i4>5</vt:i4>
      </vt:variant>
      <vt:variant>
        <vt:lpwstr/>
      </vt:variant>
      <vt:variant>
        <vt:lpwstr>_Toc42590986</vt:lpwstr>
      </vt:variant>
      <vt:variant>
        <vt:i4>1048633</vt:i4>
      </vt:variant>
      <vt:variant>
        <vt:i4>1094</vt:i4>
      </vt:variant>
      <vt:variant>
        <vt:i4>0</vt:i4>
      </vt:variant>
      <vt:variant>
        <vt:i4>5</vt:i4>
      </vt:variant>
      <vt:variant>
        <vt:lpwstr/>
      </vt:variant>
      <vt:variant>
        <vt:lpwstr>_Toc42590985</vt:lpwstr>
      </vt:variant>
      <vt:variant>
        <vt:i4>1114169</vt:i4>
      </vt:variant>
      <vt:variant>
        <vt:i4>1088</vt:i4>
      </vt:variant>
      <vt:variant>
        <vt:i4>0</vt:i4>
      </vt:variant>
      <vt:variant>
        <vt:i4>5</vt:i4>
      </vt:variant>
      <vt:variant>
        <vt:lpwstr/>
      </vt:variant>
      <vt:variant>
        <vt:lpwstr>_Toc42590984</vt:lpwstr>
      </vt:variant>
      <vt:variant>
        <vt:i4>1441849</vt:i4>
      </vt:variant>
      <vt:variant>
        <vt:i4>1082</vt:i4>
      </vt:variant>
      <vt:variant>
        <vt:i4>0</vt:i4>
      </vt:variant>
      <vt:variant>
        <vt:i4>5</vt:i4>
      </vt:variant>
      <vt:variant>
        <vt:lpwstr/>
      </vt:variant>
      <vt:variant>
        <vt:lpwstr>_Toc42590983</vt:lpwstr>
      </vt:variant>
      <vt:variant>
        <vt:i4>1507385</vt:i4>
      </vt:variant>
      <vt:variant>
        <vt:i4>1076</vt:i4>
      </vt:variant>
      <vt:variant>
        <vt:i4>0</vt:i4>
      </vt:variant>
      <vt:variant>
        <vt:i4>5</vt:i4>
      </vt:variant>
      <vt:variant>
        <vt:lpwstr/>
      </vt:variant>
      <vt:variant>
        <vt:lpwstr>_Toc42590982</vt:lpwstr>
      </vt:variant>
      <vt:variant>
        <vt:i4>1310777</vt:i4>
      </vt:variant>
      <vt:variant>
        <vt:i4>1070</vt:i4>
      </vt:variant>
      <vt:variant>
        <vt:i4>0</vt:i4>
      </vt:variant>
      <vt:variant>
        <vt:i4>5</vt:i4>
      </vt:variant>
      <vt:variant>
        <vt:lpwstr/>
      </vt:variant>
      <vt:variant>
        <vt:lpwstr>_Toc42590981</vt:lpwstr>
      </vt:variant>
      <vt:variant>
        <vt:i4>1376313</vt:i4>
      </vt:variant>
      <vt:variant>
        <vt:i4>1064</vt:i4>
      </vt:variant>
      <vt:variant>
        <vt:i4>0</vt:i4>
      </vt:variant>
      <vt:variant>
        <vt:i4>5</vt:i4>
      </vt:variant>
      <vt:variant>
        <vt:lpwstr/>
      </vt:variant>
      <vt:variant>
        <vt:lpwstr>_Toc42590980</vt:lpwstr>
      </vt:variant>
      <vt:variant>
        <vt:i4>1835062</vt:i4>
      </vt:variant>
      <vt:variant>
        <vt:i4>1058</vt:i4>
      </vt:variant>
      <vt:variant>
        <vt:i4>0</vt:i4>
      </vt:variant>
      <vt:variant>
        <vt:i4>5</vt:i4>
      </vt:variant>
      <vt:variant>
        <vt:lpwstr/>
      </vt:variant>
      <vt:variant>
        <vt:lpwstr>_Toc42590979</vt:lpwstr>
      </vt:variant>
      <vt:variant>
        <vt:i4>1900598</vt:i4>
      </vt:variant>
      <vt:variant>
        <vt:i4>1052</vt:i4>
      </vt:variant>
      <vt:variant>
        <vt:i4>0</vt:i4>
      </vt:variant>
      <vt:variant>
        <vt:i4>5</vt:i4>
      </vt:variant>
      <vt:variant>
        <vt:lpwstr/>
      </vt:variant>
      <vt:variant>
        <vt:lpwstr>_Toc42590978</vt:lpwstr>
      </vt:variant>
      <vt:variant>
        <vt:i4>1179702</vt:i4>
      </vt:variant>
      <vt:variant>
        <vt:i4>1046</vt:i4>
      </vt:variant>
      <vt:variant>
        <vt:i4>0</vt:i4>
      </vt:variant>
      <vt:variant>
        <vt:i4>5</vt:i4>
      </vt:variant>
      <vt:variant>
        <vt:lpwstr/>
      </vt:variant>
      <vt:variant>
        <vt:lpwstr>_Toc42590977</vt:lpwstr>
      </vt:variant>
      <vt:variant>
        <vt:i4>1245238</vt:i4>
      </vt:variant>
      <vt:variant>
        <vt:i4>1040</vt:i4>
      </vt:variant>
      <vt:variant>
        <vt:i4>0</vt:i4>
      </vt:variant>
      <vt:variant>
        <vt:i4>5</vt:i4>
      </vt:variant>
      <vt:variant>
        <vt:lpwstr/>
      </vt:variant>
      <vt:variant>
        <vt:lpwstr>_Toc42590976</vt:lpwstr>
      </vt:variant>
      <vt:variant>
        <vt:i4>1048630</vt:i4>
      </vt:variant>
      <vt:variant>
        <vt:i4>1034</vt:i4>
      </vt:variant>
      <vt:variant>
        <vt:i4>0</vt:i4>
      </vt:variant>
      <vt:variant>
        <vt:i4>5</vt:i4>
      </vt:variant>
      <vt:variant>
        <vt:lpwstr/>
      </vt:variant>
      <vt:variant>
        <vt:lpwstr>_Toc42590975</vt:lpwstr>
      </vt:variant>
      <vt:variant>
        <vt:i4>1114166</vt:i4>
      </vt:variant>
      <vt:variant>
        <vt:i4>1028</vt:i4>
      </vt:variant>
      <vt:variant>
        <vt:i4>0</vt:i4>
      </vt:variant>
      <vt:variant>
        <vt:i4>5</vt:i4>
      </vt:variant>
      <vt:variant>
        <vt:lpwstr/>
      </vt:variant>
      <vt:variant>
        <vt:lpwstr>_Toc42590974</vt:lpwstr>
      </vt:variant>
      <vt:variant>
        <vt:i4>1441846</vt:i4>
      </vt:variant>
      <vt:variant>
        <vt:i4>1022</vt:i4>
      </vt:variant>
      <vt:variant>
        <vt:i4>0</vt:i4>
      </vt:variant>
      <vt:variant>
        <vt:i4>5</vt:i4>
      </vt:variant>
      <vt:variant>
        <vt:lpwstr/>
      </vt:variant>
      <vt:variant>
        <vt:lpwstr>_Toc42590973</vt:lpwstr>
      </vt:variant>
      <vt:variant>
        <vt:i4>1507382</vt:i4>
      </vt:variant>
      <vt:variant>
        <vt:i4>1016</vt:i4>
      </vt:variant>
      <vt:variant>
        <vt:i4>0</vt:i4>
      </vt:variant>
      <vt:variant>
        <vt:i4>5</vt:i4>
      </vt:variant>
      <vt:variant>
        <vt:lpwstr/>
      </vt:variant>
      <vt:variant>
        <vt:lpwstr>_Toc42590972</vt:lpwstr>
      </vt:variant>
      <vt:variant>
        <vt:i4>1310774</vt:i4>
      </vt:variant>
      <vt:variant>
        <vt:i4>1010</vt:i4>
      </vt:variant>
      <vt:variant>
        <vt:i4>0</vt:i4>
      </vt:variant>
      <vt:variant>
        <vt:i4>5</vt:i4>
      </vt:variant>
      <vt:variant>
        <vt:lpwstr/>
      </vt:variant>
      <vt:variant>
        <vt:lpwstr>_Toc42590971</vt:lpwstr>
      </vt:variant>
      <vt:variant>
        <vt:i4>1376310</vt:i4>
      </vt:variant>
      <vt:variant>
        <vt:i4>1004</vt:i4>
      </vt:variant>
      <vt:variant>
        <vt:i4>0</vt:i4>
      </vt:variant>
      <vt:variant>
        <vt:i4>5</vt:i4>
      </vt:variant>
      <vt:variant>
        <vt:lpwstr/>
      </vt:variant>
      <vt:variant>
        <vt:lpwstr>_Toc42590970</vt:lpwstr>
      </vt:variant>
      <vt:variant>
        <vt:i4>1835063</vt:i4>
      </vt:variant>
      <vt:variant>
        <vt:i4>998</vt:i4>
      </vt:variant>
      <vt:variant>
        <vt:i4>0</vt:i4>
      </vt:variant>
      <vt:variant>
        <vt:i4>5</vt:i4>
      </vt:variant>
      <vt:variant>
        <vt:lpwstr/>
      </vt:variant>
      <vt:variant>
        <vt:lpwstr>_Toc42590969</vt:lpwstr>
      </vt:variant>
      <vt:variant>
        <vt:i4>1900599</vt:i4>
      </vt:variant>
      <vt:variant>
        <vt:i4>992</vt:i4>
      </vt:variant>
      <vt:variant>
        <vt:i4>0</vt:i4>
      </vt:variant>
      <vt:variant>
        <vt:i4>5</vt:i4>
      </vt:variant>
      <vt:variant>
        <vt:lpwstr/>
      </vt:variant>
      <vt:variant>
        <vt:lpwstr>_Toc42590968</vt:lpwstr>
      </vt:variant>
      <vt:variant>
        <vt:i4>1179703</vt:i4>
      </vt:variant>
      <vt:variant>
        <vt:i4>986</vt:i4>
      </vt:variant>
      <vt:variant>
        <vt:i4>0</vt:i4>
      </vt:variant>
      <vt:variant>
        <vt:i4>5</vt:i4>
      </vt:variant>
      <vt:variant>
        <vt:lpwstr/>
      </vt:variant>
      <vt:variant>
        <vt:lpwstr>_Toc42590967</vt:lpwstr>
      </vt:variant>
      <vt:variant>
        <vt:i4>1245239</vt:i4>
      </vt:variant>
      <vt:variant>
        <vt:i4>980</vt:i4>
      </vt:variant>
      <vt:variant>
        <vt:i4>0</vt:i4>
      </vt:variant>
      <vt:variant>
        <vt:i4>5</vt:i4>
      </vt:variant>
      <vt:variant>
        <vt:lpwstr/>
      </vt:variant>
      <vt:variant>
        <vt:lpwstr>_Toc42590966</vt:lpwstr>
      </vt:variant>
      <vt:variant>
        <vt:i4>1048631</vt:i4>
      </vt:variant>
      <vt:variant>
        <vt:i4>974</vt:i4>
      </vt:variant>
      <vt:variant>
        <vt:i4>0</vt:i4>
      </vt:variant>
      <vt:variant>
        <vt:i4>5</vt:i4>
      </vt:variant>
      <vt:variant>
        <vt:lpwstr/>
      </vt:variant>
      <vt:variant>
        <vt:lpwstr>_Toc42590965</vt:lpwstr>
      </vt:variant>
      <vt:variant>
        <vt:i4>1114167</vt:i4>
      </vt:variant>
      <vt:variant>
        <vt:i4>968</vt:i4>
      </vt:variant>
      <vt:variant>
        <vt:i4>0</vt:i4>
      </vt:variant>
      <vt:variant>
        <vt:i4>5</vt:i4>
      </vt:variant>
      <vt:variant>
        <vt:lpwstr/>
      </vt:variant>
      <vt:variant>
        <vt:lpwstr>_Toc42590964</vt:lpwstr>
      </vt:variant>
      <vt:variant>
        <vt:i4>1441847</vt:i4>
      </vt:variant>
      <vt:variant>
        <vt:i4>962</vt:i4>
      </vt:variant>
      <vt:variant>
        <vt:i4>0</vt:i4>
      </vt:variant>
      <vt:variant>
        <vt:i4>5</vt:i4>
      </vt:variant>
      <vt:variant>
        <vt:lpwstr/>
      </vt:variant>
      <vt:variant>
        <vt:lpwstr>_Toc42590963</vt:lpwstr>
      </vt:variant>
      <vt:variant>
        <vt:i4>1507383</vt:i4>
      </vt:variant>
      <vt:variant>
        <vt:i4>956</vt:i4>
      </vt:variant>
      <vt:variant>
        <vt:i4>0</vt:i4>
      </vt:variant>
      <vt:variant>
        <vt:i4>5</vt:i4>
      </vt:variant>
      <vt:variant>
        <vt:lpwstr/>
      </vt:variant>
      <vt:variant>
        <vt:lpwstr>_Toc42590962</vt:lpwstr>
      </vt:variant>
      <vt:variant>
        <vt:i4>1310775</vt:i4>
      </vt:variant>
      <vt:variant>
        <vt:i4>950</vt:i4>
      </vt:variant>
      <vt:variant>
        <vt:i4>0</vt:i4>
      </vt:variant>
      <vt:variant>
        <vt:i4>5</vt:i4>
      </vt:variant>
      <vt:variant>
        <vt:lpwstr/>
      </vt:variant>
      <vt:variant>
        <vt:lpwstr>_Toc42590961</vt:lpwstr>
      </vt:variant>
      <vt:variant>
        <vt:i4>1376311</vt:i4>
      </vt:variant>
      <vt:variant>
        <vt:i4>944</vt:i4>
      </vt:variant>
      <vt:variant>
        <vt:i4>0</vt:i4>
      </vt:variant>
      <vt:variant>
        <vt:i4>5</vt:i4>
      </vt:variant>
      <vt:variant>
        <vt:lpwstr/>
      </vt:variant>
      <vt:variant>
        <vt:lpwstr>_Toc42590960</vt:lpwstr>
      </vt:variant>
      <vt:variant>
        <vt:i4>1835060</vt:i4>
      </vt:variant>
      <vt:variant>
        <vt:i4>938</vt:i4>
      </vt:variant>
      <vt:variant>
        <vt:i4>0</vt:i4>
      </vt:variant>
      <vt:variant>
        <vt:i4>5</vt:i4>
      </vt:variant>
      <vt:variant>
        <vt:lpwstr/>
      </vt:variant>
      <vt:variant>
        <vt:lpwstr>_Toc42590959</vt:lpwstr>
      </vt:variant>
      <vt:variant>
        <vt:i4>1900596</vt:i4>
      </vt:variant>
      <vt:variant>
        <vt:i4>932</vt:i4>
      </vt:variant>
      <vt:variant>
        <vt:i4>0</vt:i4>
      </vt:variant>
      <vt:variant>
        <vt:i4>5</vt:i4>
      </vt:variant>
      <vt:variant>
        <vt:lpwstr/>
      </vt:variant>
      <vt:variant>
        <vt:lpwstr>_Toc42590958</vt:lpwstr>
      </vt:variant>
      <vt:variant>
        <vt:i4>1179700</vt:i4>
      </vt:variant>
      <vt:variant>
        <vt:i4>926</vt:i4>
      </vt:variant>
      <vt:variant>
        <vt:i4>0</vt:i4>
      </vt:variant>
      <vt:variant>
        <vt:i4>5</vt:i4>
      </vt:variant>
      <vt:variant>
        <vt:lpwstr/>
      </vt:variant>
      <vt:variant>
        <vt:lpwstr>_Toc42590957</vt:lpwstr>
      </vt:variant>
      <vt:variant>
        <vt:i4>1245236</vt:i4>
      </vt:variant>
      <vt:variant>
        <vt:i4>920</vt:i4>
      </vt:variant>
      <vt:variant>
        <vt:i4>0</vt:i4>
      </vt:variant>
      <vt:variant>
        <vt:i4>5</vt:i4>
      </vt:variant>
      <vt:variant>
        <vt:lpwstr/>
      </vt:variant>
      <vt:variant>
        <vt:lpwstr>_Toc42590956</vt:lpwstr>
      </vt:variant>
      <vt:variant>
        <vt:i4>1048628</vt:i4>
      </vt:variant>
      <vt:variant>
        <vt:i4>914</vt:i4>
      </vt:variant>
      <vt:variant>
        <vt:i4>0</vt:i4>
      </vt:variant>
      <vt:variant>
        <vt:i4>5</vt:i4>
      </vt:variant>
      <vt:variant>
        <vt:lpwstr/>
      </vt:variant>
      <vt:variant>
        <vt:lpwstr>_Toc42590955</vt:lpwstr>
      </vt:variant>
      <vt:variant>
        <vt:i4>1114164</vt:i4>
      </vt:variant>
      <vt:variant>
        <vt:i4>908</vt:i4>
      </vt:variant>
      <vt:variant>
        <vt:i4>0</vt:i4>
      </vt:variant>
      <vt:variant>
        <vt:i4>5</vt:i4>
      </vt:variant>
      <vt:variant>
        <vt:lpwstr/>
      </vt:variant>
      <vt:variant>
        <vt:lpwstr>_Toc42590954</vt:lpwstr>
      </vt:variant>
      <vt:variant>
        <vt:i4>1441844</vt:i4>
      </vt:variant>
      <vt:variant>
        <vt:i4>902</vt:i4>
      </vt:variant>
      <vt:variant>
        <vt:i4>0</vt:i4>
      </vt:variant>
      <vt:variant>
        <vt:i4>5</vt:i4>
      </vt:variant>
      <vt:variant>
        <vt:lpwstr/>
      </vt:variant>
      <vt:variant>
        <vt:lpwstr>_Toc42590953</vt:lpwstr>
      </vt:variant>
      <vt:variant>
        <vt:i4>1507380</vt:i4>
      </vt:variant>
      <vt:variant>
        <vt:i4>896</vt:i4>
      </vt:variant>
      <vt:variant>
        <vt:i4>0</vt:i4>
      </vt:variant>
      <vt:variant>
        <vt:i4>5</vt:i4>
      </vt:variant>
      <vt:variant>
        <vt:lpwstr/>
      </vt:variant>
      <vt:variant>
        <vt:lpwstr>_Toc42590952</vt:lpwstr>
      </vt:variant>
      <vt:variant>
        <vt:i4>1310772</vt:i4>
      </vt:variant>
      <vt:variant>
        <vt:i4>890</vt:i4>
      </vt:variant>
      <vt:variant>
        <vt:i4>0</vt:i4>
      </vt:variant>
      <vt:variant>
        <vt:i4>5</vt:i4>
      </vt:variant>
      <vt:variant>
        <vt:lpwstr/>
      </vt:variant>
      <vt:variant>
        <vt:lpwstr>_Toc42590951</vt:lpwstr>
      </vt:variant>
      <vt:variant>
        <vt:i4>1376308</vt:i4>
      </vt:variant>
      <vt:variant>
        <vt:i4>884</vt:i4>
      </vt:variant>
      <vt:variant>
        <vt:i4>0</vt:i4>
      </vt:variant>
      <vt:variant>
        <vt:i4>5</vt:i4>
      </vt:variant>
      <vt:variant>
        <vt:lpwstr/>
      </vt:variant>
      <vt:variant>
        <vt:lpwstr>_Toc42590950</vt:lpwstr>
      </vt:variant>
      <vt:variant>
        <vt:i4>1835061</vt:i4>
      </vt:variant>
      <vt:variant>
        <vt:i4>878</vt:i4>
      </vt:variant>
      <vt:variant>
        <vt:i4>0</vt:i4>
      </vt:variant>
      <vt:variant>
        <vt:i4>5</vt:i4>
      </vt:variant>
      <vt:variant>
        <vt:lpwstr/>
      </vt:variant>
      <vt:variant>
        <vt:lpwstr>_Toc42590949</vt:lpwstr>
      </vt:variant>
      <vt:variant>
        <vt:i4>1900597</vt:i4>
      </vt:variant>
      <vt:variant>
        <vt:i4>872</vt:i4>
      </vt:variant>
      <vt:variant>
        <vt:i4>0</vt:i4>
      </vt:variant>
      <vt:variant>
        <vt:i4>5</vt:i4>
      </vt:variant>
      <vt:variant>
        <vt:lpwstr/>
      </vt:variant>
      <vt:variant>
        <vt:lpwstr>_Toc42590948</vt:lpwstr>
      </vt:variant>
      <vt:variant>
        <vt:i4>1179701</vt:i4>
      </vt:variant>
      <vt:variant>
        <vt:i4>866</vt:i4>
      </vt:variant>
      <vt:variant>
        <vt:i4>0</vt:i4>
      </vt:variant>
      <vt:variant>
        <vt:i4>5</vt:i4>
      </vt:variant>
      <vt:variant>
        <vt:lpwstr/>
      </vt:variant>
      <vt:variant>
        <vt:lpwstr>_Toc42590947</vt:lpwstr>
      </vt:variant>
      <vt:variant>
        <vt:i4>1245237</vt:i4>
      </vt:variant>
      <vt:variant>
        <vt:i4>860</vt:i4>
      </vt:variant>
      <vt:variant>
        <vt:i4>0</vt:i4>
      </vt:variant>
      <vt:variant>
        <vt:i4>5</vt:i4>
      </vt:variant>
      <vt:variant>
        <vt:lpwstr/>
      </vt:variant>
      <vt:variant>
        <vt:lpwstr>_Toc42590946</vt:lpwstr>
      </vt:variant>
      <vt:variant>
        <vt:i4>1048629</vt:i4>
      </vt:variant>
      <vt:variant>
        <vt:i4>854</vt:i4>
      </vt:variant>
      <vt:variant>
        <vt:i4>0</vt:i4>
      </vt:variant>
      <vt:variant>
        <vt:i4>5</vt:i4>
      </vt:variant>
      <vt:variant>
        <vt:lpwstr/>
      </vt:variant>
      <vt:variant>
        <vt:lpwstr>_Toc42590945</vt:lpwstr>
      </vt:variant>
      <vt:variant>
        <vt:i4>1114165</vt:i4>
      </vt:variant>
      <vt:variant>
        <vt:i4>848</vt:i4>
      </vt:variant>
      <vt:variant>
        <vt:i4>0</vt:i4>
      </vt:variant>
      <vt:variant>
        <vt:i4>5</vt:i4>
      </vt:variant>
      <vt:variant>
        <vt:lpwstr/>
      </vt:variant>
      <vt:variant>
        <vt:lpwstr>_Toc42590944</vt:lpwstr>
      </vt:variant>
      <vt:variant>
        <vt:i4>1441845</vt:i4>
      </vt:variant>
      <vt:variant>
        <vt:i4>842</vt:i4>
      </vt:variant>
      <vt:variant>
        <vt:i4>0</vt:i4>
      </vt:variant>
      <vt:variant>
        <vt:i4>5</vt:i4>
      </vt:variant>
      <vt:variant>
        <vt:lpwstr/>
      </vt:variant>
      <vt:variant>
        <vt:lpwstr>_Toc42590943</vt:lpwstr>
      </vt:variant>
      <vt:variant>
        <vt:i4>1507381</vt:i4>
      </vt:variant>
      <vt:variant>
        <vt:i4>836</vt:i4>
      </vt:variant>
      <vt:variant>
        <vt:i4>0</vt:i4>
      </vt:variant>
      <vt:variant>
        <vt:i4>5</vt:i4>
      </vt:variant>
      <vt:variant>
        <vt:lpwstr/>
      </vt:variant>
      <vt:variant>
        <vt:lpwstr>_Toc42590942</vt:lpwstr>
      </vt:variant>
      <vt:variant>
        <vt:i4>1310773</vt:i4>
      </vt:variant>
      <vt:variant>
        <vt:i4>830</vt:i4>
      </vt:variant>
      <vt:variant>
        <vt:i4>0</vt:i4>
      </vt:variant>
      <vt:variant>
        <vt:i4>5</vt:i4>
      </vt:variant>
      <vt:variant>
        <vt:lpwstr/>
      </vt:variant>
      <vt:variant>
        <vt:lpwstr>_Toc42590941</vt:lpwstr>
      </vt:variant>
      <vt:variant>
        <vt:i4>1376309</vt:i4>
      </vt:variant>
      <vt:variant>
        <vt:i4>824</vt:i4>
      </vt:variant>
      <vt:variant>
        <vt:i4>0</vt:i4>
      </vt:variant>
      <vt:variant>
        <vt:i4>5</vt:i4>
      </vt:variant>
      <vt:variant>
        <vt:lpwstr/>
      </vt:variant>
      <vt:variant>
        <vt:lpwstr>_Toc42590940</vt:lpwstr>
      </vt:variant>
      <vt:variant>
        <vt:i4>1835058</vt:i4>
      </vt:variant>
      <vt:variant>
        <vt:i4>818</vt:i4>
      </vt:variant>
      <vt:variant>
        <vt:i4>0</vt:i4>
      </vt:variant>
      <vt:variant>
        <vt:i4>5</vt:i4>
      </vt:variant>
      <vt:variant>
        <vt:lpwstr/>
      </vt:variant>
      <vt:variant>
        <vt:lpwstr>_Toc42590939</vt:lpwstr>
      </vt:variant>
      <vt:variant>
        <vt:i4>1900594</vt:i4>
      </vt:variant>
      <vt:variant>
        <vt:i4>812</vt:i4>
      </vt:variant>
      <vt:variant>
        <vt:i4>0</vt:i4>
      </vt:variant>
      <vt:variant>
        <vt:i4>5</vt:i4>
      </vt:variant>
      <vt:variant>
        <vt:lpwstr/>
      </vt:variant>
      <vt:variant>
        <vt:lpwstr>_Toc42590938</vt:lpwstr>
      </vt:variant>
      <vt:variant>
        <vt:i4>1179698</vt:i4>
      </vt:variant>
      <vt:variant>
        <vt:i4>806</vt:i4>
      </vt:variant>
      <vt:variant>
        <vt:i4>0</vt:i4>
      </vt:variant>
      <vt:variant>
        <vt:i4>5</vt:i4>
      </vt:variant>
      <vt:variant>
        <vt:lpwstr/>
      </vt:variant>
      <vt:variant>
        <vt:lpwstr>_Toc42590937</vt:lpwstr>
      </vt:variant>
      <vt:variant>
        <vt:i4>1245234</vt:i4>
      </vt:variant>
      <vt:variant>
        <vt:i4>800</vt:i4>
      </vt:variant>
      <vt:variant>
        <vt:i4>0</vt:i4>
      </vt:variant>
      <vt:variant>
        <vt:i4>5</vt:i4>
      </vt:variant>
      <vt:variant>
        <vt:lpwstr/>
      </vt:variant>
      <vt:variant>
        <vt:lpwstr>_Toc42590936</vt:lpwstr>
      </vt:variant>
      <vt:variant>
        <vt:i4>1048626</vt:i4>
      </vt:variant>
      <vt:variant>
        <vt:i4>794</vt:i4>
      </vt:variant>
      <vt:variant>
        <vt:i4>0</vt:i4>
      </vt:variant>
      <vt:variant>
        <vt:i4>5</vt:i4>
      </vt:variant>
      <vt:variant>
        <vt:lpwstr/>
      </vt:variant>
      <vt:variant>
        <vt:lpwstr>_Toc42590935</vt:lpwstr>
      </vt:variant>
      <vt:variant>
        <vt:i4>1114162</vt:i4>
      </vt:variant>
      <vt:variant>
        <vt:i4>788</vt:i4>
      </vt:variant>
      <vt:variant>
        <vt:i4>0</vt:i4>
      </vt:variant>
      <vt:variant>
        <vt:i4>5</vt:i4>
      </vt:variant>
      <vt:variant>
        <vt:lpwstr/>
      </vt:variant>
      <vt:variant>
        <vt:lpwstr>_Toc42590934</vt:lpwstr>
      </vt:variant>
      <vt:variant>
        <vt:i4>1441842</vt:i4>
      </vt:variant>
      <vt:variant>
        <vt:i4>782</vt:i4>
      </vt:variant>
      <vt:variant>
        <vt:i4>0</vt:i4>
      </vt:variant>
      <vt:variant>
        <vt:i4>5</vt:i4>
      </vt:variant>
      <vt:variant>
        <vt:lpwstr/>
      </vt:variant>
      <vt:variant>
        <vt:lpwstr>_Toc42590933</vt:lpwstr>
      </vt:variant>
      <vt:variant>
        <vt:i4>1507378</vt:i4>
      </vt:variant>
      <vt:variant>
        <vt:i4>776</vt:i4>
      </vt:variant>
      <vt:variant>
        <vt:i4>0</vt:i4>
      </vt:variant>
      <vt:variant>
        <vt:i4>5</vt:i4>
      </vt:variant>
      <vt:variant>
        <vt:lpwstr/>
      </vt:variant>
      <vt:variant>
        <vt:lpwstr>_Toc42590932</vt:lpwstr>
      </vt:variant>
      <vt:variant>
        <vt:i4>1310770</vt:i4>
      </vt:variant>
      <vt:variant>
        <vt:i4>770</vt:i4>
      </vt:variant>
      <vt:variant>
        <vt:i4>0</vt:i4>
      </vt:variant>
      <vt:variant>
        <vt:i4>5</vt:i4>
      </vt:variant>
      <vt:variant>
        <vt:lpwstr/>
      </vt:variant>
      <vt:variant>
        <vt:lpwstr>_Toc42590931</vt:lpwstr>
      </vt:variant>
      <vt:variant>
        <vt:i4>1376306</vt:i4>
      </vt:variant>
      <vt:variant>
        <vt:i4>764</vt:i4>
      </vt:variant>
      <vt:variant>
        <vt:i4>0</vt:i4>
      </vt:variant>
      <vt:variant>
        <vt:i4>5</vt:i4>
      </vt:variant>
      <vt:variant>
        <vt:lpwstr/>
      </vt:variant>
      <vt:variant>
        <vt:lpwstr>_Toc42590930</vt:lpwstr>
      </vt:variant>
      <vt:variant>
        <vt:i4>1835059</vt:i4>
      </vt:variant>
      <vt:variant>
        <vt:i4>758</vt:i4>
      </vt:variant>
      <vt:variant>
        <vt:i4>0</vt:i4>
      </vt:variant>
      <vt:variant>
        <vt:i4>5</vt:i4>
      </vt:variant>
      <vt:variant>
        <vt:lpwstr/>
      </vt:variant>
      <vt:variant>
        <vt:lpwstr>_Toc42590929</vt:lpwstr>
      </vt:variant>
      <vt:variant>
        <vt:i4>1900595</vt:i4>
      </vt:variant>
      <vt:variant>
        <vt:i4>752</vt:i4>
      </vt:variant>
      <vt:variant>
        <vt:i4>0</vt:i4>
      </vt:variant>
      <vt:variant>
        <vt:i4>5</vt:i4>
      </vt:variant>
      <vt:variant>
        <vt:lpwstr/>
      </vt:variant>
      <vt:variant>
        <vt:lpwstr>_Toc42590928</vt:lpwstr>
      </vt:variant>
      <vt:variant>
        <vt:i4>1179699</vt:i4>
      </vt:variant>
      <vt:variant>
        <vt:i4>746</vt:i4>
      </vt:variant>
      <vt:variant>
        <vt:i4>0</vt:i4>
      </vt:variant>
      <vt:variant>
        <vt:i4>5</vt:i4>
      </vt:variant>
      <vt:variant>
        <vt:lpwstr/>
      </vt:variant>
      <vt:variant>
        <vt:lpwstr>_Toc42590927</vt:lpwstr>
      </vt:variant>
      <vt:variant>
        <vt:i4>1245235</vt:i4>
      </vt:variant>
      <vt:variant>
        <vt:i4>740</vt:i4>
      </vt:variant>
      <vt:variant>
        <vt:i4>0</vt:i4>
      </vt:variant>
      <vt:variant>
        <vt:i4>5</vt:i4>
      </vt:variant>
      <vt:variant>
        <vt:lpwstr/>
      </vt:variant>
      <vt:variant>
        <vt:lpwstr>_Toc42590926</vt:lpwstr>
      </vt:variant>
      <vt:variant>
        <vt:i4>1048627</vt:i4>
      </vt:variant>
      <vt:variant>
        <vt:i4>734</vt:i4>
      </vt:variant>
      <vt:variant>
        <vt:i4>0</vt:i4>
      </vt:variant>
      <vt:variant>
        <vt:i4>5</vt:i4>
      </vt:variant>
      <vt:variant>
        <vt:lpwstr/>
      </vt:variant>
      <vt:variant>
        <vt:lpwstr>_Toc42590925</vt:lpwstr>
      </vt:variant>
      <vt:variant>
        <vt:i4>1114163</vt:i4>
      </vt:variant>
      <vt:variant>
        <vt:i4>728</vt:i4>
      </vt:variant>
      <vt:variant>
        <vt:i4>0</vt:i4>
      </vt:variant>
      <vt:variant>
        <vt:i4>5</vt:i4>
      </vt:variant>
      <vt:variant>
        <vt:lpwstr/>
      </vt:variant>
      <vt:variant>
        <vt:lpwstr>_Toc42590924</vt:lpwstr>
      </vt:variant>
      <vt:variant>
        <vt:i4>1441843</vt:i4>
      </vt:variant>
      <vt:variant>
        <vt:i4>722</vt:i4>
      </vt:variant>
      <vt:variant>
        <vt:i4>0</vt:i4>
      </vt:variant>
      <vt:variant>
        <vt:i4>5</vt:i4>
      </vt:variant>
      <vt:variant>
        <vt:lpwstr/>
      </vt:variant>
      <vt:variant>
        <vt:lpwstr>_Toc42590923</vt:lpwstr>
      </vt:variant>
      <vt:variant>
        <vt:i4>1507379</vt:i4>
      </vt:variant>
      <vt:variant>
        <vt:i4>716</vt:i4>
      </vt:variant>
      <vt:variant>
        <vt:i4>0</vt:i4>
      </vt:variant>
      <vt:variant>
        <vt:i4>5</vt:i4>
      </vt:variant>
      <vt:variant>
        <vt:lpwstr/>
      </vt:variant>
      <vt:variant>
        <vt:lpwstr>_Toc42590922</vt:lpwstr>
      </vt:variant>
      <vt:variant>
        <vt:i4>1310771</vt:i4>
      </vt:variant>
      <vt:variant>
        <vt:i4>710</vt:i4>
      </vt:variant>
      <vt:variant>
        <vt:i4>0</vt:i4>
      </vt:variant>
      <vt:variant>
        <vt:i4>5</vt:i4>
      </vt:variant>
      <vt:variant>
        <vt:lpwstr/>
      </vt:variant>
      <vt:variant>
        <vt:lpwstr>_Toc42590921</vt:lpwstr>
      </vt:variant>
      <vt:variant>
        <vt:i4>1376307</vt:i4>
      </vt:variant>
      <vt:variant>
        <vt:i4>704</vt:i4>
      </vt:variant>
      <vt:variant>
        <vt:i4>0</vt:i4>
      </vt:variant>
      <vt:variant>
        <vt:i4>5</vt:i4>
      </vt:variant>
      <vt:variant>
        <vt:lpwstr/>
      </vt:variant>
      <vt:variant>
        <vt:lpwstr>_Toc42590920</vt:lpwstr>
      </vt:variant>
      <vt:variant>
        <vt:i4>1835056</vt:i4>
      </vt:variant>
      <vt:variant>
        <vt:i4>698</vt:i4>
      </vt:variant>
      <vt:variant>
        <vt:i4>0</vt:i4>
      </vt:variant>
      <vt:variant>
        <vt:i4>5</vt:i4>
      </vt:variant>
      <vt:variant>
        <vt:lpwstr/>
      </vt:variant>
      <vt:variant>
        <vt:lpwstr>_Toc42590919</vt:lpwstr>
      </vt:variant>
      <vt:variant>
        <vt:i4>1900592</vt:i4>
      </vt:variant>
      <vt:variant>
        <vt:i4>692</vt:i4>
      </vt:variant>
      <vt:variant>
        <vt:i4>0</vt:i4>
      </vt:variant>
      <vt:variant>
        <vt:i4>5</vt:i4>
      </vt:variant>
      <vt:variant>
        <vt:lpwstr/>
      </vt:variant>
      <vt:variant>
        <vt:lpwstr>_Toc42590918</vt:lpwstr>
      </vt:variant>
      <vt:variant>
        <vt:i4>1179696</vt:i4>
      </vt:variant>
      <vt:variant>
        <vt:i4>686</vt:i4>
      </vt:variant>
      <vt:variant>
        <vt:i4>0</vt:i4>
      </vt:variant>
      <vt:variant>
        <vt:i4>5</vt:i4>
      </vt:variant>
      <vt:variant>
        <vt:lpwstr/>
      </vt:variant>
      <vt:variant>
        <vt:lpwstr>_Toc42590917</vt:lpwstr>
      </vt:variant>
      <vt:variant>
        <vt:i4>1245232</vt:i4>
      </vt:variant>
      <vt:variant>
        <vt:i4>680</vt:i4>
      </vt:variant>
      <vt:variant>
        <vt:i4>0</vt:i4>
      </vt:variant>
      <vt:variant>
        <vt:i4>5</vt:i4>
      </vt:variant>
      <vt:variant>
        <vt:lpwstr/>
      </vt:variant>
      <vt:variant>
        <vt:lpwstr>_Toc42590916</vt:lpwstr>
      </vt:variant>
      <vt:variant>
        <vt:i4>1048624</vt:i4>
      </vt:variant>
      <vt:variant>
        <vt:i4>674</vt:i4>
      </vt:variant>
      <vt:variant>
        <vt:i4>0</vt:i4>
      </vt:variant>
      <vt:variant>
        <vt:i4>5</vt:i4>
      </vt:variant>
      <vt:variant>
        <vt:lpwstr/>
      </vt:variant>
      <vt:variant>
        <vt:lpwstr>_Toc42590915</vt:lpwstr>
      </vt:variant>
      <vt:variant>
        <vt:i4>1114160</vt:i4>
      </vt:variant>
      <vt:variant>
        <vt:i4>668</vt:i4>
      </vt:variant>
      <vt:variant>
        <vt:i4>0</vt:i4>
      </vt:variant>
      <vt:variant>
        <vt:i4>5</vt:i4>
      </vt:variant>
      <vt:variant>
        <vt:lpwstr/>
      </vt:variant>
      <vt:variant>
        <vt:lpwstr>_Toc42590914</vt:lpwstr>
      </vt:variant>
      <vt:variant>
        <vt:i4>1441840</vt:i4>
      </vt:variant>
      <vt:variant>
        <vt:i4>662</vt:i4>
      </vt:variant>
      <vt:variant>
        <vt:i4>0</vt:i4>
      </vt:variant>
      <vt:variant>
        <vt:i4>5</vt:i4>
      </vt:variant>
      <vt:variant>
        <vt:lpwstr/>
      </vt:variant>
      <vt:variant>
        <vt:lpwstr>_Toc42590913</vt:lpwstr>
      </vt:variant>
      <vt:variant>
        <vt:i4>1507376</vt:i4>
      </vt:variant>
      <vt:variant>
        <vt:i4>656</vt:i4>
      </vt:variant>
      <vt:variant>
        <vt:i4>0</vt:i4>
      </vt:variant>
      <vt:variant>
        <vt:i4>5</vt:i4>
      </vt:variant>
      <vt:variant>
        <vt:lpwstr/>
      </vt:variant>
      <vt:variant>
        <vt:lpwstr>_Toc42590912</vt:lpwstr>
      </vt:variant>
      <vt:variant>
        <vt:i4>1310768</vt:i4>
      </vt:variant>
      <vt:variant>
        <vt:i4>650</vt:i4>
      </vt:variant>
      <vt:variant>
        <vt:i4>0</vt:i4>
      </vt:variant>
      <vt:variant>
        <vt:i4>5</vt:i4>
      </vt:variant>
      <vt:variant>
        <vt:lpwstr/>
      </vt:variant>
      <vt:variant>
        <vt:lpwstr>_Toc42590911</vt:lpwstr>
      </vt:variant>
      <vt:variant>
        <vt:i4>1376304</vt:i4>
      </vt:variant>
      <vt:variant>
        <vt:i4>644</vt:i4>
      </vt:variant>
      <vt:variant>
        <vt:i4>0</vt:i4>
      </vt:variant>
      <vt:variant>
        <vt:i4>5</vt:i4>
      </vt:variant>
      <vt:variant>
        <vt:lpwstr/>
      </vt:variant>
      <vt:variant>
        <vt:lpwstr>_Toc42590910</vt:lpwstr>
      </vt:variant>
      <vt:variant>
        <vt:i4>1835057</vt:i4>
      </vt:variant>
      <vt:variant>
        <vt:i4>638</vt:i4>
      </vt:variant>
      <vt:variant>
        <vt:i4>0</vt:i4>
      </vt:variant>
      <vt:variant>
        <vt:i4>5</vt:i4>
      </vt:variant>
      <vt:variant>
        <vt:lpwstr/>
      </vt:variant>
      <vt:variant>
        <vt:lpwstr>_Toc42590909</vt:lpwstr>
      </vt:variant>
      <vt:variant>
        <vt:i4>1900593</vt:i4>
      </vt:variant>
      <vt:variant>
        <vt:i4>632</vt:i4>
      </vt:variant>
      <vt:variant>
        <vt:i4>0</vt:i4>
      </vt:variant>
      <vt:variant>
        <vt:i4>5</vt:i4>
      </vt:variant>
      <vt:variant>
        <vt:lpwstr/>
      </vt:variant>
      <vt:variant>
        <vt:lpwstr>_Toc42590908</vt:lpwstr>
      </vt:variant>
      <vt:variant>
        <vt:i4>1179697</vt:i4>
      </vt:variant>
      <vt:variant>
        <vt:i4>626</vt:i4>
      </vt:variant>
      <vt:variant>
        <vt:i4>0</vt:i4>
      </vt:variant>
      <vt:variant>
        <vt:i4>5</vt:i4>
      </vt:variant>
      <vt:variant>
        <vt:lpwstr/>
      </vt:variant>
      <vt:variant>
        <vt:lpwstr>_Toc42590907</vt:lpwstr>
      </vt:variant>
      <vt:variant>
        <vt:i4>1245233</vt:i4>
      </vt:variant>
      <vt:variant>
        <vt:i4>620</vt:i4>
      </vt:variant>
      <vt:variant>
        <vt:i4>0</vt:i4>
      </vt:variant>
      <vt:variant>
        <vt:i4>5</vt:i4>
      </vt:variant>
      <vt:variant>
        <vt:lpwstr/>
      </vt:variant>
      <vt:variant>
        <vt:lpwstr>_Toc42590906</vt:lpwstr>
      </vt:variant>
      <vt:variant>
        <vt:i4>1048625</vt:i4>
      </vt:variant>
      <vt:variant>
        <vt:i4>614</vt:i4>
      </vt:variant>
      <vt:variant>
        <vt:i4>0</vt:i4>
      </vt:variant>
      <vt:variant>
        <vt:i4>5</vt:i4>
      </vt:variant>
      <vt:variant>
        <vt:lpwstr/>
      </vt:variant>
      <vt:variant>
        <vt:lpwstr>_Toc42590905</vt:lpwstr>
      </vt:variant>
      <vt:variant>
        <vt:i4>1114161</vt:i4>
      </vt:variant>
      <vt:variant>
        <vt:i4>608</vt:i4>
      </vt:variant>
      <vt:variant>
        <vt:i4>0</vt:i4>
      </vt:variant>
      <vt:variant>
        <vt:i4>5</vt:i4>
      </vt:variant>
      <vt:variant>
        <vt:lpwstr/>
      </vt:variant>
      <vt:variant>
        <vt:lpwstr>_Toc42590904</vt:lpwstr>
      </vt:variant>
      <vt:variant>
        <vt:i4>1441841</vt:i4>
      </vt:variant>
      <vt:variant>
        <vt:i4>602</vt:i4>
      </vt:variant>
      <vt:variant>
        <vt:i4>0</vt:i4>
      </vt:variant>
      <vt:variant>
        <vt:i4>5</vt:i4>
      </vt:variant>
      <vt:variant>
        <vt:lpwstr/>
      </vt:variant>
      <vt:variant>
        <vt:lpwstr>_Toc42590903</vt:lpwstr>
      </vt:variant>
      <vt:variant>
        <vt:i4>1507377</vt:i4>
      </vt:variant>
      <vt:variant>
        <vt:i4>596</vt:i4>
      </vt:variant>
      <vt:variant>
        <vt:i4>0</vt:i4>
      </vt:variant>
      <vt:variant>
        <vt:i4>5</vt:i4>
      </vt:variant>
      <vt:variant>
        <vt:lpwstr/>
      </vt:variant>
      <vt:variant>
        <vt:lpwstr>_Toc42590902</vt:lpwstr>
      </vt:variant>
      <vt:variant>
        <vt:i4>1310769</vt:i4>
      </vt:variant>
      <vt:variant>
        <vt:i4>590</vt:i4>
      </vt:variant>
      <vt:variant>
        <vt:i4>0</vt:i4>
      </vt:variant>
      <vt:variant>
        <vt:i4>5</vt:i4>
      </vt:variant>
      <vt:variant>
        <vt:lpwstr/>
      </vt:variant>
      <vt:variant>
        <vt:lpwstr>_Toc42590901</vt:lpwstr>
      </vt:variant>
      <vt:variant>
        <vt:i4>1376305</vt:i4>
      </vt:variant>
      <vt:variant>
        <vt:i4>584</vt:i4>
      </vt:variant>
      <vt:variant>
        <vt:i4>0</vt:i4>
      </vt:variant>
      <vt:variant>
        <vt:i4>5</vt:i4>
      </vt:variant>
      <vt:variant>
        <vt:lpwstr/>
      </vt:variant>
      <vt:variant>
        <vt:lpwstr>_Toc42590900</vt:lpwstr>
      </vt:variant>
      <vt:variant>
        <vt:i4>1900600</vt:i4>
      </vt:variant>
      <vt:variant>
        <vt:i4>578</vt:i4>
      </vt:variant>
      <vt:variant>
        <vt:i4>0</vt:i4>
      </vt:variant>
      <vt:variant>
        <vt:i4>5</vt:i4>
      </vt:variant>
      <vt:variant>
        <vt:lpwstr/>
      </vt:variant>
      <vt:variant>
        <vt:lpwstr>_Toc42590899</vt:lpwstr>
      </vt:variant>
      <vt:variant>
        <vt:i4>1835064</vt:i4>
      </vt:variant>
      <vt:variant>
        <vt:i4>572</vt:i4>
      </vt:variant>
      <vt:variant>
        <vt:i4>0</vt:i4>
      </vt:variant>
      <vt:variant>
        <vt:i4>5</vt:i4>
      </vt:variant>
      <vt:variant>
        <vt:lpwstr/>
      </vt:variant>
      <vt:variant>
        <vt:lpwstr>_Toc42590898</vt:lpwstr>
      </vt:variant>
      <vt:variant>
        <vt:i4>1245240</vt:i4>
      </vt:variant>
      <vt:variant>
        <vt:i4>566</vt:i4>
      </vt:variant>
      <vt:variant>
        <vt:i4>0</vt:i4>
      </vt:variant>
      <vt:variant>
        <vt:i4>5</vt:i4>
      </vt:variant>
      <vt:variant>
        <vt:lpwstr/>
      </vt:variant>
      <vt:variant>
        <vt:lpwstr>_Toc42590897</vt:lpwstr>
      </vt:variant>
      <vt:variant>
        <vt:i4>1179704</vt:i4>
      </vt:variant>
      <vt:variant>
        <vt:i4>560</vt:i4>
      </vt:variant>
      <vt:variant>
        <vt:i4>0</vt:i4>
      </vt:variant>
      <vt:variant>
        <vt:i4>5</vt:i4>
      </vt:variant>
      <vt:variant>
        <vt:lpwstr/>
      </vt:variant>
      <vt:variant>
        <vt:lpwstr>_Toc42590896</vt:lpwstr>
      </vt:variant>
      <vt:variant>
        <vt:i4>1114168</vt:i4>
      </vt:variant>
      <vt:variant>
        <vt:i4>554</vt:i4>
      </vt:variant>
      <vt:variant>
        <vt:i4>0</vt:i4>
      </vt:variant>
      <vt:variant>
        <vt:i4>5</vt:i4>
      </vt:variant>
      <vt:variant>
        <vt:lpwstr/>
      </vt:variant>
      <vt:variant>
        <vt:lpwstr>_Toc42590895</vt:lpwstr>
      </vt:variant>
      <vt:variant>
        <vt:i4>1048632</vt:i4>
      </vt:variant>
      <vt:variant>
        <vt:i4>548</vt:i4>
      </vt:variant>
      <vt:variant>
        <vt:i4>0</vt:i4>
      </vt:variant>
      <vt:variant>
        <vt:i4>5</vt:i4>
      </vt:variant>
      <vt:variant>
        <vt:lpwstr/>
      </vt:variant>
      <vt:variant>
        <vt:lpwstr>_Toc42590894</vt:lpwstr>
      </vt:variant>
      <vt:variant>
        <vt:i4>1507384</vt:i4>
      </vt:variant>
      <vt:variant>
        <vt:i4>542</vt:i4>
      </vt:variant>
      <vt:variant>
        <vt:i4>0</vt:i4>
      </vt:variant>
      <vt:variant>
        <vt:i4>5</vt:i4>
      </vt:variant>
      <vt:variant>
        <vt:lpwstr/>
      </vt:variant>
      <vt:variant>
        <vt:lpwstr>_Toc42590893</vt:lpwstr>
      </vt:variant>
      <vt:variant>
        <vt:i4>1441848</vt:i4>
      </vt:variant>
      <vt:variant>
        <vt:i4>536</vt:i4>
      </vt:variant>
      <vt:variant>
        <vt:i4>0</vt:i4>
      </vt:variant>
      <vt:variant>
        <vt:i4>5</vt:i4>
      </vt:variant>
      <vt:variant>
        <vt:lpwstr/>
      </vt:variant>
      <vt:variant>
        <vt:lpwstr>_Toc42590892</vt:lpwstr>
      </vt:variant>
      <vt:variant>
        <vt:i4>1376312</vt:i4>
      </vt:variant>
      <vt:variant>
        <vt:i4>530</vt:i4>
      </vt:variant>
      <vt:variant>
        <vt:i4>0</vt:i4>
      </vt:variant>
      <vt:variant>
        <vt:i4>5</vt:i4>
      </vt:variant>
      <vt:variant>
        <vt:lpwstr/>
      </vt:variant>
      <vt:variant>
        <vt:lpwstr>_Toc42590891</vt:lpwstr>
      </vt:variant>
      <vt:variant>
        <vt:i4>1310776</vt:i4>
      </vt:variant>
      <vt:variant>
        <vt:i4>524</vt:i4>
      </vt:variant>
      <vt:variant>
        <vt:i4>0</vt:i4>
      </vt:variant>
      <vt:variant>
        <vt:i4>5</vt:i4>
      </vt:variant>
      <vt:variant>
        <vt:lpwstr/>
      </vt:variant>
      <vt:variant>
        <vt:lpwstr>_Toc42590890</vt:lpwstr>
      </vt:variant>
      <vt:variant>
        <vt:i4>1900601</vt:i4>
      </vt:variant>
      <vt:variant>
        <vt:i4>518</vt:i4>
      </vt:variant>
      <vt:variant>
        <vt:i4>0</vt:i4>
      </vt:variant>
      <vt:variant>
        <vt:i4>5</vt:i4>
      </vt:variant>
      <vt:variant>
        <vt:lpwstr/>
      </vt:variant>
      <vt:variant>
        <vt:lpwstr>_Toc42590889</vt:lpwstr>
      </vt:variant>
      <vt:variant>
        <vt:i4>1835065</vt:i4>
      </vt:variant>
      <vt:variant>
        <vt:i4>512</vt:i4>
      </vt:variant>
      <vt:variant>
        <vt:i4>0</vt:i4>
      </vt:variant>
      <vt:variant>
        <vt:i4>5</vt:i4>
      </vt:variant>
      <vt:variant>
        <vt:lpwstr/>
      </vt:variant>
      <vt:variant>
        <vt:lpwstr>_Toc42590888</vt:lpwstr>
      </vt:variant>
      <vt:variant>
        <vt:i4>1245241</vt:i4>
      </vt:variant>
      <vt:variant>
        <vt:i4>506</vt:i4>
      </vt:variant>
      <vt:variant>
        <vt:i4>0</vt:i4>
      </vt:variant>
      <vt:variant>
        <vt:i4>5</vt:i4>
      </vt:variant>
      <vt:variant>
        <vt:lpwstr/>
      </vt:variant>
      <vt:variant>
        <vt:lpwstr>_Toc42590887</vt:lpwstr>
      </vt:variant>
      <vt:variant>
        <vt:i4>1179705</vt:i4>
      </vt:variant>
      <vt:variant>
        <vt:i4>500</vt:i4>
      </vt:variant>
      <vt:variant>
        <vt:i4>0</vt:i4>
      </vt:variant>
      <vt:variant>
        <vt:i4>5</vt:i4>
      </vt:variant>
      <vt:variant>
        <vt:lpwstr/>
      </vt:variant>
      <vt:variant>
        <vt:lpwstr>_Toc42590886</vt:lpwstr>
      </vt:variant>
      <vt:variant>
        <vt:i4>1114169</vt:i4>
      </vt:variant>
      <vt:variant>
        <vt:i4>494</vt:i4>
      </vt:variant>
      <vt:variant>
        <vt:i4>0</vt:i4>
      </vt:variant>
      <vt:variant>
        <vt:i4>5</vt:i4>
      </vt:variant>
      <vt:variant>
        <vt:lpwstr/>
      </vt:variant>
      <vt:variant>
        <vt:lpwstr>_Toc42590885</vt:lpwstr>
      </vt:variant>
      <vt:variant>
        <vt:i4>1048633</vt:i4>
      </vt:variant>
      <vt:variant>
        <vt:i4>488</vt:i4>
      </vt:variant>
      <vt:variant>
        <vt:i4>0</vt:i4>
      </vt:variant>
      <vt:variant>
        <vt:i4>5</vt:i4>
      </vt:variant>
      <vt:variant>
        <vt:lpwstr/>
      </vt:variant>
      <vt:variant>
        <vt:lpwstr>_Toc42590884</vt:lpwstr>
      </vt:variant>
      <vt:variant>
        <vt:i4>1507385</vt:i4>
      </vt:variant>
      <vt:variant>
        <vt:i4>482</vt:i4>
      </vt:variant>
      <vt:variant>
        <vt:i4>0</vt:i4>
      </vt:variant>
      <vt:variant>
        <vt:i4>5</vt:i4>
      </vt:variant>
      <vt:variant>
        <vt:lpwstr/>
      </vt:variant>
      <vt:variant>
        <vt:lpwstr>_Toc42590883</vt:lpwstr>
      </vt:variant>
      <vt:variant>
        <vt:i4>1441849</vt:i4>
      </vt:variant>
      <vt:variant>
        <vt:i4>476</vt:i4>
      </vt:variant>
      <vt:variant>
        <vt:i4>0</vt:i4>
      </vt:variant>
      <vt:variant>
        <vt:i4>5</vt:i4>
      </vt:variant>
      <vt:variant>
        <vt:lpwstr/>
      </vt:variant>
      <vt:variant>
        <vt:lpwstr>_Toc42590882</vt:lpwstr>
      </vt:variant>
      <vt:variant>
        <vt:i4>1376313</vt:i4>
      </vt:variant>
      <vt:variant>
        <vt:i4>470</vt:i4>
      </vt:variant>
      <vt:variant>
        <vt:i4>0</vt:i4>
      </vt:variant>
      <vt:variant>
        <vt:i4>5</vt:i4>
      </vt:variant>
      <vt:variant>
        <vt:lpwstr/>
      </vt:variant>
      <vt:variant>
        <vt:lpwstr>_Toc42590881</vt:lpwstr>
      </vt:variant>
      <vt:variant>
        <vt:i4>1310777</vt:i4>
      </vt:variant>
      <vt:variant>
        <vt:i4>464</vt:i4>
      </vt:variant>
      <vt:variant>
        <vt:i4>0</vt:i4>
      </vt:variant>
      <vt:variant>
        <vt:i4>5</vt:i4>
      </vt:variant>
      <vt:variant>
        <vt:lpwstr/>
      </vt:variant>
      <vt:variant>
        <vt:lpwstr>_Toc42590880</vt:lpwstr>
      </vt:variant>
      <vt:variant>
        <vt:i4>1900598</vt:i4>
      </vt:variant>
      <vt:variant>
        <vt:i4>458</vt:i4>
      </vt:variant>
      <vt:variant>
        <vt:i4>0</vt:i4>
      </vt:variant>
      <vt:variant>
        <vt:i4>5</vt:i4>
      </vt:variant>
      <vt:variant>
        <vt:lpwstr/>
      </vt:variant>
      <vt:variant>
        <vt:lpwstr>_Toc42590879</vt:lpwstr>
      </vt:variant>
      <vt:variant>
        <vt:i4>1835062</vt:i4>
      </vt:variant>
      <vt:variant>
        <vt:i4>452</vt:i4>
      </vt:variant>
      <vt:variant>
        <vt:i4>0</vt:i4>
      </vt:variant>
      <vt:variant>
        <vt:i4>5</vt:i4>
      </vt:variant>
      <vt:variant>
        <vt:lpwstr/>
      </vt:variant>
      <vt:variant>
        <vt:lpwstr>_Toc42590878</vt:lpwstr>
      </vt:variant>
      <vt:variant>
        <vt:i4>1245238</vt:i4>
      </vt:variant>
      <vt:variant>
        <vt:i4>446</vt:i4>
      </vt:variant>
      <vt:variant>
        <vt:i4>0</vt:i4>
      </vt:variant>
      <vt:variant>
        <vt:i4>5</vt:i4>
      </vt:variant>
      <vt:variant>
        <vt:lpwstr/>
      </vt:variant>
      <vt:variant>
        <vt:lpwstr>_Toc42590877</vt:lpwstr>
      </vt:variant>
      <vt:variant>
        <vt:i4>1179702</vt:i4>
      </vt:variant>
      <vt:variant>
        <vt:i4>440</vt:i4>
      </vt:variant>
      <vt:variant>
        <vt:i4>0</vt:i4>
      </vt:variant>
      <vt:variant>
        <vt:i4>5</vt:i4>
      </vt:variant>
      <vt:variant>
        <vt:lpwstr/>
      </vt:variant>
      <vt:variant>
        <vt:lpwstr>_Toc42590876</vt:lpwstr>
      </vt:variant>
      <vt:variant>
        <vt:i4>1114166</vt:i4>
      </vt:variant>
      <vt:variant>
        <vt:i4>434</vt:i4>
      </vt:variant>
      <vt:variant>
        <vt:i4>0</vt:i4>
      </vt:variant>
      <vt:variant>
        <vt:i4>5</vt:i4>
      </vt:variant>
      <vt:variant>
        <vt:lpwstr/>
      </vt:variant>
      <vt:variant>
        <vt:lpwstr>_Toc42590875</vt:lpwstr>
      </vt:variant>
      <vt:variant>
        <vt:i4>1048630</vt:i4>
      </vt:variant>
      <vt:variant>
        <vt:i4>428</vt:i4>
      </vt:variant>
      <vt:variant>
        <vt:i4>0</vt:i4>
      </vt:variant>
      <vt:variant>
        <vt:i4>5</vt:i4>
      </vt:variant>
      <vt:variant>
        <vt:lpwstr/>
      </vt:variant>
      <vt:variant>
        <vt:lpwstr>_Toc42590874</vt:lpwstr>
      </vt:variant>
      <vt:variant>
        <vt:i4>1507382</vt:i4>
      </vt:variant>
      <vt:variant>
        <vt:i4>422</vt:i4>
      </vt:variant>
      <vt:variant>
        <vt:i4>0</vt:i4>
      </vt:variant>
      <vt:variant>
        <vt:i4>5</vt:i4>
      </vt:variant>
      <vt:variant>
        <vt:lpwstr/>
      </vt:variant>
      <vt:variant>
        <vt:lpwstr>_Toc42590873</vt:lpwstr>
      </vt:variant>
      <vt:variant>
        <vt:i4>1441846</vt:i4>
      </vt:variant>
      <vt:variant>
        <vt:i4>416</vt:i4>
      </vt:variant>
      <vt:variant>
        <vt:i4>0</vt:i4>
      </vt:variant>
      <vt:variant>
        <vt:i4>5</vt:i4>
      </vt:variant>
      <vt:variant>
        <vt:lpwstr/>
      </vt:variant>
      <vt:variant>
        <vt:lpwstr>_Toc42590872</vt:lpwstr>
      </vt:variant>
      <vt:variant>
        <vt:i4>1376310</vt:i4>
      </vt:variant>
      <vt:variant>
        <vt:i4>410</vt:i4>
      </vt:variant>
      <vt:variant>
        <vt:i4>0</vt:i4>
      </vt:variant>
      <vt:variant>
        <vt:i4>5</vt:i4>
      </vt:variant>
      <vt:variant>
        <vt:lpwstr/>
      </vt:variant>
      <vt:variant>
        <vt:lpwstr>_Toc42590871</vt:lpwstr>
      </vt:variant>
      <vt:variant>
        <vt:i4>1310774</vt:i4>
      </vt:variant>
      <vt:variant>
        <vt:i4>404</vt:i4>
      </vt:variant>
      <vt:variant>
        <vt:i4>0</vt:i4>
      </vt:variant>
      <vt:variant>
        <vt:i4>5</vt:i4>
      </vt:variant>
      <vt:variant>
        <vt:lpwstr/>
      </vt:variant>
      <vt:variant>
        <vt:lpwstr>_Toc42590870</vt:lpwstr>
      </vt:variant>
      <vt:variant>
        <vt:i4>1900599</vt:i4>
      </vt:variant>
      <vt:variant>
        <vt:i4>398</vt:i4>
      </vt:variant>
      <vt:variant>
        <vt:i4>0</vt:i4>
      </vt:variant>
      <vt:variant>
        <vt:i4>5</vt:i4>
      </vt:variant>
      <vt:variant>
        <vt:lpwstr/>
      </vt:variant>
      <vt:variant>
        <vt:lpwstr>_Toc42590869</vt:lpwstr>
      </vt:variant>
      <vt:variant>
        <vt:i4>1835063</vt:i4>
      </vt:variant>
      <vt:variant>
        <vt:i4>392</vt:i4>
      </vt:variant>
      <vt:variant>
        <vt:i4>0</vt:i4>
      </vt:variant>
      <vt:variant>
        <vt:i4>5</vt:i4>
      </vt:variant>
      <vt:variant>
        <vt:lpwstr/>
      </vt:variant>
      <vt:variant>
        <vt:lpwstr>_Toc42590868</vt:lpwstr>
      </vt:variant>
      <vt:variant>
        <vt:i4>1245239</vt:i4>
      </vt:variant>
      <vt:variant>
        <vt:i4>386</vt:i4>
      </vt:variant>
      <vt:variant>
        <vt:i4>0</vt:i4>
      </vt:variant>
      <vt:variant>
        <vt:i4>5</vt:i4>
      </vt:variant>
      <vt:variant>
        <vt:lpwstr/>
      </vt:variant>
      <vt:variant>
        <vt:lpwstr>_Toc42590867</vt:lpwstr>
      </vt:variant>
      <vt:variant>
        <vt:i4>1179703</vt:i4>
      </vt:variant>
      <vt:variant>
        <vt:i4>380</vt:i4>
      </vt:variant>
      <vt:variant>
        <vt:i4>0</vt:i4>
      </vt:variant>
      <vt:variant>
        <vt:i4>5</vt:i4>
      </vt:variant>
      <vt:variant>
        <vt:lpwstr/>
      </vt:variant>
      <vt:variant>
        <vt:lpwstr>_Toc42590866</vt:lpwstr>
      </vt:variant>
      <vt:variant>
        <vt:i4>1114167</vt:i4>
      </vt:variant>
      <vt:variant>
        <vt:i4>374</vt:i4>
      </vt:variant>
      <vt:variant>
        <vt:i4>0</vt:i4>
      </vt:variant>
      <vt:variant>
        <vt:i4>5</vt:i4>
      </vt:variant>
      <vt:variant>
        <vt:lpwstr/>
      </vt:variant>
      <vt:variant>
        <vt:lpwstr>_Toc42590865</vt:lpwstr>
      </vt:variant>
      <vt:variant>
        <vt:i4>1048631</vt:i4>
      </vt:variant>
      <vt:variant>
        <vt:i4>368</vt:i4>
      </vt:variant>
      <vt:variant>
        <vt:i4>0</vt:i4>
      </vt:variant>
      <vt:variant>
        <vt:i4>5</vt:i4>
      </vt:variant>
      <vt:variant>
        <vt:lpwstr/>
      </vt:variant>
      <vt:variant>
        <vt:lpwstr>_Toc42590864</vt:lpwstr>
      </vt:variant>
      <vt:variant>
        <vt:i4>1507383</vt:i4>
      </vt:variant>
      <vt:variant>
        <vt:i4>362</vt:i4>
      </vt:variant>
      <vt:variant>
        <vt:i4>0</vt:i4>
      </vt:variant>
      <vt:variant>
        <vt:i4>5</vt:i4>
      </vt:variant>
      <vt:variant>
        <vt:lpwstr/>
      </vt:variant>
      <vt:variant>
        <vt:lpwstr>_Toc42590863</vt:lpwstr>
      </vt:variant>
      <vt:variant>
        <vt:i4>1441847</vt:i4>
      </vt:variant>
      <vt:variant>
        <vt:i4>356</vt:i4>
      </vt:variant>
      <vt:variant>
        <vt:i4>0</vt:i4>
      </vt:variant>
      <vt:variant>
        <vt:i4>5</vt:i4>
      </vt:variant>
      <vt:variant>
        <vt:lpwstr/>
      </vt:variant>
      <vt:variant>
        <vt:lpwstr>_Toc42590862</vt:lpwstr>
      </vt:variant>
      <vt:variant>
        <vt:i4>1376311</vt:i4>
      </vt:variant>
      <vt:variant>
        <vt:i4>350</vt:i4>
      </vt:variant>
      <vt:variant>
        <vt:i4>0</vt:i4>
      </vt:variant>
      <vt:variant>
        <vt:i4>5</vt:i4>
      </vt:variant>
      <vt:variant>
        <vt:lpwstr/>
      </vt:variant>
      <vt:variant>
        <vt:lpwstr>_Toc42590861</vt:lpwstr>
      </vt:variant>
      <vt:variant>
        <vt:i4>1310775</vt:i4>
      </vt:variant>
      <vt:variant>
        <vt:i4>344</vt:i4>
      </vt:variant>
      <vt:variant>
        <vt:i4>0</vt:i4>
      </vt:variant>
      <vt:variant>
        <vt:i4>5</vt:i4>
      </vt:variant>
      <vt:variant>
        <vt:lpwstr/>
      </vt:variant>
      <vt:variant>
        <vt:lpwstr>_Toc42590860</vt:lpwstr>
      </vt:variant>
      <vt:variant>
        <vt:i4>1900596</vt:i4>
      </vt:variant>
      <vt:variant>
        <vt:i4>338</vt:i4>
      </vt:variant>
      <vt:variant>
        <vt:i4>0</vt:i4>
      </vt:variant>
      <vt:variant>
        <vt:i4>5</vt:i4>
      </vt:variant>
      <vt:variant>
        <vt:lpwstr/>
      </vt:variant>
      <vt:variant>
        <vt:lpwstr>_Toc42590859</vt:lpwstr>
      </vt:variant>
      <vt:variant>
        <vt:i4>1835060</vt:i4>
      </vt:variant>
      <vt:variant>
        <vt:i4>332</vt:i4>
      </vt:variant>
      <vt:variant>
        <vt:i4>0</vt:i4>
      </vt:variant>
      <vt:variant>
        <vt:i4>5</vt:i4>
      </vt:variant>
      <vt:variant>
        <vt:lpwstr/>
      </vt:variant>
      <vt:variant>
        <vt:lpwstr>_Toc42590858</vt:lpwstr>
      </vt:variant>
      <vt:variant>
        <vt:i4>1245236</vt:i4>
      </vt:variant>
      <vt:variant>
        <vt:i4>326</vt:i4>
      </vt:variant>
      <vt:variant>
        <vt:i4>0</vt:i4>
      </vt:variant>
      <vt:variant>
        <vt:i4>5</vt:i4>
      </vt:variant>
      <vt:variant>
        <vt:lpwstr/>
      </vt:variant>
      <vt:variant>
        <vt:lpwstr>_Toc42590857</vt:lpwstr>
      </vt:variant>
      <vt:variant>
        <vt:i4>1179700</vt:i4>
      </vt:variant>
      <vt:variant>
        <vt:i4>320</vt:i4>
      </vt:variant>
      <vt:variant>
        <vt:i4>0</vt:i4>
      </vt:variant>
      <vt:variant>
        <vt:i4>5</vt:i4>
      </vt:variant>
      <vt:variant>
        <vt:lpwstr/>
      </vt:variant>
      <vt:variant>
        <vt:lpwstr>_Toc42590856</vt:lpwstr>
      </vt:variant>
      <vt:variant>
        <vt:i4>1114164</vt:i4>
      </vt:variant>
      <vt:variant>
        <vt:i4>314</vt:i4>
      </vt:variant>
      <vt:variant>
        <vt:i4>0</vt:i4>
      </vt:variant>
      <vt:variant>
        <vt:i4>5</vt:i4>
      </vt:variant>
      <vt:variant>
        <vt:lpwstr/>
      </vt:variant>
      <vt:variant>
        <vt:lpwstr>_Toc42590855</vt:lpwstr>
      </vt:variant>
      <vt:variant>
        <vt:i4>1048628</vt:i4>
      </vt:variant>
      <vt:variant>
        <vt:i4>308</vt:i4>
      </vt:variant>
      <vt:variant>
        <vt:i4>0</vt:i4>
      </vt:variant>
      <vt:variant>
        <vt:i4>5</vt:i4>
      </vt:variant>
      <vt:variant>
        <vt:lpwstr/>
      </vt:variant>
      <vt:variant>
        <vt:lpwstr>_Toc42590854</vt:lpwstr>
      </vt:variant>
      <vt:variant>
        <vt:i4>1507380</vt:i4>
      </vt:variant>
      <vt:variant>
        <vt:i4>302</vt:i4>
      </vt:variant>
      <vt:variant>
        <vt:i4>0</vt:i4>
      </vt:variant>
      <vt:variant>
        <vt:i4>5</vt:i4>
      </vt:variant>
      <vt:variant>
        <vt:lpwstr/>
      </vt:variant>
      <vt:variant>
        <vt:lpwstr>_Toc42590853</vt:lpwstr>
      </vt:variant>
      <vt:variant>
        <vt:i4>1441844</vt:i4>
      </vt:variant>
      <vt:variant>
        <vt:i4>296</vt:i4>
      </vt:variant>
      <vt:variant>
        <vt:i4>0</vt:i4>
      </vt:variant>
      <vt:variant>
        <vt:i4>5</vt:i4>
      </vt:variant>
      <vt:variant>
        <vt:lpwstr/>
      </vt:variant>
      <vt:variant>
        <vt:lpwstr>_Toc42590852</vt:lpwstr>
      </vt:variant>
      <vt:variant>
        <vt:i4>1376308</vt:i4>
      </vt:variant>
      <vt:variant>
        <vt:i4>290</vt:i4>
      </vt:variant>
      <vt:variant>
        <vt:i4>0</vt:i4>
      </vt:variant>
      <vt:variant>
        <vt:i4>5</vt:i4>
      </vt:variant>
      <vt:variant>
        <vt:lpwstr/>
      </vt:variant>
      <vt:variant>
        <vt:lpwstr>_Toc42590851</vt:lpwstr>
      </vt:variant>
      <vt:variant>
        <vt:i4>1310772</vt:i4>
      </vt:variant>
      <vt:variant>
        <vt:i4>284</vt:i4>
      </vt:variant>
      <vt:variant>
        <vt:i4>0</vt:i4>
      </vt:variant>
      <vt:variant>
        <vt:i4>5</vt:i4>
      </vt:variant>
      <vt:variant>
        <vt:lpwstr/>
      </vt:variant>
      <vt:variant>
        <vt:lpwstr>_Toc42590850</vt:lpwstr>
      </vt:variant>
      <vt:variant>
        <vt:i4>1900597</vt:i4>
      </vt:variant>
      <vt:variant>
        <vt:i4>278</vt:i4>
      </vt:variant>
      <vt:variant>
        <vt:i4>0</vt:i4>
      </vt:variant>
      <vt:variant>
        <vt:i4>5</vt:i4>
      </vt:variant>
      <vt:variant>
        <vt:lpwstr/>
      </vt:variant>
      <vt:variant>
        <vt:lpwstr>_Toc42590849</vt:lpwstr>
      </vt:variant>
      <vt:variant>
        <vt:i4>1835061</vt:i4>
      </vt:variant>
      <vt:variant>
        <vt:i4>272</vt:i4>
      </vt:variant>
      <vt:variant>
        <vt:i4>0</vt:i4>
      </vt:variant>
      <vt:variant>
        <vt:i4>5</vt:i4>
      </vt:variant>
      <vt:variant>
        <vt:lpwstr/>
      </vt:variant>
      <vt:variant>
        <vt:lpwstr>_Toc42590848</vt:lpwstr>
      </vt:variant>
      <vt:variant>
        <vt:i4>1245237</vt:i4>
      </vt:variant>
      <vt:variant>
        <vt:i4>266</vt:i4>
      </vt:variant>
      <vt:variant>
        <vt:i4>0</vt:i4>
      </vt:variant>
      <vt:variant>
        <vt:i4>5</vt:i4>
      </vt:variant>
      <vt:variant>
        <vt:lpwstr/>
      </vt:variant>
      <vt:variant>
        <vt:lpwstr>_Toc42590847</vt:lpwstr>
      </vt:variant>
      <vt:variant>
        <vt:i4>1179701</vt:i4>
      </vt:variant>
      <vt:variant>
        <vt:i4>260</vt:i4>
      </vt:variant>
      <vt:variant>
        <vt:i4>0</vt:i4>
      </vt:variant>
      <vt:variant>
        <vt:i4>5</vt:i4>
      </vt:variant>
      <vt:variant>
        <vt:lpwstr/>
      </vt:variant>
      <vt:variant>
        <vt:lpwstr>_Toc42590846</vt:lpwstr>
      </vt:variant>
      <vt:variant>
        <vt:i4>1114165</vt:i4>
      </vt:variant>
      <vt:variant>
        <vt:i4>254</vt:i4>
      </vt:variant>
      <vt:variant>
        <vt:i4>0</vt:i4>
      </vt:variant>
      <vt:variant>
        <vt:i4>5</vt:i4>
      </vt:variant>
      <vt:variant>
        <vt:lpwstr/>
      </vt:variant>
      <vt:variant>
        <vt:lpwstr>_Toc42590845</vt:lpwstr>
      </vt:variant>
      <vt:variant>
        <vt:i4>1048629</vt:i4>
      </vt:variant>
      <vt:variant>
        <vt:i4>248</vt:i4>
      </vt:variant>
      <vt:variant>
        <vt:i4>0</vt:i4>
      </vt:variant>
      <vt:variant>
        <vt:i4>5</vt:i4>
      </vt:variant>
      <vt:variant>
        <vt:lpwstr/>
      </vt:variant>
      <vt:variant>
        <vt:lpwstr>_Toc42590844</vt:lpwstr>
      </vt:variant>
      <vt:variant>
        <vt:i4>1507381</vt:i4>
      </vt:variant>
      <vt:variant>
        <vt:i4>242</vt:i4>
      </vt:variant>
      <vt:variant>
        <vt:i4>0</vt:i4>
      </vt:variant>
      <vt:variant>
        <vt:i4>5</vt:i4>
      </vt:variant>
      <vt:variant>
        <vt:lpwstr/>
      </vt:variant>
      <vt:variant>
        <vt:lpwstr>_Toc42590843</vt:lpwstr>
      </vt:variant>
      <vt:variant>
        <vt:i4>1441845</vt:i4>
      </vt:variant>
      <vt:variant>
        <vt:i4>236</vt:i4>
      </vt:variant>
      <vt:variant>
        <vt:i4>0</vt:i4>
      </vt:variant>
      <vt:variant>
        <vt:i4>5</vt:i4>
      </vt:variant>
      <vt:variant>
        <vt:lpwstr/>
      </vt:variant>
      <vt:variant>
        <vt:lpwstr>_Toc42590842</vt:lpwstr>
      </vt:variant>
      <vt:variant>
        <vt:i4>1376309</vt:i4>
      </vt:variant>
      <vt:variant>
        <vt:i4>230</vt:i4>
      </vt:variant>
      <vt:variant>
        <vt:i4>0</vt:i4>
      </vt:variant>
      <vt:variant>
        <vt:i4>5</vt:i4>
      </vt:variant>
      <vt:variant>
        <vt:lpwstr/>
      </vt:variant>
      <vt:variant>
        <vt:lpwstr>_Toc42590841</vt:lpwstr>
      </vt:variant>
      <vt:variant>
        <vt:i4>1310773</vt:i4>
      </vt:variant>
      <vt:variant>
        <vt:i4>224</vt:i4>
      </vt:variant>
      <vt:variant>
        <vt:i4>0</vt:i4>
      </vt:variant>
      <vt:variant>
        <vt:i4>5</vt:i4>
      </vt:variant>
      <vt:variant>
        <vt:lpwstr/>
      </vt:variant>
      <vt:variant>
        <vt:lpwstr>_Toc42590840</vt:lpwstr>
      </vt:variant>
      <vt:variant>
        <vt:i4>1900594</vt:i4>
      </vt:variant>
      <vt:variant>
        <vt:i4>218</vt:i4>
      </vt:variant>
      <vt:variant>
        <vt:i4>0</vt:i4>
      </vt:variant>
      <vt:variant>
        <vt:i4>5</vt:i4>
      </vt:variant>
      <vt:variant>
        <vt:lpwstr/>
      </vt:variant>
      <vt:variant>
        <vt:lpwstr>_Toc42590839</vt:lpwstr>
      </vt:variant>
      <vt:variant>
        <vt:i4>1835058</vt:i4>
      </vt:variant>
      <vt:variant>
        <vt:i4>212</vt:i4>
      </vt:variant>
      <vt:variant>
        <vt:i4>0</vt:i4>
      </vt:variant>
      <vt:variant>
        <vt:i4>5</vt:i4>
      </vt:variant>
      <vt:variant>
        <vt:lpwstr/>
      </vt:variant>
      <vt:variant>
        <vt:lpwstr>_Toc42590838</vt:lpwstr>
      </vt:variant>
      <vt:variant>
        <vt:i4>1245234</vt:i4>
      </vt:variant>
      <vt:variant>
        <vt:i4>206</vt:i4>
      </vt:variant>
      <vt:variant>
        <vt:i4>0</vt:i4>
      </vt:variant>
      <vt:variant>
        <vt:i4>5</vt:i4>
      </vt:variant>
      <vt:variant>
        <vt:lpwstr/>
      </vt:variant>
      <vt:variant>
        <vt:lpwstr>_Toc42590837</vt:lpwstr>
      </vt:variant>
      <vt:variant>
        <vt:i4>1179698</vt:i4>
      </vt:variant>
      <vt:variant>
        <vt:i4>200</vt:i4>
      </vt:variant>
      <vt:variant>
        <vt:i4>0</vt:i4>
      </vt:variant>
      <vt:variant>
        <vt:i4>5</vt:i4>
      </vt:variant>
      <vt:variant>
        <vt:lpwstr/>
      </vt:variant>
      <vt:variant>
        <vt:lpwstr>_Toc42590836</vt:lpwstr>
      </vt:variant>
      <vt:variant>
        <vt:i4>1114162</vt:i4>
      </vt:variant>
      <vt:variant>
        <vt:i4>194</vt:i4>
      </vt:variant>
      <vt:variant>
        <vt:i4>0</vt:i4>
      </vt:variant>
      <vt:variant>
        <vt:i4>5</vt:i4>
      </vt:variant>
      <vt:variant>
        <vt:lpwstr/>
      </vt:variant>
      <vt:variant>
        <vt:lpwstr>_Toc42590835</vt:lpwstr>
      </vt:variant>
      <vt:variant>
        <vt:i4>1048626</vt:i4>
      </vt:variant>
      <vt:variant>
        <vt:i4>188</vt:i4>
      </vt:variant>
      <vt:variant>
        <vt:i4>0</vt:i4>
      </vt:variant>
      <vt:variant>
        <vt:i4>5</vt:i4>
      </vt:variant>
      <vt:variant>
        <vt:lpwstr/>
      </vt:variant>
      <vt:variant>
        <vt:lpwstr>_Toc42590834</vt:lpwstr>
      </vt:variant>
      <vt:variant>
        <vt:i4>1507378</vt:i4>
      </vt:variant>
      <vt:variant>
        <vt:i4>182</vt:i4>
      </vt:variant>
      <vt:variant>
        <vt:i4>0</vt:i4>
      </vt:variant>
      <vt:variant>
        <vt:i4>5</vt:i4>
      </vt:variant>
      <vt:variant>
        <vt:lpwstr/>
      </vt:variant>
      <vt:variant>
        <vt:lpwstr>_Toc42590833</vt:lpwstr>
      </vt:variant>
      <vt:variant>
        <vt:i4>1441842</vt:i4>
      </vt:variant>
      <vt:variant>
        <vt:i4>176</vt:i4>
      </vt:variant>
      <vt:variant>
        <vt:i4>0</vt:i4>
      </vt:variant>
      <vt:variant>
        <vt:i4>5</vt:i4>
      </vt:variant>
      <vt:variant>
        <vt:lpwstr/>
      </vt:variant>
      <vt:variant>
        <vt:lpwstr>_Toc42590832</vt:lpwstr>
      </vt:variant>
      <vt:variant>
        <vt:i4>1376306</vt:i4>
      </vt:variant>
      <vt:variant>
        <vt:i4>170</vt:i4>
      </vt:variant>
      <vt:variant>
        <vt:i4>0</vt:i4>
      </vt:variant>
      <vt:variant>
        <vt:i4>5</vt:i4>
      </vt:variant>
      <vt:variant>
        <vt:lpwstr/>
      </vt:variant>
      <vt:variant>
        <vt:lpwstr>_Toc42590831</vt:lpwstr>
      </vt:variant>
      <vt:variant>
        <vt:i4>1310770</vt:i4>
      </vt:variant>
      <vt:variant>
        <vt:i4>164</vt:i4>
      </vt:variant>
      <vt:variant>
        <vt:i4>0</vt:i4>
      </vt:variant>
      <vt:variant>
        <vt:i4>5</vt:i4>
      </vt:variant>
      <vt:variant>
        <vt:lpwstr/>
      </vt:variant>
      <vt:variant>
        <vt:lpwstr>_Toc42590830</vt:lpwstr>
      </vt:variant>
      <vt:variant>
        <vt:i4>1900595</vt:i4>
      </vt:variant>
      <vt:variant>
        <vt:i4>158</vt:i4>
      </vt:variant>
      <vt:variant>
        <vt:i4>0</vt:i4>
      </vt:variant>
      <vt:variant>
        <vt:i4>5</vt:i4>
      </vt:variant>
      <vt:variant>
        <vt:lpwstr/>
      </vt:variant>
      <vt:variant>
        <vt:lpwstr>_Toc42590829</vt:lpwstr>
      </vt:variant>
      <vt:variant>
        <vt:i4>1835059</vt:i4>
      </vt:variant>
      <vt:variant>
        <vt:i4>152</vt:i4>
      </vt:variant>
      <vt:variant>
        <vt:i4>0</vt:i4>
      </vt:variant>
      <vt:variant>
        <vt:i4>5</vt:i4>
      </vt:variant>
      <vt:variant>
        <vt:lpwstr/>
      </vt:variant>
      <vt:variant>
        <vt:lpwstr>_Toc42590828</vt:lpwstr>
      </vt:variant>
      <vt:variant>
        <vt:i4>1245235</vt:i4>
      </vt:variant>
      <vt:variant>
        <vt:i4>146</vt:i4>
      </vt:variant>
      <vt:variant>
        <vt:i4>0</vt:i4>
      </vt:variant>
      <vt:variant>
        <vt:i4>5</vt:i4>
      </vt:variant>
      <vt:variant>
        <vt:lpwstr/>
      </vt:variant>
      <vt:variant>
        <vt:lpwstr>_Toc42590827</vt:lpwstr>
      </vt:variant>
      <vt:variant>
        <vt:i4>1179699</vt:i4>
      </vt:variant>
      <vt:variant>
        <vt:i4>140</vt:i4>
      </vt:variant>
      <vt:variant>
        <vt:i4>0</vt:i4>
      </vt:variant>
      <vt:variant>
        <vt:i4>5</vt:i4>
      </vt:variant>
      <vt:variant>
        <vt:lpwstr/>
      </vt:variant>
      <vt:variant>
        <vt:lpwstr>_Toc42590826</vt:lpwstr>
      </vt:variant>
      <vt:variant>
        <vt:i4>1114163</vt:i4>
      </vt:variant>
      <vt:variant>
        <vt:i4>134</vt:i4>
      </vt:variant>
      <vt:variant>
        <vt:i4>0</vt:i4>
      </vt:variant>
      <vt:variant>
        <vt:i4>5</vt:i4>
      </vt:variant>
      <vt:variant>
        <vt:lpwstr/>
      </vt:variant>
      <vt:variant>
        <vt:lpwstr>_Toc42590825</vt:lpwstr>
      </vt:variant>
      <vt:variant>
        <vt:i4>1048627</vt:i4>
      </vt:variant>
      <vt:variant>
        <vt:i4>128</vt:i4>
      </vt:variant>
      <vt:variant>
        <vt:i4>0</vt:i4>
      </vt:variant>
      <vt:variant>
        <vt:i4>5</vt:i4>
      </vt:variant>
      <vt:variant>
        <vt:lpwstr/>
      </vt:variant>
      <vt:variant>
        <vt:lpwstr>_Toc42590824</vt:lpwstr>
      </vt:variant>
      <vt:variant>
        <vt:i4>1507379</vt:i4>
      </vt:variant>
      <vt:variant>
        <vt:i4>122</vt:i4>
      </vt:variant>
      <vt:variant>
        <vt:i4>0</vt:i4>
      </vt:variant>
      <vt:variant>
        <vt:i4>5</vt:i4>
      </vt:variant>
      <vt:variant>
        <vt:lpwstr/>
      </vt:variant>
      <vt:variant>
        <vt:lpwstr>_Toc42590823</vt:lpwstr>
      </vt:variant>
      <vt:variant>
        <vt:i4>1441843</vt:i4>
      </vt:variant>
      <vt:variant>
        <vt:i4>116</vt:i4>
      </vt:variant>
      <vt:variant>
        <vt:i4>0</vt:i4>
      </vt:variant>
      <vt:variant>
        <vt:i4>5</vt:i4>
      </vt:variant>
      <vt:variant>
        <vt:lpwstr/>
      </vt:variant>
      <vt:variant>
        <vt:lpwstr>_Toc42590822</vt:lpwstr>
      </vt:variant>
      <vt:variant>
        <vt:i4>1376307</vt:i4>
      </vt:variant>
      <vt:variant>
        <vt:i4>110</vt:i4>
      </vt:variant>
      <vt:variant>
        <vt:i4>0</vt:i4>
      </vt:variant>
      <vt:variant>
        <vt:i4>5</vt:i4>
      </vt:variant>
      <vt:variant>
        <vt:lpwstr/>
      </vt:variant>
      <vt:variant>
        <vt:lpwstr>_Toc42590821</vt:lpwstr>
      </vt:variant>
      <vt:variant>
        <vt:i4>1310771</vt:i4>
      </vt:variant>
      <vt:variant>
        <vt:i4>104</vt:i4>
      </vt:variant>
      <vt:variant>
        <vt:i4>0</vt:i4>
      </vt:variant>
      <vt:variant>
        <vt:i4>5</vt:i4>
      </vt:variant>
      <vt:variant>
        <vt:lpwstr/>
      </vt:variant>
      <vt:variant>
        <vt:lpwstr>_Toc42590820</vt:lpwstr>
      </vt:variant>
      <vt:variant>
        <vt:i4>1900592</vt:i4>
      </vt:variant>
      <vt:variant>
        <vt:i4>98</vt:i4>
      </vt:variant>
      <vt:variant>
        <vt:i4>0</vt:i4>
      </vt:variant>
      <vt:variant>
        <vt:i4>5</vt:i4>
      </vt:variant>
      <vt:variant>
        <vt:lpwstr/>
      </vt:variant>
      <vt:variant>
        <vt:lpwstr>_Toc42590819</vt:lpwstr>
      </vt:variant>
      <vt:variant>
        <vt:i4>1835056</vt:i4>
      </vt:variant>
      <vt:variant>
        <vt:i4>92</vt:i4>
      </vt:variant>
      <vt:variant>
        <vt:i4>0</vt:i4>
      </vt:variant>
      <vt:variant>
        <vt:i4>5</vt:i4>
      </vt:variant>
      <vt:variant>
        <vt:lpwstr/>
      </vt:variant>
      <vt:variant>
        <vt:lpwstr>_Toc42590818</vt:lpwstr>
      </vt:variant>
      <vt:variant>
        <vt:i4>1245232</vt:i4>
      </vt:variant>
      <vt:variant>
        <vt:i4>86</vt:i4>
      </vt:variant>
      <vt:variant>
        <vt:i4>0</vt:i4>
      </vt:variant>
      <vt:variant>
        <vt:i4>5</vt:i4>
      </vt:variant>
      <vt:variant>
        <vt:lpwstr/>
      </vt:variant>
      <vt:variant>
        <vt:lpwstr>_Toc42590817</vt:lpwstr>
      </vt:variant>
      <vt:variant>
        <vt:i4>1179696</vt:i4>
      </vt:variant>
      <vt:variant>
        <vt:i4>80</vt:i4>
      </vt:variant>
      <vt:variant>
        <vt:i4>0</vt:i4>
      </vt:variant>
      <vt:variant>
        <vt:i4>5</vt:i4>
      </vt:variant>
      <vt:variant>
        <vt:lpwstr/>
      </vt:variant>
      <vt:variant>
        <vt:lpwstr>_Toc42590816</vt:lpwstr>
      </vt:variant>
      <vt:variant>
        <vt:i4>1114160</vt:i4>
      </vt:variant>
      <vt:variant>
        <vt:i4>74</vt:i4>
      </vt:variant>
      <vt:variant>
        <vt:i4>0</vt:i4>
      </vt:variant>
      <vt:variant>
        <vt:i4>5</vt:i4>
      </vt:variant>
      <vt:variant>
        <vt:lpwstr/>
      </vt:variant>
      <vt:variant>
        <vt:lpwstr>_Toc42590815</vt:lpwstr>
      </vt:variant>
      <vt:variant>
        <vt:i4>1048624</vt:i4>
      </vt:variant>
      <vt:variant>
        <vt:i4>68</vt:i4>
      </vt:variant>
      <vt:variant>
        <vt:i4>0</vt:i4>
      </vt:variant>
      <vt:variant>
        <vt:i4>5</vt:i4>
      </vt:variant>
      <vt:variant>
        <vt:lpwstr/>
      </vt:variant>
      <vt:variant>
        <vt:lpwstr>_Toc42590814</vt:lpwstr>
      </vt:variant>
      <vt:variant>
        <vt:i4>1507376</vt:i4>
      </vt:variant>
      <vt:variant>
        <vt:i4>62</vt:i4>
      </vt:variant>
      <vt:variant>
        <vt:i4>0</vt:i4>
      </vt:variant>
      <vt:variant>
        <vt:i4>5</vt:i4>
      </vt:variant>
      <vt:variant>
        <vt:lpwstr/>
      </vt:variant>
      <vt:variant>
        <vt:lpwstr>_Toc42590813</vt:lpwstr>
      </vt:variant>
      <vt:variant>
        <vt:i4>1441840</vt:i4>
      </vt:variant>
      <vt:variant>
        <vt:i4>56</vt:i4>
      </vt:variant>
      <vt:variant>
        <vt:i4>0</vt:i4>
      </vt:variant>
      <vt:variant>
        <vt:i4>5</vt:i4>
      </vt:variant>
      <vt:variant>
        <vt:lpwstr/>
      </vt:variant>
      <vt:variant>
        <vt:lpwstr>_Toc42590812</vt:lpwstr>
      </vt:variant>
      <vt:variant>
        <vt:i4>1376304</vt:i4>
      </vt:variant>
      <vt:variant>
        <vt:i4>50</vt:i4>
      </vt:variant>
      <vt:variant>
        <vt:i4>0</vt:i4>
      </vt:variant>
      <vt:variant>
        <vt:i4>5</vt:i4>
      </vt:variant>
      <vt:variant>
        <vt:lpwstr/>
      </vt:variant>
      <vt:variant>
        <vt:lpwstr>_Toc42590811</vt:lpwstr>
      </vt:variant>
      <vt:variant>
        <vt:i4>1310768</vt:i4>
      </vt:variant>
      <vt:variant>
        <vt:i4>44</vt:i4>
      </vt:variant>
      <vt:variant>
        <vt:i4>0</vt:i4>
      </vt:variant>
      <vt:variant>
        <vt:i4>5</vt:i4>
      </vt:variant>
      <vt:variant>
        <vt:lpwstr/>
      </vt:variant>
      <vt:variant>
        <vt:lpwstr>_Toc42590810</vt:lpwstr>
      </vt:variant>
      <vt:variant>
        <vt:i4>1900593</vt:i4>
      </vt:variant>
      <vt:variant>
        <vt:i4>38</vt:i4>
      </vt:variant>
      <vt:variant>
        <vt:i4>0</vt:i4>
      </vt:variant>
      <vt:variant>
        <vt:i4>5</vt:i4>
      </vt:variant>
      <vt:variant>
        <vt:lpwstr/>
      </vt:variant>
      <vt:variant>
        <vt:lpwstr>_Toc42590809</vt:lpwstr>
      </vt:variant>
      <vt:variant>
        <vt:i4>1835057</vt:i4>
      </vt:variant>
      <vt:variant>
        <vt:i4>32</vt:i4>
      </vt:variant>
      <vt:variant>
        <vt:i4>0</vt:i4>
      </vt:variant>
      <vt:variant>
        <vt:i4>5</vt:i4>
      </vt:variant>
      <vt:variant>
        <vt:lpwstr/>
      </vt:variant>
      <vt:variant>
        <vt:lpwstr>_Toc42590808</vt:lpwstr>
      </vt:variant>
      <vt:variant>
        <vt:i4>1245233</vt:i4>
      </vt:variant>
      <vt:variant>
        <vt:i4>26</vt:i4>
      </vt:variant>
      <vt:variant>
        <vt:i4>0</vt:i4>
      </vt:variant>
      <vt:variant>
        <vt:i4>5</vt:i4>
      </vt:variant>
      <vt:variant>
        <vt:lpwstr/>
      </vt:variant>
      <vt:variant>
        <vt:lpwstr>_Toc42590807</vt:lpwstr>
      </vt:variant>
      <vt:variant>
        <vt:i4>1179697</vt:i4>
      </vt:variant>
      <vt:variant>
        <vt:i4>20</vt:i4>
      </vt:variant>
      <vt:variant>
        <vt:i4>0</vt:i4>
      </vt:variant>
      <vt:variant>
        <vt:i4>5</vt:i4>
      </vt:variant>
      <vt:variant>
        <vt:lpwstr/>
      </vt:variant>
      <vt:variant>
        <vt:lpwstr>_Toc42590806</vt:lpwstr>
      </vt:variant>
      <vt:variant>
        <vt:i4>1114161</vt:i4>
      </vt:variant>
      <vt:variant>
        <vt:i4>14</vt:i4>
      </vt:variant>
      <vt:variant>
        <vt:i4>0</vt:i4>
      </vt:variant>
      <vt:variant>
        <vt:i4>5</vt:i4>
      </vt:variant>
      <vt:variant>
        <vt:lpwstr/>
      </vt:variant>
      <vt:variant>
        <vt:lpwstr>_Toc42590805</vt:lpwstr>
      </vt:variant>
      <vt:variant>
        <vt:i4>1048625</vt:i4>
      </vt:variant>
      <vt:variant>
        <vt:i4>8</vt:i4>
      </vt:variant>
      <vt:variant>
        <vt:i4>0</vt:i4>
      </vt:variant>
      <vt:variant>
        <vt:i4>5</vt:i4>
      </vt:variant>
      <vt:variant>
        <vt:lpwstr/>
      </vt:variant>
      <vt:variant>
        <vt:lpwstr>_Toc42590804</vt:lpwstr>
      </vt:variant>
      <vt:variant>
        <vt:i4>1507377</vt:i4>
      </vt:variant>
      <vt:variant>
        <vt:i4>2</vt:i4>
      </vt:variant>
      <vt:variant>
        <vt:i4>0</vt:i4>
      </vt:variant>
      <vt:variant>
        <vt:i4>5</vt:i4>
      </vt:variant>
      <vt:variant>
        <vt:lpwstr/>
      </vt:variant>
      <vt:variant>
        <vt:lpwstr>_Toc42590803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总论</dc:title>
  <dc:creator>user</dc:creator>
  <cp:lastModifiedBy>Administrator</cp:lastModifiedBy>
  <cp:revision>3</cp:revision>
  <cp:lastPrinted>2019-06-12T01:25:00Z</cp:lastPrinted>
  <dcterms:created xsi:type="dcterms:W3CDTF">2019-01-28T07:26:00Z</dcterms:created>
  <dcterms:modified xsi:type="dcterms:W3CDTF">2020-07-09T03:19:00Z</dcterms:modified>
</cp:coreProperties>
</file>